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7" w:rsidRPr="000969D9" w:rsidRDefault="0063729D" w:rsidP="00850AE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Действия по созданию </w:t>
      </w:r>
      <w:r w:rsidR="002E5C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резервов</w:t>
      </w:r>
      <w:r w:rsidR="000969D9" w:rsidRPr="00096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подчиняются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E5C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кибернетики</w:t>
      </w:r>
    </w:p>
    <w:p w:rsidR="003C3648" w:rsidRDefault="009C73DC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1997-м году я устроился генеральным директором в </w:t>
      </w:r>
      <w:r w:rsidR="003C3648">
        <w:rPr>
          <w:rFonts w:ascii="Times New Roman" w:eastAsia="Times New Roman" w:hAnsi="Times New Roman" w:cs="Times New Roman"/>
          <w:color w:val="000000"/>
          <w:lang w:val="en-US" w:eastAsia="ru-RU"/>
        </w:rPr>
        <w:t>start</w:t>
      </w:r>
      <w:r w:rsidR="003C3648" w:rsidRPr="003C364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3648">
        <w:rPr>
          <w:rFonts w:ascii="Times New Roman" w:eastAsia="Times New Roman" w:hAnsi="Times New Roman" w:cs="Times New Roman"/>
          <w:color w:val="000000"/>
          <w:lang w:val="en-US" w:eastAsia="ru-RU"/>
        </w:rPr>
        <w:t>up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газеты по трудоустройству. Инвестор был человеком, мягко говоря, странным, но одному он меня научил</w:t>
      </w:r>
      <w:r w:rsidR="00C41F15" w:rsidRPr="00C41F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1F15">
        <w:rPr>
          <w:rFonts w:ascii="Times New Roman" w:eastAsia="Times New Roman" w:hAnsi="Times New Roman" w:cs="Times New Roman"/>
          <w:color w:val="000000"/>
          <w:lang w:eastAsia="ru-RU"/>
        </w:rPr>
        <w:t>очень хорошо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«менеджер всегда должен иметь резерв / вариант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». С тех пор в своей работе я всегда старался иметь что-то за душой. А прочитав третий з</w:t>
      </w:r>
      <w:r w:rsidR="00E62E07">
        <w:rPr>
          <w:rFonts w:ascii="Times New Roman" w:eastAsia="Times New Roman" w:hAnsi="Times New Roman" w:cs="Times New Roman"/>
          <w:color w:val="000000"/>
          <w:lang w:eastAsia="ru-RU"/>
        </w:rPr>
        <w:t>акон</w:t>
      </w:r>
      <w:r w:rsidR="003C3648">
        <w:rPr>
          <w:rFonts w:ascii="Times New Roman" w:eastAsia="Times New Roman" w:hAnsi="Times New Roman" w:cs="Times New Roman"/>
          <w:color w:val="000000"/>
          <w:lang w:eastAsia="ru-RU"/>
        </w:rPr>
        <w:t xml:space="preserve"> кибернетики, узнал, что это стремление </w:t>
      </w:r>
      <w:r w:rsidR="00C41F15">
        <w:rPr>
          <w:rFonts w:ascii="Times New Roman" w:eastAsia="Times New Roman" w:hAnsi="Times New Roman" w:cs="Times New Roman"/>
          <w:color w:val="000000"/>
          <w:lang w:eastAsia="ru-RU"/>
        </w:rPr>
        <w:t>имеет под собой теоретическую базу</w:t>
      </w:r>
      <w:r w:rsidR="003C364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41F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1F15" w:rsidRPr="00C41F15">
        <w:rPr>
          <w:rFonts w:ascii="Times New Roman" w:eastAsia="Times New Roman" w:hAnsi="Times New Roman" w:cs="Times New Roman"/>
          <w:color w:val="000000"/>
          <w:lang w:eastAsia="ru-RU"/>
        </w:rPr>
        <w:sym w:font="Wingdings" w:char="F04A"/>
      </w:r>
    </w:p>
    <w:p w:rsidR="00073CE6" w:rsidRDefault="003C3648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я уже рассказал об актуальности </w:t>
      </w:r>
      <w:hyperlink r:id="rId7" w:anchor="more-577" w:history="1">
        <w:r w:rsidRPr="003C3648">
          <w:rPr>
            <w:rStyle w:val="a4"/>
            <w:rFonts w:ascii="Times New Roman" w:eastAsia="Times New Roman" w:hAnsi="Times New Roman" w:cs="Times New Roman"/>
            <w:lang w:eastAsia="ru-RU"/>
          </w:rPr>
          <w:t>первого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hyperlink r:id="rId8" w:anchor="more-582" w:history="1">
        <w:r w:rsidRPr="003C3648">
          <w:rPr>
            <w:rStyle w:val="a4"/>
            <w:rFonts w:ascii="Times New Roman" w:eastAsia="Times New Roman" w:hAnsi="Times New Roman" w:cs="Times New Roman"/>
            <w:lang w:eastAsia="ru-RU"/>
          </w:rPr>
          <w:t>второго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законов кибернетики в современном управлении компаниями</w:t>
      </w:r>
      <w:r w:rsidR="00073C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5C82" w:rsidRPr="002E5C82" w:rsidRDefault="00C41F15" w:rsidP="002E5C8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Третий закон кибернетики – </w:t>
      </w:r>
      <w:r w:rsidRPr="00C41F15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2E5C82" w:rsidRPr="00C41F15">
        <w:rPr>
          <w:rFonts w:ascii="Times New Roman" w:eastAsia="Times New Roman" w:hAnsi="Times New Roman" w:cs="Times New Roman"/>
          <w:b/>
          <w:color w:val="000000"/>
          <w:lang w:eastAsia="ru-RU"/>
        </w:rPr>
        <w:t>ринцип внешнего дополнения</w:t>
      </w:r>
      <w:r w:rsidR="002E5C82" w:rsidRPr="002E5C8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E5C82"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любая </w:t>
      </w:r>
      <w:r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>система управления нуждается в «</w:t>
      </w:r>
      <w:r w:rsidR="002E5C82"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>черном ящике</w:t>
      </w:r>
      <w:r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2E5C82"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>–</w:t>
      </w:r>
      <w:r w:rsidR="002E5C82" w:rsidRPr="00C41F1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определенных резервах, с помощью которых компенсируются неучтенные воздействия внешней и внутренней среды. </w:t>
      </w:r>
      <w:r w:rsidR="002E5C82" w:rsidRPr="002E5C82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реализации этого принципа и определяет качество функционирования управляющей подсистемы. Действительно, в любом, даже самом детальном и тщательно разработанном плане нельзя учесть все многочисленные факторы, воздействующие на управляемую подсистему в процессе его реализации. Например, это может проявляться в недостаточной разработке каких-либо плановых показателей, в неполном учете при планировании и управлении всех факторов развития того или иного производства, в недостаточно качественном уровне информации, циркулирующей в системе, и т. п. </w:t>
      </w:r>
    </w:p>
    <w:p w:rsidR="002E5C82" w:rsidRPr="002E5C82" w:rsidRDefault="002E5C82" w:rsidP="002E5C8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5C82">
        <w:rPr>
          <w:rFonts w:ascii="Times New Roman" w:eastAsia="Times New Roman" w:hAnsi="Times New Roman" w:cs="Times New Roman"/>
          <w:color w:val="000000"/>
          <w:lang w:eastAsia="ru-RU"/>
        </w:rPr>
        <w:t>Неучтенные факторы могут резко снизить надежность функционирования систем. Для удержания системы в заданных пороговых значениях переменных (показателей) необходимо наделить её нормативным уровнем резервов (стратегических, тактических, оперативных, технических, технологических, организационных, экономических и управленческих), компенсирующих воздействие этих факторов. Так, например, при проектировании участка производства необходимо стремиться к загрузке оборудования на уровне, близк</w:t>
      </w:r>
      <w:r w:rsidR="00C41F15">
        <w:rPr>
          <w:rFonts w:ascii="Times New Roman" w:eastAsia="Times New Roman" w:hAnsi="Times New Roman" w:cs="Times New Roman"/>
          <w:color w:val="000000"/>
          <w:lang w:eastAsia="ru-RU"/>
        </w:rPr>
        <w:t>ом к значению –</w:t>
      </w:r>
      <w:r w:rsidRPr="002E5C82">
        <w:rPr>
          <w:rFonts w:ascii="Times New Roman" w:eastAsia="Times New Roman" w:hAnsi="Times New Roman" w:cs="Times New Roman"/>
          <w:color w:val="000000"/>
          <w:lang w:eastAsia="ru-RU"/>
        </w:rPr>
        <w:t xml:space="preserve"> 85%</w:t>
      </w:r>
      <w:r w:rsidR="00C41F15">
        <w:rPr>
          <w:rFonts w:ascii="Times New Roman" w:eastAsia="Times New Roman" w:hAnsi="Times New Roman" w:cs="Times New Roman"/>
          <w:color w:val="000000"/>
          <w:lang w:eastAsia="ru-RU"/>
        </w:rPr>
        <w:t xml:space="preserve"> от максимальной производительности</w:t>
      </w:r>
      <w:r w:rsidRPr="002E5C82">
        <w:rPr>
          <w:rFonts w:ascii="Times New Roman" w:eastAsia="Times New Roman" w:hAnsi="Times New Roman" w:cs="Times New Roman"/>
          <w:color w:val="000000"/>
          <w:lang w:eastAsia="ru-RU"/>
        </w:rPr>
        <w:t xml:space="preserve">. Недогрузка 15% является тем резервом, который позволяет компенсировать неучтенные факторы: </w:t>
      </w:r>
      <w:proofErr w:type="spellStart"/>
      <w:r w:rsidRPr="002E5C82">
        <w:rPr>
          <w:rFonts w:ascii="Times New Roman" w:eastAsia="Times New Roman" w:hAnsi="Times New Roman" w:cs="Times New Roman"/>
          <w:color w:val="000000"/>
          <w:lang w:eastAsia="ru-RU"/>
        </w:rPr>
        <w:t>неотработанность</w:t>
      </w:r>
      <w:proofErr w:type="spellEnd"/>
      <w:r w:rsidRPr="002E5C82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конструкции, несовершенство технологии, недостаточный уровень квалификации рабочих и т. п. </w:t>
      </w:r>
    </w:p>
    <w:p w:rsidR="00C41F15" w:rsidRPr="002E5C82" w:rsidRDefault="00C41F15" w:rsidP="00C41F15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эту тему народная мудрость гласит: «</w:t>
      </w:r>
      <w:r w:rsidRPr="0063729D">
        <w:rPr>
          <w:rFonts w:ascii="Times New Roman" w:eastAsia="Times New Roman" w:hAnsi="Times New Roman" w:cs="Times New Roman"/>
          <w:color w:val="000000"/>
          <w:lang w:eastAsia="ru-RU"/>
        </w:rPr>
        <w:t>запас карман не тянет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», «где тонко, там и рвется».</w:t>
      </w:r>
    </w:p>
    <w:p w:rsidR="004145DC" w:rsidRDefault="004145D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>
          <w:rPr>
            <w:rStyle w:val="a4"/>
            <w:rFonts w:ascii="Times New Roman" w:eastAsia="Times New Roman" w:hAnsi="Times New Roman" w:cs="Times New Roman"/>
            <w:lang w:eastAsia="ru-RU"/>
          </w:rPr>
          <w:t>В т</w:t>
        </w:r>
        <w:r w:rsidRPr="00B246F7">
          <w:rPr>
            <w:rStyle w:val="a4"/>
            <w:rFonts w:ascii="Times New Roman" w:eastAsia="Times New Roman" w:hAnsi="Times New Roman" w:cs="Times New Roman"/>
            <w:lang w:eastAsia="ru-RU"/>
          </w:rPr>
          <w:t>еори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и</w:t>
        </w:r>
        <w:r w:rsidRPr="00B246F7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ограничени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й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Голдратта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(ТОС) об этом говорится следующим образом: участок, не являющийся ограничением, должен иметь резерв мощности, чтобы быть в состоянии компенсировать неравномерность нагрузки выше или ниже по цепочке.</w:t>
      </w:r>
    </w:p>
    <w:p w:rsidR="0096692C" w:rsidRDefault="004145D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Итак:</w:t>
      </w:r>
    </w:p>
    <w:p w:rsidR="0096692C" w:rsidRPr="00C5159C" w:rsidRDefault="004145DC" w:rsidP="0063468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Следствие </w:t>
      </w:r>
      <w:r w:rsidRPr="00C41F1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внешнего дополнения</w:t>
      </w:r>
      <w:r w:rsidR="0096692C"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9669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Все ресурсы, не являющие ограничением системы, должны обладать резервом мощности.</w:t>
      </w:r>
    </w:p>
    <w:sectPr w:rsidR="0096692C" w:rsidRPr="00C5159C" w:rsidSect="00850A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F4" w:rsidRDefault="00636FF4" w:rsidP="00636FF4">
      <w:pPr>
        <w:spacing w:after="0" w:line="240" w:lineRule="auto"/>
      </w:pPr>
      <w:r>
        <w:separator/>
      </w:r>
    </w:p>
  </w:endnote>
  <w:end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F4" w:rsidRDefault="00636FF4" w:rsidP="00636FF4">
      <w:pPr>
        <w:spacing w:after="0" w:line="240" w:lineRule="auto"/>
      </w:pPr>
      <w:r>
        <w:separator/>
      </w:r>
    </w:p>
  </w:footnote>
  <w:foot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EF"/>
    <w:rsid w:val="000521C2"/>
    <w:rsid w:val="00073CE6"/>
    <w:rsid w:val="000969D9"/>
    <w:rsid w:val="000A0FEF"/>
    <w:rsid w:val="000B76B9"/>
    <w:rsid w:val="000D5B29"/>
    <w:rsid w:val="000D6FA8"/>
    <w:rsid w:val="0011037F"/>
    <w:rsid w:val="001244B6"/>
    <w:rsid w:val="001258E5"/>
    <w:rsid w:val="001C1E69"/>
    <w:rsid w:val="001D7DF5"/>
    <w:rsid w:val="00213EBB"/>
    <w:rsid w:val="002E5C82"/>
    <w:rsid w:val="002F3C0B"/>
    <w:rsid w:val="00312E70"/>
    <w:rsid w:val="00313F3D"/>
    <w:rsid w:val="00343498"/>
    <w:rsid w:val="003A543B"/>
    <w:rsid w:val="003A7EBF"/>
    <w:rsid w:val="003C3648"/>
    <w:rsid w:val="004145DC"/>
    <w:rsid w:val="00415648"/>
    <w:rsid w:val="004D4CAF"/>
    <w:rsid w:val="00522735"/>
    <w:rsid w:val="00535F48"/>
    <w:rsid w:val="0056562A"/>
    <w:rsid w:val="005A6B62"/>
    <w:rsid w:val="005F1117"/>
    <w:rsid w:val="0060782F"/>
    <w:rsid w:val="00634683"/>
    <w:rsid w:val="006368E2"/>
    <w:rsid w:val="00636FF4"/>
    <w:rsid w:val="0063729D"/>
    <w:rsid w:val="0068052B"/>
    <w:rsid w:val="00686484"/>
    <w:rsid w:val="006C4D70"/>
    <w:rsid w:val="006D7460"/>
    <w:rsid w:val="007218E2"/>
    <w:rsid w:val="0072234C"/>
    <w:rsid w:val="00722658"/>
    <w:rsid w:val="00727EC3"/>
    <w:rsid w:val="007371A5"/>
    <w:rsid w:val="00765819"/>
    <w:rsid w:val="0077123F"/>
    <w:rsid w:val="008207C6"/>
    <w:rsid w:val="008347CF"/>
    <w:rsid w:val="00850AEF"/>
    <w:rsid w:val="0085457D"/>
    <w:rsid w:val="008608E2"/>
    <w:rsid w:val="008A22E3"/>
    <w:rsid w:val="008F1B2D"/>
    <w:rsid w:val="00952D5A"/>
    <w:rsid w:val="00961944"/>
    <w:rsid w:val="009630E3"/>
    <w:rsid w:val="0096692C"/>
    <w:rsid w:val="009C23B2"/>
    <w:rsid w:val="009C73DC"/>
    <w:rsid w:val="009D7E3C"/>
    <w:rsid w:val="009E66C6"/>
    <w:rsid w:val="009E77F0"/>
    <w:rsid w:val="00AB327F"/>
    <w:rsid w:val="00B246F7"/>
    <w:rsid w:val="00B651C7"/>
    <w:rsid w:val="00B702E1"/>
    <w:rsid w:val="00B80843"/>
    <w:rsid w:val="00BA2E07"/>
    <w:rsid w:val="00BE7470"/>
    <w:rsid w:val="00BF2344"/>
    <w:rsid w:val="00C41F15"/>
    <w:rsid w:val="00C5159C"/>
    <w:rsid w:val="00CA6D39"/>
    <w:rsid w:val="00CB37DF"/>
    <w:rsid w:val="00D62D9E"/>
    <w:rsid w:val="00E01EB1"/>
    <w:rsid w:val="00E62E07"/>
    <w:rsid w:val="00E96A23"/>
    <w:rsid w:val="00EA5A52"/>
    <w:rsid w:val="00F10B8F"/>
    <w:rsid w:val="00F11C40"/>
    <w:rsid w:val="00F55441"/>
    <w:rsid w:val="00F80BCF"/>
    <w:rsid w:val="00FC663D"/>
    <w:rsid w:val="00FF406D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3">
    <w:name w:val="heading 3"/>
    <w:basedOn w:val="a"/>
    <w:link w:val="30"/>
    <w:uiPriority w:val="9"/>
    <w:qFormat/>
    <w:rsid w:val="00850AEF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AE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8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36F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6F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6FF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A6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uzin.ru/wp/?p=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E%D1%80%D0%B8%D1%8F_%D0%BE%D0%B3%D1%80%D0%B0%D0%BD%D0%B8%D1%87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D2A7-5DFB-4FC1-AFB9-D5ABD80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7</cp:revision>
  <dcterms:created xsi:type="dcterms:W3CDTF">2010-12-19T10:01:00Z</dcterms:created>
  <dcterms:modified xsi:type="dcterms:W3CDTF">2010-12-19T13:26:00Z</dcterms:modified>
</cp:coreProperties>
</file>