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74" w:rsidRPr="005D4A80" w:rsidRDefault="00AC1934" w:rsidP="0032783A">
      <w:pPr>
        <w:spacing w:after="240" w:line="240" w:lineRule="auto"/>
        <w:rPr>
          <w:rFonts w:ascii="Times New Roman" w:hAnsi="Times New Roman" w:cs="Times New Roman"/>
          <w:b/>
          <w:sz w:val="28"/>
        </w:rPr>
      </w:pPr>
      <w:r w:rsidRPr="005D4A80">
        <w:rPr>
          <w:rFonts w:ascii="Times New Roman" w:hAnsi="Times New Roman" w:cs="Times New Roman"/>
          <w:b/>
          <w:sz w:val="28"/>
        </w:rPr>
        <w:t>Управление проектами по методу критической цепи</w:t>
      </w:r>
    </w:p>
    <w:p w:rsidR="00393FE7" w:rsidRPr="005D4A80" w:rsidRDefault="00393FE7" w:rsidP="0032783A">
      <w:pPr>
        <w:spacing w:after="120" w:line="240" w:lineRule="auto"/>
        <w:rPr>
          <w:rFonts w:ascii="Times New Roman" w:hAnsi="Times New Roman" w:cs="Times New Roman"/>
        </w:rPr>
      </w:pPr>
      <w:r w:rsidRPr="005D4A80">
        <w:rPr>
          <w:rFonts w:ascii="Times New Roman" w:hAnsi="Times New Roman" w:cs="Times New Roman"/>
        </w:rPr>
        <w:t>На русском языке вышла еще одна книга по тем</w:t>
      </w:r>
      <w:r w:rsidR="00534A42" w:rsidRPr="005D4A80">
        <w:rPr>
          <w:rFonts w:ascii="Times New Roman" w:hAnsi="Times New Roman" w:cs="Times New Roman"/>
        </w:rPr>
        <w:t>атике</w:t>
      </w:r>
      <w:r w:rsidRPr="005D4A80">
        <w:rPr>
          <w:rFonts w:ascii="Times New Roman" w:hAnsi="Times New Roman" w:cs="Times New Roman"/>
        </w:rPr>
        <w:t xml:space="preserve"> теории ограничени</w:t>
      </w:r>
      <w:r w:rsidR="005D4A80" w:rsidRPr="005D4A80">
        <w:rPr>
          <w:rFonts w:ascii="Times New Roman" w:hAnsi="Times New Roman" w:cs="Times New Roman"/>
        </w:rPr>
        <w:t xml:space="preserve">й </w:t>
      </w:r>
      <w:proofErr w:type="spellStart"/>
      <w:r w:rsidR="005D4A80" w:rsidRPr="005D4A80">
        <w:rPr>
          <w:rFonts w:ascii="Times New Roman" w:hAnsi="Times New Roman" w:cs="Times New Roman"/>
        </w:rPr>
        <w:t>Голдратта</w:t>
      </w:r>
      <w:proofErr w:type="spellEnd"/>
      <w:r w:rsidR="005D4A80" w:rsidRPr="005D4A80">
        <w:rPr>
          <w:rFonts w:ascii="Times New Roman" w:hAnsi="Times New Roman" w:cs="Times New Roman"/>
        </w:rPr>
        <w:t xml:space="preserve"> </w:t>
      </w:r>
      <w:r w:rsidRPr="005D4A80">
        <w:rPr>
          <w:rFonts w:ascii="Times New Roman" w:hAnsi="Times New Roman" w:cs="Times New Roman"/>
        </w:rPr>
        <w:t xml:space="preserve">– </w:t>
      </w:r>
      <w:proofErr w:type="spellStart"/>
      <w:r w:rsidRPr="005D4A80">
        <w:rPr>
          <w:rFonts w:ascii="Times New Roman" w:hAnsi="Times New Roman" w:cs="Times New Roman"/>
        </w:rPr>
        <w:t>Лоуренс</w:t>
      </w:r>
      <w:proofErr w:type="spellEnd"/>
      <w:r w:rsidRPr="005D4A80">
        <w:rPr>
          <w:rFonts w:ascii="Times New Roman" w:hAnsi="Times New Roman" w:cs="Times New Roman"/>
        </w:rPr>
        <w:t xml:space="preserve"> </w:t>
      </w:r>
      <w:proofErr w:type="spellStart"/>
      <w:r w:rsidRPr="005D4A80">
        <w:rPr>
          <w:rFonts w:ascii="Times New Roman" w:hAnsi="Times New Roman" w:cs="Times New Roman"/>
        </w:rPr>
        <w:t>Лич</w:t>
      </w:r>
      <w:proofErr w:type="spellEnd"/>
      <w:r w:rsidRPr="005D4A80">
        <w:rPr>
          <w:rFonts w:ascii="Times New Roman" w:hAnsi="Times New Roman" w:cs="Times New Roman"/>
        </w:rPr>
        <w:t xml:space="preserve"> «Вовремя и в рамках бюджета». М.: </w:t>
      </w:r>
      <w:proofErr w:type="spellStart"/>
      <w:r w:rsidRPr="005D4A80">
        <w:rPr>
          <w:rFonts w:ascii="Times New Roman" w:hAnsi="Times New Roman" w:cs="Times New Roman"/>
        </w:rPr>
        <w:t>Альпина</w:t>
      </w:r>
      <w:proofErr w:type="spellEnd"/>
      <w:r w:rsidRPr="005D4A80">
        <w:rPr>
          <w:rFonts w:ascii="Times New Roman" w:hAnsi="Times New Roman" w:cs="Times New Roman"/>
        </w:rPr>
        <w:t xml:space="preserve"> </w:t>
      </w:r>
      <w:proofErr w:type="spellStart"/>
      <w:r w:rsidRPr="005D4A80">
        <w:rPr>
          <w:rFonts w:ascii="Times New Roman" w:hAnsi="Times New Roman" w:cs="Times New Roman"/>
        </w:rPr>
        <w:t>Паблишерс</w:t>
      </w:r>
      <w:proofErr w:type="spellEnd"/>
      <w:r w:rsidRPr="005D4A80">
        <w:rPr>
          <w:rFonts w:ascii="Times New Roman" w:hAnsi="Times New Roman" w:cs="Times New Roman"/>
        </w:rPr>
        <w:t>. 360 с.</w:t>
      </w:r>
    </w:p>
    <w:p w:rsidR="00AC1934" w:rsidRPr="005D4A80" w:rsidRDefault="00AC1934" w:rsidP="0032783A">
      <w:pPr>
        <w:spacing w:after="120" w:line="240" w:lineRule="auto"/>
        <w:rPr>
          <w:rFonts w:ascii="Times New Roman" w:hAnsi="Times New Roman" w:cs="Times New Roman"/>
        </w:rPr>
      </w:pPr>
      <w:r w:rsidRPr="005D4A80">
        <w:rPr>
          <w:rFonts w:ascii="Times New Roman" w:hAnsi="Times New Roman" w:cs="Times New Roman"/>
          <w:noProof/>
          <w:color w:val="000000"/>
          <w:lang w:eastAsia="ru-RU"/>
        </w:rPr>
        <w:drawing>
          <wp:inline distT="0" distB="0" distL="0" distR="0">
            <wp:extent cx="1211580" cy="1906905"/>
            <wp:effectExtent l="19050" t="0" r="7620" b="0"/>
            <wp:docPr id="1" name="Рисунок 1" descr="Вовремя и в рамках бюджета: Управление проектами по методу критической цепи">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время и в рамках бюджета: Управление проектами по методу критической цепи">
                      <a:hlinkClick r:id="rId9"/>
                    </pic:cNvPr>
                    <pic:cNvPicPr>
                      <a:picLocks noChangeAspect="1" noChangeArrowheads="1"/>
                    </pic:cNvPicPr>
                  </pic:nvPicPr>
                  <pic:blipFill>
                    <a:blip r:embed="rId10" cstate="print"/>
                    <a:srcRect/>
                    <a:stretch>
                      <a:fillRect/>
                    </a:stretch>
                  </pic:blipFill>
                  <pic:spPr bwMode="auto">
                    <a:xfrm>
                      <a:off x="0" y="0"/>
                      <a:ext cx="1211580" cy="1906905"/>
                    </a:xfrm>
                    <a:prstGeom prst="rect">
                      <a:avLst/>
                    </a:prstGeom>
                    <a:noFill/>
                    <a:ln w="9525">
                      <a:noFill/>
                      <a:miter lim="800000"/>
                      <a:headEnd/>
                      <a:tailEnd/>
                    </a:ln>
                  </pic:spPr>
                </pic:pic>
              </a:graphicData>
            </a:graphic>
          </wp:inline>
        </w:drawing>
      </w:r>
    </w:p>
    <w:p w:rsidR="00534A42" w:rsidRDefault="005D4A80" w:rsidP="0032783A">
      <w:pPr>
        <w:spacing w:after="120" w:line="240" w:lineRule="auto"/>
        <w:rPr>
          <w:rFonts w:ascii="Times New Roman" w:hAnsi="Times New Roman" w:cs="Times New Roman"/>
        </w:rPr>
      </w:pPr>
      <w:r>
        <w:rPr>
          <w:rFonts w:ascii="Times New Roman" w:hAnsi="Times New Roman" w:cs="Times New Roman"/>
        </w:rPr>
        <w:t xml:space="preserve">Управление проектами – важнейшая компетенция любой организации. С моей точки зрения управление проектами и управление изменениями это почти синонимы. С некоторой долей условности </w:t>
      </w:r>
      <w:r w:rsidR="00DA14BF">
        <w:rPr>
          <w:rFonts w:ascii="Times New Roman" w:hAnsi="Times New Roman" w:cs="Times New Roman"/>
        </w:rPr>
        <w:t xml:space="preserve">все компетенции </w:t>
      </w:r>
      <w:r>
        <w:rPr>
          <w:rFonts w:ascii="Times New Roman" w:hAnsi="Times New Roman" w:cs="Times New Roman"/>
        </w:rPr>
        <w:t>компани</w:t>
      </w:r>
      <w:r w:rsidR="00DA14BF">
        <w:rPr>
          <w:rFonts w:ascii="Times New Roman" w:hAnsi="Times New Roman" w:cs="Times New Roman"/>
        </w:rPr>
        <w:t>и можно разделить на умения</w:t>
      </w:r>
      <w:r>
        <w:rPr>
          <w:rFonts w:ascii="Times New Roman" w:hAnsi="Times New Roman" w:cs="Times New Roman"/>
        </w:rPr>
        <w:t xml:space="preserve"> управл</w:t>
      </w:r>
      <w:r w:rsidR="00DA14BF">
        <w:rPr>
          <w:rFonts w:ascii="Times New Roman" w:hAnsi="Times New Roman" w:cs="Times New Roman"/>
        </w:rPr>
        <w:t>ять</w:t>
      </w:r>
      <w:r>
        <w:rPr>
          <w:rFonts w:ascii="Times New Roman" w:hAnsi="Times New Roman" w:cs="Times New Roman"/>
        </w:rPr>
        <w:t xml:space="preserve"> текущими операциями и </w:t>
      </w:r>
      <w:r w:rsidR="008F0D4E">
        <w:rPr>
          <w:rFonts w:ascii="Times New Roman" w:hAnsi="Times New Roman" w:cs="Times New Roman"/>
        </w:rPr>
        <w:t xml:space="preserve">проектами (см., например, </w:t>
      </w:r>
      <w:hyperlink r:id="rId11" w:anchor="more-280" w:history="1">
        <w:r w:rsidR="008F0D4E" w:rsidRPr="008F0D4E">
          <w:rPr>
            <w:rStyle w:val="a8"/>
            <w:rFonts w:ascii="Times New Roman" w:hAnsi="Times New Roman" w:cs="Times New Roman"/>
          </w:rPr>
          <w:t>здесь</w:t>
        </w:r>
      </w:hyperlink>
      <w:r w:rsidR="008F0D4E">
        <w:rPr>
          <w:rFonts w:ascii="Times New Roman" w:hAnsi="Times New Roman" w:cs="Times New Roman"/>
        </w:rPr>
        <w:t>).</w:t>
      </w:r>
    </w:p>
    <w:p w:rsidR="008F0D4E" w:rsidRDefault="008F0D4E" w:rsidP="0032783A">
      <w:pPr>
        <w:spacing w:after="120" w:line="240" w:lineRule="auto"/>
        <w:rPr>
          <w:rFonts w:ascii="Times New Roman" w:hAnsi="Times New Roman" w:cs="Times New Roman"/>
        </w:rPr>
      </w:pPr>
      <w:proofErr w:type="spellStart"/>
      <w:r>
        <w:rPr>
          <w:rFonts w:ascii="Times New Roman" w:hAnsi="Times New Roman" w:cs="Times New Roman"/>
        </w:rPr>
        <w:t>Элияху</w:t>
      </w:r>
      <w:proofErr w:type="spellEnd"/>
      <w:r>
        <w:rPr>
          <w:rFonts w:ascii="Times New Roman" w:hAnsi="Times New Roman" w:cs="Times New Roman"/>
        </w:rPr>
        <w:t xml:space="preserve"> </w:t>
      </w:r>
      <w:proofErr w:type="spellStart"/>
      <w:r>
        <w:rPr>
          <w:rFonts w:ascii="Times New Roman" w:hAnsi="Times New Roman" w:cs="Times New Roman"/>
        </w:rPr>
        <w:t>Голдратт</w:t>
      </w:r>
      <w:proofErr w:type="spellEnd"/>
      <w:r>
        <w:rPr>
          <w:rFonts w:ascii="Times New Roman" w:hAnsi="Times New Roman" w:cs="Times New Roman"/>
        </w:rPr>
        <w:t xml:space="preserve"> с самого начала развития теории ограничений значительное внимание уделял управлению проектами. В значительной степени это связано с важностью управления изменениями, которую </w:t>
      </w:r>
      <w:proofErr w:type="spellStart"/>
      <w:r>
        <w:rPr>
          <w:rFonts w:ascii="Times New Roman" w:hAnsi="Times New Roman" w:cs="Times New Roman"/>
        </w:rPr>
        <w:t>Голдратт</w:t>
      </w:r>
      <w:proofErr w:type="spellEnd"/>
      <w:r>
        <w:rPr>
          <w:rFonts w:ascii="Times New Roman" w:hAnsi="Times New Roman" w:cs="Times New Roman"/>
        </w:rPr>
        <w:t xml:space="preserve"> неоднократно подчеркивал. На тему управления проектами </w:t>
      </w:r>
      <w:proofErr w:type="spellStart"/>
      <w:r>
        <w:rPr>
          <w:rFonts w:ascii="Times New Roman" w:hAnsi="Times New Roman" w:cs="Times New Roman"/>
        </w:rPr>
        <w:t>Голдратт</w:t>
      </w:r>
      <w:proofErr w:type="spellEnd"/>
      <w:r>
        <w:rPr>
          <w:rFonts w:ascii="Times New Roman" w:hAnsi="Times New Roman" w:cs="Times New Roman"/>
        </w:rPr>
        <w:t xml:space="preserve"> написал бизнес-роман «</w:t>
      </w:r>
      <w:hyperlink r:id="rId12" w:history="1">
        <w:r w:rsidRPr="00832B22">
          <w:rPr>
            <w:rStyle w:val="a8"/>
            <w:rFonts w:ascii="Times New Roman" w:hAnsi="Times New Roman" w:cs="Times New Roman"/>
          </w:rPr>
          <w:t>Критическая цепь</w:t>
        </w:r>
      </w:hyperlink>
      <w:r>
        <w:rPr>
          <w:rFonts w:ascii="Times New Roman" w:hAnsi="Times New Roman" w:cs="Times New Roman"/>
        </w:rPr>
        <w:t>»</w:t>
      </w:r>
      <w:r w:rsidR="00832B22">
        <w:rPr>
          <w:rFonts w:ascii="Times New Roman" w:hAnsi="Times New Roman" w:cs="Times New Roman"/>
        </w:rPr>
        <w:t xml:space="preserve">. Как обычно, в своих романах </w:t>
      </w:r>
      <w:proofErr w:type="spellStart"/>
      <w:r w:rsidR="00832B22">
        <w:rPr>
          <w:rFonts w:ascii="Times New Roman" w:hAnsi="Times New Roman" w:cs="Times New Roman"/>
        </w:rPr>
        <w:t>Голдратт</w:t>
      </w:r>
      <w:proofErr w:type="spellEnd"/>
      <w:r w:rsidR="00832B22">
        <w:rPr>
          <w:rFonts w:ascii="Times New Roman" w:hAnsi="Times New Roman" w:cs="Times New Roman"/>
        </w:rPr>
        <w:t xml:space="preserve"> раскрывает тему концептуально, «крупными мазками». Он «заражает» идеей критической цепи. В то же время, </w:t>
      </w:r>
      <w:proofErr w:type="spellStart"/>
      <w:r w:rsidR="00832B22">
        <w:rPr>
          <w:rFonts w:ascii="Times New Roman" w:hAnsi="Times New Roman" w:cs="Times New Roman"/>
        </w:rPr>
        <w:t>Лоуренс</w:t>
      </w:r>
      <w:proofErr w:type="spellEnd"/>
      <w:r w:rsidR="00832B22">
        <w:rPr>
          <w:rFonts w:ascii="Times New Roman" w:hAnsi="Times New Roman" w:cs="Times New Roman"/>
        </w:rPr>
        <w:t xml:space="preserve"> </w:t>
      </w:r>
      <w:proofErr w:type="spellStart"/>
      <w:r w:rsidR="00832B22">
        <w:rPr>
          <w:rFonts w:ascii="Times New Roman" w:hAnsi="Times New Roman" w:cs="Times New Roman"/>
        </w:rPr>
        <w:t>Лич</w:t>
      </w:r>
      <w:proofErr w:type="spellEnd"/>
      <w:r w:rsidR="00832B22">
        <w:rPr>
          <w:rFonts w:ascii="Times New Roman" w:hAnsi="Times New Roman" w:cs="Times New Roman"/>
        </w:rPr>
        <w:t xml:space="preserve"> – признанный авторитет в области управления проектами – раскрывает тему глубоко, сравнивает подход </w:t>
      </w:r>
      <w:proofErr w:type="spellStart"/>
      <w:r w:rsidR="00832B22">
        <w:rPr>
          <w:rFonts w:ascii="Times New Roman" w:hAnsi="Times New Roman" w:cs="Times New Roman"/>
        </w:rPr>
        <w:t>Голдратта</w:t>
      </w:r>
      <w:proofErr w:type="spellEnd"/>
      <w:r w:rsidR="00832B22">
        <w:rPr>
          <w:rFonts w:ascii="Times New Roman" w:hAnsi="Times New Roman" w:cs="Times New Roman"/>
        </w:rPr>
        <w:t xml:space="preserve"> с традиционными методами, взвешивает «за» и «против».</w:t>
      </w:r>
    </w:p>
    <w:p w:rsidR="009E5949" w:rsidRDefault="00832B22" w:rsidP="0032783A">
      <w:pPr>
        <w:spacing w:after="120" w:line="240" w:lineRule="auto"/>
        <w:rPr>
          <w:rFonts w:ascii="Times New Roman" w:hAnsi="Times New Roman" w:cs="Times New Roman"/>
        </w:rPr>
      </w:pPr>
      <w:r>
        <w:rPr>
          <w:rFonts w:ascii="Times New Roman" w:hAnsi="Times New Roman" w:cs="Times New Roman"/>
        </w:rPr>
        <w:t xml:space="preserve">Книга не так легка в понимании, как роман </w:t>
      </w:r>
      <w:proofErr w:type="spellStart"/>
      <w:r>
        <w:rPr>
          <w:rFonts w:ascii="Times New Roman" w:hAnsi="Times New Roman" w:cs="Times New Roman"/>
        </w:rPr>
        <w:t>Голдратта</w:t>
      </w:r>
      <w:proofErr w:type="spellEnd"/>
      <w:r>
        <w:rPr>
          <w:rFonts w:ascii="Times New Roman" w:hAnsi="Times New Roman" w:cs="Times New Roman"/>
        </w:rPr>
        <w:t>, и в первую очередь предназначена специалистам в области управления проектами.</w:t>
      </w:r>
      <w:r w:rsidR="009B36B9">
        <w:rPr>
          <w:rFonts w:ascii="Times New Roman" w:hAnsi="Times New Roman" w:cs="Times New Roman"/>
        </w:rPr>
        <w:t xml:space="preserve"> </w:t>
      </w:r>
      <w:r w:rsidR="009E5949">
        <w:rPr>
          <w:rFonts w:ascii="Times New Roman" w:hAnsi="Times New Roman" w:cs="Times New Roman"/>
        </w:rPr>
        <w:t>Вместе с тем, очень сильная вторая глава</w:t>
      </w:r>
      <w:r w:rsidR="009B36B9">
        <w:rPr>
          <w:rFonts w:ascii="Times New Roman" w:hAnsi="Times New Roman" w:cs="Times New Roman"/>
        </w:rPr>
        <w:t xml:space="preserve"> (будет полезна всем системно мыслящим индивидам)</w:t>
      </w:r>
      <w:r w:rsidR="009E5949">
        <w:rPr>
          <w:rFonts w:ascii="Times New Roman" w:hAnsi="Times New Roman" w:cs="Times New Roman"/>
        </w:rPr>
        <w:t xml:space="preserve">, часть которой посвящена, казалось бы, совершенно иным темам – теории глубинных знаний (Деминга); дается краткий обзор ТОС (по книге </w:t>
      </w:r>
      <w:proofErr w:type="spellStart"/>
      <w:r w:rsidR="009E5949">
        <w:rPr>
          <w:rFonts w:ascii="Times New Roman" w:hAnsi="Times New Roman" w:cs="Times New Roman"/>
        </w:rPr>
        <w:t>Детмера</w:t>
      </w:r>
      <w:proofErr w:type="spellEnd"/>
      <w:r w:rsidR="009E5949">
        <w:rPr>
          <w:rFonts w:ascii="Times New Roman" w:hAnsi="Times New Roman" w:cs="Times New Roman"/>
        </w:rPr>
        <w:t>).</w:t>
      </w:r>
    </w:p>
    <w:p w:rsidR="00832B22" w:rsidRDefault="00832B22" w:rsidP="0032783A">
      <w:pPr>
        <w:spacing w:after="120" w:line="240" w:lineRule="auto"/>
        <w:rPr>
          <w:rFonts w:ascii="Times New Roman" w:hAnsi="Times New Roman" w:cs="Times New Roman"/>
        </w:rPr>
      </w:pPr>
      <w:r>
        <w:rPr>
          <w:rFonts w:ascii="Times New Roman" w:hAnsi="Times New Roman" w:cs="Times New Roman"/>
        </w:rPr>
        <w:t>* * *</w:t>
      </w:r>
    </w:p>
    <w:p w:rsidR="00832B22" w:rsidRDefault="00832B22" w:rsidP="0032783A">
      <w:pPr>
        <w:spacing w:after="120" w:line="240" w:lineRule="auto"/>
        <w:rPr>
          <w:rFonts w:ascii="Times New Roman" w:hAnsi="Times New Roman" w:cs="Times New Roman"/>
        </w:rPr>
      </w:pPr>
      <w:r>
        <w:rPr>
          <w:rFonts w:ascii="Times New Roman" w:hAnsi="Times New Roman" w:cs="Times New Roman"/>
        </w:rPr>
        <w:t>Успешным является проект, который соответствует требованиям всех лиц, участвующих в его реализации, или, другими словами, когда достигается цель проекта. А цель достигается при соблюдении трех граничных условий:</w:t>
      </w:r>
    </w:p>
    <w:p w:rsidR="00832B22" w:rsidRDefault="00832B22" w:rsidP="0032783A">
      <w:pPr>
        <w:spacing w:after="12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3602893" cy="3204307"/>
            <wp:effectExtent l="19050" t="133350" r="16607"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B60B1" w:rsidRDefault="000B60B1" w:rsidP="0032783A">
      <w:pPr>
        <w:spacing w:after="120" w:line="240" w:lineRule="auto"/>
        <w:rPr>
          <w:rFonts w:ascii="Times New Roman" w:hAnsi="Times New Roman" w:cs="Times New Roman"/>
        </w:rPr>
      </w:pPr>
      <w:r>
        <w:rPr>
          <w:rFonts w:ascii="Times New Roman" w:hAnsi="Times New Roman" w:cs="Times New Roman"/>
        </w:rPr>
        <w:lastRenderedPageBreak/>
        <w:t>При использовании традиционного метода критического пути процент успешно завершенных проектов растет, но все же остается недостаточным.</w:t>
      </w:r>
      <w:r w:rsidR="00FF673A">
        <w:rPr>
          <w:rFonts w:ascii="Times New Roman" w:hAnsi="Times New Roman" w:cs="Times New Roman"/>
        </w:rPr>
        <w:t xml:space="preserve"> </w:t>
      </w:r>
      <w:r>
        <w:rPr>
          <w:rFonts w:ascii="Times New Roman" w:hAnsi="Times New Roman" w:cs="Times New Roman"/>
        </w:rPr>
        <w:t>Причины неудач</w:t>
      </w:r>
      <w:r w:rsidR="00FF673A">
        <w:rPr>
          <w:rFonts w:ascii="Times New Roman" w:hAnsi="Times New Roman" w:cs="Times New Roman"/>
        </w:rPr>
        <w:t xml:space="preserve"> ищут в неблагоприятном стечении обстоятельств, не понимая природу вариабельности. Использование подхода «планировать всё в деталях» дает очень </w:t>
      </w:r>
      <w:proofErr w:type="gramStart"/>
      <w:r w:rsidR="00FF673A">
        <w:rPr>
          <w:rFonts w:ascii="Times New Roman" w:hAnsi="Times New Roman" w:cs="Times New Roman"/>
        </w:rPr>
        <w:t>низкий</w:t>
      </w:r>
      <w:proofErr w:type="gramEnd"/>
      <w:r w:rsidR="00FF673A">
        <w:rPr>
          <w:rFonts w:ascii="Times New Roman" w:hAnsi="Times New Roman" w:cs="Times New Roman"/>
        </w:rPr>
        <w:t xml:space="preserve"> </w:t>
      </w:r>
      <w:r w:rsidR="00FF673A">
        <w:rPr>
          <w:rFonts w:ascii="Times New Roman" w:hAnsi="Times New Roman" w:cs="Times New Roman"/>
          <w:lang w:val="en-US"/>
        </w:rPr>
        <w:t>ROI</w:t>
      </w:r>
      <w:r w:rsidR="00FF673A">
        <w:rPr>
          <w:rFonts w:ascii="Times New Roman" w:hAnsi="Times New Roman" w:cs="Times New Roman"/>
        </w:rPr>
        <w:t xml:space="preserve"> (порядка 5%) при больших вложениях в детальное планирование. Коренная проблема лежит в самой системе управления проектами по методу критического пути.</w:t>
      </w:r>
    </w:p>
    <w:p w:rsidR="00FF673A" w:rsidRDefault="00FF673A" w:rsidP="0032783A">
      <w:pPr>
        <w:spacing w:after="120" w:line="240" w:lineRule="auto"/>
        <w:rPr>
          <w:rFonts w:ascii="Times New Roman" w:hAnsi="Times New Roman" w:cs="Times New Roman"/>
        </w:rPr>
      </w:pPr>
      <w:r>
        <w:rPr>
          <w:rFonts w:ascii="Times New Roman" w:hAnsi="Times New Roman" w:cs="Times New Roman"/>
        </w:rPr>
        <w:t xml:space="preserve">Автор предлагает метод управления проектами на основе критической цепи, </w:t>
      </w:r>
      <w:r w:rsidR="00577FF6">
        <w:rPr>
          <w:rFonts w:ascii="Times New Roman" w:hAnsi="Times New Roman" w:cs="Times New Roman"/>
        </w:rPr>
        <w:t xml:space="preserve">который фактически является </w:t>
      </w:r>
      <w:r>
        <w:rPr>
          <w:rFonts w:ascii="Times New Roman" w:hAnsi="Times New Roman" w:cs="Times New Roman"/>
        </w:rPr>
        <w:t>синтез</w:t>
      </w:r>
      <w:r w:rsidR="00577FF6">
        <w:rPr>
          <w:rFonts w:ascii="Times New Roman" w:hAnsi="Times New Roman" w:cs="Times New Roman"/>
        </w:rPr>
        <w:t>ом</w:t>
      </w:r>
      <w:r>
        <w:rPr>
          <w:rFonts w:ascii="Times New Roman" w:hAnsi="Times New Roman" w:cs="Times New Roman"/>
        </w:rPr>
        <w:t xml:space="preserve"> трех подходов:</w:t>
      </w:r>
    </w:p>
    <w:p w:rsidR="00FF673A" w:rsidRDefault="00FF673A" w:rsidP="0032783A">
      <w:pPr>
        <w:spacing w:after="12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5893777" cy="3204307"/>
            <wp:effectExtent l="1905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EF7FB0" w:rsidRDefault="00EF7FB0" w:rsidP="0032783A">
      <w:pPr>
        <w:spacing w:after="0" w:line="240" w:lineRule="auto"/>
        <w:rPr>
          <w:rFonts w:ascii="Times New Roman" w:hAnsi="Times New Roman" w:cs="Times New Roman"/>
        </w:rPr>
      </w:pPr>
      <w:r>
        <w:rPr>
          <w:rFonts w:ascii="Times New Roman" w:hAnsi="Times New Roman" w:cs="Times New Roman"/>
        </w:rPr>
        <w:t xml:space="preserve">В свою очередь </w:t>
      </w:r>
      <w:hyperlink r:id="rId23" w:history="1">
        <w:r w:rsidRPr="00EF7FB0">
          <w:rPr>
            <w:rStyle w:val="a8"/>
            <w:rFonts w:ascii="Times New Roman" w:hAnsi="Times New Roman" w:cs="Times New Roman"/>
          </w:rPr>
          <w:t>система глубинных знаний</w:t>
        </w:r>
      </w:hyperlink>
      <w:r>
        <w:rPr>
          <w:rFonts w:ascii="Times New Roman" w:hAnsi="Times New Roman" w:cs="Times New Roman"/>
        </w:rPr>
        <w:t xml:space="preserve"> Деминга включает четыре составляющие:</w:t>
      </w:r>
    </w:p>
    <w:p w:rsidR="00EF7FB0" w:rsidRDefault="0032783A" w:rsidP="0032783A">
      <w:pPr>
        <w:pStyle w:val="a9"/>
        <w:numPr>
          <w:ilvl w:val="0"/>
          <w:numId w:val="1"/>
        </w:numPr>
        <w:spacing w:after="120" w:line="240" w:lineRule="auto"/>
        <w:rPr>
          <w:rFonts w:ascii="Times New Roman" w:hAnsi="Times New Roman" w:cs="Times New Roman"/>
        </w:rPr>
      </w:pPr>
      <w:r>
        <w:rPr>
          <w:rFonts w:ascii="Times New Roman" w:hAnsi="Times New Roman" w:cs="Times New Roman"/>
        </w:rPr>
        <w:t>Понимание системы</w:t>
      </w:r>
    </w:p>
    <w:p w:rsidR="0032783A" w:rsidRDefault="0032783A" w:rsidP="0032783A">
      <w:pPr>
        <w:pStyle w:val="a9"/>
        <w:numPr>
          <w:ilvl w:val="0"/>
          <w:numId w:val="1"/>
        </w:numPr>
        <w:spacing w:after="120" w:line="240" w:lineRule="auto"/>
        <w:rPr>
          <w:rFonts w:ascii="Times New Roman" w:hAnsi="Times New Roman" w:cs="Times New Roman"/>
        </w:rPr>
      </w:pPr>
      <w:r>
        <w:rPr>
          <w:rFonts w:ascii="Times New Roman" w:hAnsi="Times New Roman" w:cs="Times New Roman"/>
        </w:rPr>
        <w:t>Знания по теории вариабельности</w:t>
      </w:r>
    </w:p>
    <w:p w:rsidR="0032783A" w:rsidRDefault="0032783A" w:rsidP="0032783A">
      <w:pPr>
        <w:pStyle w:val="a9"/>
        <w:numPr>
          <w:ilvl w:val="0"/>
          <w:numId w:val="1"/>
        </w:numPr>
        <w:spacing w:after="120" w:line="240" w:lineRule="auto"/>
        <w:rPr>
          <w:rFonts w:ascii="Times New Roman" w:hAnsi="Times New Roman" w:cs="Times New Roman"/>
        </w:rPr>
      </w:pPr>
      <w:r>
        <w:rPr>
          <w:rFonts w:ascii="Times New Roman" w:hAnsi="Times New Roman" w:cs="Times New Roman"/>
        </w:rPr>
        <w:t>Теория познания</w:t>
      </w:r>
    </w:p>
    <w:p w:rsidR="0032783A" w:rsidRDefault="0032783A" w:rsidP="0032783A">
      <w:pPr>
        <w:pStyle w:val="a9"/>
        <w:numPr>
          <w:ilvl w:val="0"/>
          <w:numId w:val="1"/>
        </w:numPr>
        <w:spacing w:after="120" w:line="240" w:lineRule="auto"/>
        <w:rPr>
          <w:rFonts w:ascii="Times New Roman" w:hAnsi="Times New Roman" w:cs="Times New Roman"/>
        </w:rPr>
      </w:pPr>
      <w:r>
        <w:rPr>
          <w:rFonts w:ascii="Times New Roman" w:hAnsi="Times New Roman" w:cs="Times New Roman"/>
        </w:rPr>
        <w:t>Психология</w:t>
      </w:r>
    </w:p>
    <w:p w:rsidR="0032783A" w:rsidRDefault="00F20A0E" w:rsidP="0032783A">
      <w:pPr>
        <w:spacing w:after="120" w:line="240" w:lineRule="auto"/>
        <w:rPr>
          <w:rFonts w:ascii="Times New Roman" w:hAnsi="Times New Roman" w:cs="Times New Roman"/>
        </w:rPr>
      </w:pPr>
      <w:r>
        <w:rPr>
          <w:rFonts w:ascii="Times New Roman" w:hAnsi="Times New Roman" w:cs="Times New Roman"/>
        </w:rPr>
        <w:t>Вспомним ц</w:t>
      </w:r>
      <w:r w:rsidR="0032783A">
        <w:rPr>
          <w:rFonts w:ascii="Times New Roman" w:hAnsi="Times New Roman" w:cs="Times New Roman"/>
        </w:rPr>
        <w:t xml:space="preserve">икл </w:t>
      </w:r>
      <w:proofErr w:type="spellStart"/>
      <w:r w:rsidR="0032783A">
        <w:rPr>
          <w:rFonts w:ascii="Times New Roman" w:hAnsi="Times New Roman" w:cs="Times New Roman"/>
        </w:rPr>
        <w:t>Шухарта-Деминга</w:t>
      </w:r>
      <w:proofErr w:type="spellEnd"/>
      <w:r>
        <w:rPr>
          <w:rFonts w:ascii="Times New Roman" w:hAnsi="Times New Roman" w:cs="Times New Roman"/>
        </w:rPr>
        <w:t>:</w:t>
      </w:r>
    </w:p>
    <w:p w:rsidR="00F20A0E" w:rsidRDefault="00F20A0E" w:rsidP="0032783A">
      <w:pPr>
        <w:spacing w:after="12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3381375" cy="2171700"/>
            <wp:effectExtent l="19050" t="0" r="9525" b="0"/>
            <wp:docPr id="4" name="Рисунок 3" descr="PD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CA.jpg"/>
                    <pic:cNvPicPr/>
                  </pic:nvPicPr>
                  <pic:blipFill>
                    <a:blip r:embed="rId24" cstate="print"/>
                    <a:stretch>
                      <a:fillRect/>
                    </a:stretch>
                  </pic:blipFill>
                  <pic:spPr>
                    <a:xfrm>
                      <a:off x="0" y="0"/>
                      <a:ext cx="3381375" cy="2171700"/>
                    </a:xfrm>
                    <a:prstGeom prst="rect">
                      <a:avLst/>
                    </a:prstGeom>
                  </pic:spPr>
                </pic:pic>
              </a:graphicData>
            </a:graphic>
          </wp:inline>
        </w:drawing>
      </w:r>
    </w:p>
    <w:p w:rsidR="0032783A" w:rsidRDefault="0032783A" w:rsidP="0032783A">
      <w:pPr>
        <w:spacing w:after="0" w:line="240" w:lineRule="auto"/>
        <w:rPr>
          <w:rFonts w:ascii="Times New Roman" w:hAnsi="Times New Roman" w:cs="Times New Roman"/>
        </w:rPr>
      </w:pPr>
      <w:r>
        <w:rPr>
          <w:rFonts w:ascii="Times New Roman" w:hAnsi="Times New Roman" w:cs="Times New Roman"/>
        </w:rPr>
        <w:t xml:space="preserve">Питер </w:t>
      </w:r>
      <w:proofErr w:type="spellStart"/>
      <w:r>
        <w:rPr>
          <w:rFonts w:ascii="Times New Roman" w:hAnsi="Times New Roman" w:cs="Times New Roman"/>
        </w:rPr>
        <w:t>Сенге</w:t>
      </w:r>
      <w:proofErr w:type="spellEnd"/>
      <w:r>
        <w:rPr>
          <w:rFonts w:ascii="Times New Roman" w:hAnsi="Times New Roman" w:cs="Times New Roman"/>
        </w:rPr>
        <w:t xml:space="preserve"> в «Пятой дисциплине» сформулировал следующие принципы существования </w:t>
      </w:r>
      <w:r w:rsidRPr="00635E97">
        <w:rPr>
          <w:rFonts w:ascii="Times New Roman" w:hAnsi="Times New Roman" w:cs="Times New Roman"/>
          <w:i/>
        </w:rPr>
        <w:t>динамических</w:t>
      </w:r>
      <w:r>
        <w:rPr>
          <w:rFonts w:ascii="Times New Roman" w:hAnsi="Times New Roman" w:cs="Times New Roman"/>
        </w:rPr>
        <w:t xml:space="preserve"> </w:t>
      </w:r>
      <w:r w:rsidRPr="00635E97">
        <w:rPr>
          <w:rFonts w:ascii="Times New Roman" w:hAnsi="Times New Roman" w:cs="Times New Roman"/>
          <w:i/>
        </w:rPr>
        <w:t>систем</w:t>
      </w:r>
      <w:r>
        <w:rPr>
          <w:rFonts w:ascii="Times New Roman" w:hAnsi="Times New Roman" w:cs="Times New Roman"/>
        </w:rPr>
        <w:t>:</w:t>
      </w:r>
    </w:p>
    <w:p w:rsidR="0032783A" w:rsidRDefault="0032783A" w:rsidP="0032783A">
      <w:pPr>
        <w:pStyle w:val="a9"/>
        <w:numPr>
          <w:ilvl w:val="0"/>
          <w:numId w:val="2"/>
        </w:numPr>
        <w:spacing w:after="120" w:line="240" w:lineRule="auto"/>
        <w:rPr>
          <w:rFonts w:ascii="Times New Roman" w:hAnsi="Times New Roman" w:cs="Times New Roman"/>
        </w:rPr>
      </w:pPr>
      <w:r>
        <w:rPr>
          <w:rFonts w:ascii="Times New Roman" w:hAnsi="Times New Roman" w:cs="Times New Roman"/>
        </w:rPr>
        <w:t>Сегодняшние проблемы рождаются из вчерашних решений</w:t>
      </w:r>
    </w:p>
    <w:p w:rsidR="0032783A" w:rsidRDefault="0032783A" w:rsidP="0032783A">
      <w:pPr>
        <w:pStyle w:val="a9"/>
        <w:numPr>
          <w:ilvl w:val="0"/>
          <w:numId w:val="2"/>
        </w:numPr>
        <w:spacing w:after="120" w:line="240" w:lineRule="auto"/>
        <w:rPr>
          <w:rFonts w:ascii="Times New Roman" w:hAnsi="Times New Roman" w:cs="Times New Roman"/>
        </w:rPr>
      </w:pPr>
      <w:r>
        <w:rPr>
          <w:rFonts w:ascii="Times New Roman" w:hAnsi="Times New Roman" w:cs="Times New Roman"/>
        </w:rPr>
        <w:t>Чем больше давление на систему, тем больше ее сопротивление</w:t>
      </w:r>
    </w:p>
    <w:p w:rsidR="0032783A" w:rsidRDefault="0032783A" w:rsidP="0032783A">
      <w:pPr>
        <w:pStyle w:val="a9"/>
        <w:numPr>
          <w:ilvl w:val="0"/>
          <w:numId w:val="2"/>
        </w:numPr>
        <w:spacing w:after="120" w:line="240" w:lineRule="auto"/>
        <w:rPr>
          <w:rFonts w:ascii="Times New Roman" w:hAnsi="Times New Roman" w:cs="Times New Roman"/>
        </w:rPr>
      </w:pPr>
      <w:r>
        <w:rPr>
          <w:rFonts w:ascii="Times New Roman" w:hAnsi="Times New Roman" w:cs="Times New Roman"/>
        </w:rPr>
        <w:t xml:space="preserve">За улучшением результатов следует ухудшение работы. </w:t>
      </w:r>
      <w:proofErr w:type="gramStart"/>
      <w:r>
        <w:rPr>
          <w:rFonts w:ascii="Times New Roman" w:hAnsi="Times New Roman" w:cs="Times New Roman"/>
        </w:rPr>
        <w:t>(Поясню.</w:t>
      </w:r>
      <w:proofErr w:type="gramEnd"/>
      <w:r>
        <w:rPr>
          <w:rFonts w:ascii="Times New Roman" w:hAnsi="Times New Roman" w:cs="Times New Roman"/>
        </w:rPr>
        <w:t xml:space="preserve"> Например, руководство выделяет деньги на сверхурочную работу. Результаты улучшаются. </w:t>
      </w:r>
      <w:proofErr w:type="gramStart"/>
      <w:r>
        <w:rPr>
          <w:rFonts w:ascii="Times New Roman" w:hAnsi="Times New Roman" w:cs="Times New Roman"/>
        </w:rPr>
        <w:t>Исполнители, привыкнув к дополнительному заработку, снижают темпы, чтобы не остаться без работы.)</w:t>
      </w:r>
      <w:proofErr w:type="gramEnd"/>
    </w:p>
    <w:p w:rsidR="0032783A" w:rsidRDefault="0032783A" w:rsidP="0032783A">
      <w:pPr>
        <w:pStyle w:val="a9"/>
        <w:numPr>
          <w:ilvl w:val="0"/>
          <w:numId w:val="2"/>
        </w:numPr>
        <w:spacing w:after="120" w:line="240" w:lineRule="auto"/>
        <w:rPr>
          <w:rFonts w:ascii="Times New Roman" w:hAnsi="Times New Roman" w:cs="Times New Roman"/>
        </w:rPr>
      </w:pPr>
      <w:r>
        <w:rPr>
          <w:rFonts w:ascii="Times New Roman" w:hAnsi="Times New Roman" w:cs="Times New Roman"/>
        </w:rPr>
        <w:t>Простой выход на деле обычно оказывается бегом по кругу.</w:t>
      </w:r>
    </w:p>
    <w:p w:rsidR="0032783A" w:rsidRDefault="0032783A" w:rsidP="0032783A">
      <w:pPr>
        <w:pStyle w:val="a9"/>
        <w:numPr>
          <w:ilvl w:val="0"/>
          <w:numId w:val="2"/>
        </w:numPr>
        <w:spacing w:after="120" w:line="240" w:lineRule="auto"/>
        <w:rPr>
          <w:rFonts w:ascii="Times New Roman" w:hAnsi="Times New Roman" w:cs="Times New Roman"/>
        </w:rPr>
      </w:pPr>
      <w:r>
        <w:rPr>
          <w:rFonts w:ascii="Times New Roman" w:hAnsi="Times New Roman" w:cs="Times New Roman"/>
        </w:rPr>
        <w:t>Лекарство может быть горче болезни.</w:t>
      </w:r>
    </w:p>
    <w:p w:rsidR="0032783A" w:rsidRDefault="0032783A" w:rsidP="0032783A">
      <w:pPr>
        <w:pStyle w:val="a9"/>
        <w:numPr>
          <w:ilvl w:val="0"/>
          <w:numId w:val="2"/>
        </w:numPr>
        <w:spacing w:after="120" w:line="240" w:lineRule="auto"/>
        <w:rPr>
          <w:rFonts w:ascii="Times New Roman" w:hAnsi="Times New Roman" w:cs="Times New Roman"/>
        </w:rPr>
      </w:pPr>
      <w:r>
        <w:rPr>
          <w:rFonts w:ascii="Times New Roman" w:hAnsi="Times New Roman" w:cs="Times New Roman"/>
        </w:rPr>
        <w:lastRenderedPageBreak/>
        <w:t xml:space="preserve">Причина и следствие не обязательно </w:t>
      </w:r>
      <w:proofErr w:type="gramStart"/>
      <w:r>
        <w:rPr>
          <w:rFonts w:ascii="Times New Roman" w:hAnsi="Times New Roman" w:cs="Times New Roman"/>
        </w:rPr>
        <w:t>близки</w:t>
      </w:r>
      <w:proofErr w:type="gramEnd"/>
      <w:r>
        <w:rPr>
          <w:rFonts w:ascii="Times New Roman" w:hAnsi="Times New Roman" w:cs="Times New Roman"/>
        </w:rPr>
        <w:t xml:space="preserve"> во времени и простр</w:t>
      </w:r>
      <w:r w:rsidR="00F20A0E">
        <w:rPr>
          <w:rFonts w:ascii="Times New Roman" w:hAnsi="Times New Roman" w:cs="Times New Roman"/>
        </w:rPr>
        <w:t>а</w:t>
      </w:r>
      <w:r>
        <w:rPr>
          <w:rFonts w:ascii="Times New Roman" w:hAnsi="Times New Roman" w:cs="Times New Roman"/>
        </w:rPr>
        <w:t>нстве.</w:t>
      </w:r>
    </w:p>
    <w:p w:rsidR="00F20A0E" w:rsidRDefault="00F20A0E" w:rsidP="0032783A">
      <w:pPr>
        <w:pStyle w:val="a9"/>
        <w:numPr>
          <w:ilvl w:val="0"/>
          <w:numId w:val="2"/>
        </w:numPr>
        <w:spacing w:after="120" w:line="240" w:lineRule="auto"/>
        <w:rPr>
          <w:rFonts w:ascii="Times New Roman" w:hAnsi="Times New Roman" w:cs="Times New Roman"/>
        </w:rPr>
      </w:pPr>
      <w:r>
        <w:rPr>
          <w:rFonts w:ascii="Times New Roman" w:hAnsi="Times New Roman" w:cs="Times New Roman"/>
        </w:rPr>
        <w:t>К большим результатам могут привести и совсем небольшие изменения, вот только очень сложно правильно определить точку приложения сил.</w:t>
      </w:r>
    </w:p>
    <w:p w:rsidR="0032783A" w:rsidRPr="0032783A" w:rsidRDefault="00F20A0E" w:rsidP="0032783A">
      <w:pPr>
        <w:pStyle w:val="a9"/>
        <w:numPr>
          <w:ilvl w:val="0"/>
          <w:numId w:val="2"/>
        </w:numPr>
        <w:spacing w:after="120" w:line="240" w:lineRule="auto"/>
        <w:rPr>
          <w:rFonts w:ascii="Times New Roman" w:hAnsi="Times New Roman" w:cs="Times New Roman"/>
        </w:rPr>
      </w:pPr>
      <w:r>
        <w:rPr>
          <w:rFonts w:ascii="Times New Roman" w:hAnsi="Times New Roman" w:cs="Times New Roman"/>
        </w:rPr>
        <w:t xml:space="preserve">Разделив слона пополам, вы не получите двух маленьких слоников. </w:t>
      </w:r>
    </w:p>
    <w:p w:rsidR="0032783A" w:rsidRDefault="00F20A0E" w:rsidP="0032783A">
      <w:pPr>
        <w:spacing w:after="120" w:line="240" w:lineRule="auto"/>
        <w:rPr>
          <w:rFonts w:ascii="Times New Roman" w:hAnsi="Times New Roman" w:cs="Times New Roman"/>
        </w:rPr>
      </w:pPr>
      <w:r>
        <w:rPr>
          <w:rFonts w:ascii="Times New Roman" w:hAnsi="Times New Roman" w:cs="Times New Roman"/>
        </w:rPr>
        <w:t xml:space="preserve">О понимании </w:t>
      </w:r>
      <w:r w:rsidRPr="00635E97">
        <w:rPr>
          <w:rFonts w:ascii="Times New Roman" w:hAnsi="Times New Roman" w:cs="Times New Roman"/>
          <w:i/>
        </w:rPr>
        <w:t>вариабельности</w:t>
      </w:r>
      <w:r>
        <w:rPr>
          <w:rFonts w:ascii="Times New Roman" w:hAnsi="Times New Roman" w:cs="Times New Roman"/>
        </w:rPr>
        <w:t xml:space="preserve"> говорилось уже немало. См., например, </w:t>
      </w:r>
      <w:hyperlink r:id="rId25" w:history="1">
        <w:r w:rsidRPr="00F20A0E">
          <w:rPr>
            <w:rStyle w:val="a8"/>
            <w:rFonts w:ascii="Times New Roman" w:hAnsi="Times New Roman" w:cs="Times New Roman"/>
          </w:rPr>
          <w:t>здесь</w:t>
        </w:r>
      </w:hyperlink>
      <w:r>
        <w:rPr>
          <w:rFonts w:ascii="Times New Roman" w:hAnsi="Times New Roman" w:cs="Times New Roman"/>
        </w:rPr>
        <w:t>.</w:t>
      </w:r>
    </w:p>
    <w:p w:rsidR="00635E97" w:rsidRDefault="00635E97" w:rsidP="0032783A">
      <w:pPr>
        <w:spacing w:after="120" w:line="240" w:lineRule="auto"/>
        <w:rPr>
          <w:rFonts w:ascii="Times New Roman" w:hAnsi="Times New Roman" w:cs="Times New Roman"/>
        </w:rPr>
      </w:pPr>
      <w:r w:rsidRPr="009E5949">
        <w:rPr>
          <w:rFonts w:ascii="Times New Roman" w:hAnsi="Times New Roman" w:cs="Times New Roman"/>
          <w:i/>
        </w:rPr>
        <w:t>Психология.</w:t>
      </w:r>
      <w:r>
        <w:rPr>
          <w:rFonts w:ascii="Times New Roman" w:hAnsi="Times New Roman" w:cs="Times New Roman"/>
        </w:rPr>
        <w:t xml:space="preserve"> Работы Б.Ф. </w:t>
      </w:r>
      <w:proofErr w:type="spellStart"/>
      <w:r>
        <w:rPr>
          <w:rFonts w:ascii="Times New Roman" w:hAnsi="Times New Roman" w:cs="Times New Roman"/>
        </w:rPr>
        <w:t>Скинера</w:t>
      </w:r>
      <w:proofErr w:type="spellEnd"/>
      <w:r>
        <w:rPr>
          <w:rFonts w:ascii="Times New Roman" w:hAnsi="Times New Roman" w:cs="Times New Roman"/>
        </w:rPr>
        <w:t xml:space="preserve"> показали, что поведение человека задается «</w:t>
      </w:r>
      <w:proofErr w:type="spellStart"/>
      <w:r>
        <w:rPr>
          <w:rFonts w:ascii="Times New Roman" w:hAnsi="Times New Roman" w:cs="Times New Roman"/>
        </w:rPr>
        <w:t>оперантным</w:t>
      </w:r>
      <w:proofErr w:type="spellEnd"/>
      <w:r>
        <w:rPr>
          <w:rFonts w:ascii="Times New Roman" w:hAnsi="Times New Roman" w:cs="Times New Roman"/>
        </w:rPr>
        <w:t xml:space="preserve"> </w:t>
      </w:r>
      <w:proofErr w:type="spellStart"/>
      <w:r>
        <w:rPr>
          <w:rFonts w:ascii="Times New Roman" w:hAnsi="Times New Roman" w:cs="Times New Roman"/>
        </w:rPr>
        <w:t>обусловливанием</w:t>
      </w:r>
      <w:proofErr w:type="spellEnd"/>
      <w:r>
        <w:rPr>
          <w:rFonts w:ascii="Times New Roman" w:hAnsi="Times New Roman" w:cs="Times New Roman"/>
        </w:rPr>
        <w:t xml:space="preserve">», проще говоря, вы продолжаете делать то, что когда-то было закреплено положительными эмоциями, и приучаетесь не повторять того, что не получает положительного подкрепления или же ведет к отрицательным переживаниям (подробнее см. </w:t>
      </w:r>
      <w:hyperlink r:id="rId26" w:history="1">
        <w:r w:rsidRPr="00635E97">
          <w:rPr>
            <w:rStyle w:val="a8"/>
            <w:rFonts w:ascii="Times New Roman" w:hAnsi="Times New Roman" w:cs="Times New Roman"/>
          </w:rPr>
          <w:t>здесь</w:t>
        </w:r>
      </w:hyperlink>
      <w:r>
        <w:rPr>
          <w:rFonts w:ascii="Times New Roman" w:hAnsi="Times New Roman" w:cs="Times New Roman"/>
        </w:rPr>
        <w:t>).</w:t>
      </w:r>
    </w:p>
    <w:p w:rsidR="00B0437D" w:rsidRDefault="00B0437D" w:rsidP="00B0437D">
      <w:pPr>
        <w:spacing w:after="0" w:line="240" w:lineRule="auto"/>
        <w:rPr>
          <w:rFonts w:ascii="Times New Roman" w:hAnsi="Times New Roman" w:cs="Times New Roman"/>
        </w:rPr>
      </w:pPr>
      <w:r>
        <w:rPr>
          <w:rFonts w:ascii="Times New Roman" w:hAnsi="Times New Roman" w:cs="Times New Roman"/>
        </w:rPr>
        <w:t xml:space="preserve">К сожалению, поощрение / </w:t>
      </w:r>
      <w:r w:rsidRPr="009E5949">
        <w:rPr>
          <w:rFonts w:ascii="Times New Roman" w:hAnsi="Times New Roman" w:cs="Times New Roman"/>
          <w:i/>
        </w:rPr>
        <w:t>вознаграждение</w:t>
      </w:r>
      <w:r>
        <w:rPr>
          <w:rFonts w:ascii="Times New Roman" w:hAnsi="Times New Roman" w:cs="Times New Roman"/>
        </w:rPr>
        <w:t xml:space="preserve"> вызывает у людей лишь стремление получить награду. Обратите внимание, положительное подкрепление не есть вознаграждение в прямом смысле слова. Системы поощрений дают очень много непреднамеренных нежелательных  последствий:</w:t>
      </w:r>
    </w:p>
    <w:p w:rsidR="00B0437D" w:rsidRDefault="00B0437D" w:rsidP="00B0437D">
      <w:pPr>
        <w:pStyle w:val="a9"/>
        <w:numPr>
          <w:ilvl w:val="0"/>
          <w:numId w:val="3"/>
        </w:numPr>
        <w:spacing w:after="120" w:line="240" w:lineRule="auto"/>
        <w:rPr>
          <w:rFonts w:ascii="Times New Roman" w:hAnsi="Times New Roman" w:cs="Times New Roman"/>
        </w:rPr>
      </w:pPr>
      <w:r>
        <w:rPr>
          <w:rFonts w:ascii="Times New Roman" w:hAnsi="Times New Roman" w:cs="Times New Roman"/>
        </w:rPr>
        <w:t>Вознаграждение наказывает (тех, кто его не получил)</w:t>
      </w:r>
    </w:p>
    <w:p w:rsidR="00B0437D" w:rsidRDefault="00B0437D" w:rsidP="00B0437D">
      <w:pPr>
        <w:pStyle w:val="a9"/>
        <w:numPr>
          <w:ilvl w:val="0"/>
          <w:numId w:val="3"/>
        </w:numPr>
        <w:spacing w:after="120" w:line="240" w:lineRule="auto"/>
        <w:rPr>
          <w:rFonts w:ascii="Times New Roman" w:hAnsi="Times New Roman" w:cs="Times New Roman"/>
        </w:rPr>
      </w:pPr>
      <w:r>
        <w:rPr>
          <w:rFonts w:ascii="Times New Roman" w:hAnsi="Times New Roman" w:cs="Times New Roman"/>
        </w:rPr>
        <w:t>Вознаграждение портит отношения</w:t>
      </w:r>
    </w:p>
    <w:p w:rsidR="00B0437D" w:rsidRDefault="00B0437D" w:rsidP="00B0437D">
      <w:pPr>
        <w:pStyle w:val="a9"/>
        <w:numPr>
          <w:ilvl w:val="0"/>
          <w:numId w:val="3"/>
        </w:numPr>
        <w:spacing w:after="120" w:line="240" w:lineRule="auto"/>
        <w:rPr>
          <w:rFonts w:ascii="Times New Roman" w:hAnsi="Times New Roman" w:cs="Times New Roman"/>
        </w:rPr>
      </w:pPr>
      <w:r>
        <w:rPr>
          <w:rFonts w:ascii="Times New Roman" w:hAnsi="Times New Roman" w:cs="Times New Roman"/>
        </w:rPr>
        <w:t>Вознаграждение не учитывает причин (появления проблемы, за решение которой назначается поощрение; «тушители пожаров» всегда в чести, в то время</w:t>
      </w:r>
      <w:proofErr w:type="gramStart"/>
      <w:r>
        <w:rPr>
          <w:rFonts w:ascii="Times New Roman" w:hAnsi="Times New Roman" w:cs="Times New Roman"/>
        </w:rPr>
        <w:t>,</w:t>
      </w:r>
      <w:proofErr w:type="gramEnd"/>
      <w:r>
        <w:rPr>
          <w:rFonts w:ascii="Times New Roman" w:hAnsi="Times New Roman" w:cs="Times New Roman"/>
        </w:rPr>
        <w:t xml:space="preserve"> как менеджеры, у которых не возникает пожаров, остаются незамеченными)</w:t>
      </w:r>
    </w:p>
    <w:p w:rsidR="00B0437D" w:rsidRDefault="00B0437D" w:rsidP="00B0437D">
      <w:pPr>
        <w:pStyle w:val="a9"/>
        <w:numPr>
          <w:ilvl w:val="0"/>
          <w:numId w:val="3"/>
        </w:numPr>
        <w:spacing w:after="120" w:line="240" w:lineRule="auto"/>
        <w:rPr>
          <w:rFonts w:ascii="Times New Roman" w:hAnsi="Times New Roman" w:cs="Times New Roman"/>
        </w:rPr>
      </w:pPr>
      <w:r>
        <w:rPr>
          <w:rFonts w:ascii="Times New Roman" w:hAnsi="Times New Roman" w:cs="Times New Roman"/>
        </w:rPr>
        <w:t>Вознаграждение отбивает желание рисковать</w:t>
      </w:r>
    </w:p>
    <w:p w:rsidR="00B0437D" w:rsidRDefault="00B0437D" w:rsidP="00B0437D">
      <w:pPr>
        <w:pStyle w:val="a9"/>
        <w:numPr>
          <w:ilvl w:val="0"/>
          <w:numId w:val="3"/>
        </w:numPr>
        <w:spacing w:after="120" w:line="240" w:lineRule="auto"/>
        <w:rPr>
          <w:rFonts w:ascii="Times New Roman" w:hAnsi="Times New Roman" w:cs="Times New Roman"/>
        </w:rPr>
      </w:pPr>
      <w:r>
        <w:rPr>
          <w:rFonts w:ascii="Times New Roman" w:hAnsi="Times New Roman" w:cs="Times New Roman"/>
        </w:rPr>
        <w:t>Вознаграждение отбивает у человека интерес к заданию как таковому, и, следовательно, теряется внутренняя мотивация.</w:t>
      </w:r>
    </w:p>
    <w:p w:rsidR="009E5949" w:rsidRPr="009E5949" w:rsidRDefault="009E5949" w:rsidP="009E5949">
      <w:pPr>
        <w:spacing w:after="120" w:line="240" w:lineRule="auto"/>
        <w:rPr>
          <w:rFonts w:ascii="Times New Roman" w:hAnsi="Times New Roman" w:cs="Times New Roman"/>
          <w:i/>
        </w:rPr>
      </w:pPr>
      <w:r w:rsidRPr="009E5949">
        <w:rPr>
          <w:rFonts w:ascii="Times New Roman" w:hAnsi="Times New Roman" w:cs="Times New Roman"/>
          <w:i/>
        </w:rPr>
        <w:t>Теория познания.</w:t>
      </w:r>
    </w:p>
    <w:p w:rsidR="009E5949" w:rsidRDefault="009E5949" w:rsidP="009E5949">
      <w:pPr>
        <w:spacing w:after="0" w:line="240" w:lineRule="auto"/>
        <w:rPr>
          <w:rFonts w:ascii="Times New Roman" w:hAnsi="Times New Roman" w:cs="Times New Roman"/>
        </w:rPr>
      </w:pPr>
      <w:r>
        <w:rPr>
          <w:rFonts w:ascii="Times New Roman" w:hAnsi="Times New Roman" w:cs="Times New Roman"/>
        </w:rPr>
        <w:t>В книге «</w:t>
      </w:r>
      <w:r w:rsidRPr="009E5949">
        <w:rPr>
          <w:rFonts w:ascii="Times New Roman" w:hAnsi="Times New Roman" w:cs="Times New Roman"/>
          <w:i/>
        </w:rPr>
        <w:t>Теория ограничений</w:t>
      </w:r>
      <w:r>
        <w:rPr>
          <w:rFonts w:ascii="Times New Roman" w:hAnsi="Times New Roman" w:cs="Times New Roman"/>
        </w:rPr>
        <w:t xml:space="preserve">: Системный подход к непрерывному совершенствованию» </w:t>
      </w:r>
      <w:proofErr w:type="spellStart"/>
      <w:r>
        <w:rPr>
          <w:rFonts w:ascii="Times New Roman" w:hAnsi="Times New Roman" w:cs="Times New Roman"/>
        </w:rPr>
        <w:t>Детмер</w:t>
      </w:r>
      <w:proofErr w:type="spellEnd"/>
      <w:r>
        <w:rPr>
          <w:rFonts w:ascii="Times New Roman" w:hAnsi="Times New Roman" w:cs="Times New Roman"/>
        </w:rPr>
        <w:t xml:space="preserve"> пишет:</w:t>
      </w:r>
    </w:p>
    <w:p w:rsidR="009E5949" w:rsidRDefault="009B36B9" w:rsidP="009E5949">
      <w:pPr>
        <w:pStyle w:val="a9"/>
        <w:numPr>
          <w:ilvl w:val="0"/>
          <w:numId w:val="4"/>
        </w:numPr>
        <w:spacing w:after="120" w:line="240" w:lineRule="auto"/>
        <w:rPr>
          <w:rFonts w:ascii="Times New Roman" w:hAnsi="Times New Roman" w:cs="Times New Roman"/>
        </w:rPr>
      </w:pPr>
      <w:r>
        <w:rPr>
          <w:rFonts w:ascii="Times New Roman" w:hAnsi="Times New Roman" w:cs="Times New Roman"/>
        </w:rPr>
        <w:t xml:space="preserve">При внедрении преобразований и </w:t>
      </w:r>
      <w:r w:rsidR="00C723B3">
        <w:rPr>
          <w:rFonts w:ascii="Times New Roman" w:hAnsi="Times New Roman" w:cs="Times New Roman"/>
        </w:rPr>
        <w:t>разрешении конфликтов лучше полагаться на системное мышление, а не на аналитическое.</w:t>
      </w:r>
    </w:p>
    <w:p w:rsidR="00C723B3" w:rsidRDefault="00C723B3" w:rsidP="009E5949">
      <w:pPr>
        <w:pStyle w:val="a9"/>
        <w:numPr>
          <w:ilvl w:val="0"/>
          <w:numId w:val="4"/>
        </w:numPr>
        <w:spacing w:after="120" w:line="240" w:lineRule="auto"/>
        <w:rPr>
          <w:rFonts w:ascii="Times New Roman" w:hAnsi="Times New Roman" w:cs="Times New Roman"/>
        </w:rPr>
      </w:pPr>
      <w:r>
        <w:rPr>
          <w:rFonts w:ascii="Times New Roman" w:hAnsi="Times New Roman" w:cs="Times New Roman"/>
        </w:rPr>
        <w:t>Эффективность оптимальных системных решений снижается со временем при изменении окружающих условий. Необходим процесс непрерывных улучшений для отслеживания актуальности и эффективности решений.</w:t>
      </w:r>
    </w:p>
    <w:p w:rsidR="00C723B3" w:rsidRDefault="00C723B3" w:rsidP="009E5949">
      <w:pPr>
        <w:pStyle w:val="a9"/>
        <w:numPr>
          <w:ilvl w:val="0"/>
          <w:numId w:val="4"/>
        </w:numPr>
        <w:spacing w:after="120" w:line="240" w:lineRule="auto"/>
        <w:rPr>
          <w:rFonts w:ascii="Times New Roman" w:hAnsi="Times New Roman" w:cs="Times New Roman"/>
        </w:rPr>
      </w:pPr>
      <w:r>
        <w:rPr>
          <w:rFonts w:ascii="Times New Roman" w:hAnsi="Times New Roman" w:cs="Times New Roman"/>
        </w:rPr>
        <w:t>Когда система в целом действует с максимальной отдачей, лишь один из ее элементов работает на пределе своих возможностей. Из того, что все части системы работают на пределе своих возможностей, не следует, что вся система работает эффективно. Оптимальное состояние системы не складывается из оптимальных состояний отдельных ее элементов.</w:t>
      </w:r>
    </w:p>
    <w:p w:rsidR="00C723B3" w:rsidRDefault="00C723B3" w:rsidP="009E5949">
      <w:pPr>
        <w:pStyle w:val="a9"/>
        <w:numPr>
          <w:ilvl w:val="0"/>
          <w:numId w:val="4"/>
        </w:numPr>
        <w:spacing w:after="120" w:line="240" w:lineRule="auto"/>
        <w:rPr>
          <w:rFonts w:ascii="Times New Roman" w:hAnsi="Times New Roman" w:cs="Times New Roman"/>
        </w:rPr>
      </w:pPr>
      <w:r>
        <w:rPr>
          <w:rFonts w:ascii="Times New Roman" w:hAnsi="Times New Roman" w:cs="Times New Roman"/>
        </w:rPr>
        <w:t>Системы подобны цепям. В каждой систем есть самое слабое звено (ограничение), которое, в конечном счете, снижает результативность всей системы.</w:t>
      </w:r>
    </w:p>
    <w:p w:rsidR="00C723B3" w:rsidRDefault="00C723B3" w:rsidP="009E5949">
      <w:pPr>
        <w:pStyle w:val="a9"/>
        <w:numPr>
          <w:ilvl w:val="0"/>
          <w:numId w:val="4"/>
        </w:numPr>
        <w:spacing w:after="120" w:line="240" w:lineRule="auto"/>
        <w:rPr>
          <w:rFonts w:ascii="Times New Roman" w:hAnsi="Times New Roman" w:cs="Times New Roman"/>
        </w:rPr>
      </w:pPr>
      <w:r>
        <w:rPr>
          <w:rFonts w:ascii="Times New Roman" w:hAnsi="Times New Roman" w:cs="Times New Roman"/>
        </w:rPr>
        <w:t xml:space="preserve">Укрепление любого </w:t>
      </w:r>
      <w:proofErr w:type="spellStart"/>
      <w:r>
        <w:rPr>
          <w:rFonts w:ascii="Times New Roman" w:hAnsi="Times New Roman" w:cs="Times New Roman"/>
        </w:rPr>
        <w:t>неограничивающего</w:t>
      </w:r>
      <w:proofErr w:type="spellEnd"/>
      <w:r>
        <w:rPr>
          <w:rFonts w:ascii="Times New Roman" w:hAnsi="Times New Roman" w:cs="Times New Roman"/>
        </w:rPr>
        <w:t xml:space="preserve"> элемента не делает цепь более прочной.</w:t>
      </w:r>
    </w:p>
    <w:p w:rsidR="00C723B3" w:rsidRDefault="00C723B3" w:rsidP="009E5949">
      <w:pPr>
        <w:pStyle w:val="a9"/>
        <w:numPr>
          <w:ilvl w:val="0"/>
          <w:numId w:val="4"/>
        </w:numPr>
        <w:spacing w:after="120" w:line="240" w:lineRule="auto"/>
        <w:rPr>
          <w:rFonts w:ascii="Times New Roman" w:hAnsi="Times New Roman" w:cs="Times New Roman"/>
        </w:rPr>
      </w:pPr>
      <w:r>
        <w:rPr>
          <w:rFonts w:ascii="Times New Roman" w:hAnsi="Times New Roman" w:cs="Times New Roman"/>
        </w:rPr>
        <w:t>Для проведения преобразований необходимо понимать текущее состояние системы, ее цели, характер существующих проблем.</w:t>
      </w:r>
    </w:p>
    <w:p w:rsidR="00C723B3" w:rsidRDefault="00C723B3" w:rsidP="009E5949">
      <w:pPr>
        <w:pStyle w:val="a9"/>
        <w:numPr>
          <w:ilvl w:val="0"/>
          <w:numId w:val="4"/>
        </w:numPr>
        <w:spacing w:after="120" w:line="240" w:lineRule="auto"/>
        <w:rPr>
          <w:rFonts w:ascii="Times New Roman" w:hAnsi="Times New Roman" w:cs="Times New Roman"/>
        </w:rPr>
      </w:pPr>
      <w:r>
        <w:rPr>
          <w:rFonts w:ascii="Times New Roman" w:hAnsi="Times New Roman" w:cs="Times New Roman"/>
        </w:rPr>
        <w:t xml:space="preserve">Большинство нежелательных явлений в системе </w:t>
      </w:r>
      <w:proofErr w:type="gramStart"/>
      <w:r>
        <w:rPr>
          <w:rFonts w:ascii="Times New Roman" w:hAnsi="Times New Roman" w:cs="Times New Roman"/>
        </w:rPr>
        <w:t>вызваны</w:t>
      </w:r>
      <w:proofErr w:type="gramEnd"/>
      <w:r>
        <w:rPr>
          <w:rFonts w:ascii="Times New Roman" w:hAnsi="Times New Roman" w:cs="Times New Roman"/>
        </w:rPr>
        <w:t xml:space="preserve"> несколькими ключевыми проблемами.</w:t>
      </w:r>
    </w:p>
    <w:p w:rsidR="00C723B3" w:rsidRDefault="00C723B3" w:rsidP="009E5949">
      <w:pPr>
        <w:pStyle w:val="a9"/>
        <w:numPr>
          <w:ilvl w:val="0"/>
          <w:numId w:val="4"/>
        </w:numPr>
        <w:spacing w:after="120" w:line="240" w:lineRule="auto"/>
        <w:rPr>
          <w:rFonts w:ascii="Times New Roman" w:hAnsi="Times New Roman" w:cs="Times New Roman"/>
        </w:rPr>
      </w:pPr>
      <w:r>
        <w:rPr>
          <w:rFonts w:ascii="Times New Roman" w:hAnsi="Times New Roman" w:cs="Times New Roman"/>
        </w:rPr>
        <w:t>Ключевые проблемы почти всегда неявные. Они заявляют о себе рядом нежелательных явлений, связанных причинно-следственными отношениями.</w:t>
      </w:r>
    </w:p>
    <w:p w:rsidR="00C723B3" w:rsidRDefault="00C723B3" w:rsidP="009E5949">
      <w:pPr>
        <w:pStyle w:val="a9"/>
        <w:numPr>
          <w:ilvl w:val="0"/>
          <w:numId w:val="4"/>
        </w:numPr>
        <w:spacing w:after="120" w:line="240" w:lineRule="auto"/>
        <w:rPr>
          <w:rFonts w:ascii="Times New Roman" w:hAnsi="Times New Roman" w:cs="Times New Roman"/>
        </w:rPr>
      </w:pPr>
      <w:r>
        <w:rPr>
          <w:rFonts w:ascii="Times New Roman" w:hAnsi="Times New Roman" w:cs="Times New Roman"/>
        </w:rPr>
        <w:t xml:space="preserve">Устранение отдельных нежелательных явлений дает ложное чувство безопасности, в то время как истинная причина остается </w:t>
      </w:r>
      <w:proofErr w:type="spellStart"/>
      <w:r>
        <w:rPr>
          <w:rFonts w:ascii="Times New Roman" w:hAnsi="Times New Roman" w:cs="Times New Roman"/>
        </w:rPr>
        <w:t>невыявленной</w:t>
      </w:r>
      <w:proofErr w:type="spellEnd"/>
      <w:r>
        <w:rPr>
          <w:rFonts w:ascii="Times New Roman" w:hAnsi="Times New Roman" w:cs="Times New Roman"/>
        </w:rPr>
        <w:t>. Решения такого плана недолговременны. Решение ключев</w:t>
      </w:r>
      <w:r w:rsidR="00410433">
        <w:rPr>
          <w:rFonts w:ascii="Times New Roman" w:hAnsi="Times New Roman" w:cs="Times New Roman"/>
        </w:rPr>
        <w:t>ой проблемы одновременно устраняет все связанные с ней нежелательные явления.</w:t>
      </w:r>
    </w:p>
    <w:p w:rsidR="00410433" w:rsidRDefault="00410433" w:rsidP="009E5949">
      <w:pPr>
        <w:pStyle w:val="a9"/>
        <w:numPr>
          <w:ilvl w:val="0"/>
          <w:numId w:val="4"/>
        </w:numPr>
        <w:spacing w:after="120" w:line="240" w:lineRule="auto"/>
        <w:rPr>
          <w:rFonts w:ascii="Times New Roman" w:hAnsi="Times New Roman" w:cs="Times New Roman"/>
        </w:rPr>
      </w:pPr>
      <w:r>
        <w:rPr>
          <w:rFonts w:ascii="Times New Roman" w:hAnsi="Times New Roman" w:cs="Times New Roman"/>
        </w:rPr>
        <w:t>Ключевые проблемы обычно усугубляются лежащим в их основе скрытым конфликтом. Для решения проблемы нужно выявить основные исходные установки конфликта и избавиться хотя бы от одной из них.</w:t>
      </w:r>
    </w:p>
    <w:p w:rsidR="00410433" w:rsidRDefault="00410433" w:rsidP="009E5949">
      <w:pPr>
        <w:pStyle w:val="a9"/>
        <w:numPr>
          <w:ilvl w:val="0"/>
          <w:numId w:val="4"/>
        </w:numPr>
        <w:spacing w:after="120" w:line="240" w:lineRule="auto"/>
        <w:rPr>
          <w:rFonts w:ascii="Times New Roman" w:hAnsi="Times New Roman" w:cs="Times New Roman"/>
        </w:rPr>
      </w:pPr>
      <w:r>
        <w:rPr>
          <w:rFonts w:ascii="Times New Roman" w:hAnsi="Times New Roman" w:cs="Times New Roman"/>
        </w:rPr>
        <w:t>Ограничения системы могут быть как физическими, так и организационными.</w:t>
      </w:r>
    </w:p>
    <w:p w:rsidR="00410433" w:rsidRDefault="00410433" w:rsidP="009E5949">
      <w:pPr>
        <w:pStyle w:val="a9"/>
        <w:numPr>
          <w:ilvl w:val="0"/>
          <w:numId w:val="4"/>
        </w:numPr>
        <w:spacing w:after="120" w:line="240" w:lineRule="auto"/>
        <w:rPr>
          <w:rFonts w:ascii="Times New Roman" w:hAnsi="Times New Roman" w:cs="Times New Roman"/>
        </w:rPr>
      </w:pPr>
      <w:r>
        <w:rPr>
          <w:rFonts w:ascii="Times New Roman" w:hAnsi="Times New Roman" w:cs="Times New Roman"/>
        </w:rPr>
        <w:t>Инерционность – худший враг процесса непрерывных улучшений.</w:t>
      </w:r>
    </w:p>
    <w:p w:rsidR="00410433" w:rsidRDefault="00410433" w:rsidP="009E5949">
      <w:pPr>
        <w:pStyle w:val="a9"/>
        <w:numPr>
          <w:ilvl w:val="0"/>
          <w:numId w:val="4"/>
        </w:numPr>
        <w:spacing w:after="120" w:line="240" w:lineRule="auto"/>
        <w:rPr>
          <w:rFonts w:ascii="Times New Roman" w:hAnsi="Times New Roman" w:cs="Times New Roman"/>
        </w:rPr>
      </w:pPr>
      <w:r>
        <w:rPr>
          <w:rFonts w:ascii="Times New Roman" w:hAnsi="Times New Roman" w:cs="Times New Roman"/>
        </w:rPr>
        <w:t>Идеи – это не решения.</w:t>
      </w:r>
    </w:p>
    <w:p w:rsidR="00172049" w:rsidRDefault="00172049" w:rsidP="00172049">
      <w:pPr>
        <w:spacing w:after="120" w:line="240" w:lineRule="auto"/>
        <w:rPr>
          <w:rFonts w:ascii="Times New Roman" w:hAnsi="Times New Roman" w:cs="Times New Roman"/>
        </w:rPr>
      </w:pPr>
      <w:r w:rsidRPr="00A756A6">
        <w:rPr>
          <w:rFonts w:ascii="Times New Roman" w:hAnsi="Times New Roman" w:cs="Times New Roman"/>
          <w:i/>
        </w:rPr>
        <w:t>Управленческий учет</w:t>
      </w:r>
      <w:r>
        <w:rPr>
          <w:rFonts w:ascii="Times New Roman" w:hAnsi="Times New Roman" w:cs="Times New Roman"/>
        </w:rPr>
        <w:t xml:space="preserve"> по ТОС: производительность по денежному потоку (Т), вложения </w:t>
      </w:r>
      <w:r w:rsidRPr="00172049">
        <w:rPr>
          <w:rFonts w:ascii="Times New Roman" w:hAnsi="Times New Roman" w:cs="Times New Roman"/>
        </w:rPr>
        <w:t>(</w:t>
      </w:r>
      <w:r>
        <w:rPr>
          <w:rFonts w:ascii="Times New Roman" w:hAnsi="Times New Roman" w:cs="Times New Roman"/>
          <w:lang w:val="en-US"/>
        </w:rPr>
        <w:t>I</w:t>
      </w:r>
      <w:r w:rsidRPr="00172049">
        <w:rPr>
          <w:rFonts w:ascii="Times New Roman" w:hAnsi="Times New Roman" w:cs="Times New Roman"/>
        </w:rPr>
        <w:t>)</w:t>
      </w:r>
      <w:r>
        <w:rPr>
          <w:rFonts w:ascii="Times New Roman" w:hAnsi="Times New Roman" w:cs="Times New Roman"/>
        </w:rPr>
        <w:t xml:space="preserve">, операционные расходы </w:t>
      </w:r>
      <w:r w:rsidRPr="00172049">
        <w:rPr>
          <w:rFonts w:ascii="Times New Roman" w:hAnsi="Times New Roman" w:cs="Times New Roman"/>
        </w:rPr>
        <w:t>(</w:t>
      </w:r>
      <w:r>
        <w:rPr>
          <w:rFonts w:ascii="Times New Roman" w:hAnsi="Times New Roman" w:cs="Times New Roman"/>
          <w:lang w:val="en-US"/>
        </w:rPr>
        <w:t>E</w:t>
      </w:r>
      <w:r w:rsidRPr="00172049">
        <w:rPr>
          <w:rFonts w:ascii="Times New Roman" w:hAnsi="Times New Roman" w:cs="Times New Roman"/>
        </w:rPr>
        <w:t>)</w:t>
      </w:r>
      <w:r>
        <w:rPr>
          <w:rFonts w:ascii="Times New Roman" w:hAnsi="Times New Roman" w:cs="Times New Roman"/>
        </w:rPr>
        <w:t>.</w:t>
      </w:r>
    </w:p>
    <w:p w:rsidR="009D56A0" w:rsidRDefault="009D56A0" w:rsidP="00172049">
      <w:pPr>
        <w:spacing w:after="120" w:line="240" w:lineRule="auto"/>
        <w:rPr>
          <w:rFonts w:ascii="Times New Roman" w:hAnsi="Times New Roman" w:cs="Times New Roman"/>
        </w:rPr>
      </w:pPr>
      <w:r>
        <w:rPr>
          <w:rFonts w:ascii="Times New Roman" w:hAnsi="Times New Roman" w:cs="Times New Roman"/>
        </w:rPr>
        <w:t>Пять направляющих шагов ТОС. Барабан–буфер–веревка. Процесс логических рассуждений. «Грозовая туча» – инструмент для разрешения конфликтов и дилемм.</w:t>
      </w:r>
    </w:p>
    <w:p w:rsidR="006743C7" w:rsidRDefault="00D314FA" w:rsidP="00D314FA">
      <w:pPr>
        <w:spacing w:after="0" w:line="240" w:lineRule="auto"/>
        <w:rPr>
          <w:rFonts w:ascii="Times New Roman" w:hAnsi="Times New Roman" w:cs="Times New Roman"/>
        </w:rPr>
      </w:pPr>
      <w:r>
        <w:rPr>
          <w:rFonts w:ascii="Times New Roman" w:hAnsi="Times New Roman" w:cs="Times New Roman"/>
        </w:rPr>
        <w:lastRenderedPageBreak/>
        <w:t>Традиционный метод</w:t>
      </w:r>
      <w:r w:rsidR="006743C7">
        <w:rPr>
          <w:rFonts w:ascii="Times New Roman" w:hAnsi="Times New Roman" w:cs="Times New Roman"/>
        </w:rPr>
        <w:t xml:space="preserve"> управления проек</w:t>
      </w:r>
      <w:r>
        <w:rPr>
          <w:rFonts w:ascii="Times New Roman" w:hAnsi="Times New Roman" w:cs="Times New Roman"/>
        </w:rPr>
        <w:t>тами – метода критического пути – имеет два основных недостатка:</w:t>
      </w:r>
    </w:p>
    <w:p w:rsidR="00D314FA" w:rsidRDefault="00D314FA" w:rsidP="00D314FA">
      <w:pPr>
        <w:pStyle w:val="a9"/>
        <w:numPr>
          <w:ilvl w:val="0"/>
          <w:numId w:val="5"/>
        </w:numPr>
        <w:spacing w:after="120" w:line="240" w:lineRule="auto"/>
        <w:rPr>
          <w:rFonts w:ascii="Times New Roman" w:hAnsi="Times New Roman" w:cs="Times New Roman"/>
        </w:rPr>
      </w:pPr>
      <w:r>
        <w:rPr>
          <w:rFonts w:ascii="Times New Roman" w:hAnsi="Times New Roman" w:cs="Times New Roman"/>
        </w:rPr>
        <w:t>Неэффективное управление вариабельностью в сроках выполнения этапов</w:t>
      </w:r>
    </w:p>
    <w:p w:rsidR="00D314FA" w:rsidRPr="00D314FA" w:rsidRDefault="00D314FA" w:rsidP="00D314FA">
      <w:pPr>
        <w:pStyle w:val="a9"/>
        <w:numPr>
          <w:ilvl w:val="0"/>
          <w:numId w:val="5"/>
        </w:numPr>
        <w:spacing w:after="120" w:line="240" w:lineRule="auto"/>
        <w:rPr>
          <w:rFonts w:ascii="Times New Roman" w:hAnsi="Times New Roman" w:cs="Times New Roman"/>
        </w:rPr>
      </w:pPr>
      <w:r>
        <w:rPr>
          <w:rFonts w:ascii="Times New Roman" w:hAnsi="Times New Roman" w:cs="Times New Roman"/>
        </w:rPr>
        <w:t xml:space="preserve">После построения критического пути необходимо снять конфликт ресурсов (сделать выравнивание), а это </w:t>
      </w:r>
      <w:proofErr w:type="gramStart"/>
      <w:r>
        <w:rPr>
          <w:rFonts w:ascii="Times New Roman" w:hAnsi="Times New Roman" w:cs="Times New Roman"/>
        </w:rPr>
        <w:t>редка</w:t>
      </w:r>
      <w:proofErr w:type="gramEnd"/>
      <w:r>
        <w:rPr>
          <w:rFonts w:ascii="Times New Roman" w:hAnsi="Times New Roman" w:cs="Times New Roman"/>
        </w:rPr>
        <w:t>, кто делает</w:t>
      </w:r>
    </w:p>
    <w:p w:rsidR="00D314FA" w:rsidRDefault="00D314FA" w:rsidP="00D314FA">
      <w:pPr>
        <w:spacing w:after="0" w:line="240" w:lineRule="auto"/>
        <w:rPr>
          <w:rFonts w:ascii="Times New Roman" w:hAnsi="Times New Roman" w:cs="Times New Roman"/>
        </w:rPr>
      </w:pPr>
      <w:r>
        <w:rPr>
          <w:rFonts w:ascii="Times New Roman" w:hAnsi="Times New Roman" w:cs="Times New Roman"/>
        </w:rPr>
        <w:t>Почему, если вариабельность работает в обе стороны, проекты гораздо чаще задерживаются, чем идут с опережением сроков:</w:t>
      </w:r>
    </w:p>
    <w:p w:rsidR="00D314FA" w:rsidRDefault="00D314FA" w:rsidP="00D314FA">
      <w:pPr>
        <w:pStyle w:val="a9"/>
        <w:numPr>
          <w:ilvl w:val="0"/>
          <w:numId w:val="6"/>
        </w:numPr>
        <w:spacing w:after="120" w:line="240" w:lineRule="auto"/>
        <w:rPr>
          <w:rFonts w:ascii="Times New Roman" w:hAnsi="Times New Roman" w:cs="Times New Roman"/>
        </w:rPr>
      </w:pPr>
      <w:r>
        <w:rPr>
          <w:rFonts w:ascii="Times New Roman" w:hAnsi="Times New Roman" w:cs="Times New Roman"/>
        </w:rPr>
        <w:t>Сотрудники не видят смысла в досрочном выполнении</w:t>
      </w:r>
    </w:p>
    <w:p w:rsidR="00D314FA" w:rsidRDefault="00D314FA" w:rsidP="00D314FA">
      <w:pPr>
        <w:pStyle w:val="a9"/>
        <w:numPr>
          <w:ilvl w:val="0"/>
          <w:numId w:val="6"/>
        </w:numPr>
        <w:spacing w:after="120" w:line="240" w:lineRule="auto"/>
        <w:rPr>
          <w:rFonts w:ascii="Times New Roman" w:hAnsi="Times New Roman" w:cs="Times New Roman"/>
        </w:rPr>
      </w:pPr>
      <w:r>
        <w:rPr>
          <w:rFonts w:ascii="Times New Roman" w:hAnsi="Times New Roman" w:cs="Times New Roman"/>
        </w:rPr>
        <w:t>Оценка сроков и так занижена, так что досрочное выполнение маловероятно</w:t>
      </w:r>
    </w:p>
    <w:p w:rsidR="00D314FA" w:rsidRDefault="00D314FA" w:rsidP="00D314FA">
      <w:pPr>
        <w:pStyle w:val="a9"/>
        <w:numPr>
          <w:ilvl w:val="0"/>
          <w:numId w:val="6"/>
        </w:numPr>
        <w:spacing w:after="120" w:line="240" w:lineRule="auto"/>
        <w:rPr>
          <w:rFonts w:ascii="Times New Roman" w:hAnsi="Times New Roman" w:cs="Times New Roman"/>
        </w:rPr>
      </w:pPr>
      <w:r>
        <w:rPr>
          <w:rFonts w:ascii="Times New Roman" w:hAnsi="Times New Roman" w:cs="Times New Roman"/>
        </w:rPr>
        <w:t>Объем проекта растет по ходу выполнения</w:t>
      </w:r>
    </w:p>
    <w:p w:rsidR="00D314FA" w:rsidRDefault="00D314FA" w:rsidP="00D314FA">
      <w:pPr>
        <w:pStyle w:val="a9"/>
        <w:numPr>
          <w:ilvl w:val="0"/>
          <w:numId w:val="6"/>
        </w:numPr>
        <w:spacing w:after="120" w:line="240" w:lineRule="auto"/>
        <w:rPr>
          <w:rFonts w:ascii="Times New Roman" w:hAnsi="Times New Roman" w:cs="Times New Roman"/>
        </w:rPr>
      </w:pPr>
      <w:r>
        <w:rPr>
          <w:rFonts w:ascii="Times New Roman" w:hAnsi="Times New Roman" w:cs="Times New Roman"/>
        </w:rPr>
        <w:t>Считается, что следующий этап не готов начать работы раньше срока</w:t>
      </w:r>
    </w:p>
    <w:p w:rsidR="00D314FA" w:rsidRDefault="00D314FA" w:rsidP="00D314FA">
      <w:pPr>
        <w:pStyle w:val="a9"/>
        <w:numPr>
          <w:ilvl w:val="0"/>
          <w:numId w:val="6"/>
        </w:numPr>
        <w:spacing w:after="120" w:line="240" w:lineRule="auto"/>
        <w:rPr>
          <w:rFonts w:ascii="Times New Roman" w:hAnsi="Times New Roman" w:cs="Times New Roman"/>
        </w:rPr>
      </w:pPr>
      <w:r>
        <w:rPr>
          <w:rFonts w:ascii="Times New Roman" w:hAnsi="Times New Roman" w:cs="Times New Roman"/>
        </w:rPr>
        <w:t>Отсутствуют поощрения за досрочное окончание этапа</w:t>
      </w:r>
    </w:p>
    <w:p w:rsidR="003F5106" w:rsidRDefault="003F5106" w:rsidP="00D314FA">
      <w:pPr>
        <w:pStyle w:val="a9"/>
        <w:numPr>
          <w:ilvl w:val="0"/>
          <w:numId w:val="6"/>
        </w:numPr>
        <w:spacing w:after="120" w:line="240" w:lineRule="auto"/>
        <w:rPr>
          <w:rFonts w:ascii="Times New Roman" w:hAnsi="Times New Roman" w:cs="Times New Roman"/>
        </w:rPr>
      </w:pPr>
      <w:r>
        <w:rPr>
          <w:rFonts w:ascii="Times New Roman" w:hAnsi="Times New Roman" w:cs="Times New Roman"/>
        </w:rPr>
        <w:t>Сокращение срока может приводить к сокращению бюджета (если оплата зависит от срока)</w:t>
      </w:r>
    </w:p>
    <w:p w:rsidR="00D314FA" w:rsidRDefault="003F5106" w:rsidP="00D314FA">
      <w:pPr>
        <w:pStyle w:val="a9"/>
        <w:numPr>
          <w:ilvl w:val="0"/>
          <w:numId w:val="6"/>
        </w:numPr>
        <w:spacing w:after="120" w:line="240" w:lineRule="auto"/>
        <w:rPr>
          <w:rFonts w:ascii="Times New Roman" w:hAnsi="Times New Roman" w:cs="Times New Roman"/>
        </w:rPr>
      </w:pPr>
      <w:r>
        <w:rPr>
          <w:rFonts w:ascii="Times New Roman" w:hAnsi="Times New Roman" w:cs="Times New Roman"/>
        </w:rPr>
        <w:t xml:space="preserve">Досрочное выполнение </w:t>
      </w:r>
      <w:r w:rsidR="00D314FA">
        <w:rPr>
          <w:rFonts w:ascii="Times New Roman" w:hAnsi="Times New Roman" w:cs="Times New Roman"/>
        </w:rPr>
        <w:t xml:space="preserve"> </w:t>
      </w:r>
      <w:r>
        <w:rPr>
          <w:rFonts w:ascii="Times New Roman" w:hAnsi="Times New Roman" w:cs="Times New Roman"/>
        </w:rPr>
        <w:t>снижает доверие к оценке сроков</w:t>
      </w:r>
    </w:p>
    <w:p w:rsidR="003F5106" w:rsidRDefault="003F5106" w:rsidP="003F5106">
      <w:pPr>
        <w:spacing w:after="120" w:line="240" w:lineRule="auto"/>
        <w:rPr>
          <w:rFonts w:ascii="Times New Roman" w:hAnsi="Times New Roman" w:cs="Times New Roman"/>
        </w:rPr>
      </w:pPr>
      <w:r>
        <w:rPr>
          <w:rFonts w:ascii="Times New Roman" w:hAnsi="Times New Roman" w:cs="Times New Roman"/>
        </w:rPr>
        <w:t>Студенческий синдром – работа делается в последний момент</w:t>
      </w:r>
    </w:p>
    <w:p w:rsidR="007036B7" w:rsidRPr="003F5106" w:rsidRDefault="007036B7" w:rsidP="003F5106">
      <w:pPr>
        <w:spacing w:after="12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4201258" cy="2531193"/>
            <wp:effectExtent l="19050" t="0" r="8792" b="0"/>
            <wp:docPr id="5" name="Рисунок 4" descr="Синдр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индром.bmp"/>
                    <pic:cNvPicPr/>
                  </pic:nvPicPr>
                  <pic:blipFill>
                    <a:blip r:embed="rId27" cstate="print"/>
                    <a:stretch>
                      <a:fillRect/>
                    </a:stretch>
                  </pic:blipFill>
                  <pic:spPr>
                    <a:xfrm>
                      <a:off x="0" y="0"/>
                      <a:ext cx="4201401" cy="2531279"/>
                    </a:xfrm>
                    <a:prstGeom prst="rect">
                      <a:avLst/>
                    </a:prstGeom>
                  </pic:spPr>
                </pic:pic>
              </a:graphicData>
            </a:graphic>
          </wp:inline>
        </w:drawing>
      </w:r>
    </w:p>
    <w:p w:rsidR="00D314FA" w:rsidRDefault="005125DB" w:rsidP="00172049">
      <w:pPr>
        <w:spacing w:after="120" w:line="240" w:lineRule="auto"/>
        <w:rPr>
          <w:rFonts w:ascii="Times New Roman" w:hAnsi="Times New Roman" w:cs="Times New Roman"/>
        </w:rPr>
      </w:pPr>
      <w:r w:rsidRPr="005125DB">
        <w:rPr>
          <w:rFonts w:ascii="Times New Roman" w:hAnsi="Times New Roman" w:cs="Times New Roman"/>
          <w:i/>
        </w:rPr>
        <w:t>Многозадачность.</w:t>
      </w:r>
      <w:r>
        <w:rPr>
          <w:rFonts w:ascii="Times New Roman" w:hAnsi="Times New Roman" w:cs="Times New Roman"/>
        </w:rPr>
        <w:t xml:space="preserve"> Вместо того чтобы выполнить задание и перейти к следующему, делаем несколько дел сразу, что приводит к увеличению срока исполнения отдельно взятого дела:</w:t>
      </w:r>
    </w:p>
    <w:p w:rsidR="005125DB" w:rsidRDefault="005125DB" w:rsidP="00172049">
      <w:pPr>
        <w:spacing w:after="12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5484593" cy="617416"/>
            <wp:effectExtent l="19050" t="0" r="20857" b="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5125DB" w:rsidRDefault="005125DB" w:rsidP="00172049">
      <w:pPr>
        <w:spacing w:after="12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5488647" cy="1836615"/>
            <wp:effectExtent l="19050" t="0" r="16803"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9D56A0" w:rsidRDefault="009D56A0" w:rsidP="00172049">
      <w:pPr>
        <w:spacing w:after="120" w:line="240" w:lineRule="auto"/>
        <w:rPr>
          <w:rFonts w:ascii="Times New Roman" w:hAnsi="Times New Roman" w:cs="Times New Roman"/>
        </w:rPr>
      </w:pPr>
      <w:r>
        <w:rPr>
          <w:rFonts w:ascii="Times New Roman" w:hAnsi="Times New Roman" w:cs="Times New Roman"/>
        </w:rPr>
        <w:t>Итак</w:t>
      </w:r>
      <w:r w:rsidRPr="006743C7">
        <w:rPr>
          <w:rFonts w:ascii="Times New Roman" w:hAnsi="Times New Roman" w:cs="Times New Roman"/>
          <w:lang w:val="en-US"/>
        </w:rPr>
        <w:t xml:space="preserve">, </w:t>
      </w:r>
      <w:r>
        <w:rPr>
          <w:rFonts w:ascii="Times New Roman" w:hAnsi="Times New Roman" w:cs="Times New Roman"/>
        </w:rPr>
        <w:t>в</w:t>
      </w:r>
      <w:r w:rsidRPr="006743C7">
        <w:rPr>
          <w:rFonts w:ascii="Times New Roman" w:hAnsi="Times New Roman" w:cs="Times New Roman"/>
          <w:lang w:val="en-US"/>
        </w:rPr>
        <w:t xml:space="preserve"> </w:t>
      </w:r>
      <w:r>
        <w:rPr>
          <w:rFonts w:ascii="Times New Roman" w:hAnsi="Times New Roman" w:cs="Times New Roman"/>
        </w:rPr>
        <w:t>чем</w:t>
      </w:r>
      <w:r w:rsidRPr="006743C7">
        <w:rPr>
          <w:rFonts w:ascii="Times New Roman" w:hAnsi="Times New Roman" w:cs="Times New Roman"/>
          <w:lang w:val="en-US"/>
        </w:rPr>
        <w:t xml:space="preserve"> </w:t>
      </w:r>
      <w:r>
        <w:rPr>
          <w:rFonts w:ascii="Times New Roman" w:hAnsi="Times New Roman" w:cs="Times New Roman"/>
        </w:rPr>
        <w:t>суть</w:t>
      </w:r>
      <w:r w:rsidRPr="006743C7">
        <w:rPr>
          <w:rFonts w:ascii="Times New Roman" w:hAnsi="Times New Roman" w:cs="Times New Roman"/>
          <w:lang w:val="en-US"/>
        </w:rPr>
        <w:t xml:space="preserve"> </w:t>
      </w:r>
      <w:r>
        <w:rPr>
          <w:rFonts w:ascii="Times New Roman" w:hAnsi="Times New Roman" w:cs="Times New Roman"/>
        </w:rPr>
        <w:t>ССРМ</w:t>
      </w:r>
      <w:r w:rsidRPr="006743C7">
        <w:rPr>
          <w:rFonts w:ascii="Times New Roman" w:hAnsi="Times New Roman" w:cs="Times New Roman"/>
          <w:lang w:val="en-US"/>
        </w:rPr>
        <w:t xml:space="preserve"> (</w:t>
      </w:r>
      <w:r>
        <w:rPr>
          <w:rFonts w:ascii="Times New Roman" w:hAnsi="Times New Roman" w:cs="Times New Roman"/>
          <w:lang w:val="en-US"/>
        </w:rPr>
        <w:t>Critical</w:t>
      </w:r>
      <w:r w:rsidRPr="006743C7">
        <w:rPr>
          <w:rFonts w:ascii="Times New Roman" w:hAnsi="Times New Roman" w:cs="Times New Roman"/>
          <w:lang w:val="en-US"/>
        </w:rPr>
        <w:t xml:space="preserve"> </w:t>
      </w:r>
      <w:r>
        <w:rPr>
          <w:rFonts w:ascii="Times New Roman" w:hAnsi="Times New Roman" w:cs="Times New Roman"/>
          <w:lang w:val="en-US"/>
        </w:rPr>
        <w:t>Chain</w:t>
      </w:r>
      <w:r w:rsidRPr="006743C7">
        <w:rPr>
          <w:rFonts w:ascii="Times New Roman" w:hAnsi="Times New Roman" w:cs="Times New Roman"/>
          <w:lang w:val="en-US"/>
        </w:rPr>
        <w:t xml:space="preserve"> </w:t>
      </w:r>
      <w:r>
        <w:rPr>
          <w:rFonts w:ascii="Times New Roman" w:hAnsi="Times New Roman" w:cs="Times New Roman"/>
          <w:lang w:val="en-US"/>
        </w:rPr>
        <w:t>Project</w:t>
      </w:r>
      <w:r w:rsidRPr="006743C7">
        <w:rPr>
          <w:rFonts w:ascii="Times New Roman" w:hAnsi="Times New Roman" w:cs="Times New Roman"/>
          <w:lang w:val="en-US"/>
        </w:rPr>
        <w:t xml:space="preserve"> </w:t>
      </w:r>
      <w:r>
        <w:rPr>
          <w:rFonts w:ascii="Times New Roman" w:hAnsi="Times New Roman" w:cs="Times New Roman"/>
          <w:lang w:val="en-US"/>
        </w:rPr>
        <w:t>Management</w:t>
      </w:r>
      <w:r w:rsidRPr="006743C7">
        <w:rPr>
          <w:rFonts w:ascii="Times New Roman" w:hAnsi="Times New Roman" w:cs="Times New Roman"/>
          <w:lang w:val="en-US"/>
        </w:rPr>
        <w:t>)</w:t>
      </w:r>
      <w:r w:rsidR="006743C7" w:rsidRPr="006743C7">
        <w:rPr>
          <w:rFonts w:ascii="Times New Roman" w:hAnsi="Times New Roman" w:cs="Times New Roman"/>
          <w:lang w:val="en-US"/>
        </w:rPr>
        <w:t>?</w:t>
      </w:r>
      <w:r w:rsidR="003021C7" w:rsidRPr="003021C7">
        <w:rPr>
          <w:rFonts w:ascii="Times New Roman" w:hAnsi="Times New Roman" w:cs="Times New Roman"/>
          <w:lang w:val="en-US"/>
        </w:rPr>
        <w:t xml:space="preserve"> </w:t>
      </w:r>
      <w:r w:rsidR="003021C7">
        <w:rPr>
          <w:rFonts w:ascii="Times New Roman" w:hAnsi="Times New Roman" w:cs="Times New Roman"/>
        </w:rPr>
        <w:t xml:space="preserve">Срок выполнения заданий оцениваем исходя из 50%-ой вероятности выполнения этапа, а весь запас времени на непредвиденные обстоятельства переносим в конец проекта. Благодаря тому, что мы избегаем синдрома студента, поощряем максимальное быстрое завершение работ на этапе, а также учитывая, что запас на неопределенность </w:t>
      </w:r>
      <w:r w:rsidR="00AE0A1E">
        <w:rPr>
          <w:rFonts w:ascii="Times New Roman" w:hAnsi="Times New Roman" w:cs="Times New Roman"/>
        </w:rPr>
        <w:t>по сумме операций равен корню квадратному дисперсий на</w:t>
      </w:r>
      <w:r w:rsidR="003021C7">
        <w:rPr>
          <w:rFonts w:ascii="Times New Roman" w:hAnsi="Times New Roman" w:cs="Times New Roman"/>
        </w:rPr>
        <w:t xml:space="preserve"> каждом этапе</w:t>
      </w:r>
    </w:p>
    <w:p w:rsidR="003021C7" w:rsidRDefault="000420E9" w:rsidP="003021C7">
      <w:pPr>
        <w:spacing w:after="120" w:line="240" w:lineRule="auto"/>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σ</m:t>
            </m:r>
          </m:e>
          <m:sub>
            <m:r>
              <m:rPr>
                <m:sty m:val="p"/>
              </m:rPr>
              <w:rPr>
                <w:rFonts w:ascii="Cambria Math" w:hAnsi="Cambria Math" w:cs="Times New Roman"/>
                <w:vertAlign w:val="subscript"/>
              </w:rPr>
              <m:t>проекта</m:t>
            </m:r>
          </m:sub>
        </m:sSub>
      </m:oMath>
      <w:r w:rsidR="003021C7">
        <w:rPr>
          <w:rFonts w:ascii="Times New Roman" w:hAnsi="Times New Roman" w:cs="Times New Roman"/>
        </w:rPr>
        <w:t xml:space="preserve"> = </w:t>
      </w:r>
      <m:oMath>
        <m:r>
          <w:rPr>
            <w:rFonts w:ascii="Cambria Math" w:hAnsi="Cambria Math" w:cs="Times New Roman"/>
          </w:rPr>
          <m:t>√</m:t>
        </m:r>
        <m:bar>
          <m:barPr>
            <m:pos m:val="top"/>
            <m:ctrlPr>
              <w:rPr>
                <w:rFonts w:ascii="Cambria Math" w:hAnsi="Cambria Math" w:cs="Times New Roman"/>
                <w:i/>
              </w:rPr>
            </m:ctrlPr>
          </m:barPr>
          <m:e>
            <m:sSubSup>
              <m:sSubSupPr>
                <m:ctrlPr>
                  <w:rPr>
                    <w:rFonts w:ascii="Cambria Math" w:hAnsi="Cambria Math" w:cs="Times New Roman"/>
                    <w:i/>
                  </w:rPr>
                </m:ctrlPr>
              </m:sSubSupPr>
              <m:e>
                <m:r>
                  <w:rPr>
                    <w:rFonts w:ascii="Cambria Math" w:hAnsi="Cambria Math" w:cs="Times New Roman"/>
                  </w:rPr>
                  <m:t>σ</m:t>
                </m:r>
              </m:e>
              <m:sub>
                <m:r>
                  <w:rPr>
                    <w:rFonts w:ascii="Cambria Math" w:eastAsiaTheme="minorEastAsia" w:hAnsi="Cambria Math" w:cs="Times New Roman"/>
                  </w:rPr>
                  <m:t>по первому этапу</m:t>
                </m:r>
              </m:sub>
              <m:sup>
                <m:r>
                  <w:rPr>
                    <w:rFonts w:ascii="Cambria Math" w:hAnsi="Cambria Math" w:cs="Times New Roman"/>
                  </w:rPr>
                  <m:t>2</m:t>
                </m:r>
              </m:sup>
            </m:sSubSup>
            <m:r>
              <w:rPr>
                <w:rFonts w:ascii="Cambria Math" w:eastAsiaTheme="minorEastAsia" w:hAnsi="Cambria Math" w:cs="Times New Roman"/>
              </w:rPr>
              <m:t xml:space="preserve">+ </m:t>
            </m:r>
            <m:sSubSup>
              <m:sSubSupPr>
                <m:ctrlPr>
                  <w:rPr>
                    <w:rFonts w:ascii="Cambria Math" w:hAnsi="Cambria Math" w:cs="Times New Roman"/>
                    <w:i/>
                  </w:rPr>
                </m:ctrlPr>
              </m:sSubSupPr>
              <m:e>
                <m:r>
                  <w:rPr>
                    <w:rFonts w:ascii="Cambria Math" w:hAnsi="Cambria Math" w:cs="Times New Roman"/>
                  </w:rPr>
                  <m:t>σ</m:t>
                </m:r>
              </m:e>
              <m:sub>
                <m:r>
                  <w:rPr>
                    <w:rFonts w:ascii="Cambria Math" w:eastAsiaTheme="minorEastAsia" w:hAnsi="Cambria Math" w:cs="Times New Roman"/>
                  </w:rPr>
                  <m:t>по второму этапу</m:t>
                </m:r>
              </m:sub>
              <m:sup>
                <m:r>
                  <w:rPr>
                    <w:rFonts w:ascii="Cambria Math" w:hAnsi="Cambria Math" w:cs="Times New Roman"/>
                  </w:rPr>
                  <m:t>2</m:t>
                </m:r>
              </m:sup>
            </m:sSubSup>
            <m:r>
              <w:rPr>
                <w:rFonts w:ascii="Cambria Math" w:eastAsiaTheme="minorEastAsia" w:hAnsi="Cambria Math" w:cs="Times New Roman"/>
              </w:rPr>
              <m:t xml:space="preserve">+…+ </m:t>
            </m:r>
            <m:sSubSup>
              <m:sSubSupPr>
                <m:ctrlPr>
                  <w:rPr>
                    <w:rFonts w:ascii="Cambria Math" w:hAnsi="Cambria Math" w:cs="Times New Roman"/>
                    <w:i/>
                  </w:rPr>
                </m:ctrlPr>
              </m:sSubSupPr>
              <m:e>
                <m:r>
                  <w:rPr>
                    <w:rFonts w:ascii="Cambria Math" w:hAnsi="Cambria Math" w:cs="Times New Roman"/>
                  </w:rPr>
                  <m:t>σ</m:t>
                </m:r>
              </m:e>
              <m:sub>
                <m:r>
                  <w:rPr>
                    <w:rFonts w:ascii="Cambria Math" w:eastAsiaTheme="minorEastAsia" w:hAnsi="Cambria Math" w:cs="Times New Roman"/>
                  </w:rPr>
                  <m:t>по n-му этапу</m:t>
                </m:r>
              </m:sub>
              <m:sup>
                <m:r>
                  <w:rPr>
                    <w:rFonts w:ascii="Cambria Math" w:hAnsi="Cambria Math" w:cs="Times New Roman"/>
                  </w:rPr>
                  <m:t>2</m:t>
                </m:r>
              </m:sup>
            </m:sSubSup>
            <m:r>
              <w:rPr>
                <w:rFonts w:ascii="Cambria Math" w:eastAsiaTheme="minorEastAsia" w:hAnsi="Cambria Math" w:cs="Times New Roman"/>
              </w:rPr>
              <m:t xml:space="preserve"> </m:t>
            </m:r>
          </m:e>
        </m:bar>
      </m:oMath>
    </w:p>
    <w:p w:rsidR="003021C7" w:rsidRDefault="00AE0A1E" w:rsidP="00172049">
      <w:pPr>
        <w:spacing w:after="120" w:line="240" w:lineRule="auto"/>
        <w:rPr>
          <w:rFonts w:ascii="Times New Roman" w:eastAsiaTheme="minorEastAsia" w:hAnsi="Times New Roman" w:cs="Times New Roman"/>
        </w:rPr>
      </w:pPr>
      <w:r>
        <w:rPr>
          <w:rFonts w:ascii="Times New Roman" w:hAnsi="Times New Roman" w:cs="Times New Roman"/>
        </w:rPr>
        <w:lastRenderedPageBreak/>
        <w:t xml:space="preserve">получаем экономию на резерве. То есть, один резерв (в конце проекта) не равен сумме резервов на каждом этапе, а существенно меньше. Например, если пять этапов имеют одинаковые резервы времени, то резерв в конце проекта </w:t>
      </w:r>
      <m:oMath>
        <m:sSub>
          <m:sSubPr>
            <m:ctrlPr>
              <w:rPr>
                <w:rFonts w:ascii="Cambria Math" w:hAnsi="Cambria Math" w:cs="Times New Roman"/>
                <w:i/>
              </w:rPr>
            </m:ctrlPr>
          </m:sSubPr>
          <m:e>
            <m:r>
              <w:rPr>
                <w:rFonts w:ascii="Cambria Math" w:hAnsi="Cambria Math" w:cs="Times New Roman"/>
              </w:rPr>
              <m:t>σ</m:t>
            </m:r>
          </m:e>
          <m:sub>
            <m:r>
              <m:rPr>
                <m:sty m:val="p"/>
              </m:rPr>
              <w:rPr>
                <w:rFonts w:ascii="Cambria Math" w:hAnsi="Cambria Math" w:cs="Times New Roman"/>
                <w:vertAlign w:val="subscript"/>
              </w:rPr>
              <m:t>проект</m:t>
            </m:r>
          </m:sub>
        </m:sSub>
      </m:oMath>
      <w:r>
        <w:rPr>
          <w:rFonts w:ascii="Times New Roman" w:hAnsi="Times New Roman" w:cs="Times New Roman"/>
        </w:rPr>
        <w:t xml:space="preserve"> </w:t>
      </w:r>
      <w:r>
        <w:rPr>
          <w:rFonts w:ascii="Times New Roman" w:eastAsiaTheme="minorEastAsia" w:hAnsi="Times New Roman" w:cs="Times New Roman"/>
        </w:rPr>
        <w:t xml:space="preserve">= </w:t>
      </w:r>
      <m:oMath>
        <m:r>
          <w:rPr>
            <w:rFonts w:ascii="Cambria Math" w:hAnsi="Cambria Math" w:cs="Times New Roman"/>
          </w:rPr>
          <m:t>√</m:t>
        </m:r>
        <m:bar>
          <m:barPr>
            <m:pos m:val="top"/>
            <m:ctrlPr>
              <w:rPr>
                <w:rFonts w:ascii="Cambria Math" w:eastAsiaTheme="minorEastAsia" w:hAnsi="Cambria Math" w:cs="Times New Roman"/>
                <w:i/>
              </w:rPr>
            </m:ctrlPr>
          </m:barPr>
          <m:e>
            <m:r>
              <w:rPr>
                <w:rFonts w:ascii="Cambria Math" w:eastAsiaTheme="minorEastAsia" w:hAnsi="Cambria Math" w:cs="Times New Roman"/>
              </w:rPr>
              <m:t>5</m:t>
            </m:r>
          </m:e>
        </m:bar>
      </m:oMath>
      <w:r>
        <w:rPr>
          <w:rFonts w:ascii="Times New Roman" w:eastAsiaTheme="minorEastAsia" w:hAnsi="Times New Roman" w:cs="Times New Roman"/>
        </w:rPr>
        <w:t>*</w:t>
      </w:r>
      <m:oMath>
        <m:sSub>
          <m:sSubPr>
            <m:ctrlPr>
              <w:rPr>
                <w:rFonts w:ascii="Cambria Math" w:hAnsi="Cambria Math" w:cs="Times New Roman"/>
                <w:i/>
              </w:rPr>
            </m:ctrlPr>
          </m:sSubPr>
          <m:e>
            <m:r>
              <w:rPr>
                <w:rFonts w:ascii="Cambria Math" w:hAnsi="Cambria Math" w:cs="Times New Roman"/>
              </w:rPr>
              <m:t>σ</m:t>
            </m:r>
          </m:e>
          <m:sub>
            <m:r>
              <m:rPr>
                <m:sty m:val="p"/>
              </m:rPr>
              <w:rPr>
                <w:rFonts w:ascii="Cambria Math" w:hAnsi="Cambria Math" w:cs="Times New Roman"/>
                <w:vertAlign w:val="subscript"/>
              </w:rPr>
              <m:t>этап</m:t>
            </m:r>
          </m:sub>
        </m:sSub>
      </m:oMath>
      <w:r w:rsidR="00B37A45">
        <w:rPr>
          <w:rFonts w:ascii="Times New Roman" w:eastAsiaTheme="minorEastAsia" w:hAnsi="Times New Roman" w:cs="Times New Roman"/>
        </w:rPr>
        <w:t xml:space="preserve"> или графически:</w:t>
      </w:r>
    </w:p>
    <w:p w:rsidR="00B37A45" w:rsidRDefault="00B37A45" w:rsidP="00172049">
      <w:pPr>
        <w:spacing w:after="120" w:line="240" w:lineRule="auto"/>
        <w:rPr>
          <w:rFonts w:ascii="Times New Roman" w:eastAsiaTheme="minorEastAsia" w:hAnsi="Times New Roman" w:cs="Times New Roman"/>
        </w:rPr>
      </w:pPr>
      <w:r w:rsidRPr="00B37A45">
        <w:rPr>
          <w:noProof/>
          <w:lang w:eastAsia="ru-RU"/>
        </w:rPr>
        <w:drawing>
          <wp:inline distT="0" distB="0" distL="0" distR="0">
            <wp:extent cx="5795596" cy="1543223"/>
            <wp:effectExtent l="1905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srcRect/>
                    <a:stretch>
                      <a:fillRect/>
                    </a:stretch>
                  </pic:blipFill>
                  <pic:spPr bwMode="auto">
                    <a:xfrm>
                      <a:off x="0" y="0"/>
                      <a:ext cx="5809390" cy="1546896"/>
                    </a:xfrm>
                    <a:prstGeom prst="rect">
                      <a:avLst/>
                    </a:prstGeom>
                    <a:noFill/>
                    <a:ln w="9525">
                      <a:noFill/>
                      <a:miter lim="800000"/>
                      <a:headEnd/>
                      <a:tailEnd/>
                    </a:ln>
                  </pic:spPr>
                </pic:pic>
              </a:graphicData>
            </a:graphic>
          </wp:inline>
        </w:drawing>
      </w:r>
    </w:p>
    <w:p w:rsidR="00484321" w:rsidRDefault="00484321" w:rsidP="00484321">
      <w:pPr>
        <w:spacing w:after="0" w:line="240" w:lineRule="auto"/>
        <w:rPr>
          <w:rFonts w:ascii="Times New Roman" w:hAnsi="Times New Roman" w:cs="Times New Roman"/>
        </w:rPr>
      </w:pPr>
      <w:r>
        <w:rPr>
          <w:rFonts w:ascii="Times New Roman" w:hAnsi="Times New Roman" w:cs="Times New Roman"/>
        </w:rPr>
        <w:t xml:space="preserve">Основные особенности </w:t>
      </w:r>
      <w:r>
        <w:rPr>
          <w:rFonts w:ascii="Times New Roman" w:hAnsi="Times New Roman" w:cs="Times New Roman"/>
          <w:lang w:val="en-US"/>
        </w:rPr>
        <w:t>CCPM</w:t>
      </w:r>
      <w:r>
        <w:rPr>
          <w:rFonts w:ascii="Times New Roman" w:hAnsi="Times New Roman" w:cs="Times New Roman"/>
        </w:rPr>
        <w:t>:</w:t>
      </w:r>
    </w:p>
    <w:p w:rsidR="001201B6" w:rsidRPr="001201B6" w:rsidRDefault="001201B6" w:rsidP="001201B6">
      <w:pPr>
        <w:pStyle w:val="a9"/>
        <w:numPr>
          <w:ilvl w:val="0"/>
          <w:numId w:val="14"/>
        </w:numPr>
        <w:spacing w:after="0" w:line="240" w:lineRule="auto"/>
        <w:rPr>
          <w:rFonts w:ascii="Times New Roman" w:hAnsi="Times New Roman" w:cs="Times New Roman"/>
        </w:rPr>
      </w:pPr>
      <w:r w:rsidRPr="001201B6">
        <w:rPr>
          <w:rFonts w:ascii="Times New Roman" w:hAnsi="Times New Roman" w:cs="Times New Roman"/>
        </w:rPr>
        <w:t xml:space="preserve">критическая цепь определяется как самая длинная цепочка операций проекта с учетом </w:t>
      </w:r>
      <w:proofErr w:type="gramStart"/>
      <w:r w:rsidRPr="001201B6">
        <w:rPr>
          <w:rFonts w:ascii="Times New Roman" w:hAnsi="Times New Roman" w:cs="Times New Roman"/>
        </w:rPr>
        <w:t>ограничений</w:t>
      </w:r>
      <w:proofErr w:type="gramEnd"/>
      <w:r w:rsidRPr="001201B6">
        <w:rPr>
          <w:rFonts w:ascii="Times New Roman" w:hAnsi="Times New Roman" w:cs="Times New Roman"/>
        </w:rPr>
        <w:t xml:space="preserve"> как по ресурсам, так и по логике последовательности операций;</w:t>
      </w:r>
    </w:p>
    <w:p w:rsidR="001201B6" w:rsidRPr="001201B6" w:rsidRDefault="001201B6" w:rsidP="001201B6">
      <w:pPr>
        <w:pStyle w:val="a9"/>
        <w:numPr>
          <w:ilvl w:val="0"/>
          <w:numId w:val="14"/>
        </w:numPr>
        <w:spacing w:after="0" w:line="240" w:lineRule="auto"/>
        <w:rPr>
          <w:rFonts w:ascii="Times New Roman" w:hAnsi="Times New Roman" w:cs="Times New Roman"/>
        </w:rPr>
      </w:pPr>
      <w:r w:rsidRPr="001201B6">
        <w:rPr>
          <w:rFonts w:ascii="Times New Roman" w:hAnsi="Times New Roman" w:cs="Times New Roman"/>
        </w:rPr>
        <w:t>конфликты по ресурсам не рассматриваются до момента определения критической цепи;</w:t>
      </w:r>
    </w:p>
    <w:p w:rsidR="001201B6" w:rsidRPr="001201B6" w:rsidRDefault="001201B6" w:rsidP="001201B6">
      <w:pPr>
        <w:pStyle w:val="a9"/>
        <w:numPr>
          <w:ilvl w:val="0"/>
          <w:numId w:val="14"/>
        </w:numPr>
        <w:spacing w:after="0" w:line="240" w:lineRule="auto"/>
        <w:rPr>
          <w:rFonts w:ascii="Times New Roman" w:hAnsi="Times New Roman" w:cs="Times New Roman"/>
        </w:rPr>
      </w:pPr>
      <w:r w:rsidRPr="001201B6">
        <w:rPr>
          <w:rFonts w:ascii="Times New Roman" w:hAnsi="Times New Roman" w:cs="Times New Roman"/>
        </w:rPr>
        <w:t xml:space="preserve">в плане используются </w:t>
      </w:r>
      <w:proofErr w:type="spellStart"/>
      <w:r w:rsidRPr="001201B6">
        <w:rPr>
          <w:rFonts w:ascii="Times New Roman" w:hAnsi="Times New Roman" w:cs="Times New Roman"/>
        </w:rPr>
        <w:t>среднеоценочные</w:t>
      </w:r>
      <w:proofErr w:type="spellEnd"/>
      <w:r w:rsidRPr="001201B6">
        <w:rPr>
          <w:rFonts w:ascii="Times New Roman" w:hAnsi="Times New Roman" w:cs="Times New Roman"/>
        </w:rPr>
        <w:t xml:space="preserve"> характеристики операций (имеющие вероятность 50/50), а запас на компенсацию влияния общих причин вариабельности сосредоточен в конце цепочек работ</w:t>
      </w:r>
      <w:r>
        <w:rPr>
          <w:rFonts w:ascii="Times New Roman" w:hAnsi="Times New Roman" w:cs="Times New Roman"/>
        </w:rPr>
        <w:t>;</w:t>
      </w:r>
    </w:p>
    <w:p w:rsidR="001201B6" w:rsidRPr="001201B6" w:rsidRDefault="001201B6" w:rsidP="001201B6">
      <w:pPr>
        <w:pStyle w:val="a9"/>
        <w:numPr>
          <w:ilvl w:val="0"/>
          <w:numId w:val="14"/>
        </w:numPr>
        <w:spacing w:after="0" w:line="240" w:lineRule="auto"/>
        <w:rPr>
          <w:rFonts w:ascii="Times New Roman" w:hAnsi="Times New Roman" w:cs="Times New Roman"/>
        </w:rPr>
      </w:pPr>
      <w:r w:rsidRPr="001201B6">
        <w:rPr>
          <w:rFonts w:ascii="Times New Roman" w:hAnsi="Times New Roman" w:cs="Times New Roman"/>
        </w:rPr>
        <w:t>выполнение цепочек работ, вливающихся в критическую цепь, координируется с помощью специальных буферов на слияние путей (при одновременном продолжении работ по снятию конфликта ресурсов);</w:t>
      </w:r>
    </w:p>
    <w:p w:rsidR="001201B6" w:rsidRPr="001201B6" w:rsidRDefault="001201B6" w:rsidP="001201B6">
      <w:pPr>
        <w:pStyle w:val="a9"/>
        <w:numPr>
          <w:ilvl w:val="0"/>
          <w:numId w:val="14"/>
        </w:numPr>
        <w:spacing w:after="0" w:line="240" w:lineRule="auto"/>
        <w:rPr>
          <w:rFonts w:ascii="Times New Roman" w:hAnsi="Times New Roman" w:cs="Times New Roman"/>
        </w:rPr>
      </w:pPr>
      <w:r w:rsidRPr="001201B6">
        <w:rPr>
          <w:rFonts w:ascii="Times New Roman" w:hAnsi="Times New Roman" w:cs="Times New Roman"/>
        </w:rPr>
        <w:t xml:space="preserve">уделяется внимание обеспечению ресурсами, особенно по операциям критической цепи (на рисунке показан один из методов </w:t>
      </w:r>
      <w:r>
        <w:rPr>
          <w:rFonts w:ascii="Times New Roman" w:hAnsi="Times New Roman" w:cs="Times New Roman"/>
        </w:rPr>
        <w:t>–</w:t>
      </w:r>
      <w:r w:rsidRPr="001201B6">
        <w:rPr>
          <w:rFonts w:ascii="Times New Roman" w:hAnsi="Times New Roman" w:cs="Times New Roman"/>
        </w:rPr>
        <w:t xml:space="preserve"> ресурсный буфер, далее я расскажу и о других);</w:t>
      </w:r>
    </w:p>
    <w:p w:rsidR="001201B6" w:rsidRPr="001201B6" w:rsidRDefault="001201B6" w:rsidP="001201B6">
      <w:pPr>
        <w:pStyle w:val="a9"/>
        <w:numPr>
          <w:ilvl w:val="0"/>
          <w:numId w:val="14"/>
        </w:numPr>
        <w:spacing w:after="0" w:line="240" w:lineRule="auto"/>
        <w:rPr>
          <w:rFonts w:ascii="Times New Roman" w:hAnsi="Times New Roman" w:cs="Times New Roman"/>
        </w:rPr>
      </w:pPr>
      <w:r w:rsidRPr="001201B6">
        <w:rPr>
          <w:rFonts w:ascii="Times New Roman" w:hAnsi="Times New Roman" w:cs="Times New Roman"/>
        </w:rPr>
        <w:t xml:space="preserve">в качестве средств оценки и </w:t>
      </w:r>
      <w:proofErr w:type="gramStart"/>
      <w:r w:rsidRPr="001201B6">
        <w:rPr>
          <w:rFonts w:ascii="Times New Roman" w:hAnsi="Times New Roman" w:cs="Times New Roman"/>
        </w:rPr>
        <w:t>контроля за</w:t>
      </w:r>
      <w:proofErr w:type="gramEnd"/>
      <w:r w:rsidRPr="001201B6">
        <w:rPr>
          <w:rFonts w:ascii="Times New Roman" w:hAnsi="Times New Roman" w:cs="Times New Roman"/>
        </w:rPr>
        <w:t xml:space="preserve"> реализацией проекта используются проектный бу</w:t>
      </w:r>
      <w:r>
        <w:rPr>
          <w:rFonts w:ascii="Times New Roman" w:hAnsi="Times New Roman" w:cs="Times New Roman"/>
        </w:rPr>
        <w:t>фер и буфера на слияние путей.</w:t>
      </w:r>
    </w:p>
    <w:p w:rsidR="00484321" w:rsidRDefault="00484321" w:rsidP="00172049">
      <w:pPr>
        <w:spacing w:after="120" w:line="240" w:lineRule="auto"/>
        <w:rPr>
          <w:rFonts w:ascii="Times New Roman" w:hAnsi="Times New Roman" w:cs="Times New Roman"/>
        </w:rPr>
      </w:pPr>
    </w:p>
    <w:p w:rsidR="00941194" w:rsidRDefault="00941194" w:rsidP="00484321">
      <w:pPr>
        <w:spacing w:after="0" w:line="240" w:lineRule="auto"/>
        <w:rPr>
          <w:rFonts w:ascii="Times New Roman" w:hAnsi="Times New Roman" w:cs="Times New Roman"/>
          <w:lang w:val="en-US"/>
        </w:rPr>
      </w:pPr>
      <w:r>
        <w:rPr>
          <w:rFonts w:ascii="Times New Roman" w:hAnsi="Times New Roman" w:cs="Times New Roman"/>
          <w:noProof/>
          <w:lang w:eastAsia="ru-RU"/>
        </w:rPr>
        <w:drawing>
          <wp:inline distT="0" distB="0" distL="0" distR="0">
            <wp:extent cx="5619869" cy="3305908"/>
            <wp:effectExtent l="19050" t="0" r="0" b="0"/>
            <wp:docPr id="8" name="Рисунок 7" descr="Метод критической цеп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етод критической цепи.bmp"/>
                    <pic:cNvPicPr/>
                  </pic:nvPicPr>
                  <pic:blipFill>
                    <a:blip r:embed="rId39" cstate="print"/>
                    <a:stretch>
                      <a:fillRect/>
                    </a:stretch>
                  </pic:blipFill>
                  <pic:spPr>
                    <a:xfrm>
                      <a:off x="0" y="0"/>
                      <a:ext cx="5623056" cy="3307783"/>
                    </a:xfrm>
                    <a:prstGeom prst="rect">
                      <a:avLst/>
                    </a:prstGeom>
                  </pic:spPr>
                </pic:pic>
              </a:graphicData>
            </a:graphic>
          </wp:inline>
        </w:drawing>
      </w:r>
    </w:p>
    <w:p w:rsidR="00484321" w:rsidRDefault="00484321" w:rsidP="00484321">
      <w:pPr>
        <w:spacing w:after="0" w:line="240" w:lineRule="auto"/>
        <w:rPr>
          <w:rFonts w:ascii="Times New Roman" w:hAnsi="Times New Roman" w:cs="Times New Roman"/>
        </w:rPr>
      </w:pPr>
      <w:r>
        <w:rPr>
          <w:rFonts w:ascii="Times New Roman" w:hAnsi="Times New Roman" w:cs="Times New Roman"/>
        </w:rPr>
        <w:t>Для эффективного применения ССРМ необходимо добиться следующих изменений привычного стиля работы:</w:t>
      </w:r>
    </w:p>
    <w:p w:rsidR="00484321" w:rsidRDefault="00484321" w:rsidP="00484321">
      <w:pPr>
        <w:pStyle w:val="a9"/>
        <w:numPr>
          <w:ilvl w:val="0"/>
          <w:numId w:val="8"/>
        </w:numPr>
        <w:spacing w:after="120" w:line="240" w:lineRule="auto"/>
        <w:rPr>
          <w:rFonts w:ascii="Times New Roman" w:hAnsi="Times New Roman" w:cs="Times New Roman"/>
        </w:rPr>
      </w:pPr>
      <w:r>
        <w:rPr>
          <w:rFonts w:ascii="Times New Roman" w:hAnsi="Times New Roman" w:cs="Times New Roman"/>
        </w:rPr>
        <w:t>руководство должно способствовать тому, чтобы при оценке операций давались средние величины, и не требовать от исполнителей завершения работ в точно обозначенные сроки</w:t>
      </w:r>
    </w:p>
    <w:p w:rsidR="00484321" w:rsidRDefault="00484321" w:rsidP="00484321">
      <w:pPr>
        <w:pStyle w:val="a9"/>
        <w:numPr>
          <w:ilvl w:val="0"/>
          <w:numId w:val="8"/>
        </w:numPr>
        <w:spacing w:after="120" w:line="240" w:lineRule="auto"/>
        <w:rPr>
          <w:rFonts w:ascii="Times New Roman" w:hAnsi="Times New Roman" w:cs="Times New Roman"/>
        </w:rPr>
      </w:pPr>
      <w:r>
        <w:rPr>
          <w:rFonts w:ascii="Times New Roman" w:hAnsi="Times New Roman" w:cs="Times New Roman"/>
        </w:rPr>
        <w:t>руководство должно дать исполнителям возможность в конкретный момент времени заниматься только одним заданием</w:t>
      </w:r>
    </w:p>
    <w:p w:rsidR="00484321" w:rsidRDefault="00484321" w:rsidP="00484321">
      <w:pPr>
        <w:pStyle w:val="a9"/>
        <w:numPr>
          <w:ilvl w:val="0"/>
          <w:numId w:val="8"/>
        </w:numPr>
        <w:spacing w:after="120" w:line="240" w:lineRule="auto"/>
        <w:rPr>
          <w:rFonts w:ascii="Times New Roman" w:hAnsi="Times New Roman" w:cs="Times New Roman"/>
        </w:rPr>
      </w:pPr>
      <w:r>
        <w:rPr>
          <w:rFonts w:ascii="Times New Roman" w:hAnsi="Times New Roman" w:cs="Times New Roman"/>
        </w:rPr>
        <w:t>исполнители должны сосредоточивать усилия на одной операции и передавать результаты на следующий этап, как только работа завершена</w:t>
      </w:r>
    </w:p>
    <w:p w:rsidR="00484321" w:rsidRDefault="00484321" w:rsidP="00484321">
      <w:pPr>
        <w:pStyle w:val="a9"/>
        <w:numPr>
          <w:ilvl w:val="0"/>
          <w:numId w:val="8"/>
        </w:numPr>
        <w:spacing w:after="120" w:line="240" w:lineRule="auto"/>
        <w:rPr>
          <w:rFonts w:ascii="Times New Roman" w:hAnsi="Times New Roman" w:cs="Times New Roman"/>
        </w:rPr>
      </w:pPr>
      <w:r>
        <w:rPr>
          <w:rFonts w:ascii="Times New Roman" w:hAnsi="Times New Roman" w:cs="Times New Roman"/>
        </w:rPr>
        <w:lastRenderedPageBreak/>
        <w:t>чтобы решить над чем дальше работать, каждый должен использов</w:t>
      </w:r>
      <w:r w:rsidR="006C6934">
        <w:rPr>
          <w:rFonts w:ascii="Times New Roman" w:hAnsi="Times New Roman" w:cs="Times New Roman"/>
        </w:rPr>
        <w:t>а</w:t>
      </w:r>
      <w:r>
        <w:rPr>
          <w:rFonts w:ascii="Times New Roman" w:hAnsi="Times New Roman" w:cs="Times New Roman"/>
        </w:rPr>
        <w:t>ть план проекта и отчеты по буферу</w:t>
      </w:r>
    </w:p>
    <w:p w:rsidR="00484321" w:rsidRDefault="00484321" w:rsidP="00484321">
      <w:pPr>
        <w:spacing w:after="0" w:line="240" w:lineRule="auto"/>
        <w:rPr>
          <w:rFonts w:ascii="Times New Roman" w:hAnsi="Times New Roman" w:cs="Times New Roman"/>
          <w:b/>
        </w:rPr>
      </w:pPr>
      <w:r w:rsidRPr="00484321">
        <w:rPr>
          <w:rFonts w:ascii="Times New Roman" w:hAnsi="Times New Roman" w:cs="Times New Roman"/>
          <w:b/>
        </w:rPr>
        <w:t>Запуск нового проекта</w:t>
      </w:r>
      <w:r w:rsidR="006C6934">
        <w:rPr>
          <w:rFonts w:ascii="Times New Roman" w:hAnsi="Times New Roman" w:cs="Times New Roman"/>
          <w:b/>
        </w:rPr>
        <w:t>:</w:t>
      </w:r>
    </w:p>
    <w:p w:rsidR="006C6934" w:rsidRDefault="006C6934" w:rsidP="006C6934">
      <w:pPr>
        <w:spacing w:after="120" w:line="240" w:lineRule="auto"/>
        <w:rPr>
          <w:rFonts w:ascii="Times New Roman" w:hAnsi="Times New Roman" w:cs="Times New Roman"/>
          <w:b/>
        </w:rPr>
      </w:pPr>
      <w:r>
        <w:rPr>
          <w:rFonts w:ascii="Times New Roman" w:hAnsi="Times New Roman" w:cs="Times New Roman"/>
          <w:b/>
          <w:noProof/>
          <w:lang w:eastAsia="ru-RU"/>
        </w:rPr>
        <w:drawing>
          <wp:inline distT="0" distB="0" distL="0" distR="0">
            <wp:extent cx="5756519" cy="2705200"/>
            <wp:effectExtent l="19050" t="0" r="0" b="0"/>
            <wp:docPr id="13" name="Рисунок 12" descr="Запуск проект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пуск проекта.bmp"/>
                    <pic:cNvPicPr/>
                  </pic:nvPicPr>
                  <pic:blipFill>
                    <a:blip r:embed="rId40" cstate="print"/>
                    <a:stretch>
                      <a:fillRect/>
                    </a:stretch>
                  </pic:blipFill>
                  <pic:spPr>
                    <a:xfrm>
                      <a:off x="0" y="0"/>
                      <a:ext cx="5755304" cy="2704629"/>
                    </a:xfrm>
                    <a:prstGeom prst="rect">
                      <a:avLst/>
                    </a:prstGeom>
                  </pic:spPr>
                </pic:pic>
              </a:graphicData>
            </a:graphic>
          </wp:inline>
        </w:drawing>
      </w:r>
    </w:p>
    <w:p w:rsidR="006C6934" w:rsidRDefault="00CE68D8" w:rsidP="006C6934">
      <w:pPr>
        <w:spacing w:after="120" w:line="240" w:lineRule="auto"/>
        <w:rPr>
          <w:rFonts w:ascii="Times New Roman" w:hAnsi="Times New Roman" w:cs="Times New Roman"/>
        </w:rPr>
      </w:pPr>
      <w:r>
        <w:rPr>
          <w:rFonts w:ascii="Times New Roman" w:hAnsi="Times New Roman" w:cs="Times New Roman"/>
        </w:rPr>
        <w:t>Ресурсы, следующие за ограничением, должны быть сильнее его, чтобы компенсировать колебания как свои собственные, так и остальных ресурсов после ограничения. До самого завершения проекта работы должны идти со скоростью ограничения. И это забота системы управления проектом, а не самого ресурса.</w:t>
      </w:r>
    </w:p>
    <w:p w:rsidR="00CE68D8" w:rsidRDefault="00CE68D8" w:rsidP="006C6934">
      <w:pPr>
        <w:spacing w:after="120" w:line="240" w:lineRule="auto"/>
        <w:rPr>
          <w:rFonts w:ascii="Times New Roman" w:hAnsi="Times New Roman" w:cs="Times New Roman"/>
        </w:rPr>
      </w:pPr>
      <w:r>
        <w:rPr>
          <w:rFonts w:ascii="Times New Roman" w:hAnsi="Times New Roman" w:cs="Times New Roman"/>
        </w:rPr>
        <w:t>Какова будет длина очереди, если ее пропускная способность, то есть скорость прохождения через нее людей, равняется скорости прибытия людей? Большинство отвечает, что очереди вообще не будет или в ней окажется всего один человек. К сожалению, это яркий пример неспособности человеческого мышления оперировать категориями вариабельности. Постепенно величина очереди начнет стремиться к бесконечности.</w:t>
      </w:r>
    </w:p>
    <w:p w:rsidR="006C6934" w:rsidRDefault="006F0575" w:rsidP="00487A6E">
      <w:pPr>
        <w:spacing w:after="120" w:line="240" w:lineRule="auto"/>
        <w:rPr>
          <w:rFonts w:ascii="Times New Roman" w:hAnsi="Times New Roman" w:cs="Times New Roman"/>
          <w:b/>
        </w:rPr>
      </w:pPr>
      <w:r w:rsidRPr="006F0575">
        <w:rPr>
          <w:rFonts w:ascii="Times New Roman" w:hAnsi="Times New Roman" w:cs="Times New Roman"/>
          <w:b/>
          <w:noProof/>
          <w:lang w:eastAsia="ru-RU"/>
        </w:rPr>
        <w:drawing>
          <wp:inline distT="0" distB="0" distL="0" distR="0">
            <wp:extent cx="4572000" cy="2743200"/>
            <wp:effectExtent l="19050" t="0" r="19050" b="0"/>
            <wp:docPr id="22"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D257E" w:rsidRDefault="00487A6E" w:rsidP="005D257E">
      <w:pPr>
        <w:spacing w:after="0" w:line="240" w:lineRule="auto"/>
        <w:rPr>
          <w:rFonts w:ascii="Times New Roman" w:hAnsi="Times New Roman" w:cs="Times New Roman"/>
        </w:rPr>
      </w:pPr>
      <w:r w:rsidRPr="00487A6E">
        <w:rPr>
          <w:rFonts w:ascii="Times New Roman" w:hAnsi="Times New Roman" w:cs="Times New Roman"/>
        </w:rPr>
        <w:t>Эффективная система оценки и контроля выполнения плана:</w:t>
      </w:r>
    </w:p>
    <w:p w:rsidR="00487A6E" w:rsidRDefault="00487A6E" w:rsidP="00487A6E">
      <w:pPr>
        <w:pStyle w:val="a9"/>
        <w:numPr>
          <w:ilvl w:val="0"/>
          <w:numId w:val="10"/>
        </w:numPr>
        <w:spacing w:after="0" w:line="240" w:lineRule="auto"/>
        <w:rPr>
          <w:rFonts w:ascii="Times New Roman" w:hAnsi="Times New Roman" w:cs="Times New Roman"/>
        </w:rPr>
      </w:pPr>
      <w:r>
        <w:rPr>
          <w:rFonts w:ascii="Times New Roman" w:hAnsi="Times New Roman" w:cs="Times New Roman"/>
        </w:rPr>
        <w:t>служить общепризнанной основой для принятия решений</w:t>
      </w:r>
    </w:p>
    <w:p w:rsidR="00487A6E" w:rsidRDefault="00487A6E" w:rsidP="00487A6E">
      <w:pPr>
        <w:pStyle w:val="a9"/>
        <w:numPr>
          <w:ilvl w:val="0"/>
          <w:numId w:val="10"/>
        </w:numPr>
        <w:spacing w:after="0" w:line="240" w:lineRule="auto"/>
        <w:rPr>
          <w:rFonts w:ascii="Times New Roman" w:hAnsi="Times New Roman" w:cs="Times New Roman"/>
        </w:rPr>
      </w:pPr>
      <w:r>
        <w:rPr>
          <w:rFonts w:ascii="Times New Roman" w:hAnsi="Times New Roman" w:cs="Times New Roman"/>
        </w:rPr>
        <w:t>быть понятной</w:t>
      </w:r>
    </w:p>
    <w:p w:rsidR="00487A6E" w:rsidRDefault="00487A6E" w:rsidP="00487A6E">
      <w:pPr>
        <w:pStyle w:val="a9"/>
        <w:numPr>
          <w:ilvl w:val="0"/>
          <w:numId w:val="10"/>
        </w:numPr>
        <w:spacing w:after="0" w:line="240" w:lineRule="auto"/>
        <w:rPr>
          <w:rFonts w:ascii="Times New Roman" w:hAnsi="Times New Roman" w:cs="Times New Roman"/>
        </w:rPr>
      </w:pPr>
      <w:r>
        <w:rPr>
          <w:rFonts w:ascii="Times New Roman" w:hAnsi="Times New Roman" w:cs="Times New Roman"/>
        </w:rPr>
        <w:t>широко использоваться</w:t>
      </w:r>
    </w:p>
    <w:p w:rsidR="00487A6E" w:rsidRDefault="00487A6E" w:rsidP="00487A6E">
      <w:pPr>
        <w:pStyle w:val="a9"/>
        <w:numPr>
          <w:ilvl w:val="0"/>
          <w:numId w:val="10"/>
        </w:numPr>
        <w:spacing w:after="0" w:line="240" w:lineRule="auto"/>
        <w:rPr>
          <w:rFonts w:ascii="Times New Roman" w:hAnsi="Times New Roman" w:cs="Times New Roman"/>
        </w:rPr>
      </w:pPr>
      <w:r>
        <w:rPr>
          <w:rFonts w:ascii="Times New Roman" w:hAnsi="Times New Roman" w:cs="Times New Roman"/>
        </w:rPr>
        <w:t>давать однозначные результаты, не допускающие разных толкований</w:t>
      </w:r>
    </w:p>
    <w:p w:rsidR="00487A6E" w:rsidRDefault="00487A6E" w:rsidP="00487A6E">
      <w:pPr>
        <w:pStyle w:val="a9"/>
        <w:numPr>
          <w:ilvl w:val="0"/>
          <w:numId w:val="10"/>
        </w:numPr>
        <w:spacing w:after="0" w:line="240" w:lineRule="auto"/>
        <w:rPr>
          <w:rFonts w:ascii="Times New Roman" w:hAnsi="Times New Roman" w:cs="Times New Roman"/>
        </w:rPr>
      </w:pPr>
      <w:r>
        <w:rPr>
          <w:rFonts w:ascii="Times New Roman" w:hAnsi="Times New Roman" w:cs="Times New Roman"/>
        </w:rPr>
        <w:t xml:space="preserve">быть </w:t>
      </w:r>
      <w:proofErr w:type="spellStart"/>
      <w:r>
        <w:rPr>
          <w:rFonts w:ascii="Times New Roman" w:hAnsi="Times New Roman" w:cs="Times New Roman"/>
        </w:rPr>
        <w:t>малозатратной</w:t>
      </w:r>
      <w:proofErr w:type="spellEnd"/>
    </w:p>
    <w:p w:rsidR="00487A6E" w:rsidRDefault="00487A6E" w:rsidP="00487A6E">
      <w:pPr>
        <w:pStyle w:val="a9"/>
        <w:numPr>
          <w:ilvl w:val="0"/>
          <w:numId w:val="10"/>
        </w:numPr>
        <w:spacing w:after="0" w:line="240" w:lineRule="auto"/>
        <w:rPr>
          <w:rFonts w:ascii="Times New Roman" w:hAnsi="Times New Roman" w:cs="Times New Roman"/>
        </w:rPr>
      </w:pPr>
      <w:r>
        <w:rPr>
          <w:rFonts w:ascii="Times New Roman" w:hAnsi="Times New Roman" w:cs="Times New Roman"/>
        </w:rPr>
        <w:t>соответствовать существующим методам сбора информации</w:t>
      </w:r>
    </w:p>
    <w:p w:rsidR="00487A6E" w:rsidRDefault="00487A6E" w:rsidP="00487A6E">
      <w:pPr>
        <w:pStyle w:val="a9"/>
        <w:numPr>
          <w:ilvl w:val="0"/>
          <w:numId w:val="10"/>
        </w:numPr>
        <w:spacing w:after="0" w:line="240" w:lineRule="auto"/>
        <w:rPr>
          <w:rFonts w:ascii="Times New Roman" w:hAnsi="Times New Roman" w:cs="Times New Roman"/>
        </w:rPr>
      </w:pPr>
      <w:r>
        <w:rPr>
          <w:rFonts w:ascii="Times New Roman" w:hAnsi="Times New Roman" w:cs="Times New Roman"/>
        </w:rPr>
        <w:t>вовремя побуждать к действию</w:t>
      </w:r>
    </w:p>
    <w:p w:rsidR="00487A6E" w:rsidRDefault="00487A6E" w:rsidP="00487A6E">
      <w:pPr>
        <w:pStyle w:val="a9"/>
        <w:numPr>
          <w:ilvl w:val="0"/>
          <w:numId w:val="10"/>
        </w:numPr>
        <w:spacing w:after="0" w:line="240" w:lineRule="auto"/>
        <w:rPr>
          <w:rFonts w:ascii="Times New Roman" w:hAnsi="Times New Roman" w:cs="Times New Roman"/>
        </w:rPr>
      </w:pPr>
      <w:r>
        <w:rPr>
          <w:rFonts w:ascii="Times New Roman" w:hAnsi="Times New Roman" w:cs="Times New Roman"/>
        </w:rPr>
        <w:t>давать информацию тем, кому предстоит действовать</w:t>
      </w:r>
    </w:p>
    <w:p w:rsidR="00487A6E" w:rsidRDefault="00487A6E" w:rsidP="00487A6E">
      <w:pPr>
        <w:pStyle w:val="a9"/>
        <w:numPr>
          <w:ilvl w:val="0"/>
          <w:numId w:val="10"/>
        </w:numPr>
        <w:spacing w:after="0" w:line="240" w:lineRule="auto"/>
        <w:rPr>
          <w:rFonts w:ascii="Times New Roman" w:hAnsi="Times New Roman" w:cs="Times New Roman"/>
        </w:rPr>
      </w:pPr>
      <w:r>
        <w:rPr>
          <w:rFonts w:ascii="Times New Roman" w:hAnsi="Times New Roman" w:cs="Times New Roman"/>
        </w:rPr>
        <w:t>быть простой.</w:t>
      </w:r>
    </w:p>
    <w:p w:rsidR="00487A6E" w:rsidRDefault="00487A6E" w:rsidP="00487A6E">
      <w:pPr>
        <w:spacing w:after="0" w:line="240" w:lineRule="auto"/>
        <w:rPr>
          <w:rFonts w:ascii="Times New Roman" w:hAnsi="Times New Roman" w:cs="Times New Roman"/>
        </w:rPr>
      </w:pPr>
    </w:p>
    <w:p w:rsidR="00487A6E" w:rsidRPr="00487A6E" w:rsidRDefault="00487A6E" w:rsidP="00487A6E">
      <w:pPr>
        <w:spacing w:after="0" w:line="240" w:lineRule="auto"/>
        <w:rPr>
          <w:rFonts w:ascii="Times New Roman" w:hAnsi="Times New Roman" w:cs="Times New Roman"/>
        </w:rPr>
      </w:pPr>
      <w:r>
        <w:rPr>
          <w:rFonts w:ascii="Times New Roman" w:hAnsi="Times New Roman" w:cs="Times New Roman"/>
        </w:rPr>
        <w:t xml:space="preserve">Для отслеживания статуса работ на критической цепи используются данные о состоянии буферов. Наличие четких критериев для принятия решений позволяет избежать двух ошибок: ненужного вмешательства и опасного бездействия (прямо, как и при использовании </w:t>
      </w:r>
      <w:hyperlink r:id="rId42" w:history="1">
        <w:r w:rsidRPr="00487A6E">
          <w:rPr>
            <w:rStyle w:val="a8"/>
            <w:rFonts w:ascii="Times New Roman" w:hAnsi="Times New Roman" w:cs="Times New Roman"/>
          </w:rPr>
          <w:t xml:space="preserve">контрольных карт </w:t>
        </w:r>
        <w:proofErr w:type="spellStart"/>
        <w:r w:rsidRPr="00487A6E">
          <w:rPr>
            <w:rStyle w:val="a8"/>
            <w:rFonts w:ascii="Times New Roman" w:hAnsi="Times New Roman" w:cs="Times New Roman"/>
          </w:rPr>
          <w:t>Шухарта</w:t>
        </w:r>
        <w:proofErr w:type="spellEnd"/>
      </w:hyperlink>
      <w:r>
        <w:rPr>
          <w:rFonts w:ascii="Times New Roman" w:hAnsi="Times New Roman" w:cs="Times New Roman"/>
        </w:rPr>
        <w:t xml:space="preserve">! </w:t>
      </w:r>
      <w:r w:rsidRPr="00487A6E">
        <w:rPr>
          <w:rFonts w:ascii="Times New Roman" w:hAnsi="Times New Roman" w:cs="Times New Roman"/>
        </w:rPr>
        <w:sym w:font="Wingdings" w:char="F04A"/>
      </w:r>
      <w:r>
        <w:rPr>
          <w:rFonts w:ascii="Times New Roman" w:hAnsi="Times New Roman" w:cs="Times New Roman"/>
        </w:rPr>
        <w:t>):</w:t>
      </w:r>
    </w:p>
    <w:p w:rsidR="00487A6E" w:rsidRPr="00487A6E" w:rsidRDefault="00487A6E" w:rsidP="00487A6E">
      <w:pPr>
        <w:spacing w:after="120" w:line="240" w:lineRule="auto"/>
        <w:rPr>
          <w:rFonts w:ascii="Times New Roman" w:hAnsi="Times New Roman" w:cs="Times New Roman"/>
        </w:rPr>
      </w:pPr>
      <w:r>
        <w:rPr>
          <w:noProof/>
          <w:lang w:eastAsia="ru-RU"/>
        </w:rPr>
        <w:drawing>
          <wp:inline distT="0" distB="0" distL="0" distR="0">
            <wp:extent cx="5304184" cy="3251200"/>
            <wp:effectExtent l="19050" t="0" r="0" b="0"/>
            <wp:docPr id="17" name="Рисунок 13" descr="Буфер.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уфер.bmp"/>
                    <pic:cNvPicPr/>
                  </pic:nvPicPr>
                  <pic:blipFill>
                    <a:blip r:embed="rId43" cstate="print"/>
                    <a:stretch>
                      <a:fillRect/>
                    </a:stretch>
                  </pic:blipFill>
                  <pic:spPr>
                    <a:xfrm>
                      <a:off x="0" y="0"/>
                      <a:ext cx="5307192" cy="3253044"/>
                    </a:xfrm>
                    <a:prstGeom prst="rect">
                      <a:avLst/>
                    </a:prstGeom>
                  </pic:spPr>
                </pic:pic>
              </a:graphicData>
            </a:graphic>
          </wp:inline>
        </w:drawing>
      </w:r>
    </w:p>
    <w:p w:rsidR="00487A6E" w:rsidRPr="00487A6E" w:rsidRDefault="00487A6E" w:rsidP="00487A6E">
      <w:pPr>
        <w:spacing w:after="120" w:line="240" w:lineRule="auto"/>
        <w:rPr>
          <w:rFonts w:ascii="Times New Roman" w:hAnsi="Times New Roman" w:cs="Times New Roman"/>
        </w:rPr>
      </w:pPr>
      <w:proofErr w:type="gramStart"/>
      <w:r w:rsidRPr="00487A6E">
        <w:rPr>
          <w:rFonts w:ascii="Times New Roman" w:hAnsi="Times New Roman" w:cs="Times New Roman"/>
        </w:rPr>
        <w:t>Пока процент расходование буфера находится в зеленой зоне, можно «курить бамбук», в желтой – думаем, что можно предпринять, чтобы ускорить выполнение проекта, в красной – действуем!</w:t>
      </w:r>
      <w:proofErr w:type="gramEnd"/>
    </w:p>
    <w:p w:rsidR="00487A6E" w:rsidRDefault="00487A6E" w:rsidP="00F70F55">
      <w:pPr>
        <w:spacing w:after="120" w:line="240" w:lineRule="auto"/>
        <w:rPr>
          <w:rFonts w:ascii="Times New Roman" w:hAnsi="Times New Roman" w:cs="Times New Roman"/>
        </w:rPr>
      </w:pPr>
      <w:r>
        <w:rPr>
          <w:rFonts w:ascii="Times New Roman" w:hAnsi="Times New Roman" w:cs="Times New Roman"/>
        </w:rPr>
        <w:t>Как-то мой начальник сказал, что в общении, прошедшем через мен</w:t>
      </w:r>
      <w:r w:rsidR="0083588B">
        <w:rPr>
          <w:rFonts w:ascii="Times New Roman" w:hAnsi="Times New Roman" w:cs="Times New Roman"/>
        </w:rPr>
        <w:t>еджмент всего дв</w:t>
      </w:r>
      <w:r>
        <w:rPr>
          <w:rFonts w:ascii="Times New Roman" w:hAnsi="Times New Roman" w:cs="Times New Roman"/>
        </w:rPr>
        <w:t>ух уровней, не остается в итоге ничего полезного. Тогда мне показалось, что он сгущает краски. Теперь же я вижу, что его мысль грешит излишним оптимизмом.</w:t>
      </w:r>
    </w:p>
    <w:p w:rsidR="00F70F55" w:rsidRDefault="00F70F55" w:rsidP="00F70F55">
      <w:pPr>
        <w:spacing w:after="120" w:line="240" w:lineRule="auto"/>
        <w:rPr>
          <w:rFonts w:ascii="Times New Roman" w:hAnsi="Times New Roman" w:cs="Times New Roman"/>
        </w:rPr>
      </w:pPr>
      <w:r>
        <w:rPr>
          <w:rFonts w:ascii="Times New Roman" w:hAnsi="Times New Roman" w:cs="Times New Roman"/>
        </w:rPr>
        <w:t xml:space="preserve">Аналогично </w:t>
      </w:r>
      <w:proofErr w:type="gramStart"/>
      <w:r>
        <w:rPr>
          <w:rFonts w:ascii="Times New Roman" w:hAnsi="Times New Roman" w:cs="Times New Roman"/>
        </w:rPr>
        <w:t>временному</w:t>
      </w:r>
      <w:proofErr w:type="gramEnd"/>
      <w:r>
        <w:rPr>
          <w:rFonts w:ascii="Times New Roman" w:hAnsi="Times New Roman" w:cs="Times New Roman"/>
        </w:rPr>
        <w:t xml:space="preserve"> полезно создать буфер на затраты:</w:t>
      </w:r>
    </w:p>
    <w:p w:rsidR="00F70F55" w:rsidRDefault="00F70F55" w:rsidP="00F70F55">
      <w:pPr>
        <w:spacing w:after="12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5170366" cy="2863721"/>
            <wp:effectExtent l="19050" t="0" r="0" b="0"/>
            <wp:docPr id="18" name="Рисунок 17" descr="Буфер на затраты.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уфер на затраты.bmp"/>
                    <pic:cNvPicPr/>
                  </pic:nvPicPr>
                  <pic:blipFill>
                    <a:blip r:embed="rId44" cstate="print"/>
                    <a:stretch>
                      <a:fillRect/>
                    </a:stretch>
                  </pic:blipFill>
                  <pic:spPr>
                    <a:xfrm>
                      <a:off x="0" y="0"/>
                      <a:ext cx="5172980" cy="2865169"/>
                    </a:xfrm>
                    <a:prstGeom prst="rect">
                      <a:avLst/>
                    </a:prstGeom>
                  </pic:spPr>
                </pic:pic>
              </a:graphicData>
            </a:graphic>
          </wp:inline>
        </w:drawing>
      </w:r>
    </w:p>
    <w:p w:rsidR="00F70F55" w:rsidRDefault="00F70F55" w:rsidP="00F70F55">
      <w:pPr>
        <w:spacing w:after="120" w:line="240" w:lineRule="auto"/>
        <w:rPr>
          <w:rFonts w:ascii="Times New Roman" w:hAnsi="Times New Roman" w:cs="Times New Roman"/>
        </w:rPr>
      </w:pPr>
      <w:r>
        <w:rPr>
          <w:rFonts w:ascii="Times New Roman" w:hAnsi="Times New Roman" w:cs="Times New Roman"/>
        </w:rPr>
        <w:t>Управление происходит так же, как и временным буфером (см. рис. 4.12 выше).</w:t>
      </w:r>
    </w:p>
    <w:p w:rsidR="00F70F55" w:rsidRDefault="00F70F55" w:rsidP="00F70F55">
      <w:pPr>
        <w:spacing w:after="120" w:line="240" w:lineRule="auto"/>
        <w:rPr>
          <w:rFonts w:ascii="Times New Roman" w:hAnsi="Times New Roman" w:cs="Times New Roman"/>
        </w:rPr>
      </w:pPr>
      <w:r w:rsidRPr="00F70F55">
        <w:rPr>
          <w:rFonts w:ascii="Times New Roman" w:hAnsi="Times New Roman" w:cs="Times New Roman"/>
          <w:b/>
        </w:rPr>
        <w:t>Оценка качества.</w:t>
      </w:r>
      <w:r>
        <w:rPr>
          <w:rFonts w:ascii="Times New Roman" w:hAnsi="Times New Roman" w:cs="Times New Roman"/>
        </w:rPr>
        <w:t xml:space="preserve"> </w:t>
      </w:r>
      <w:proofErr w:type="spellStart"/>
      <w:r>
        <w:rPr>
          <w:rFonts w:ascii="Times New Roman" w:hAnsi="Times New Roman" w:cs="Times New Roman"/>
        </w:rPr>
        <w:t>Голдратт</w:t>
      </w:r>
      <w:proofErr w:type="spellEnd"/>
      <w:r>
        <w:rPr>
          <w:rFonts w:ascii="Times New Roman" w:hAnsi="Times New Roman" w:cs="Times New Roman"/>
        </w:rPr>
        <w:t xml:space="preserve"> предложил измерять уровень качества «количеством долларов в день». Доллар/день – выраженные в денежном эквиваленте последствия несоответствия чего бы то ни было заявленным требованиям. Традиционная – техническая – оценка качества через соответствие спецификациям / требованиям клиентов не дает ощущения важности категории качества. Откуда взять данные для вычисления этого показателя? Это может быть скорость потребления выделенных ежедневно на каждую операцию средств, или ежедневная выгода от реализации всего проекта. </w:t>
      </w:r>
      <w:r>
        <w:rPr>
          <w:rFonts w:ascii="Times New Roman" w:hAnsi="Times New Roman" w:cs="Times New Roman"/>
        </w:rPr>
        <w:lastRenderedPageBreak/>
        <w:t xml:space="preserve">Второй вариант лучше подходит для </w:t>
      </w:r>
      <w:r w:rsidR="004E0BF5">
        <w:rPr>
          <w:rFonts w:ascii="Times New Roman" w:hAnsi="Times New Roman" w:cs="Times New Roman"/>
        </w:rPr>
        <w:t>операций, связанных с критической цепью. Первый – для всех остальных.</w:t>
      </w:r>
    </w:p>
    <w:p w:rsidR="004E0BF5" w:rsidRDefault="004E0BF5" w:rsidP="00F70F55">
      <w:pPr>
        <w:spacing w:after="120" w:line="240" w:lineRule="auto"/>
        <w:rPr>
          <w:rFonts w:ascii="Times New Roman" w:hAnsi="Times New Roman" w:cs="Times New Roman"/>
        </w:rPr>
      </w:pPr>
      <w:r>
        <w:rPr>
          <w:rFonts w:ascii="Times New Roman" w:hAnsi="Times New Roman" w:cs="Times New Roman"/>
        </w:rPr>
        <w:t xml:space="preserve">Внедрение ССРМ в компании – тоже проект. Изменения встречают сопротивления, и внедрение ССРМ – не исключение. В динамических системах причина событий часто кроется в структуре системы, а не в каком-то отдельном самостоятельном явлении. Многим бывает трудно это понять. Методика </w:t>
      </w:r>
      <w:proofErr w:type="spellStart"/>
      <w:r>
        <w:rPr>
          <w:rFonts w:ascii="Times New Roman" w:hAnsi="Times New Roman" w:cs="Times New Roman"/>
        </w:rPr>
        <w:t>Голдратта</w:t>
      </w:r>
      <w:proofErr w:type="spellEnd"/>
      <w:r>
        <w:rPr>
          <w:rFonts w:ascii="Times New Roman" w:hAnsi="Times New Roman" w:cs="Times New Roman"/>
        </w:rPr>
        <w:t xml:space="preserve"> позволяет найти оптимальную точку приложения сил.  Нередко она обнаруживается в системах обратной связи. К самым эффективным из них в организации относятся системы оценки и поощрений. Общая теория систем и системной динамики утверждает, что процесс сбора обратной связи – один из важнейших механизмов для понимания системы</w:t>
      </w:r>
      <w:r w:rsidR="00DA7E02">
        <w:rPr>
          <w:rFonts w:ascii="Times New Roman" w:hAnsi="Times New Roman" w:cs="Times New Roman"/>
        </w:rPr>
        <w:t xml:space="preserve"> в динамике и воздействия на ее поведение. Это сила, которая поддерживает систему в состоянии равновесия и которую можно использовать, чтобы изменить систему. Основной вид обратной связи – системы оценки. Именно они влияют на поведение </w:t>
      </w:r>
      <w:proofErr w:type="spellStart"/>
      <w:proofErr w:type="gramStart"/>
      <w:r w:rsidR="00DA7E02">
        <w:rPr>
          <w:rFonts w:ascii="Times New Roman" w:hAnsi="Times New Roman" w:cs="Times New Roman"/>
        </w:rPr>
        <w:t>бизнес-систем</w:t>
      </w:r>
      <w:proofErr w:type="spellEnd"/>
      <w:proofErr w:type="gramEnd"/>
      <w:r w:rsidR="00DA7E02">
        <w:rPr>
          <w:rFonts w:ascii="Times New Roman" w:hAnsi="Times New Roman" w:cs="Times New Roman"/>
        </w:rPr>
        <w:t>.</w:t>
      </w:r>
    </w:p>
    <w:p w:rsidR="00DA7E02" w:rsidRDefault="00DA7E02" w:rsidP="00F70F55">
      <w:pPr>
        <w:spacing w:after="120" w:line="240" w:lineRule="auto"/>
        <w:rPr>
          <w:rFonts w:ascii="Times New Roman" w:hAnsi="Times New Roman" w:cs="Times New Roman"/>
        </w:rPr>
      </w:pPr>
      <w:r>
        <w:rPr>
          <w:rFonts w:ascii="Times New Roman" w:hAnsi="Times New Roman" w:cs="Times New Roman"/>
        </w:rPr>
        <w:t xml:space="preserve">Сопротивление изменениям – важнейшее свойство любой стабильной системы. Структура </w:t>
      </w:r>
      <w:proofErr w:type="spellStart"/>
      <w:proofErr w:type="gramStart"/>
      <w:r>
        <w:rPr>
          <w:rFonts w:ascii="Times New Roman" w:hAnsi="Times New Roman" w:cs="Times New Roman"/>
        </w:rPr>
        <w:t>бизнес-систем</w:t>
      </w:r>
      <w:proofErr w:type="spellEnd"/>
      <w:proofErr w:type="gramEnd"/>
      <w:r>
        <w:rPr>
          <w:rFonts w:ascii="Times New Roman" w:hAnsi="Times New Roman" w:cs="Times New Roman"/>
        </w:rPr>
        <w:t xml:space="preserve"> очень сложная, содержащая бесчисленное число связей. Попытки изменить </w:t>
      </w:r>
      <w:proofErr w:type="gramStart"/>
      <w:r>
        <w:rPr>
          <w:rFonts w:ascii="Times New Roman" w:hAnsi="Times New Roman" w:cs="Times New Roman"/>
        </w:rPr>
        <w:t>какую-то</w:t>
      </w:r>
      <w:proofErr w:type="gramEnd"/>
      <w:r>
        <w:rPr>
          <w:rFonts w:ascii="Times New Roman" w:hAnsi="Times New Roman" w:cs="Times New Roman"/>
        </w:rPr>
        <w:t xml:space="preserve"> из частей системы, повлияют на эти связи, что приведет к стремлению системы вернуться в прежнее состояние. Сопротивление целой организации как единой системы бывает трудно отличить от препятствий, чинимых по воле отдельных людей.</w:t>
      </w:r>
    </w:p>
    <w:p w:rsidR="00DA7E02" w:rsidRDefault="00DA7E02" w:rsidP="00DA7E02">
      <w:pPr>
        <w:spacing w:after="0" w:line="240" w:lineRule="auto"/>
        <w:rPr>
          <w:rFonts w:ascii="Times New Roman" w:hAnsi="Times New Roman" w:cs="Times New Roman"/>
        </w:rPr>
      </w:pPr>
      <w:r>
        <w:rPr>
          <w:rFonts w:ascii="Times New Roman" w:hAnsi="Times New Roman" w:cs="Times New Roman"/>
        </w:rPr>
        <w:t xml:space="preserve">Модель сопротивления изменениям по </w:t>
      </w:r>
      <w:proofErr w:type="spellStart"/>
      <w:r>
        <w:rPr>
          <w:rFonts w:ascii="Times New Roman" w:hAnsi="Times New Roman" w:cs="Times New Roman"/>
        </w:rPr>
        <w:t>Голдратту</w:t>
      </w:r>
      <w:proofErr w:type="spellEnd"/>
      <w:r>
        <w:rPr>
          <w:rFonts w:ascii="Times New Roman" w:hAnsi="Times New Roman" w:cs="Times New Roman"/>
        </w:rPr>
        <w:t xml:space="preserve"> (иерархия возражений):</w:t>
      </w:r>
    </w:p>
    <w:p w:rsidR="00DA7E02" w:rsidRDefault="00DA7E02" w:rsidP="00DA7E02">
      <w:pPr>
        <w:pStyle w:val="a9"/>
        <w:numPr>
          <w:ilvl w:val="0"/>
          <w:numId w:val="11"/>
        </w:numPr>
        <w:spacing w:after="120" w:line="240" w:lineRule="auto"/>
        <w:rPr>
          <w:rFonts w:ascii="Times New Roman" w:hAnsi="Times New Roman" w:cs="Times New Roman"/>
        </w:rPr>
      </w:pPr>
      <w:r>
        <w:rPr>
          <w:rFonts w:ascii="Times New Roman" w:hAnsi="Times New Roman" w:cs="Times New Roman"/>
        </w:rPr>
        <w:t>это не мои проблемы</w:t>
      </w:r>
    </w:p>
    <w:p w:rsidR="00DA7E02" w:rsidRDefault="00925FBC" w:rsidP="00DA7E02">
      <w:pPr>
        <w:pStyle w:val="a9"/>
        <w:numPr>
          <w:ilvl w:val="0"/>
          <w:numId w:val="11"/>
        </w:numPr>
        <w:spacing w:after="120" w:line="240" w:lineRule="auto"/>
        <w:rPr>
          <w:rFonts w:ascii="Times New Roman" w:hAnsi="Times New Roman" w:cs="Times New Roman"/>
        </w:rPr>
      </w:pPr>
      <w:r>
        <w:rPr>
          <w:rFonts w:ascii="Times New Roman" w:hAnsi="Times New Roman" w:cs="Times New Roman"/>
        </w:rPr>
        <w:t>несогласие с новым решением</w:t>
      </w:r>
    </w:p>
    <w:p w:rsidR="00925FBC" w:rsidRDefault="00925FBC" w:rsidP="00DA7E02">
      <w:pPr>
        <w:pStyle w:val="a9"/>
        <w:numPr>
          <w:ilvl w:val="0"/>
          <w:numId w:val="11"/>
        </w:numPr>
        <w:spacing w:after="120" w:line="240" w:lineRule="auto"/>
        <w:rPr>
          <w:rFonts w:ascii="Times New Roman" w:hAnsi="Times New Roman" w:cs="Times New Roman"/>
        </w:rPr>
      </w:pPr>
      <w:r>
        <w:rPr>
          <w:rFonts w:ascii="Times New Roman" w:hAnsi="Times New Roman" w:cs="Times New Roman"/>
        </w:rPr>
        <w:t>несогласие с деталями</w:t>
      </w:r>
    </w:p>
    <w:p w:rsidR="00925FBC" w:rsidRDefault="00925FBC" w:rsidP="00DA7E02">
      <w:pPr>
        <w:pStyle w:val="a9"/>
        <w:numPr>
          <w:ilvl w:val="0"/>
          <w:numId w:val="11"/>
        </w:numPr>
        <w:spacing w:after="120" w:line="240" w:lineRule="auto"/>
        <w:rPr>
          <w:rFonts w:ascii="Times New Roman" w:hAnsi="Times New Roman" w:cs="Times New Roman"/>
        </w:rPr>
      </w:pPr>
      <w:r>
        <w:rPr>
          <w:rFonts w:ascii="Times New Roman" w:hAnsi="Times New Roman" w:cs="Times New Roman"/>
        </w:rPr>
        <w:t>да, но… решение приведет к нежелательным последствиям</w:t>
      </w:r>
    </w:p>
    <w:p w:rsidR="00925FBC" w:rsidRDefault="00925FBC" w:rsidP="00DA7E02">
      <w:pPr>
        <w:pStyle w:val="a9"/>
        <w:numPr>
          <w:ilvl w:val="0"/>
          <w:numId w:val="11"/>
        </w:numPr>
        <w:spacing w:after="120" w:line="240" w:lineRule="auto"/>
        <w:rPr>
          <w:rFonts w:ascii="Times New Roman" w:hAnsi="Times New Roman" w:cs="Times New Roman"/>
        </w:rPr>
      </w:pPr>
      <w:r>
        <w:rPr>
          <w:rFonts w:ascii="Times New Roman" w:hAnsi="Times New Roman" w:cs="Times New Roman"/>
        </w:rPr>
        <w:t>да, но… есть препятствия, связанные с нашей спецификой</w:t>
      </w:r>
    </w:p>
    <w:p w:rsidR="00925FBC" w:rsidRPr="00DA7E02" w:rsidRDefault="00925FBC" w:rsidP="00DA7E02">
      <w:pPr>
        <w:pStyle w:val="a9"/>
        <w:numPr>
          <w:ilvl w:val="0"/>
          <w:numId w:val="11"/>
        </w:numPr>
        <w:spacing w:after="120" w:line="240" w:lineRule="auto"/>
        <w:rPr>
          <w:rFonts w:ascii="Times New Roman" w:hAnsi="Times New Roman" w:cs="Times New Roman"/>
        </w:rPr>
      </w:pPr>
      <w:r>
        <w:rPr>
          <w:rFonts w:ascii="Times New Roman" w:hAnsi="Times New Roman" w:cs="Times New Roman"/>
        </w:rPr>
        <w:t>беспредметный страх, мешающий двигаться вперед (</w:t>
      </w:r>
      <w:proofErr w:type="gramStart"/>
      <w:r>
        <w:rPr>
          <w:rFonts w:ascii="Times New Roman" w:hAnsi="Times New Roman" w:cs="Times New Roman"/>
        </w:rPr>
        <w:t>сопротивлении</w:t>
      </w:r>
      <w:proofErr w:type="gramEnd"/>
      <w:r>
        <w:rPr>
          <w:rFonts w:ascii="Times New Roman" w:hAnsi="Times New Roman" w:cs="Times New Roman"/>
        </w:rPr>
        <w:t xml:space="preserve"> е парадигмы)</w:t>
      </w:r>
    </w:p>
    <w:p w:rsidR="00F70F55" w:rsidRDefault="00941194" w:rsidP="002D3EAC">
      <w:pPr>
        <w:spacing w:after="120" w:line="240" w:lineRule="auto"/>
        <w:rPr>
          <w:rFonts w:ascii="Times New Roman" w:hAnsi="Times New Roman" w:cs="Times New Roman"/>
        </w:rPr>
      </w:pPr>
      <w:r>
        <w:rPr>
          <w:rFonts w:ascii="Times New Roman" w:hAnsi="Times New Roman" w:cs="Times New Roman"/>
        </w:rPr>
        <w:t xml:space="preserve">Наши способности в оценке вероятностей не выдерживают никакой критики. Прикидывая вероятность события, люди чаще всего попадают в сети логических </w:t>
      </w:r>
      <w:r w:rsidR="002D3EAC">
        <w:rPr>
          <w:rFonts w:ascii="Times New Roman" w:hAnsi="Times New Roman" w:cs="Times New Roman"/>
        </w:rPr>
        <w:t>предубеждений и ошибок, например, неспособность понять правила сочетания вероятностей; совокупная вероятность наступления двух событий существенно меньше, чем вероятность каждого из них в отдельности и т.д.</w:t>
      </w:r>
    </w:p>
    <w:p w:rsidR="005059ED" w:rsidRPr="005059ED" w:rsidRDefault="005059ED" w:rsidP="005059ED">
      <w:pPr>
        <w:spacing w:after="120" w:line="240" w:lineRule="auto"/>
        <w:rPr>
          <w:rFonts w:ascii="Times New Roman" w:hAnsi="Times New Roman" w:cs="Times New Roman"/>
        </w:rPr>
      </w:pPr>
      <w:r w:rsidRPr="005059ED">
        <w:rPr>
          <w:rFonts w:ascii="Times New Roman" w:hAnsi="Times New Roman" w:cs="Times New Roman"/>
          <w:noProof/>
        </w:rPr>
        <w:pict>
          <v:shapetype id="_x0000_t202" coordsize="21600,21600" o:spt="202" path="m,l,21600r21600,l21600,xe">
            <v:stroke joinstyle="miter"/>
            <v:path gradientshapeok="t" o:connecttype="rect"/>
          </v:shapetype>
          <v:shape id="_x0000_s1026" type="#_x0000_t202" style="position:absolute;margin-left:.8pt;margin-top:149.95pt;width:471.7pt;height:64.55pt;z-index:251660288;mso-height-percent:200;mso-wrap-distance-left:2.85pt;mso-wrap-distance-top:2.85pt;mso-wrap-distance-right:2.85pt;mso-wrap-distance-bottom:2.85pt;mso-height-percent:200;mso-width-relative:margin;mso-height-relative:margin">
            <v:textbox style="mso-fit-shape-to-text:t">
              <w:txbxContent>
                <w:p w:rsidR="005059ED" w:rsidRPr="005059ED" w:rsidRDefault="005059ED" w:rsidP="005059ED">
                  <w:pPr>
                    <w:spacing w:after="120" w:line="240" w:lineRule="auto"/>
                    <w:rPr>
                      <w:rFonts w:ascii="Times New Roman" w:hAnsi="Times New Roman" w:cs="Times New Roman"/>
                    </w:rPr>
                  </w:pPr>
                  <w:r w:rsidRPr="005059ED">
                    <w:rPr>
                      <w:rFonts w:ascii="Times New Roman" w:hAnsi="Times New Roman" w:cs="Times New Roman"/>
                      <w:i/>
                    </w:rPr>
                    <w:t>Полезный совет: всегда учитывайте влияние политик, системы оценок и моделей поведения.</w:t>
                  </w:r>
                  <w:r w:rsidRPr="005059ED">
                    <w:rPr>
                      <w:rFonts w:ascii="Times New Roman" w:hAnsi="Times New Roman" w:cs="Times New Roman"/>
                    </w:rPr>
                    <w:t xml:space="preserve"> Планируя любой управленческий шаг, полезно принимать во внимание действие политик, оценок и существующий стиль поведения в системе. Они важны для установления позитивной обратной связи, которая обеспечивает устойчивость системы в новом ее виде.</w:t>
                  </w:r>
                </w:p>
              </w:txbxContent>
            </v:textbox>
            <w10:wrap type="square"/>
          </v:shape>
        </w:pict>
      </w:r>
      <w:proofErr w:type="spellStart"/>
      <w:r w:rsidRPr="005059ED">
        <w:rPr>
          <w:rFonts w:ascii="Times New Roman" w:hAnsi="Times New Roman" w:cs="Times New Roman"/>
        </w:rPr>
        <w:t>Деминг</w:t>
      </w:r>
      <w:proofErr w:type="spellEnd"/>
      <w:r w:rsidRPr="005059ED">
        <w:rPr>
          <w:rFonts w:ascii="Times New Roman" w:hAnsi="Times New Roman" w:cs="Times New Roman"/>
        </w:rPr>
        <w:t xml:space="preserve"> видел одно из препятствий успешным преобразованиям в склонности менеджеров ориентироваться на примеры. Он говорил: «На просьбы привести пример аналогичной ситуации я всегда отвечаю, что никакие примеры успешных или неудачных попыток повышения качества и производительности не покажут, чего стоит</w:t>
      </w:r>
      <w:r>
        <w:rPr>
          <w:rFonts w:ascii="Times New Roman" w:hAnsi="Times New Roman" w:cs="Times New Roman"/>
        </w:rPr>
        <w:t xml:space="preserve"> ожидать именно в вашем случае»</w:t>
      </w:r>
      <w:r w:rsidRPr="005059ED">
        <w:rPr>
          <w:rFonts w:ascii="Times New Roman" w:hAnsi="Times New Roman" w:cs="Times New Roman"/>
        </w:rPr>
        <w:t xml:space="preserve">. Далее </w:t>
      </w:r>
      <w:proofErr w:type="spellStart"/>
      <w:r w:rsidRPr="005059ED">
        <w:rPr>
          <w:rFonts w:ascii="Times New Roman" w:hAnsi="Times New Roman" w:cs="Times New Roman"/>
        </w:rPr>
        <w:t>Деминг</w:t>
      </w:r>
      <w:proofErr w:type="spellEnd"/>
      <w:r w:rsidRPr="005059ED">
        <w:rPr>
          <w:rFonts w:ascii="Times New Roman" w:hAnsi="Times New Roman" w:cs="Times New Roman"/>
        </w:rPr>
        <w:t xml:space="preserve"> пишет: «Вопрос не в том, успешно ли предприятие, а в том, почему оно именно такое, какое есть. И почему оно не добилось более значимых результатов? Необходимо в теории представлять, чего мы хотим достичь». Вы уже познакомились с принципами ССРМ вкупе с некоторыми сопутствующими положениями теории ограничения систем, TQM, шести сигм, бережливого производства, гибких методологий </w:t>
      </w:r>
      <w:proofErr w:type="spellStart"/>
      <w:r w:rsidRPr="005059ED">
        <w:rPr>
          <w:rFonts w:ascii="Times New Roman" w:hAnsi="Times New Roman" w:cs="Times New Roman"/>
        </w:rPr>
        <w:t>Agile</w:t>
      </w:r>
      <w:proofErr w:type="spellEnd"/>
      <w:r w:rsidRPr="005059ED">
        <w:rPr>
          <w:rFonts w:ascii="Times New Roman" w:hAnsi="Times New Roman" w:cs="Times New Roman"/>
        </w:rPr>
        <w:t xml:space="preserve"> и РМВОК. Описываемый в данной главе процесс </w:t>
      </w:r>
      <w:proofErr w:type="gramStart"/>
      <w:r w:rsidRPr="005059ED">
        <w:rPr>
          <w:rFonts w:ascii="Times New Roman" w:hAnsi="Times New Roman" w:cs="Times New Roman"/>
        </w:rPr>
        <w:t>логических рассуждений</w:t>
      </w:r>
      <w:proofErr w:type="gramEnd"/>
      <w:r w:rsidRPr="005059ED">
        <w:rPr>
          <w:rFonts w:ascii="Times New Roman" w:hAnsi="Times New Roman" w:cs="Times New Roman"/>
        </w:rPr>
        <w:t xml:space="preserve"> ТОС, разработанный </w:t>
      </w:r>
      <w:proofErr w:type="spellStart"/>
      <w:r w:rsidRPr="005059ED">
        <w:rPr>
          <w:rFonts w:ascii="Times New Roman" w:hAnsi="Times New Roman" w:cs="Times New Roman"/>
        </w:rPr>
        <w:t>Голдраттом</w:t>
      </w:r>
      <w:proofErr w:type="spellEnd"/>
      <w:r w:rsidRPr="005059ED">
        <w:rPr>
          <w:rFonts w:ascii="Times New Roman" w:hAnsi="Times New Roman" w:cs="Times New Roman"/>
        </w:rPr>
        <w:t xml:space="preserve">, </w:t>
      </w:r>
      <w:r>
        <w:rPr>
          <w:rFonts w:ascii="Times New Roman" w:hAnsi="Times New Roman" w:cs="Times New Roman"/>
        </w:rPr>
        <w:t>–</w:t>
      </w:r>
      <w:r w:rsidRPr="005059ED">
        <w:rPr>
          <w:rFonts w:ascii="Times New Roman" w:hAnsi="Times New Roman" w:cs="Times New Roman"/>
        </w:rPr>
        <w:t xml:space="preserve"> это инструмент для наглядной передачи хода мыслей, изложенных ранее.</w:t>
      </w:r>
    </w:p>
    <w:p w:rsidR="005059ED" w:rsidRPr="005059ED" w:rsidRDefault="005059ED" w:rsidP="005059ED">
      <w:pPr>
        <w:spacing w:before="240" w:after="120" w:line="240" w:lineRule="auto"/>
        <w:rPr>
          <w:rFonts w:ascii="Times New Roman" w:hAnsi="Times New Roman" w:cs="Times New Roman"/>
        </w:rPr>
      </w:pPr>
      <w:r>
        <w:rPr>
          <w:rFonts w:ascii="Times New Roman" w:hAnsi="Times New Roman" w:cs="Times New Roman"/>
        </w:rPr>
        <w:t>Ц</w:t>
      </w:r>
      <w:r w:rsidRPr="005059ED">
        <w:rPr>
          <w:rFonts w:ascii="Times New Roman" w:hAnsi="Times New Roman" w:cs="Times New Roman"/>
        </w:rPr>
        <w:t>икличность пугает некоторых</w:t>
      </w:r>
      <w:r>
        <w:rPr>
          <w:rFonts w:ascii="Times New Roman" w:hAnsi="Times New Roman" w:cs="Times New Roman"/>
        </w:rPr>
        <w:t xml:space="preserve"> </w:t>
      </w:r>
      <w:r w:rsidRPr="005059ED">
        <w:rPr>
          <w:rFonts w:ascii="Times New Roman" w:hAnsi="Times New Roman" w:cs="Times New Roman"/>
        </w:rPr>
        <w:t xml:space="preserve">людей, которые привыкли мыслить линейными категориями причин и следствий и хотят точно знать, что было раньше </w:t>
      </w:r>
      <w:r>
        <w:rPr>
          <w:rFonts w:ascii="Times New Roman" w:hAnsi="Times New Roman" w:cs="Times New Roman"/>
        </w:rPr>
        <w:t>–</w:t>
      </w:r>
      <w:r w:rsidRPr="005059ED">
        <w:rPr>
          <w:rFonts w:ascii="Times New Roman" w:hAnsi="Times New Roman" w:cs="Times New Roman"/>
        </w:rPr>
        <w:t xml:space="preserve"> курица или яйцо. Однако в реальности динамическим системам присуща цикличность, которая со временем обнаруживает себя. Вот почему зачастую в поисках первопричины проблемы люди приходят к неправильному ответу. Первопричина порой кроется в самой структуре системы, а не в отдельном ее компоненте. Все элементы системы связаны, и изменения в одном вызовут, хотя иногда и с запозданием, изменения в других.</w:t>
      </w:r>
    </w:p>
    <w:p w:rsidR="005059ED" w:rsidRPr="005059ED" w:rsidRDefault="005059ED" w:rsidP="005059ED">
      <w:pPr>
        <w:spacing w:after="120" w:line="240" w:lineRule="auto"/>
        <w:rPr>
          <w:rFonts w:ascii="Times New Roman" w:hAnsi="Times New Roman" w:cs="Times New Roman"/>
        </w:rPr>
      </w:pPr>
      <w:r w:rsidRPr="005059ED">
        <w:rPr>
          <w:rFonts w:ascii="Times New Roman" w:hAnsi="Times New Roman" w:cs="Times New Roman"/>
        </w:rPr>
        <w:t xml:space="preserve">Замкнутые циклы, как правило, содержат в себе ту оптимальную точку, к которой следует приложить усилия, чтобы изменить систему. Поэтому к ним всегда стоит относиться с особым вниманием. Один из циклов обратной связи обязательно связан с системой оценок (если не так, зачем она вообще </w:t>
      </w:r>
      <w:r w:rsidRPr="005059ED">
        <w:rPr>
          <w:rFonts w:ascii="Times New Roman" w:hAnsi="Times New Roman" w:cs="Times New Roman"/>
        </w:rPr>
        <w:lastRenderedPageBreak/>
        <w:t xml:space="preserve">нужна?). Двумя важными для успеха ССРМ сигналами являются реакции руководства на использование </w:t>
      </w:r>
      <w:proofErr w:type="spellStart"/>
      <w:r w:rsidRPr="005059ED">
        <w:rPr>
          <w:rFonts w:ascii="Times New Roman" w:hAnsi="Times New Roman" w:cs="Times New Roman"/>
        </w:rPr>
        <w:t>среднеоценочных</w:t>
      </w:r>
      <w:proofErr w:type="spellEnd"/>
      <w:r w:rsidRPr="005059ED">
        <w:rPr>
          <w:rFonts w:ascii="Times New Roman" w:hAnsi="Times New Roman" w:cs="Times New Roman"/>
        </w:rPr>
        <w:t xml:space="preserve"> показателей</w:t>
      </w:r>
      <w:r>
        <w:rPr>
          <w:rFonts w:ascii="Times New Roman" w:hAnsi="Times New Roman" w:cs="Times New Roman"/>
        </w:rPr>
        <w:t xml:space="preserve"> при планировании, а также на от</w:t>
      </w:r>
      <w:r w:rsidRPr="005059ED">
        <w:rPr>
          <w:rFonts w:ascii="Times New Roman" w:hAnsi="Times New Roman" w:cs="Times New Roman"/>
        </w:rPr>
        <w:t>четы о состоянии буферов.</w:t>
      </w:r>
    </w:p>
    <w:p w:rsidR="005059ED" w:rsidRPr="005059ED" w:rsidRDefault="005059ED" w:rsidP="005059ED">
      <w:pPr>
        <w:spacing w:after="120" w:line="240" w:lineRule="auto"/>
        <w:rPr>
          <w:rFonts w:ascii="Times New Roman" w:hAnsi="Times New Roman" w:cs="Times New Roman"/>
        </w:rPr>
      </w:pPr>
      <w:r w:rsidRPr="005059ED">
        <w:rPr>
          <w:rFonts w:ascii="Times New Roman" w:hAnsi="Times New Roman" w:cs="Times New Roman"/>
        </w:rPr>
        <w:t>Вам следует заручиться поддержкой со стороны тех, кому предстоит пользоваться результатами ваших логических построений. То есть, в зависимости от их положения в системе и уровня воздействия на нее, люди должны подтвердить, что готовы осуществлять или поддерживать преобразования системы. К сожалению, логика</w:t>
      </w:r>
      <w:r w:rsidR="00B2354A">
        <w:rPr>
          <w:rFonts w:ascii="Times New Roman" w:hAnsi="Times New Roman" w:cs="Times New Roman"/>
        </w:rPr>
        <w:t xml:space="preserve"> не всегда оказывается сильнее </w:t>
      </w:r>
      <w:r w:rsidRPr="005059ED">
        <w:rPr>
          <w:rFonts w:ascii="Times New Roman" w:hAnsi="Times New Roman" w:cs="Times New Roman"/>
        </w:rPr>
        <w:t>укоренившихся глубинных верований</w:t>
      </w:r>
      <w:r w:rsidR="00B2354A">
        <w:rPr>
          <w:rFonts w:ascii="Times New Roman" w:hAnsi="Times New Roman" w:cs="Times New Roman"/>
        </w:rPr>
        <w:t xml:space="preserve"> и убеждений. Как мы говорили в</w:t>
      </w:r>
      <w:r w:rsidRPr="005059ED">
        <w:rPr>
          <w:rFonts w:ascii="Times New Roman" w:hAnsi="Times New Roman" w:cs="Times New Roman"/>
        </w:rPr>
        <w:t xml:space="preserve"> разделе 9.2.5, если не изменить глубинные убеждения людей, то не удастся добиться устойчивых перемен в их поведении. Возможно, на какое-то время что-то и изменится, однако затем система вновь вернется в свое</w:t>
      </w:r>
      <w:r>
        <w:rPr>
          <w:rFonts w:ascii="Times New Roman" w:hAnsi="Times New Roman" w:cs="Times New Roman"/>
        </w:rPr>
        <w:t xml:space="preserve"> </w:t>
      </w:r>
      <w:r w:rsidRPr="005059ED">
        <w:rPr>
          <w:rFonts w:ascii="Times New Roman" w:hAnsi="Times New Roman" w:cs="Times New Roman"/>
        </w:rPr>
        <w:t>первоначальное состояние.</w:t>
      </w:r>
    </w:p>
    <w:p w:rsidR="001B49C2" w:rsidRDefault="001B49C2" w:rsidP="002D3EAC">
      <w:pPr>
        <w:spacing w:after="120" w:line="240" w:lineRule="auto"/>
        <w:rPr>
          <w:rFonts w:ascii="Times New Roman" w:hAnsi="Times New Roman" w:cs="Times New Roman"/>
        </w:rPr>
      </w:pPr>
      <w:r>
        <w:rPr>
          <w:rFonts w:ascii="Times New Roman" w:hAnsi="Times New Roman" w:cs="Times New Roman"/>
        </w:rPr>
        <w:t>Карта прорывных решений ТОС для ССРМ:</w:t>
      </w:r>
    </w:p>
    <w:p w:rsidR="001B49C2" w:rsidRPr="002D3EAC" w:rsidRDefault="001B49C2" w:rsidP="002D3EAC">
      <w:pPr>
        <w:spacing w:after="12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5454319" cy="4329723"/>
            <wp:effectExtent l="19050" t="0" r="0" b="0"/>
            <wp:docPr id="21" name="Рисунок 20" descr="32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1.bmp"/>
                    <pic:cNvPicPr/>
                  </pic:nvPicPr>
                  <pic:blipFill>
                    <a:blip r:embed="rId45" cstate="print"/>
                    <a:stretch>
                      <a:fillRect/>
                    </a:stretch>
                  </pic:blipFill>
                  <pic:spPr>
                    <a:xfrm>
                      <a:off x="0" y="0"/>
                      <a:ext cx="5457412" cy="4332178"/>
                    </a:xfrm>
                    <a:prstGeom prst="rect">
                      <a:avLst/>
                    </a:prstGeom>
                  </pic:spPr>
                </pic:pic>
              </a:graphicData>
            </a:graphic>
          </wp:inline>
        </w:drawing>
      </w:r>
    </w:p>
    <w:sectPr w:rsidR="001B49C2" w:rsidRPr="002D3EAC" w:rsidSect="00AC1934">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9ED" w:rsidRDefault="005059ED" w:rsidP="00534A42">
      <w:pPr>
        <w:spacing w:after="0" w:line="240" w:lineRule="auto"/>
      </w:pPr>
      <w:r>
        <w:separator/>
      </w:r>
    </w:p>
  </w:endnote>
  <w:endnote w:type="continuationSeparator" w:id="0">
    <w:p w:rsidR="005059ED" w:rsidRDefault="005059ED" w:rsidP="00534A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9ED" w:rsidRDefault="005059ED" w:rsidP="00534A42">
      <w:pPr>
        <w:spacing w:after="0" w:line="240" w:lineRule="auto"/>
      </w:pPr>
      <w:r>
        <w:separator/>
      </w:r>
    </w:p>
  </w:footnote>
  <w:footnote w:type="continuationSeparator" w:id="0">
    <w:p w:rsidR="005059ED" w:rsidRDefault="005059ED" w:rsidP="00534A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9EC"/>
    <w:multiLevelType w:val="hybridMultilevel"/>
    <w:tmpl w:val="B75CD7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F7031A"/>
    <w:multiLevelType w:val="hybridMultilevel"/>
    <w:tmpl w:val="56A8C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2603C"/>
    <w:multiLevelType w:val="hybridMultilevel"/>
    <w:tmpl w:val="61F6779E"/>
    <w:lvl w:ilvl="0" w:tplc="04190001">
      <w:start w:val="1"/>
      <w:numFmt w:val="bullet"/>
      <w:lvlText w:val=""/>
      <w:lvlJc w:val="left"/>
      <w:pPr>
        <w:ind w:left="757" w:hanging="360"/>
      </w:pPr>
      <w:rPr>
        <w:rFonts w:ascii="Symbol" w:hAnsi="Symbo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3">
    <w:nsid w:val="215151CE"/>
    <w:multiLevelType w:val="hybridMultilevel"/>
    <w:tmpl w:val="9ECA15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1E00B7"/>
    <w:multiLevelType w:val="hybridMultilevel"/>
    <w:tmpl w:val="3514A4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995B56"/>
    <w:multiLevelType w:val="hybridMultilevel"/>
    <w:tmpl w:val="8772B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925B1F"/>
    <w:multiLevelType w:val="hybridMultilevel"/>
    <w:tmpl w:val="DD9E9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34614A"/>
    <w:multiLevelType w:val="hybridMultilevel"/>
    <w:tmpl w:val="37484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712EC1"/>
    <w:multiLevelType w:val="hybridMultilevel"/>
    <w:tmpl w:val="9FD09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284D0D"/>
    <w:multiLevelType w:val="hybridMultilevel"/>
    <w:tmpl w:val="5CBAC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0E0A0D"/>
    <w:multiLevelType w:val="hybridMultilevel"/>
    <w:tmpl w:val="733C5B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CF7D20"/>
    <w:multiLevelType w:val="hybridMultilevel"/>
    <w:tmpl w:val="F440E8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BE6B86"/>
    <w:multiLevelType w:val="hybridMultilevel"/>
    <w:tmpl w:val="97867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CFC2D6B"/>
    <w:multiLevelType w:val="hybridMultilevel"/>
    <w:tmpl w:val="19148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8"/>
  </w:num>
  <w:num w:numId="4">
    <w:abstractNumId w:val="7"/>
  </w:num>
  <w:num w:numId="5">
    <w:abstractNumId w:val="12"/>
  </w:num>
  <w:num w:numId="6">
    <w:abstractNumId w:val="6"/>
  </w:num>
  <w:num w:numId="7">
    <w:abstractNumId w:val="0"/>
  </w:num>
  <w:num w:numId="8">
    <w:abstractNumId w:val="4"/>
  </w:num>
  <w:num w:numId="9">
    <w:abstractNumId w:val="10"/>
  </w:num>
  <w:num w:numId="10">
    <w:abstractNumId w:val="9"/>
  </w:num>
  <w:num w:numId="11">
    <w:abstractNumId w:val="11"/>
  </w:num>
  <w:num w:numId="12">
    <w:abstractNumId w:val="2"/>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C1934"/>
    <w:rsid w:val="000420E9"/>
    <w:rsid w:val="000B60B1"/>
    <w:rsid w:val="001201B6"/>
    <w:rsid w:val="00150CED"/>
    <w:rsid w:val="0015513F"/>
    <w:rsid w:val="00172049"/>
    <w:rsid w:val="001B49C2"/>
    <w:rsid w:val="002D3EAC"/>
    <w:rsid w:val="002F2155"/>
    <w:rsid w:val="003021C7"/>
    <w:rsid w:val="00315F91"/>
    <w:rsid w:val="0032783A"/>
    <w:rsid w:val="003812DE"/>
    <w:rsid w:val="003857EA"/>
    <w:rsid w:val="00393FE7"/>
    <w:rsid w:val="003F5106"/>
    <w:rsid w:val="00410433"/>
    <w:rsid w:val="00484321"/>
    <w:rsid w:val="00487A6E"/>
    <w:rsid w:val="004E0BF5"/>
    <w:rsid w:val="005059ED"/>
    <w:rsid w:val="005125DB"/>
    <w:rsid w:val="00534A42"/>
    <w:rsid w:val="00577FF6"/>
    <w:rsid w:val="005932A5"/>
    <w:rsid w:val="005D257E"/>
    <w:rsid w:val="005D4A80"/>
    <w:rsid w:val="005E4B74"/>
    <w:rsid w:val="00635E97"/>
    <w:rsid w:val="006743C7"/>
    <w:rsid w:val="006C6934"/>
    <w:rsid w:val="006E70C7"/>
    <w:rsid w:val="006F0575"/>
    <w:rsid w:val="007036B7"/>
    <w:rsid w:val="00796C64"/>
    <w:rsid w:val="00832B22"/>
    <w:rsid w:val="0083588B"/>
    <w:rsid w:val="008F0D4E"/>
    <w:rsid w:val="00907F30"/>
    <w:rsid w:val="00925FBC"/>
    <w:rsid w:val="00941194"/>
    <w:rsid w:val="009B36B9"/>
    <w:rsid w:val="009D56A0"/>
    <w:rsid w:val="009E5949"/>
    <w:rsid w:val="00A43816"/>
    <w:rsid w:val="00A756A6"/>
    <w:rsid w:val="00AC1934"/>
    <w:rsid w:val="00AE0A1E"/>
    <w:rsid w:val="00B0437D"/>
    <w:rsid w:val="00B2354A"/>
    <w:rsid w:val="00B37A45"/>
    <w:rsid w:val="00B725E8"/>
    <w:rsid w:val="00C45A17"/>
    <w:rsid w:val="00C723B3"/>
    <w:rsid w:val="00CE68D8"/>
    <w:rsid w:val="00D11194"/>
    <w:rsid w:val="00D314FA"/>
    <w:rsid w:val="00D34940"/>
    <w:rsid w:val="00DA14BF"/>
    <w:rsid w:val="00DA7E02"/>
    <w:rsid w:val="00EF7FB0"/>
    <w:rsid w:val="00F20A0E"/>
    <w:rsid w:val="00F4503C"/>
    <w:rsid w:val="00F70F55"/>
    <w:rsid w:val="00FB4B4A"/>
    <w:rsid w:val="00FF6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19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1934"/>
    <w:rPr>
      <w:rFonts w:ascii="Tahoma" w:hAnsi="Tahoma" w:cs="Tahoma"/>
      <w:sz w:val="16"/>
      <w:szCs w:val="16"/>
    </w:rPr>
  </w:style>
  <w:style w:type="paragraph" w:styleId="a5">
    <w:name w:val="footnote text"/>
    <w:basedOn w:val="a"/>
    <w:link w:val="a6"/>
    <w:uiPriority w:val="99"/>
    <w:semiHidden/>
    <w:unhideWhenUsed/>
    <w:rsid w:val="00534A42"/>
    <w:pPr>
      <w:spacing w:after="0" w:line="240" w:lineRule="auto"/>
    </w:pPr>
    <w:rPr>
      <w:sz w:val="20"/>
      <w:szCs w:val="20"/>
    </w:rPr>
  </w:style>
  <w:style w:type="character" w:customStyle="1" w:styleId="a6">
    <w:name w:val="Текст сноски Знак"/>
    <w:basedOn w:val="a0"/>
    <w:link w:val="a5"/>
    <w:uiPriority w:val="99"/>
    <w:semiHidden/>
    <w:rsid w:val="00534A42"/>
    <w:rPr>
      <w:sz w:val="20"/>
      <w:szCs w:val="20"/>
    </w:rPr>
  </w:style>
  <w:style w:type="character" w:styleId="a7">
    <w:name w:val="footnote reference"/>
    <w:basedOn w:val="a0"/>
    <w:uiPriority w:val="99"/>
    <w:semiHidden/>
    <w:unhideWhenUsed/>
    <w:rsid w:val="00534A42"/>
    <w:rPr>
      <w:vertAlign w:val="superscript"/>
    </w:rPr>
  </w:style>
  <w:style w:type="character" w:styleId="a8">
    <w:name w:val="Hyperlink"/>
    <w:basedOn w:val="a0"/>
    <w:uiPriority w:val="99"/>
    <w:unhideWhenUsed/>
    <w:rsid w:val="008F0D4E"/>
    <w:rPr>
      <w:color w:val="0000FF" w:themeColor="hyperlink"/>
      <w:u w:val="single"/>
    </w:rPr>
  </w:style>
  <w:style w:type="paragraph" w:styleId="a9">
    <w:name w:val="List Paragraph"/>
    <w:basedOn w:val="a"/>
    <w:uiPriority w:val="34"/>
    <w:qFormat/>
    <w:rsid w:val="00832B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pina.ru/book/994/" TargetMode="Externa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yperlink" Target="http://baguzin.ru/wp/?p=786" TargetMode="External"/><Relationship Id="rId39" Type="http://schemas.openxmlformats.org/officeDocument/2006/relationships/image" Target="media/image5.png"/><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diagramLayout" Target="diagrams/layout4.xml"/><Relationship Id="rId42" Type="http://schemas.openxmlformats.org/officeDocument/2006/relationships/hyperlink" Target="http://baguzin.ru/wp/?p=236"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itru.ru/bd/?b=130524" TargetMode="External"/><Relationship Id="rId17" Type="http://schemas.microsoft.com/office/2007/relationships/diagramDrawing" Target="diagrams/drawing1.xml"/><Relationship Id="rId25" Type="http://schemas.openxmlformats.org/officeDocument/2006/relationships/hyperlink" Target="http://baguzin.ru/wp/?p=236" TargetMode="External"/><Relationship Id="rId33" Type="http://schemas.openxmlformats.org/officeDocument/2006/relationships/diagramData" Target="diagrams/data4.xml"/><Relationship Id="rId38" Type="http://schemas.openxmlformats.org/officeDocument/2006/relationships/image" Target="media/image4.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diagramLayout" Target="diagrams/layout3.xml"/><Relationship Id="rId41"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280" TargetMode="External"/><Relationship Id="rId24" Type="http://schemas.openxmlformats.org/officeDocument/2006/relationships/image" Target="media/image2.jpeg"/><Relationship Id="rId32" Type="http://schemas.microsoft.com/office/2007/relationships/diagramDrawing" Target="diagrams/drawing3.xml"/><Relationship Id="rId37" Type="http://schemas.microsoft.com/office/2007/relationships/diagramDrawing" Target="diagrams/drawing4.xml"/><Relationship Id="rId40" Type="http://schemas.openxmlformats.org/officeDocument/2006/relationships/image" Target="media/image6.png"/><Relationship Id="rId45"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baguzin.ru/wp/?p=253" TargetMode="External"/><Relationship Id="rId28" Type="http://schemas.openxmlformats.org/officeDocument/2006/relationships/diagramData" Target="diagrams/data3.xml"/><Relationship Id="rId36" Type="http://schemas.openxmlformats.org/officeDocument/2006/relationships/diagramColors" Target="diagrams/colors4.xml"/><Relationship Id="rId10" Type="http://schemas.openxmlformats.org/officeDocument/2006/relationships/image" Target="media/image1.jpeg"/><Relationship Id="rId19" Type="http://schemas.openxmlformats.org/officeDocument/2006/relationships/diagramLayout" Target="diagrams/layout2.xml"/><Relationship Id="rId31" Type="http://schemas.openxmlformats.org/officeDocument/2006/relationships/diagramColors" Target="diagrams/colors3.xml"/><Relationship Id="rId44"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alpina.ru/book/994/list/#list" TargetMode="Externa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image" Target="media/image3.png"/><Relationship Id="rId30" Type="http://schemas.openxmlformats.org/officeDocument/2006/relationships/diagramQuickStyle" Target="diagrams/quickStyle3.xml"/><Relationship Id="rId35" Type="http://schemas.openxmlformats.org/officeDocument/2006/relationships/diagramQuickStyle" Target="diagrams/quickStyle4.xml"/><Relationship Id="rId43"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oleObject" Target="file:///G:\!&#1057;&#1072;&#1081;&#1090;\7_&#1041;&#1080;&#1073;&#1083;&#1080;&#1086;&#1090;&#1077;&#1082;&#1072;\&#1051;&#1080;&#1095;\&#1051;&#1080;&#1095;.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l">
              <a:defRPr sz="1200" baseline="0"/>
            </a:pPr>
            <a:r>
              <a:rPr lang="ru-RU" sz="1200" baseline="0"/>
              <a:t>Если загруженность приближается к единице, длина очереди стремится к бесконечности</a:t>
            </a:r>
          </a:p>
        </c:rich>
      </c:tx>
      <c:layout/>
    </c:title>
    <c:plotArea>
      <c:layout/>
      <c:scatterChart>
        <c:scatterStyle val="smoothMarker"/>
        <c:ser>
          <c:idx val="1"/>
          <c:order val="0"/>
          <c:tx>
            <c:strRef>
              <c:f>Лист1!$N$1</c:f>
              <c:strCache>
                <c:ptCount val="1"/>
                <c:pt idx="0">
                  <c:v>Длина очереди</c:v>
                </c:pt>
              </c:strCache>
            </c:strRef>
          </c:tx>
          <c:spPr>
            <a:ln>
              <a:noFill/>
            </a:ln>
          </c:spPr>
          <c:marker>
            <c:symbol val="none"/>
          </c:marker>
          <c:trendline>
            <c:spPr>
              <a:ln w="38100">
                <a:solidFill>
                  <a:srgbClr val="C00000"/>
                </a:solidFill>
              </a:ln>
            </c:spPr>
            <c:trendlineType val="exp"/>
          </c:trendline>
          <c:xVal>
            <c:numRef>
              <c:f>Лист1!$M$2:$M$11</c:f>
              <c:numCache>
                <c:formatCode>General</c:formatCode>
                <c:ptCount val="10"/>
                <c:pt idx="0">
                  <c:v>0.1</c:v>
                </c:pt>
                <c:pt idx="1">
                  <c:v>0.2</c:v>
                </c:pt>
                <c:pt idx="2">
                  <c:v>0.3000000000000001</c:v>
                </c:pt>
                <c:pt idx="3">
                  <c:v>0.4</c:v>
                </c:pt>
                <c:pt idx="4">
                  <c:v>0.5</c:v>
                </c:pt>
                <c:pt idx="5">
                  <c:v>0.6000000000000002</c:v>
                </c:pt>
                <c:pt idx="6">
                  <c:v>0.70000000000000018</c:v>
                </c:pt>
                <c:pt idx="7">
                  <c:v>0.8</c:v>
                </c:pt>
                <c:pt idx="8">
                  <c:v>0.9</c:v>
                </c:pt>
                <c:pt idx="9">
                  <c:v>1</c:v>
                </c:pt>
              </c:numCache>
            </c:numRef>
          </c:xVal>
          <c:yVal>
            <c:numRef>
              <c:f>Лист1!$N$2:$N$11</c:f>
              <c:numCache>
                <c:formatCode>General</c:formatCode>
                <c:ptCount val="10"/>
                <c:pt idx="0">
                  <c:v>5.0000000000000017E-2</c:v>
                </c:pt>
                <c:pt idx="1">
                  <c:v>0.1</c:v>
                </c:pt>
                <c:pt idx="2">
                  <c:v>0.2</c:v>
                </c:pt>
                <c:pt idx="3">
                  <c:v>0.3000000000000001</c:v>
                </c:pt>
                <c:pt idx="4">
                  <c:v>0.6000000000000002</c:v>
                </c:pt>
                <c:pt idx="5">
                  <c:v>1</c:v>
                </c:pt>
                <c:pt idx="6">
                  <c:v>1.8</c:v>
                </c:pt>
                <c:pt idx="7">
                  <c:v>3.2</c:v>
                </c:pt>
                <c:pt idx="8">
                  <c:v>8</c:v>
                </c:pt>
                <c:pt idx="9">
                  <c:v>30</c:v>
                </c:pt>
              </c:numCache>
            </c:numRef>
          </c:yVal>
          <c:smooth val="1"/>
        </c:ser>
        <c:axId val="90145152"/>
        <c:axId val="90147072"/>
      </c:scatterChart>
      <c:valAx>
        <c:axId val="90145152"/>
        <c:scaling>
          <c:orientation val="minMax"/>
          <c:max val="1"/>
          <c:min val="0"/>
        </c:scaling>
        <c:axPos val="b"/>
        <c:title>
          <c:tx>
            <c:rich>
              <a:bodyPr/>
              <a:lstStyle/>
              <a:p>
                <a:pPr>
                  <a:defRPr/>
                </a:pPr>
                <a:r>
                  <a:rPr lang="ru-RU" sz="1200"/>
                  <a:t>Загруженность ресурса</a:t>
                </a:r>
              </a:p>
            </c:rich>
          </c:tx>
          <c:layout/>
        </c:title>
        <c:numFmt formatCode="General" sourceLinked="1"/>
        <c:tickLblPos val="nextTo"/>
        <c:crossAx val="90147072"/>
        <c:crosses val="autoZero"/>
        <c:crossBetween val="midCat"/>
        <c:majorUnit val="0.1"/>
      </c:valAx>
      <c:valAx>
        <c:axId val="90147072"/>
        <c:scaling>
          <c:orientation val="minMax"/>
          <c:max val="10"/>
          <c:min val="0"/>
        </c:scaling>
        <c:axPos val="l"/>
        <c:majorGridlines/>
        <c:title>
          <c:tx>
            <c:rich>
              <a:bodyPr rot="-5400000" vert="horz"/>
              <a:lstStyle/>
              <a:p>
                <a:pPr>
                  <a:defRPr/>
                </a:pPr>
                <a:r>
                  <a:rPr lang="ru-RU" sz="1200" b="1" i="0" baseline="0"/>
                  <a:t>Длина очереди</a:t>
                </a:r>
                <a:endParaRPr lang="ru-RU" sz="1200"/>
              </a:p>
            </c:rich>
          </c:tx>
          <c:layout/>
        </c:title>
        <c:numFmt formatCode="General" sourceLinked="1"/>
        <c:tickLblPos val="nextTo"/>
        <c:crossAx val="90145152"/>
        <c:crosses val="autoZero"/>
        <c:crossBetween val="midCat"/>
        <c:majorUnit val="2"/>
      </c:valAx>
    </c:plotArea>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B9C56F-EFE3-48E4-837D-E5951D616512}"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ru-RU"/>
        </a:p>
      </dgm:t>
    </dgm:pt>
    <dgm:pt modelId="{DD759D2B-5109-4A86-9C0E-4AA8113FECF7}">
      <dgm:prSet phldrT="[Текст]"/>
      <dgm:spPr/>
      <dgm:t>
        <a:bodyPr/>
        <a:lstStyle/>
        <a:p>
          <a:pPr>
            <a:lnSpc>
              <a:spcPct val="70000"/>
            </a:lnSpc>
          </a:pPr>
          <a:r>
            <a:rPr lang="ru-RU"/>
            <a:t>ресурсы</a:t>
          </a:r>
          <a:br>
            <a:rPr lang="ru-RU"/>
          </a:br>
          <a:endParaRPr lang="ru-RU"/>
        </a:p>
      </dgm:t>
    </dgm:pt>
    <dgm:pt modelId="{2A147103-0682-440B-8B5E-E774B1EA6A84}" type="parTrans" cxnId="{3B832493-D2FC-436E-9A5D-17A7562DA992}">
      <dgm:prSet/>
      <dgm:spPr/>
      <dgm:t>
        <a:bodyPr/>
        <a:lstStyle/>
        <a:p>
          <a:endParaRPr lang="ru-RU"/>
        </a:p>
      </dgm:t>
    </dgm:pt>
    <dgm:pt modelId="{73BBC9D4-F200-489F-8E63-C6FC26A18050}" type="sibTrans" cxnId="{3B832493-D2FC-436E-9A5D-17A7562DA992}">
      <dgm:prSet/>
      <dgm:spPr/>
      <dgm:t>
        <a:bodyPr/>
        <a:lstStyle/>
        <a:p>
          <a:endParaRPr lang="ru-RU"/>
        </a:p>
      </dgm:t>
    </dgm:pt>
    <dgm:pt modelId="{8142B5A6-0383-4F40-8D2C-609814FEC8B4}">
      <dgm:prSet phldrT="[Текст]"/>
      <dgm:spPr/>
      <dgm:t>
        <a:bodyPr/>
        <a:lstStyle/>
        <a:p>
          <a:r>
            <a:rPr lang="ru-RU"/>
            <a:t>содержание проекта</a:t>
          </a:r>
        </a:p>
      </dgm:t>
    </dgm:pt>
    <dgm:pt modelId="{E378C209-0C61-405E-81EA-46B7D6DACDE3}" type="parTrans" cxnId="{336075DE-7114-4443-850A-52D88E74347C}">
      <dgm:prSet/>
      <dgm:spPr/>
      <dgm:t>
        <a:bodyPr/>
        <a:lstStyle/>
        <a:p>
          <a:endParaRPr lang="ru-RU"/>
        </a:p>
      </dgm:t>
    </dgm:pt>
    <dgm:pt modelId="{60AEFC1B-613E-472A-B497-60BECF296DEC}" type="sibTrans" cxnId="{336075DE-7114-4443-850A-52D88E74347C}">
      <dgm:prSet/>
      <dgm:spPr/>
      <dgm:t>
        <a:bodyPr/>
        <a:lstStyle/>
        <a:p>
          <a:endParaRPr lang="ru-RU"/>
        </a:p>
      </dgm:t>
    </dgm:pt>
    <dgm:pt modelId="{B0D22773-1148-4138-ADC3-4C324F596664}">
      <dgm:prSet phldrT="[Текст]"/>
      <dgm:spPr/>
      <dgm:t>
        <a:bodyPr/>
        <a:lstStyle/>
        <a:p>
          <a:r>
            <a:rPr lang="ru-RU"/>
            <a:t>бюджет проекта</a:t>
          </a:r>
        </a:p>
      </dgm:t>
    </dgm:pt>
    <dgm:pt modelId="{11CCAB40-E8E1-409E-85AE-F7E2789E046A}" type="parTrans" cxnId="{317DD1C4-6617-42AC-B64A-4EE2F527504A}">
      <dgm:prSet/>
      <dgm:spPr/>
      <dgm:t>
        <a:bodyPr/>
        <a:lstStyle/>
        <a:p>
          <a:endParaRPr lang="ru-RU"/>
        </a:p>
      </dgm:t>
    </dgm:pt>
    <dgm:pt modelId="{3BCF513D-29FE-4064-8B22-365F6A17B34E}" type="sibTrans" cxnId="{317DD1C4-6617-42AC-B64A-4EE2F527504A}">
      <dgm:prSet/>
      <dgm:spPr/>
      <dgm:t>
        <a:bodyPr/>
        <a:lstStyle/>
        <a:p>
          <a:endParaRPr lang="ru-RU"/>
        </a:p>
      </dgm:t>
    </dgm:pt>
    <dgm:pt modelId="{F64BC96D-04A8-46E4-8241-1A7560645BB3}">
      <dgm:prSet phldrT="[Текст]"/>
      <dgm:spPr/>
      <dgm:t>
        <a:bodyPr/>
        <a:lstStyle/>
        <a:p>
          <a:endParaRPr lang="ru-RU"/>
        </a:p>
      </dgm:t>
    </dgm:pt>
    <dgm:pt modelId="{E3CBF576-1A46-4E7C-9958-24B128D0B2AD}" type="parTrans" cxnId="{8E5E8EBD-D92A-4977-AF77-CD97354DEBC0}">
      <dgm:prSet/>
      <dgm:spPr/>
      <dgm:t>
        <a:bodyPr/>
        <a:lstStyle/>
        <a:p>
          <a:endParaRPr lang="ru-RU"/>
        </a:p>
      </dgm:t>
    </dgm:pt>
    <dgm:pt modelId="{1CF2DE1D-A84A-40A5-BFFD-6FFC81FEBBF7}" type="sibTrans" cxnId="{8E5E8EBD-D92A-4977-AF77-CD97354DEBC0}">
      <dgm:prSet/>
      <dgm:spPr/>
      <dgm:t>
        <a:bodyPr/>
        <a:lstStyle/>
        <a:p>
          <a:endParaRPr lang="ru-RU"/>
        </a:p>
      </dgm:t>
    </dgm:pt>
    <dgm:pt modelId="{B88E63F5-F959-4DA2-8D88-2CFAD214FA4C}">
      <dgm:prSet phldrT="[Текст]"/>
      <dgm:spPr/>
      <dgm:t>
        <a:bodyPr/>
        <a:lstStyle/>
        <a:p>
          <a:r>
            <a:rPr lang="ru-RU"/>
            <a:t>график выполнения</a:t>
          </a:r>
        </a:p>
      </dgm:t>
    </dgm:pt>
    <dgm:pt modelId="{1CD1EB00-60C5-4D64-A6A6-C42DA6331D8A}" type="sibTrans" cxnId="{2BC7313C-EDD2-42D8-969F-A67F3DE909AD}">
      <dgm:prSet/>
      <dgm:spPr/>
      <dgm:t>
        <a:bodyPr/>
        <a:lstStyle/>
        <a:p>
          <a:endParaRPr lang="ru-RU"/>
        </a:p>
      </dgm:t>
    </dgm:pt>
    <dgm:pt modelId="{DFEA0D22-DBC7-4DDA-8977-8AFD0DC13919}" type="parTrans" cxnId="{2BC7313C-EDD2-42D8-969F-A67F3DE909AD}">
      <dgm:prSet/>
      <dgm:spPr/>
      <dgm:t>
        <a:bodyPr/>
        <a:lstStyle/>
        <a:p>
          <a:endParaRPr lang="ru-RU"/>
        </a:p>
      </dgm:t>
    </dgm:pt>
    <dgm:pt modelId="{EC5462DD-653C-419E-AE92-FCA4CCF98708}" type="pres">
      <dgm:prSet presAssocID="{9DB9C56F-EFE3-48E4-837D-E5951D616512}" presName="Name0" presStyleCnt="0">
        <dgm:presLayoutVars>
          <dgm:chMax val="1"/>
          <dgm:dir/>
          <dgm:animLvl val="ctr"/>
          <dgm:resizeHandles val="exact"/>
        </dgm:presLayoutVars>
      </dgm:prSet>
      <dgm:spPr/>
      <dgm:t>
        <a:bodyPr/>
        <a:lstStyle/>
        <a:p>
          <a:endParaRPr lang="ru-RU"/>
        </a:p>
      </dgm:t>
    </dgm:pt>
    <dgm:pt modelId="{F7737034-0FE8-4B38-96B3-E17EABFA2528}" type="pres">
      <dgm:prSet presAssocID="{DD759D2B-5109-4A86-9C0E-4AA8113FECF7}" presName="centerShape" presStyleLbl="node0" presStyleIdx="0" presStyleCnt="1" custScaleX="139739" custScaleY="139739"/>
      <dgm:spPr/>
      <dgm:t>
        <a:bodyPr/>
        <a:lstStyle/>
        <a:p>
          <a:endParaRPr lang="ru-RU"/>
        </a:p>
      </dgm:t>
    </dgm:pt>
    <dgm:pt modelId="{ABC35812-1FB4-447E-975D-DF3834879155}" type="pres">
      <dgm:prSet presAssocID="{8142B5A6-0383-4F40-8D2C-609814FEC8B4}" presName="node" presStyleLbl="node1" presStyleIdx="0" presStyleCnt="3" custScaleX="164551" custScaleY="164551">
        <dgm:presLayoutVars>
          <dgm:bulletEnabled val="1"/>
        </dgm:presLayoutVars>
      </dgm:prSet>
      <dgm:spPr/>
      <dgm:t>
        <a:bodyPr/>
        <a:lstStyle/>
        <a:p>
          <a:endParaRPr lang="ru-RU"/>
        </a:p>
      </dgm:t>
    </dgm:pt>
    <dgm:pt modelId="{93294F04-C66D-48CE-876B-02F3197FD3BD}" type="pres">
      <dgm:prSet presAssocID="{8142B5A6-0383-4F40-8D2C-609814FEC8B4}" presName="dummy" presStyleCnt="0"/>
      <dgm:spPr/>
    </dgm:pt>
    <dgm:pt modelId="{38CDE9AE-D6FE-4B40-AA12-75DB58CCC422}" type="pres">
      <dgm:prSet presAssocID="{60AEFC1B-613E-472A-B497-60BECF296DEC}" presName="sibTrans" presStyleLbl="sibTrans2D1" presStyleIdx="0" presStyleCnt="3"/>
      <dgm:spPr/>
      <dgm:t>
        <a:bodyPr/>
        <a:lstStyle/>
        <a:p>
          <a:endParaRPr lang="ru-RU"/>
        </a:p>
      </dgm:t>
    </dgm:pt>
    <dgm:pt modelId="{50EA7A73-D09C-41E6-9DAE-875C2F906C5F}" type="pres">
      <dgm:prSet presAssocID="{B0D22773-1148-4138-ADC3-4C324F596664}" presName="node" presStyleLbl="node1" presStyleIdx="1" presStyleCnt="3" custScaleX="155094" custScaleY="155094">
        <dgm:presLayoutVars>
          <dgm:bulletEnabled val="1"/>
        </dgm:presLayoutVars>
      </dgm:prSet>
      <dgm:spPr/>
      <dgm:t>
        <a:bodyPr/>
        <a:lstStyle/>
        <a:p>
          <a:endParaRPr lang="ru-RU"/>
        </a:p>
      </dgm:t>
    </dgm:pt>
    <dgm:pt modelId="{ED74D935-1E56-40CA-902B-EDD10C15F5FD}" type="pres">
      <dgm:prSet presAssocID="{B0D22773-1148-4138-ADC3-4C324F596664}" presName="dummy" presStyleCnt="0"/>
      <dgm:spPr/>
    </dgm:pt>
    <dgm:pt modelId="{A9828D16-5340-452E-AAA5-7647FE917D2C}" type="pres">
      <dgm:prSet presAssocID="{3BCF513D-29FE-4064-8B22-365F6A17B34E}" presName="sibTrans" presStyleLbl="sibTrans2D1" presStyleIdx="1" presStyleCnt="3"/>
      <dgm:spPr/>
      <dgm:t>
        <a:bodyPr/>
        <a:lstStyle/>
        <a:p>
          <a:endParaRPr lang="ru-RU"/>
        </a:p>
      </dgm:t>
    </dgm:pt>
    <dgm:pt modelId="{F3014750-981E-45D2-BB25-A5EB1F3AD6CE}" type="pres">
      <dgm:prSet presAssocID="{B88E63F5-F959-4DA2-8D88-2CFAD214FA4C}" presName="node" presStyleLbl="node1" presStyleIdx="2" presStyleCnt="3" custScaleX="166117" custScaleY="166117">
        <dgm:presLayoutVars>
          <dgm:bulletEnabled val="1"/>
        </dgm:presLayoutVars>
      </dgm:prSet>
      <dgm:spPr/>
      <dgm:t>
        <a:bodyPr/>
        <a:lstStyle/>
        <a:p>
          <a:endParaRPr lang="ru-RU"/>
        </a:p>
      </dgm:t>
    </dgm:pt>
    <dgm:pt modelId="{EF8E2125-9ADC-4ABD-A539-F210A6A15418}" type="pres">
      <dgm:prSet presAssocID="{B88E63F5-F959-4DA2-8D88-2CFAD214FA4C}" presName="dummy" presStyleCnt="0"/>
      <dgm:spPr/>
    </dgm:pt>
    <dgm:pt modelId="{98993F69-1101-4A70-A032-41277B7AFE66}" type="pres">
      <dgm:prSet presAssocID="{1CD1EB00-60C5-4D64-A6A6-C42DA6331D8A}" presName="sibTrans" presStyleLbl="sibTrans2D1" presStyleIdx="2" presStyleCnt="3"/>
      <dgm:spPr/>
      <dgm:t>
        <a:bodyPr/>
        <a:lstStyle/>
        <a:p>
          <a:endParaRPr lang="ru-RU"/>
        </a:p>
      </dgm:t>
    </dgm:pt>
  </dgm:ptLst>
  <dgm:cxnLst>
    <dgm:cxn modelId="{4D24C0F1-C491-4BA1-AD7E-EA4F1BA546D5}" type="presOf" srcId="{B0D22773-1148-4138-ADC3-4C324F596664}" destId="{50EA7A73-D09C-41E6-9DAE-875C2F906C5F}" srcOrd="0" destOrd="0" presId="urn:microsoft.com/office/officeart/2005/8/layout/radial6"/>
    <dgm:cxn modelId="{D900BAA4-4C27-4B69-A625-8569FF34C8D6}" type="presOf" srcId="{8142B5A6-0383-4F40-8D2C-609814FEC8B4}" destId="{ABC35812-1FB4-447E-975D-DF3834879155}" srcOrd="0" destOrd="0" presId="urn:microsoft.com/office/officeart/2005/8/layout/radial6"/>
    <dgm:cxn modelId="{837EAA43-1888-4F28-A948-3168EF83F9A5}" type="presOf" srcId="{9DB9C56F-EFE3-48E4-837D-E5951D616512}" destId="{EC5462DD-653C-419E-AE92-FCA4CCF98708}" srcOrd="0" destOrd="0" presId="urn:microsoft.com/office/officeart/2005/8/layout/radial6"/>
    <dgm:cxn modelId="{F24109F1-1A26-4A64-B599-21AB994CF629}" type="presOf" srcId="{DD759D2B-5109-4A86-9C0E-4AA8113FECF7}" destId="{F7737034-0FE8-4B38-96B3-E17EABFA2528}" srcOrd="0" destOrd="0" presId="urn:microsoft.com/office/officeart/2005/8/layout/radial6"/>
    <dgm:cxn modelId="{317DD1C4-6617-42AC-B64A-4EE2F527504A}" srcId="{DD759D2B-5109-4A86-9C0E-4AA8113FECF7}" destId="{B0D22773-1148-4138-ADC3-4C324F596664}" srcOrd="1" destOrd="0" parTransId="{11CCAB40-E8E1-409E-85AE-F7E2789E046A}" sibTransId="{3BCF513D-29FE-4064-8B22-365F6A17B34E}"/>
    <dgm:cxn modelId="{8E5E8EBD-D92A-4977-AF77-CD97354DEBC0}" srcId="{9DB9C56F-EFE3-48E4-837D-E5951D616512}" destId="{F64BC96D-04A8-46E4-8241-1A7560645BB3}" srcOrd="1" destOrd="0" parTransId="{E3CBF576-1A46-4E7C-9958-24B128D0B2AD}" sibTransId="{1CF2DE1D-A84A-40A5-BFFD-6FFC81FEBBF7}"/>
    <dgm:cxn modelId="{336075DE-7114-4443-850A-52D88E74347C}" srcId="{DD759D2B-5109-4A86-9C0E-4AA8113FECF7}" destId="{8142B5A6-0383-4F40-8D2C-609814FEC8B4}" srcOrd="0" destOrd="0" parTransId="{E378C209-0C61-405E-81EA-46B7D6DACDE3}" sibTransId="{60AEFC1B-613E-472A-B497-60BECF296DEC}"/>
    <dgm:cxn modelId="{2BC7313C-EDD2-42D8-969F-A67F3DE909AD}" srcId="{DD759D2B-5109-4A86-9C0E-4AA8113FECF7}" destId="{B88E63F5-F959-4DA2-8D88-2CFAD214FA4C}" srcOrd="2" destOrd="0" parTransId="{DFEA0D22-DBC7-4DDA-8977-8AFD0DC13919}" sibTransId="{1CD1EB00-60C5-4D64-A6A6-C42DA6331D8A}"/>
    <dgm:cxn modelId="{4F4D5E65-BD65-4A95-A4F1-559E7906FB64}" type="presOf" srcId="{B88E63F5-F959-4DA2-8D88-2CFAD214FA4C}" destId="{F3014750-981E-45D2-BB25-A5EB1F3AD6CE}" srcOrd="0" destOrd="0" presId="urn:microsoft.com/office/officeart/2005/8/layout/radial6"/>
    <dgm:cxn modelId="{3B832493-D2FC-436E-9A5D-17A7562DA992}" srcId="{9DB9C56F-EFE3-48E4-837D-E5951D616512}" destId="{DD759D2B-5109-4A86-9C0E-4AA8113FECF7}" srcOrd="0" destOrd="0" parTransId="{2A147103-0682-440B-8B5E-E774B1EA6A84}" sibTransId="{73BBC9D4-F200-489F-8E63-C6FC26A18050}"/>
    <dgm:cxn modelId="{5BDE9287-1D8C-4801-B154-69895AAD9B46}" type="presOf" srcId="{3BCF513D-29FE-4064-8B22-365F6A17B34E}" destId="{A9828D16-5340-452E-AAA5-7647FE917D2C}" srcOrd="0" destOrd="0" presId="urn:microsoft.com/office/officeart/2005/8/layout/radial6"/>
    <dgm:cxn modelId="{47E1D651-C0D3-45EF-93F0-BDD9E2AE414D}" type="presOf" srcId="{1CD1EB00-60C5-4D64-A6A6-C42DA6331D8A}" destId="{98993F69-1101-4A70-A032-41277B7AFE66}" srcOrd="0" destOrd="0" presId="urn:microsoft.com/office/officeart/2005/8/layout/radial6"/>
    <dgm:cxn modelId="{679E386F-AC89-44DA-A6A3-A24EF33D91E3}" type="presOf" srcId="{60AEFC1B-613E-472A-B497-60BECF296DEC}" destId="{38CDE9AE-D6FE-4B40-AA12-75DB58CCC422}" srcOrd="0" destOrd="0" presId="urn:microsoft.com/office/officeart/2005/8/layout/radial6"/>
    <dgm:cxn modelId="{18AE42FA-ADB2-4303-BFA5-129F490A1510}" type="presParOf" srcId="{EC5462DD-653C-419E-AE92-FCA4CCF98708}" destId="{F7737034-0FE8-4B38-96B3-E17EABFA2528}" srcOrd="0" destOrd="0" presId="urn:microsoft.com/office/officeart/2005/8/layout/radial6"/>
    <dgm:cxn modelId="{A713D03A-D95E-46C9-A733-120AFAB0AA9E}" type="presParOf" srcId="{EC5462DD-653C-419E-AE92-FCA4CCF98708}" destId="{ABC35812-1FB4-447E-975D-DF3834879155}" srcOrd="1" destOrd="0" presId="urn:microsoft.com/office/officeart/2005/8/layout/radial6"/>
    <dgm:cxn modelId="{393789F1-EAFA-4E3F-A798-8DA2E7E433F1}" type="presParOf" srcId="{EC5462DD-653C-419E-AE92-FCA4CCF98708}" destId="{93294F04-C66D-48CE-876B-02F3197FD3BD}" srcOrd="2" destOrd="0" presId="urn:microsoft.com/office/officeart/2005/8/layout/radial6"/>
    <dgm:cxn modelId="{F88CEED2-10CB-49F9-B04B-353DC45C3A37}" type="presParOf" srcId="{EC5462DD-653C-419E-AE92-FCA4CCF98708}" destId="{38CDE9AE-D6FE-4B40-AA12-75DB58CCC422}" srcOrd="3" destOrd="0" presId="urn:microsoft.com/office/officeart/2005/8/layout/radial6"/>
    <dgm:cxn modelId="{8F1F0206-2104-4F63-A853-4B807EF675F0}" type="presParOf" srcId="{EC5462DD-653C-419E-AE92-FCA4CCF98708}" destId="{50EA7A73-D09C-41E6-9DAE-875C2F906C5F}" srcOrd="4" destOrd="0" presId="urn:microsoft.com/office/officeart/2005/8/layout/radial6"/>
    <dgm:cxn modelId="{A779B722-3970-4CBD-BD9E-8DBE2AD8D48F}" type="presParOf" srcId="{EC5462DD-653C-419E-AE92-FCA4CCF98708}" destId="{ED74D935-1E56-40CA-902B-EDD10C15F5FD}" srcOrd="5" destOrd="0" presId="urn:microsoft.com/office/officeart/2005/8/layout/radial6"/>
    <dgm:cxn modelId="{D0A7D2F9-232C-4DC0-9CD8-641FF8BEDDC3}" type="presParOf" srcId="{EC5462DD-653C-419E-AE92-FCA4CCF98708}" destId="{A9828D16-5340-452E-AAA5-7647FE917D2C}" srcOrd="6" destOrd="0" presId="urn:microsoft.com/office/officeart/2005/8/layout/radial6"/>
    <dgm:cxn modelId="{4B694FA3-C0E7-4E4F-9236-4B038FB8FBFB}" type="presParOf" srcId="{EC5462DD-653C-419E-AE92-FCA4CCF98708}" destId="{F3014750-981E-45D2-BB25-A5EB1F3AD6CE}" srcOrd="7" destOrd="0" presId="urn:microsoft.com/office/officeart/2005/8/layout/radial6"/>
    <dgm:cxn modelId="{9EAA05E0-2A57-46AA-A4AC-2CB00D78FBE3}" type="presParOf" srcId="{EC5462DD-653C-419E-AE92-FCA4CCF98708}" destId="{EF8E2125-9ADC-4ABD-A539-F210A6A15418}" srcOrd="8" destOrd="0" presId="urn:microsoft.com/office/officeart/2005/8/layout/radial6"/>
    <dgm:cxn modelId="{C8CE3E53-841F-4F6A-94B5-C19E2C024EF7}" type="presParOf" srcId="{EC5462DD-653C-419E-AE92-FCA4CCF98708}" destId="{98993F69-1101-4A70-A032-41277B7AFE66}" srcOrd="9" destOrd="0" presId="urn:microsoft.com/office/officeart/2005/8/layout/radial6"/>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DBA54C4-DB87-4885-A9B9-68134E135493}"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ru-RU"/>
        </a:p>
      </dgm:t>
    </dgm:pt>
    <dgm:pt modelId="{FA168C9D-0436-421D-BB14-04BE9FE18BB7}">
      <dgm:prSet phldrT="[Текст]" custT="1"/>
      <dgm:spPr/>
      <dgm:t>
        <a:bodyPr/>
        <a:lstStyle/>
        <a:p>
          <a:pPr algn="ctr"/>
          <a:r>
            <a:rPr lang="ru-RU" sz="1600"/>
            <a:t>Система управления проектами</a:t>
          </a:r>
        </a:p>
      </dgm:t>
    </dgm:pt>
    <dgm:pt modelId="{F6AA21B7-D07E-4599-B8E3-6D22071A1BF0}" type="parTrans" cxnId="{DE6D6E1C-8790-48BA-B770-B9E9C72599CF}">
      <dgm:prSet/>
      <dgm:spPr/>
      <dgm:t>
        <a:bodyPr/>
        <a:lstStyle/>
        <a:p>
          <a:endParaRPr lang="ru-RU"/>
        </a:p>
      </dgm:t>
    </dgm:pt>
    <dgm:pt modelId="{B5590357-C631-48A8-BA7B-AE7BAD0F85E6}" type="sibTrans" cxnId="{DE6D6E1C-8790-48BA-B770-B9E9C72599CF}">
      <dgm:prSet/>
      <dgm:spPr/>
      <dgm:t>
        <a:bodyPr/>
        <a:lstStyle/>
        <a:p>
          <a:endParaRPr lang="ru-RU"/>
        </a:p>
      </dgm:t>
    </dgm:pt>
    <dgm:pt modelId="{7B496ABC-982C-425A-A1CF-B9C52C971736}">
      <dgm:prSet phldrT="[Текст]" custT="1"/>
      <dgm:spPr/>
      <dgm:t>
        <a:bodyPr/>
        <a:lstStyle/>
        <a:p>
          <a:pPr algn="l"/>
          <a:r>
            <a:rPr lang="ru-RU" sz="1200" b="1"/>
            <a:t>РМВОК</a:t>
          </a:r>
          <a:r>
            <a:rPr lang="ru-RU" sz="1200"/>
            <a:t/>
          </a:r>
          <a:br>
            <a:rPr lang="ru-RU" sz="1200"/>
          </a:br>
          <a:r>
            <a:rPr lang="ru-RU" sz="1000"/>
            <a:t>Структура</a:t>
          </a:r>
          <a:br>
            <a:rPr lang="ru-RU" sz="1000"/>
          </a:br>
          <a:r>
            <a:rPr lang="ru-RU" sz="1000"/>
            <a:t>Процессы</a:t>
          </a:r>
          <a:br>
            <a:rPr lang="ru-RU" sz="1000"/>
          </a:br>
          <a:r>
            <a:rPr lang="ru-RU" sz="1000"/>
            <a:t>Области знаний</a:t>
          </a:r>
          <a:br>
            <a:rPr lang="ru-RU" sz="1000"/>
          </a:br>
          <a:r>
            <a:rPr lang="ru-RU" sz="1000"/>
            <a:t>Определение системы</a:t>
          </a:r>
          <a:endParaRPr lang="ru-RU" sz="1200"/>
        </a:p>
      </dgm:t>
    </dgm:pt>
    <dgm:pt modelId="{D42781AC-2C7A-4AD8-A270-5E0AD851AC13}" type="parTrans" cxnId="{BADB296D-1CAC-4A5B-8944-89C6771A777F}">
      <dgm:prSet/>
      <dgm:spPr/>
      <dgm:t>
        <a:bodyPr/>
        <a:lstStyle/>
        <a:p>
          <a:endParaRPr lang="ru-RU"/>
        </a:p>
      </dgm:t>
    </dgm:pt>
    <dgm:pt modelId="{C87132C1-DDEB-4CA9-B35A-BBB4AC8269D9}" type="sibTrans" cxnId="{BADB296D-1CAC-4A5B-8944-89C6771A777F}">
      <dgm:prSet/>
      <dgm:spPr/>
      <dgm:t>
        <a:bodyPr/>
        <a:lstStyle/>
        <a:p>
          <a:endParaRPr lang="ru-RU"/>
        </a:p>
      </dgm:t>
    </dgm:pt>
    <dgm:pt modelId="{F2861CB8-D53F-48C8-9ADF-C64B077DE8BE}">
      <dgm:prSet phldrT="[Текст]" custT="1"/>
      <dgm:spPr/>
      <dgm:t>
        <a:bodyPr/>
        <a:lstStyle/>
        <a:p>
          <a:pPr algn="l"/>
          <a:r>
            <a:rPr lang="ru-RU" sz="1600" b="1"/>
            <a:t>ТОС</a:t>
          </a:r>
          <a:r>
            <a:rPr lang="ru-RU" sz="1000"/>
            <a:t/>
          </a:r>
          <a:br>
            <a:rPr lang="ru-RU" sz="1000"/>
          </a:br>
          <a:r>
            <a:rPr lang="ru-RU" sz="1000"/>
            <a:t>Система</a:t>
          </a:r>
          <a:br>
            <a:rPr lang="ru-RU" sz="1000"/>
          </a:br>
          <a:r>
            <a:rPr lang="ru-RU" sz="1000"/>
            <a:t>Пять направляющих шагов</a:t>
          </a:r>
          <a:br>
            <a:rPr lang="ru-RU" sz="1000"/>
          </a:br>
          <a:r>
            <a:rPr lang="ru-RU" sz="1000"/>
            <a:t>Процессы логических рассуждений</a:t>
          </a:r>
          <a:endParaRPr lang="ru-RU" sz="700"/>
        </a:p>
      </dgm:t>
    </dgm:pt>
    <dgm:pt modelId="{0D8D35A0-E7E0-4D83-B130-D10743965600}" type="parTrans" cxnId="{DBD297C1-C596-43C6-8CB5-993B5EC0E82B}">
      <dgm:prSet/>
      <dgm:spPr/>
      <dgm:t>
        <a:bodyPr/>
        <a:lstStyle/>
        <a:p>
          <a:endParaRPr lang="ru-RU"/>
        </a:p>
      </dgm:t>
    </dgm:pt>
    <dgm:pt modelId="{F5E1D5FA-FA1C-44BC-ACAC-1583D64B93D9}" type="sibTrans" cxnId="{DBD297C1-C596-43C6-8CB5-993B5EC0E82B}">
      <dgm:prSet/>
      <dgm:spPr/>
      <dgm:t>
        <a:bodyPr/>
        <a:lstStyle/>
        <a:p>
          <a:endParaRPr lang="ru-RU"/>
        </a:p>
      </dgm:t>
    </dgm:pt>
    <dgm:pt modelId="{2AFAE094-0870-4FC8-9F9E-B70BD5009E77}">
      <dgm:prSet phldrT="[Текст]" custT="1"/>
      <dgm:spPr/>
      <dgm:t>
        <a:bodyPr/>
        <a:lstStyle/>
        <a:p>
          <a:pPr algn="l">
            <a:lnSpc>
              <a:spcPct val="70000"/>
            </a:lnSpc>
          </a:pPr>
          <a:r>
            <a:rPr lang="ru-RU" sz="1600" b="1"/>
            <a:t>Бережливое производство </a:t>
          </a:r>
          <a:br>
            <a:rPr lang="ru-RU" sz="1600" b="1"/>
          </a:br>
          <a:r>
            <a:rPr lang="ru-RU" sz="1600" b="1"/>
            <a:t>и шесть сигм</a:t>
          </a:r>
          <a:r>
            <a:rPr lang="ru-RU" sz="1000"/>
            <a:t/>
          </a:r>
          <a:br>
            <a:rPr lang="ru-RU" sz="1000"/>
          </a:br>
          <a:r>
            <a:rPr lang="ru-RU" sz="1000"/>
            <a:t>Поток создания ценности</a:t>
          </a:r>
          <a:br>
            <a:rPr lang="ru-RU" sz="1000"/>
          </a:br>
          <a:r>
            <a:rPr lang="ru-RU" sz="1000"/>
            <a:t>Устранение потерь</a:t>
          </a:r>
          <a:br>
            <a:rPr lang="ru-RU" sz="1000"/>
          </a:br>
          <a:r>
            <a:rPr lang="ru-RU" sz="1000"/>
            <a:t>Ориентация на клиента</a:t>
          </a:r>
          <a:br>
            <a:rPr lang="ru-RU" sz="1000"/>
          </a:br>
          <a:r>
            <a:rPr lang="ru-RU" sz="1000"/>
            <a:t>Глубинные знания</a:t>
          </a:r>
        </a:p>
      </dgm:t>
    </dgm:pt>
    <dgm:pt modelId="{53E359E0-2241-4FCB-BADF-550B2F2E5007}" type="parTrans" cxnId="{026BCE41-27EE-4B7C-9D57-3CAB09012E55}">
      <dgm:prSet/>
      <dgm:spPr/>
      <dgm:t>
        <a:bodyPr/>
        <a:lstStyle/>
        <a:p>
          <a:endParaRPr lang="ru-RU"/>
        </a:p>
      </dgm:t>
    </dgm:pt>
    <dgm:pt modelId="{B4940AA9-D5DB-4A23-B9F5-21997E673A97}" type="sibTrans" cxnId="{026BCE41-27EE-4B7C-9D57-3CAB09012E55}">
      <dgm:prSet/>
      <dgm:spPr/>
      <dgm:t>
        <a:bodyPr/>
        <a:lstStyle/>
        <a:p>
          <a:endParaRPr lang="ru-RU"/>
        </a:p>
      </dgm:t>
    </dgm:pt>
    <dgm:pt modelId="{EF7C6917-92AF-41A1-96FB-CE916E27819D}" type="pres">
      <dgm:prSet presAssocID="{8DBA54C4-DB87-4885-A9B9-68134E135493}" presName="cycle" presStyleCnt="0">
        <dgm:presLayoutVars>
          <dgm:chMax val="1"/>
          <dgm:dir/>
          <dgm:animLvl val="ctr"/>
          <dgm:resizeHandles val="exact"/>
        </dgm:presLayoutVars>
      </dgm:prSet>
      <dgm:spPr/>
      <dgm:t>
        <a:bodyPr/>
        <a:lstStyle/>
        <a:p>
          <a:endParaRPr lang="ru-RU"/>
        </a:p>
      </dgm:t>
    </dgm:pt>
    <dgm:pt modelId="{FF5AAACB-B597-4DB3-A06D-FD173FD216E7}" type="pres">
      <dgm:prSet presAssocID="{FA168C9D-0436-421D-BB14-04BE9FE18BB7}" presName="centerShape" presStyleLbl="node0" presStyleIdx="0" presStyleCnt="1" custScaleX="107087" custLinFactNeighborX="-4691" custLinFactNeighborY="32"/>
      <dgm:spPr/>
      <dgm:t>
        <a:bodyPr/>
        <a:lstStyle/>
        <a:p>
          <a:endParaRPr lang="ru-RU"/>
        </a:p>
      </dgm:t>
    </dgm:pt>
    <dgm:pt modelId="{39EC7563-E75A-4224-AB3F-E716508C2D3C}" type="pres">
      <dgm:prSet presAssocID="{D42781AC-2C7A-4AD8-A270-5E0AD851AC13}" presName="parTrans" presStyleLbl="bgSibTrans2D1" presStyleIdx="0" presStyleCnt="3"/>
      <dgm:spPr/>
      <dgm:t>
        <a:bodyPr/>
        <a:lstStyle/>
        <a:p>
          <a:endParaRPr lang="ru-RU"/>
        </a:p>
      </dgm:t>
    </dgm:pt>
    <dgm:pt modelId="{070AAB47-1060-43F0-ADBB-FC60EFCE3F83}" type="pres">
      <dgm:prSet presAssocID="{7B496ABC-982C-425A-A1CF-B9C52C971736}" presName="node" presStyleLbl="node1" presStyleIdx="0" presStyleCnt="3" custRadScaleRad="123356" custRadScaleInc="-12507">
        <dgm:presLayoutVars>
          <dgm:bulletEnabled val="1"/>
        </dgm:presLayoutVars>
      </dgm:prSet>
      <dgm:spPr/>
      <dgm:t>
        <a:bodyPr/>
        <a:lstStyle/>
        <a:p>
          <a:endParaRPr lang="ru-RU"/>
        </a:p>
      </dgm:t>
    </dgm:pt>
    <dgm:pt modelId="{2A1D83C2-2E7C-4649-8485-6EB22EB33318}" type="pres">
      <dgm:prSet presAssocID="{0D8D35A0-E7E0-4D83-B130-D10743965600}" presName="parTrans" presStyleLbl="bgSibTrans2D1" presStyleIdx="1" presStyleCnt="3"/>
      <dgm:spPr/>
      <dgm:t>
        <a:bodyPr/>
        <a:lstStyle/>
        <a:p>
          <a:endParaRPr lang="ru-RU"/>
        </a:p>
      </dgm:t>
    </dgm:pt>
    <dgm:pt modelId="{7431474C-7F17-4818-A547-08327707193A}" type="pres">
      <dgm:prSet presAssocID="{F2861CB8-D53F-48C8-9ADF-C64B077DE8BE}" presName="node" presStyleLbl="node1" presStyleIdx="1" presStyleCnt="3" custScaleX="117407" custRadScaleRad="100475" custRadScaleInc="-8930">
        <dgm:presLayoutVars>
          <dgm:bulletEnabled val="1"/>
        </dgm:presLayoutVars>
      </dgm:prSet>
      <dgm:spPr/>
      <dgm:t>
        <a:bodyPr/>
        <a:lstStyle/>
        <a:p>
          <a:endParaRPr lang="ru-RU"/>
        </a:p>
      </dgm:t>
    </dgm:pt>
    <dgm:pt modelId="{50305896-7D30-4017-BB27-CB377E0B9FE3}" type="pres">
      <dgm:prSet presAssocID="{53E359E0-2241-4FCB-BADF-550B2F2E5007}" presName="parTrans" presStyleLbl="bgSibTrans2D1" presStyleIdx="2" presStyleCnt="3"/>
      <dgm:spPr/>
      <dgm:t>
        <a:bodyPr/>
        <a:lstStyle/>
        <a:p>
          <a:endParaRPr lang="ru-RU"/>
        </a:p>
      </dgm:t>
    </dgm:pt>
    <dgm:pt modelId="{ABC0E2DD-18E8-4992-96FF-30E73116D057}" type="pres">
      <dgm:prSet presAssocID="{2AFAE094-0870-4FC8-9F9E-B70BD5009E77}" presName="node" presStyleLbl="node1" presStyleIdx="2" presStyleCnt="3" custScaleX="137908" custRadScaleRad="108652" custRadScaleInc="32745">
        <dgm:presLayoutVars>
          <dgm:bulletEnabled val="1"/>
        </dgm:presLayoutVars>
      </dgm:prSet>
      <dgm:spPr/>
      <dgm:t>
        <a:bodyPr/>
        <a:lstStyle/>
        <a:p>
          <a:endParaRPr lang="ru-RU"/>
        </a:p>
      </dgm:t>
    </dgm:pt>
  </dgm:ptLst>
  <dgm:cxnLst>
    <dgm:cxn modelId="{630A0299-FA43-4630-A7E1-D35201666527}" type="presOf" srcId="{0D8D35A0-E7E0-4D83-B130-D10743965600}" destId="{2A1D83C2-2E7C-4649-8485-6EB22EB33318}" srcOrd="0" destOrd="0" presId="urn:microsoft.com/office/officeart/2005/8/layout/radial4"/>
    <dgm:cxn modelId="{39E340A1-D336-4BD5-9BD1-985D7BBDE3FC}" type="presOf" srcId="{F2861CB8-D53F-48C8-9ADF-C64B077DE8BE}" destId="{7431474C-7F17-4818-A547-08327707193A}" srcOrd="0" destOrd="0" presId="urn:microsoft.com/office/officeart/2005/8/layout/radial4"/>
    <dgm:cxn modelId="{BADB296D-1CAC-4A5B-8944-89C6771A777F}" srcId="{FA168C9D-0436-421D-BB14-04BE9FE18BB7}" destId="{7B496ABC-982C-425A-A1CF-B9C52C971736}" srcOrd="0" destOrd="0" parTransId="{D42781AC-2C7A-4AD8-A270-5E0AD851AC13}" sibTransId="{C87132C1-DDEB-4CA9-B35A-BBB4AC8269D9}"/>
    <dgm:cxn modelId="{1CCF04B4-0F37-482A-A10F-57A9342EA2DE}" type="presOf" srcId="{D42781AC-2C7A-4AD8-A270-5E0AD851AC13}" destId="{39EC7563-E75A-4224-AB3F-E716508C2D3C}" srcOrd="0" destOrd="0" presId="urn:microsoft.com/office/officeart/2005/8/layout/radial4"/>
    <dgm:cxn modelId="{E6EF9604-07DA-4BB7-B356-742999954DDF}" type="presOf" srcId="{8DBA54C4-DB87-4885-A9B9-68134E135493}" destId="{EF7C6917-92AF-41A1-96FB-CE916E27819D}" srcOrd="0" destOrd="0" presId="urn:microsoft.com/office/officeart/2005/8/layout/radial4"/>
    <dgm:cxn modelId="{DBD297C1-C596-43C6-8CB5-993B5EC0E82B}" srcId="{FA168C9D-0436-421D-BB14-04BE9FE18BB7}" destId="{F2861CB8-D53F-48C8-9ADF-C64B077DE8BE}" srcOrd="1" destOrd="0" parTransId="{0D8D35A0-E7E0-4D83-B130-D10743965600}" sibTransId="{F5E1D5FA-FA1C-44BC-ACAC-1583D64B93D9}"/>
    <dgm:cxn modelId="{CA0B0D4B-FC28-41C8-AD1F-E8F4DB8641B9}" type="presOf" srcId="{53E359E0-2241-4FCB-BADF-550B2F2E5007}" destId="{50305896-7D30-4017-BB27-CB377E0B9FE3}" srcOrd="0" destOrd="0" presId="urn:microsoft.com/office/officeart/2005/8/layout/radial4"/>
    <dgm:cxn modelId="{24680292-C8D1-48DA-8A2F-6692704C3ADD}" type="presOf" srcId="{FA168C9D-0436-421D-BB14-04BE9FE18BB7}" destId="{FF5AAACB-B597-4DB3-A06D-FD173FD216E7}" srcOrd="0" destOrd="0" presId="urn:microsoft.com/office/officeart/2005/8/layout/radial4"/>
    <dgm:cxn modelId="{DE6D6E1C-8790-48BA-B770-B9E9C72599CF}" srcId="{8DBA54C4-DB87-4885-A9B9-68134E135493}" destId="{FA168C9D-0436-421D-BB14-04BE9FE18BB7}" srcOrd="0" destOrd="0" parTransId="{F6AA21B7-D07E-4599-B8E3-6D22071A1BF0}" sibTransId="{B5590357-C631-48A8-BA7B-AE7BAD0F85E6}"/>
    <dgm:cxn modelId="{026BCE41-27EE-4B7C-9D57-3CAB09012E55}" srcId="{FA168C9D-0436-421D-BB14-04BE9FE18BB7}" destId="{2AFAE094-0870-4FC8-9F9E-B70BD5009E77}" srcOrd="2" destOrd="0" parTransId="{53E359E0-2241-4FCB-BADF-550B2F2E5007}" sibTransId="{B4940AA9-D5DB-4A23-B9F5-21997E673A97}"/>
    <dgm:cxn modelId="{BC602C15-F334-4872-AD60-86DB53A12018}" type="presOf" srcId="{7B496ABC-982C-425A-A1CF-B9C52C971736}" destId="{070AAB47-1060-43F0-ADBB-FC60EFCE3F83}" srcOrd="0" destOrd="0" presId="urn:microsoft.com/office/officeart/2005/8/layout/radial4"/>
    <dgm:cxn modelId="{E1DF9F9D-8C18-4795-A2D2-E1F32CC6F209}" type="presOf" srcId="{2AFAE094-0870-4FC8-9F9E-B70BD5009E77}" destId="{ABC0E2DD-18E8-4992-96FF-30E73116D057}" srcOrd="0" destOrd="0" presId="urn:microsoft.com/office/officeart/2005/8/layout/radial4"/>
    <dgm:cxn modelId="{82747E73-FB3B-4235-8A53-2D1C6E9B7F58}" type="presParOf" srcId="{EF7C6917-92AF-41A1-96FB-CE916E27819D}" destId="{FF5AAACB-B597-4DB3-A06D-FD173FD216E7}" srcOrd="0" destOrd="0" presId="urn:microsoft.com/office/officeart/2005/8/layout/radial4"/>
    <dgm:cxn modelId="{9FDB35E8-AA5F-44D9-93BE-8A3D15DFEA6C}" type="presParOf" srcId="{EF7C6917-92AF-41A1-96FB-CE916E27819D}" destId="{39EC7563-E75A-4224-AB3F-E716508C2D3C}" srcOrd="1" destOrd="0" presId="urn:microsoft.com/office/officeart/2005/8/layout/radial4"/>
    <dgm:cxn modelId="{51A0F43A-2339-4D04-A68F-B2B5EEBED61F}" type="presParOf" srcId="{EF7C6917-92AF-41A1-96FB-CE916E27819D}" destId="{070AAB47-1060-43F0-ADBB-FC60EFCE3F83}" srcOrd="2" destOrd="0" presId="urn:microsoft.com/office/officeart/2005/8/layout/radial4"/>
    <dgm:cxn modelId="{5DAACED0-1D44-4555-8078-D4A062FD10C4}" type="presParOf" srcId="{EF7C6917-92AF-41A1-96FB-CE916E27819D}" destId="{2A1D83C2-2E7C-4649-8485-6EB22EB33318}" srcOrd="3" destOrd="0" presId="urn:microsoft.com/office/officeart/2005/8/layout/radial4"/>
    <dgm:cxn modelId="{062347D1-A153-4867-86B4-6AFB7FDF4C51}" type="presParOf" srcId="{EF7C6917-92AF-41A1-96FB-CE916E27819D}" destId="{7431474C-7F17-4818-A547-08327707193A}" srcOrd="4" destOrd="0" presId="urn:microsoft.com/office/officeart/2005/8/layout/radial4"/>
    <dgm:cxn modelId="{EDB389C8-E235-45E2-A805-89A6684FDED9}" type="presParOf" srcId="{EF7C6917-92AF-41A1-96FB-CE916E27819D}" destId="{50305896-7D30-4017-BB27-CB377E0B9FE3}" srcOrd="5" destOrd="0" presId="urn:microsoft.com/office/officeart/2005/8/layout/radial4"/>
    <dgm:cxn modelId="{42EA55A3-4753-4FD3-9802-81DECBC145DF}" type="presParOf" srcId="{EF7C6917-92AF-41A1-96FB-CE916E27819D}" destId="{ABC0E2DD-18E8-4992-96FF-30E73116D057}" srcOrd="6" destOrd="0" presId="urn:microsoft.com/office/officeart/2005/8/layout/radial4"/>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3EA4B14-69D7-48E6-906A-30416FF12B10}" type="doc">
      <dgm:prSet loTypeId="urn:microsoft.com/office/officeart/2005/8/layout/process1" loCatId="process" qsTypeId="urn:microsoft.com/office/officeart/2005/8/quickstyle/simple1" qsCatId="simple" csTypeId="urn:microsoft.com/office/officeart/2005/8/colors/accent1_2" csCatId="accent1" phldr="1"/>
      <dgm:spPr/>
    </dgm:pt>
    <dgm:pt modelId="{C5236980-3258-4708-9C20-E04DBF91DC18}">
      <dgm:prSet phldrT="[Текст]"/>
      <dgm:spPr/>
      <dgm:t>
        <a:bodyPr/>
        <a:lstStyle/>
        <a:p>
          <a:r>
            <a:rPr lang="ru-RU"/>
            <a:t>Задание 1</a:t>
          </a:r>
        </a:p>
      </dgm:t>
    </dgm:pt>
    <dgm:pt modelId="{40640C11-F57F-4C04-8608-BF8A770FA2A4}" type="parTrans" cxnId="{AAA1EB78-774A-4EE0-AA33-ED1781C7329F}">
      <dgm:prSet/>
      <dgm:spPr/>
      <dgm:t>
        <a:bodyPr/>
        <a:lstStyle/>
        <a:p>
          <a:endParaRPr lang="ru-RU"/>
        </a:p>
      </dgm:t>
    </dgm:pt>
    <dgm:pt modelId="{9DA6DDFF-BF39-4B94-AEBB-88F00A19B7F7}" type="sibTrans" cxnId="{AAA1EB78-774A-4EE0-AA33-ED1781C7329F}">
      <dgm:prSet/>
      <dgm:spPr/>
      <dgm:t>
        <a:bodyPr/>
        <a:lstStyle/>
        <a:p>
          <a:endParaRPr lang="ru-RU"/>
        </a:p>
      </dgm:t>
    </dgm:pt>
    <dgm:pt modelId="{3DC03D73-D335-44C4-A360-1E881631EEE7}">
      <dgm:prSet phldrT="[Текст]"/>
      <dgm:spPr/>
      <dgm:t>
        <a:bodyPr/>
        <a:lstStyle/>
        <a:p>
          <a:r>
            <a:rPr lang="ru-RU"/>
            <a:t>Задание 2</a:t>
          </a:r>
        </a:p>
      </dgm:t>
    </dgm:pt>
    <dgm:pt modelId="{851691C0-055B-4D87-8FA2-0914792AAFFA}" type="parTrans" cxnId="{F690B9DD-0D59-4815-8E8A-29D9A6A40882}">
      <dgm:prSet/>
      <dgm:spPr/>
      <dgm:t>
        <a:bodyPr/>
        <a:lstStyle/>
        <a:p>
          <a:endParaRPr lang="ru-RU"/>
        </a:p>
      </dgm:t>
    </dgm:pt>
    <dgm:pt modelId="{C911A580-A481-49FE-95F0-20B0C9BE75E0}" type="sibTrans" cxnId="{F690B9DD-0D59-4815-8E8A-29D9A6A40882}">
      <dgm:prSet/>
      <dgm:spPr/>
      <dgm:t>
        <a:bodyPr/>
        <a:lstStyle/>
        <a:p>
          <a:endParaRPr lang="ru-RU"/>
        </a:p>
      </dgm:t>
    </dgm:pt>
    <dgm:pt modelId="{27326599-5367-431D-A719-F9C9F7032538}">
      <dgm:prSet phldrT="[Текст]"/>
      <dgm:spPr/>
      <dgm:t>
        <a:bodyPr/>
        <a:lstStyle/>
        <a:p>
          <a:r>
            <a:rPr lang="ru-RU"/>
            <a:t>Задание 3</a:t>
          </a:r>
        </a:p>
      </dgm:t>
    </dgm:pt>
    <dgm:pt modelId="{903DAB94-CD89-403D-9B36-439C61288632}" type="parTrans" cxnId="{8FA4EC35-299A-453F-930B-6D569987B5A5}">
      <dgm:prSet/>
      <dgm:spPr/>
      <dgm:t>
        <a:bodyPr/>
        <a:lstStyle/>
        <a:p>
          <a:endParaRPr lang="ru-RU"/>
        </a:p>
      </dgm:t>
    </dgm:pt>
    <dgm:pt modelId="{6D580F92-0C74-4223-8385-D9E83F7248C1}" type="sibTrans" cxnId="{8FA4EC35-299A-453F-930B-6D569987B5A5}">
      <dgm:prSet/>
      <dgm:spPr/>
      <dgm:t>
        <a:bodyPr/>
        <a:lstStyle/>
        <a:p>
          <a:endParaRPr lang="ru-RU"/>
        </a:p>
      </dgm:t>
    </dgm:pt>
    <dgm:pt modelId="{7DE040D6-7E89-4333-B925-E0F68318109B}" type="pres">
      <dgm:prSet presAssocID="{D3EA4B14-69D7-48E6-906A-30416FF12B10}" presName="Name0" presStyleCnt="0">
        <dgm:presLayoutVars>
          <dgm:dir/>
          <dgm:resizeHandles val="exact"/>
        </dgm:presLayoutVars>
      </dgm:prSet>
      <dgm:spPr/>
    </dgm:pt>
    <dgm:pt modelId="{F60CB4F3-02A8-4EC1-8D6A-40C0353210CE}" type="pres">
      <dgm:prSet presAssocID="{C5236980-3258-4708-9C20-E04DBF91DC18}" presName="node" presStyleLbl="node1" presStyleIdx="0" presStyleCnt="3">
        <dgm:presLayoutVars>
          <dgm:bulletEnabled val="1"/>
        </dgm:presLayoutVars>
      </dgm:prSet>
      <dgm:spPr/>
      <dgm:t>
        <a:bodyPr/>
        <a:lstStyle/>
        <a:p>
          <a:endParaRPr lang="ru-RU"/>
        </a:p>
      </dgm:t>
    </dgm:pt>
    <dgm:pt modelId="{C2595BA9-3512-4690-BB78-66A8BBC36FD1}" type="pres">
      <dgm:prSet presAssocID="{9DA6DDFF-BF39-4B94-AEBB-88F00A19B7F7}" presName="sibTrans" presStyleLbl="sibTrans2D1" presStyleIdx="0" presStyleCnt="2"/>
      <dgm:spPr/>
      <dgm:t>
        <a:bodyPr/>
        <a:lstStyle/>
        <a:p>
          <a:endParaRPr lang="ru-RU"/>
        </a:p>
      </dgm:t>
    </dgm:pt>
    <dgm:pt modelId="{093F4C4A-6B94-4E83-B92A-2CD45DF7A807}" type="pres">
      <dgm:prSet presAssocID="{9DA6DDFF-BF39-4B94-AEBB-88F00A19B7F7}" presName="connectorText" presStyleLbl="sibTrans2D1" presStyleIdx="0" presStyleCnt="2"/>
      <dgm:spPr/>
      <dgm:t>
        <a:bodyPr/>
        <a:lstStyle/>
        <a:p>
          <a:endParaRPr lang="ru-RU"/>
        </a:p>
      </dgm:t>
    </dgm:pt>
    <dgm:pt modelId="{2773F535-4325-4A56-AC3B-00C06C23A7B5}" type="pres">
      <dgm:prSet presAssocID="{3DC03D73-D335-44C4-A360-1E881631EEE7}" presName="node" presStyleLbl="node1" presStyleIdx="1" presStyleCnt="3">
        <dgm:presLayoutVars>
          <dgm:bulletEnabled val="1"/>
        </dgm:presLayoutVars>
      </dgm:prSet>
      <dgm:spPr/>
      <dgm:t>
        <a:bodyPr/>
        <a:lstStyle/>
        <a:p>
          <a:endParaRPr lang="ru-RU"/>
        </a:p>
      </dgm:t>
    </dgm:pt>
    <dgm:pt modelId="{2C5DFC48-4E7B-4CA2-84DE-E1FD82ADF781}" type="pres">
      <dgm:prSet presAssocID="{C911A580-A481-49FE-95F0-20B0C9BE75E0}" presName="sibTrans" presStyleLbl="sibTrans2D1" presStyleIdx="1" presStyleCnt="2"/>
      <dgm:spPr/>
      <dgm:t>
        <a:bodyPr/>
        <a:lstStyle/>
        <a:p>
          <a:endParaRPr lang="ru-RU"/>
        </a:p>
      </dgm:t>
    </dgm:pt>
    <dgm:pt modelId="{9A1E484A-FB1F-4C0A-A3A9-182FF720A06A}" type="pres">
      <dgm:prSet presAssocID="{C911A580-A481-49FE-95F0-20B0C9BE75E0}" presName="connectorText" presStyleLbl="sibTrans2D1" presStyleIdx="1" presStyleCnt="2"/>
      <dgm:spPr/>
      <dgm:t>
        <a:bodyPr/>
        <a:lstStyle/>
        <a:p>
          <a:endParaRPr lang="ru-RU"/>
        </a:p>
      </dgm:t>
    </dgm:pt>
    <dgm:pt modelId="{268E7653-C427-4192-ABA9-F320A7973542}" type="pres">
      <dgm:prSet presAssocID="{27326599-5367-431D-A719-F9C9F7032538}" presName="node" presStyleLbl="node1" presStyleIdx="2" presStyleCnt="3">
        <dgm:presLayoutVars>
          <dgm:bulletEnabled val="1"/>
        </dgm:presLayoutVars>
      </dgm:prSet>
      <dgm:spPr/>
      <dgm:t>
        <a:bodyPr/>
        <a:lstStyle/>
        <a:p>
          <a:endParaRPr lang="ru-RU"/>
        </a:p>
      </dgm:t>
    </dgm:pt>
  </dgm:ptLst>
  <dgm:cxnLst>
    <dgm:cxn modelId="{1D723A6F-4AE0-4FD4-A496-8E627918D163}" type="presOf" srcId="{C911A580-A481-49FE-95F0-20B0C9BE75E0}" destId="{2C5DFC48-4E7B-4CA2-84DE-E1FD82ADF781}" srcOrd="0" destOrd="0" presId="urn:microsoft.com/office/officeart/2005/8/layout/process1"/>
    <dgm:cxn modelId="{8FA4EC35-299A-453F-930B-6D569987B5A5}" srcId="{D3EA4B14-69D7-48E6-906A-30416FF12B10}" destId="{27326599-5367-431D-A719-F9C9F7032538}" srcOrd="2" destOrd="0" parTransId="{903DAB94-CD89-403D-9B36-439C61288632}" sibTransId="{6D580F92-0C74-4223-8385-D9E83F7248C1}"/>
    <dgm:cxn modelId="{1F9BDE4C-B60F-4146-80EE-097AD9A0652E}" type="presOf" srcId="{9DA6DDFF-BF39-4B94-AEBB-88F00A19B7F7}" destId="{C2595BA9-3512-4690-BB78-66A8BBC36FD1}" srcOrd="0" destOrd="0" presId="urn:microsoft.com/office/officeart/2005/8/layout/process1"/>
    <dgm:cxn modelId="{EBC8F2DF-A87C-4FDA-A60E-4F134DD2044C}" type="presOf" srcId="{3DC03D73-D335-44C4-A360-1E881631EEE7}" destId="{2773F535-4325-4A56-AC3B-00C06C23A7B5}" srcOrd="0" destOrd="0" presId="urn:microsoft.com/office/officeart/2005/8/layout/process1"/>
    <dgm:cxn modelId="{AAA1EB78-774A-4EE0-AA33-ED1781C7329F}" srcId="{D3EA4B14-69D7-48E6-906A-30416FF12B10}" destId="{C5236980-3258-4708-9C20-E04DBF91DC18}" srcOrd="0" destOrd="0" parTransId="{40640C11-F57F-4C04-8608-BF8A770FA2A4}" sibTransId="{9DA6DDFF-BF39-4B94-AEBB-88F00A19B7F7}"/>
    <dgm:cxn modelId="{EEA40CC3-1BAB-4E47-B1FB-A2A8D3209028}" type="presOf" srcId="{9DA6DDFF-BF39-4B94-AEBB-88F00A19B7F7}" destId="{093F4C4A-6B94-4E83-B92A-2CD45DF7A807}" srcOrd="1" destOrd="0" presId="urn:microsoft.com/office/officeart/2005/8/layout/process1"/>
    <dgm:cxn modelId="{14E6FC4E-A076-4AD2-A27C-685535F72D9F}" type="presOf" srcId="{C5236980-3258-4708-9C20-E04DBF91DC18}" destId="{F60CB4F3-02A8-4EC1-8D6A-40C0353210CE}" srcOrd="0" destOrd="0" presId="urn:microsoft.com/office/officeart/2005/8/layout/process1"/>
    <dgm:cxn modelId="{7AC0340F-2DD5-444A-8664-2F8C9F145A70}" type="presOf" srcId="{D3EA4B14-69D7-48E6-906A-30416FF12B10}" destId="{7DE040D6-7E89-4333-B925-E0F68318109B}" srcOrd="0" destOrd="0" presId="urn:microsoft.com/office/officeart/2005/8/layout/process1"/>
    <dgm:cxn modelId="{F690B9DD-0D59-4815-8E8A-29D9A6A40882}" srcId="{D3EA4B14-69D7-48E6-906A-30416FF12B10}" destId="{3DC03D73-D335-44C4-A360-1E881631EEE7}" srcOrd="1" destOrd="0" parTransId="{851691C0-055B-4D87-8FA2-0914792AAFFA}" sibTransId="{C911A580-A481-49FE-95F0-20B0C9BE75E0}"/>
    <dgm:cxn modelId="{EEF01797-4AD0-4AB0-95E3-534EBCC1B856}" type="presOf" srcId="{C911A580-A481-49FE-95F0-20B0C9BE75E0}" destId="{9A1E484A-FB1F-4C0A-A3A9-182FF720A06A}" srcOrd="1" destOrd="0" presId="urn:microsoft.com/office/officeart/2005/8/layout/process1"/>
    <dgm:cxn modelId="{B05C4941-DF18-402E-B291-A00A2C4F0536}" type="presOf" srcId="{27326599-5367-431D-A719-F9C9F7032538}" destId="{268E7653-C427-4192-ABA9-F320A7973542}" srcOrd="0" destOrd="0" presId="urn:microsoft.com/office/officeart/2005/8/layout/process1"/>
    <dgm:cxn modelId="{10F1E0DA-1A02-4F45-94A2-B075A0CEE49E}" type="presParOf" srcId="{7DE040D6-7E89-4333-B925-E0F68318109B}" destId="{F60CB4F3-02A8-4EC1-8D6A-40C0353210CE}" srcOrd="0" destOrd="0" presId="urn:microsoft.com/office/officeart/2005/8/layout/process1"/>
    <dgm:cxn modelId="{E9D0233C-8EAC-4D5A-92C7-E10EEAD185CC}" type="presParOf" srcId="{7DE040D6-7E89-4333-B925-E0F68318109B}" destId="{C2595BA9-3512-4690-BB78-66A8BBC36FD1}" srcOrd="1" destOrd="0" presId="urn:microsoft.com/office/officeart/2005/8/layout/process1"/>
    <dgm:cxn modelId="{1DE179AD-6348-42F8-9E4A-F07DD30CC891}" type="presParOf" srcId="{C2595BA9-3512-4690-BB78-66A8BBC36FD1}" destId="{093F4C4A-6B94-4E83-B92A-2CD45DF7A807}" srcOrd="0" destOrd="0" presId="urn:microsoft.com/office/officeart/2005/8/layout/process1"/>
    <dgm:cxn modelId="{87472AFD-8C63-4157-9A23-CED6A30DEE3C}" type="presParOf" srcId="{7DE040D6-7E89-4333-B925-E0F68318109B}" destId="{2773F535-4325-4A56-AC3B-00C06C23A7B5}" srcOrd="2" destOrd="0" presId="urn:microsoft.com/office/officeart/2005/8/layout/process1"/>
    <dgm:cxn modelId="{87882052-AC6D-4A52-9C81-252F31E2991F}" type="presParOf" srcId="{7DE040D6-7E89-4333-B925-E0F68318109B}" destId="{2C5DFC48-4E7B-4CA2-84DE-E1FD82ADF781}" srcOrd="3" destOrd="0" presId="urn:microsoft.com/office/officeart/2005/8/layout/process1"/>
    <dgm:cxn modelId="{1A8BCCBC-54B7-445B-91D7-E835F4917BAF}" type="presParOf" srcId="{2C5DFC48-4E7B-4CA2-84DE-E1FD82ADF781}" destId="{9A1E484A-FB1F-4C0A-A3A9-182FF720A06A}" srcOrd="0" destOrd="0" presId="urn:microsoft.com/office/officeart/2005/8/layout/process1"/>
    <dgm:cxn modelId="{F3D7D6D5-2783-4829-8974-A5775F9DD29E}" type="presParOf" srcId="{7DE040D6-7E89-4333-B925-E0F68318109B}" destId="{268E7653-C427-4192-ABA9-F320A7973542}" srcOrd="4" destOrd="0" presId="urn:microsoft.com/office/officeart/2005/8/layout/process1"/>
  </dgm:cxnLst>
  <dgm:bg/>
  <dgm:whole/>
  <dgm:extLst>
    <a:ext uri="http://schemas.microsoft.com/office/drawing/2008/diagram">
      <dsp:dataModelExt xmlns:dsp="http://schemas.microsoft.com/office/drawing/2008/diagram" xmlns=""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78A9D68-0FCA-4C87-BD97-8ABBC6BB2D6E}"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ru-RU"/>
        </a:p>
      </dgm:t>
    </dgm:pt>
    <dgm:pt modelId="{6D6CEFD8-09E1-4261-8AA0-988C75DCECD9}">
      <dgm:prSet phldrT="[Текст]"/>
      <dgm:spPr/>
      <dgm:t>
        <a:bodyPr/>
        <a:lstStyle/>
        <a:p>
          <a:pPr algn="ctr"/>
          <a:r>
            <a:rPr lang="ru-RU"/>
            <a:t>Задание 1</a:t>
          </a:r>
        </a:p>
      </dgm:t>
    </dgm:pt>
    <dgm:pt modelId="{F333E273-D939-4DF4-A99D-B479ECC3AE67}" type="parTrans" cxnId="{16F75CCD-78AD-4C27-AD54-0301DB27A147}">
      <dgm:prSet/>
      <dgm:spPr/>
      <dgm:t>
        <a:bodyPr/>
        <a:lstStyle/>
        <a:p>
          <a:endParaRPr lang="ru-RU"/>
        </a:p>
      </dgm:t>
    </dgm:pt>
    <dgm:pt modelId="{35221BA8-52E9-4B6A-A20B-6A10329125ED}" type="sibTrans" cxnId="{16F75CCD-78AD-4C27-AD54-0301DB27A147}">
      <dgm:prSet/>
      <dgm:spPr/>
      <dgm:t>
        <a:bodyPr/>
        <a:lstStyle/>
        <a:p>
          <a:endParaRPr lang="ru-RU"/>
        </a:p>
      </dgm:t>
    </dgm:pt>
    <dgm:pt modelId="{4D3C8019-CC6D-4DF6-A986-C86C7EA6009B}">
      <dgm:prSet phldrT="[Текст]"/>
      <dgm:spPr/>
      <dgm:t>
        <a:bodyPr/>
        <a:lstStyle/>
        <a:p>
          <a:pPr algn="ctr"/>
          <a:r>
            <a:rPr lang="ru-RU"/>
            <a:t>Задание 2</a:t>
          </a:r>
        </a:p>
      </dgm:t>
    </dgm:pt>
    <dgm:pt modelId="{9B41F9C7-AD8B-46D5-B3BC-71E970285D60}" type="parTrans" cxnId="{190A6CD5-A9C9-4AEA-8E16-9039834ED007}">
      <dgm:prSet/>
      <dgm:spPr/>
      <dgm:t>
        <a:bodyPr/>
        <a:lstStyle/>
        <a:p>
          <a:endParaRPr lang="ru-RU"/>
        </a:p>
      </dgm:t>
    </dgm:pt>
    <dgm:pt modelId="{A3C2246A-6764-45D4-BF8B-5F07BF3E8B09}" type="sibTrans" cxnId="{190A6CD5-A9C9-4AEA-8E16-9039834ED007}">
      <dgm:prSet/>
      <dgm:spPr/>
      <dgm:t>
        <a:bodyPr/>
        <a:lstStyle/>
        <a:p>
          <a:endParaRPr lang="ru-RU"/>
        </a:p>
      </dgm:t>
    </dgm:pt>
    <dgm:pt modelId="{CD3395E0-064D-44C3-8A79-3C4DA8DA3D84}">
      <dgm:prSet phldrT="[Текст]"/>
      <dgm:spPr/>
      <dgm:t>
        <a:bodyPr/>
        <a:lstStyle/>
        <a:p>
          <a:pPr algn="ctr"/>
          <a:r>
            <a:rPr lang="ru-RU"/>
            <a:t>Задание 3</a:t>
          </a:r>
        </a:p>
      </dgm:t>
    </dgm:pt>
    <dgm:pt modelId="{4C314F5F-A3DB-4C0A-885B-AB67977844E8}" type="parTrans" cxnId="{CF85EC3B-B3DD-4110-9904-2287170E11C8}">
      <dgm:prSet/>
      <dgm:spPr/>
      <dgm:t>
        <a:bodyPr/>
        <a:lstStyle/>
        <a:p>
          <a:endParaRPr lang="ru-RU"/>
        </a:p>
      </dgm:t>
    </dgm:pt>
    <dgm:pt modelId="{F49B6E55-68E9-41DE-90F9-342D20FCB67D}" type="sibTrans" cxnId="{CF85EC3B-B3DD-4110-9904-2287170E11C8}">
      <dgm:prSet/>
      <dgm:spPr/>
      <dgm:t>
        <a:bodyPr/>
        <a:lstStyle/>
        <a:p>
          <a:endParaRPr lang="ru-RU"/>
        </a:p>
      </dgm:t>
    </dgm:pt>
    <dgm:pt modelId="{0B81EF05-0BD8-4F6A-B504-CDE40E0CA318}" type="pres">
      <dgm:prSet presAssocID="{378A9D68-0FCA-4C87-BD97-8ABBC6BB2D6E}" presName="linear" presStyleCnt="0">
        <dgm:presLayoutVars>
          <dgm:animLvl val="lvl"/>
          <dgm:resizeHandles val="exact"/>
        </dgm:presLayoutVars>
      </dgm:prSet>
      <dgm:spPr/>
      <dgm:t>
        <a:bodyPr/>
        <a:lstStyle/>
        <a:p>
          <a:endParaRPr lang="ru-RU"/>
        </a:p>
      </dgm:t>
    </dgm:pt>
    <dgm:pt modelId="{B7098261-28BA-4AC3-B8A7-184944E10DE2}" type="pres">
      <dgm:prSet presAssocID="{6D6CEFD8-09E1-4261-8AA0-988C75DCECD9}" presName="parentText" presStyleLbl="node1" presStyleIdx="0" presStyleCnt="3">
        <dgm:presLayoutVars>
          <dgm:chMax val="0"/>
          <dgm:bulletEnabled val="1"/>
        </dgm:presLayoutVars>
      </dgm:prSet>
      <dgm:spPr/>
      <dgm:t>
        <a:bodyPr/>
        <a:lstStyle/>
        <a:p>
          <a:endParaRPr lang="ru-RU"/>
        </a:p>
      </dgm:t>
    </dgm:pt>
    <dgm:pt modelId="{977D42A2-BAA5-4865-B1E8-1EDA8295774E}" type="pres">
      <dgm:prSet presAssocID="{35221BA8-52E9-4B6A-A20B-6A10329125ED}" presName="spacer" presStyleCnt="0"/>
      <dgm:spPr/>
    </dgm:pt>
    <dgm:pt modelId="{FA1E8F2E-1F46-45A6-9626-E2907A1F6EA5}" type="pres">
      <dgm:prSet presAssocID="{4D3C8019-CC6D-4DF6-A986-C86C7EA6009B}" presName="parentText" presStyleLbl="node1" presStyleIdx="1" presStyleCnt="3">
        <dgm:presLayoutVars>
          <dgm:chMax val="0"/>
          <dgm:bulletEnabled val="1"/>
        </dgm:presLayoutVars>
      </dgm:prSet>
      <dgm:spPr/>
      <dgm:t>
        <a:bodyPr/>
        <a:lstStyle/>
        <a:p>
          <a:endParaRPr lang="ru-RU"/>
        </a:p>
      </dgm:t>
    </dgm:pt>
    <dgm:pt modelId="{1BE894AF-DAE6-4FD8-AD5A-EB092E9D4525}" type="pres">
      <dgm:prSet presAssocID="{A3C2246A-6764-45D4-BF8B-5F07BF3E8B09}" presName="spacer" presStyleCnt="0"/>
      <dgm:spPr/>
    </dgm:pt>
    <dgm:pt modelId="{B0EF42F0-6155-409B-B6F3-FFD3C85714FB}" type="pres">
      <dgm:prSet presAssocID="{CD3395E0-064D-44C3-8A79-3C4DA8DA3D84}" presName="parentText" presStyleLbl="node1" presStyleIdx="2" presStyleCnt="3">
        <dgm:presLayoutVars>
          <dgm:chMax val="0"/>
          <dgm:bulletEnabled val="1"/>
        </dgm:presLayoutVars>
      </dgm:prSet>
      <dgm:spPr/>
      <dgm:t>
        <a:bodyPr/>
        <a:lstStyle/>
        <a:p>
          <a:endParaRPr lang="ru-RU"/>
        </a:p>
      </dgm:t>
    </dgm:pt>
  </dgm:ptLst>
  <dgm:cxnLst>
    <dgm:cxn modelId="{EDCD00AE-1C9B-4F40-9755-394AF6E60CEB}" type="presOf" srcId="{378A9D68-0FCA-4C87-BD97-8ABBC6BB2D6E}" destId="{0B81EF05-0BD8-4F6A-B504-CDE40E0CA318}" srcOrd="0" destOrd="0" presId="urn:microsoft.com/office/officeart/2005/8/layout/vList2"/>
    <dgm:cxn modelId="{9350108D-038C-4A34-8258-8C7672487B4B}" type="presOf" srcId="{6D6CEFD8-09E1-4261-8AA0-988C75DCECD9}" destId="{B7098261-28BA-4AC3-B8A7-184944E10DE2}" srcOrd="0" destOrd="0" presId="urn:microsoft.com/office/officeart/2005/8/layout/vList2"/>
    <dgm:cxn modelId="{3BF3CD30-C266-4CE3-B84D-C747A6C1A6E7}" type="presOf" srcId="{4D3C8019-CC6D-4DF6-A986-C86C7EA6009B}" destId="{FA1E8F2E-1F46-45A6-9626-E2907A1F6EA5}" srcOrd="0" destOrd="0" presId="urn:microsoft.com/office/officeart/2005/8/layout/vList2"/>
    <dgm:cxn modelId="{16F75CCD-78AD-4C27-AD54-0301DB27A147}" srcId="{378A9D68-0FCA-4C87-BD97-8ABBC6BB2D6E}" destId="{6D6CEFD8-09E1-4261-8AA0-988C75DCECD9}" srcOrd="0" destOrd="0" parTransId="{F333E273-D939-4DF4-A99D-B479ECC3AE67}" sibTransId="{35221BA8-52E9-4B6A-A20B-6A10329125ED}"/>
    <dgm:cxn modelId="{CF85EC3B-B3DD-4110-9904-2287170E11C8}" srcId="{378A9D68-0FCA-4C87-BD97-8ABBC6BB2D6E}" destId="{CD3395E0-064D-44C3-8A79-3C4DA8DA3D84}" srcOrd="2" destOrd="0" parTransId="{4C314F5F-A3DB-4C0A-885B-AB67977844E8}" sibTransId="{F49B6E55-68E9-41DE-90F9-342D20FCB67D}"/>
    <dgm:cxn modelId="{190A6CD5-A9C9-4AEA-8E16-9039834ED007}" srcId="{378A9D68-0FCA-4C87-BD97-8ABBC6BB2D6E}" destId="{4D3C8019-CC6D-4DF6-A986-C86C7EA6009B}" srcOrd="1" destOrd="0" parTransId="{9B41F9C7-AD8B-46D5-B3BC-71E970285D60}" sibTransId="{A3C2246A-6764-45D4-BF8B-5F07BF3E8B09}"/>
    <dgm:cxn modelId="{96764CC3-71F8-4668-9DB3-26071CFB9E61}" type="presOf" srcId="{CD3395E0-064D-44C3-8A79-3C4DA8DA3D84}" destId="{B0EF42F0-6155-409B-B6F3-FFD3C85714FB}" srcOrd="0" destOrd="0" presId="urn:microsoft.com/office/officeart/2005/8/layout/vList2"/>
    <dgm:cxn modelId="{A58D7EDF-F18F-4F2C-A794-AA494FAC9F78}" type="presParOf" srcId="{0B81EF05-0BD8-4F6A-B504-CDE40E0CA318}" destId="{B7098261-28BA-4AC3-B8A7-184944E10DE2}" srcOrd="0" destOrd="0" presId="urn:microsoft.com/office/officeart/2005/8/layout/vList2"/>
    <dgm:cxn modelId="{AA504306-9E02-4725-8981-5F95F002B69F}" type="presParOf" srcId="{0B81EF05-0BD8-4F6A-B504-CDE40E0CA318}" destId="{977D42A2-BAA5-4865-B1E8-1EDA8295774E}" srcOrd="1" destOrd="0" presId="urn:microsoft.com/office/officeart/2005/8/layout/vList2"/>
    <dgm:cxn modelId="{4B018ED8-E17D-4086-AA55-C853C7BFCBB5}" type="presParOf" srcId="{0B81EF05-0BD8-4F6A-B504-CDE40E0CA318}" destId="{FA1E8F2E-1F46-45A6-9626-E2907A1F6EA5}" srcOrd="2" destOrd="0" presId="urn:microsoft.com/office/officeart/2005/8/layout/vList2"/>
    <dgm:cxn modelId="{B43B9844-77DC-4BFF-BF27-59C0C1F56307}" type="presParOf" srcId="{0B81EF05-0BD8-4F6A-B504-CDE40E0CA318}" destId="{1BE894AF-DAE6-4FD8-AD5A-EB092E9D4525}" srcOrd="3" destOrd="0" presId="urn:microsoft.com/office/officeart/2005/8/layout/vList2"/>
    <dgm:cxn modelId="{13228222-501B-4A67-84A6-78A13DB49685}" type="presParOf" srcId="{0B81EF05-0BD8-4F6A-B504-CDE40E0CA318}" destId="{B0EF42F0-6155-409B-B6F3-FFD3C85714FB}" srcOrd="4" destOrd="0" presId="urn:microsoft.com/office/officeart/2005/8/layout/vList2"/>
  </dgm:cxnLst>
  <dgm:bg/>
  <dgm:whole/>
  <dgm:extLst>
    <a:ext uri="http://schemas.microsoft.com/office/drawing/2008/diagram">
      <dsp:dataModelExt xmlns:dsp="http://schemas.microsoft.com/office/drawing/2008/diagram" xmlns="" relId="rId3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8993F69-1101-4A70-A032-41277B7AFE66}">
      <dsp:nvSpPr>
        <dsp:cNvPr id="0" name=""/>
        <dsp:cNvSpPr/>
      </dsp:nvSpPr>
      <dsp:spPr>
        <a:xfrm>
          <a:off x="505468" y="533706"/>
          <a:ext cx="2638855" cy="2638855"/>
        </a:xfrm>
        <a:prstGeom prst="blockArc">
          <a:avLst>
            <a:gd name="adj1" fmla="val 9000000"/>
            <a:gd name="adj2" fmla="val 16200000"/>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9828D16-5340-452E-AAA5-7647FE917D2C}">
      <dsp:nvSpPr>
        <dsp:cNvPr id="0" name=""/>
        <dsp:cNvSpPr/>
      </dsp:nvSpPr>
      <dsp:spPr>
        <a:xfrm>
          <a:off x="505468" y="533706"/>
          <a:ext cx="2638855" cy="2638855"/>
        </a:xfrm>
        <a:prstGeom prst="blockArc">
          <a:avLst>
            <a:gd name="adj1" fmla="val 1800000"/>
            <a:gd name="adj2" fmla="val 9000000"/>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8CDE9AE-D6FE-4B40-AA12-75DB58CCC422}">
      <dsp:nvSpPr>
        <dsp:cNvPr id="0" name=""/>
        <dsp:cNvSpPr/>
      </dsp:nvSpPr>
      <dsp:spPr>
        <a:xfrm>
          <a:off x="505468" y="533706"/>
          <a:ext cx="2638855" cy="2638855"/>
        </a:xfrm>
        <a:prstGeom prst="blockArc">
          <a:avLst>
            <a:gd name="adj1" fmla="val 16200000"/>
            <a:gd name="adj2" fmla="val 1800000"/>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7737034-0FE8-4B38-96B3-E17EABFA2528}">
      <dsp:nvSpPr>
        <dsp:cNvPr id="0" name=""/>
        <dsp:cNvSpPr/>
      </dsp:nvSpPr>
      <dsp:spPr>
        <a:xfrm>
          <a:off x="975545" y="1003783"/>
          <a:ext cx="1698701" cy="169870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0" tIns="31750" rIns="31750" bIns="31750" numCol="1" spcCol="1270" anchor="ctr" anchorCtr="0">
          <a:noAutofit/>
        </a:bodyPr>
        <a:lstStyle/>
        <a:p>
          <a:pPr lvl="0" algn="ctr" defTabSz="1111250">
            <a:lnSpc>
              <a:spcPct val="70000"/>
            </a:lnSpc>
            <a:spcBef>
              <a:spcPct val="0"/>
            </a:spcBef>
            <a:spcAft>
              <a:spcPct val="35000"/>
            </a:spcAft>
          </a:pPr>
          <a:r>
            <a:rPr lang="ru-RU" sz="2500" kern="1200"/>
            <a:t>ресурсы</a:t>
          </a:r>
          <a:br>
            <a:rPr lang="ru-RU" sz="2500" kern="1200"/>
          </a:br>
          <a:endParaRPr lang="ru-RU" sz="2500" kern="1200"/>
        </a:p>
      </dsp:txBody>
      <dsp:txXfrm>
        <a:off x="975545" y="1003783"/>
        <a:ext cx="1698701" cy="1698701"/>
      </dsp:txXfrm>
    </dsp:sp>
    <dsp:sp modelId="{ABC35812-1FB4-447E-975D-DF3834879155}">
      <dsp:nvSpPr>
        <dsp:cNvPr id="0" name=""/>
        <dsp:cNvSpPr/>
      </dsp:nvSpPr>
      <dsp:spPr>
        <a:xfrm>
          <a:off x="1124783" y="-135772"/>
          <a:ext cx="1400225" cy="140022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t>содержание проекта</a:t>
          </a:r>
        </a:p>
      </dsp:txBody>
      <dsp:txXfrm>
        <a:off x="1124783" y="-135772"/>
        <a:ext cx="1400225" cy="1400225"/>
      </dsp:txXfrm>
    </dsp:sp>
    <dsp:sp modelId="{50EA7A73-D09C-41E6-9DAE-875C2F906C5F}">
      <dsp:nvSpPr>
        <dsp:cNvPr id="0" name=""/>
        <dsp:cNvSpPr/>
      </dsp:nvSpPr>
      <dsp:spPr>
        <a:xfrm>
          <a:off x="2281148" y="1837654"/>
          <a:ext cx="1319752" cy="131975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t>бюджет проекта</a:t>
          </a:r>
        </a:p>
      </dsp:txBody>
      <dsp:txXfrm>
        <a:off x="2281148" y="1837654"/>
        <a:ext cx="1319752" cy="1319752"/>
      </dsp:txXfrm>
    </dsp:sp>
    <dsp:sp modelId="{F3014750-981E-45D2-BB25-A5EB1F3AD6CE}">
      <dsp:nvSpPr>
        <dsp:cNvPr id="0" name=""/>
        <dsp:cNvSpPr/>
      </dsp:nvSpPr>
      <dsp:spPr>
        <a:xfrm>
          <a:off x="1992" y="1790755"/>
          <a:ext cx="1413551" cy="141355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t>график выполнения</a:t>
          </a:r>
        </a:p>
      </dsp:txBody>
      <dsp:txXfrm>
        <a:off x="1992" y="1790755"/>
        <a:ext cx="1413551" cy="141355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F5AAACB-B597-4DB3-A06D-FD173FD216E7}">
      <dsp:nvSpPr>
        <dsp:cNvPr id="0" name=""/>
        <dsp:cNvSpPr/>
      </dsp:nvSpPr>
      <dsp:spPr>
        <a:xfrm>
          <a:off x="1852480" y="1741971"/>
          <a:ext cx="1565971" cy="146233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kern="1200"/>
            <a:t>Система управления проектами</a:t>
          </a:r>
        </a:p>
      </dsp:txBody>
      <dsp:txXfrm>
        <a:off x="1852480" y="1741971"/>
        <a:ext cx="1565971" cy="1462335"/>
      </dsp:txXfrm>
    </dsp:sp>
    <dsp:sp modelId="{39EC7563-E75A-4224-AB3F-E716508C2D3C}">
      <dsp:nvSpPr>
        <dsp:cNvPr id="0" name=""/>
        <dsp:cNvSpPr/>
      </dsp:nvSpPr>
      <dsp:spPr>
        <a:xfrm rot="12580069">
          <a:off x="629633" y="1508854"/>
          <a:ext cx="1357730" cy="41676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70AAB47-1060-43F0-ADBB-FC60EFCE3F83}">
      <dsp:nvSpPr>
        <dsp:cNvPr id="0" name=""/>
        <dsp:cNvSpPr/>
      </dsp:nvSpPr>
      <dsp:spPr>
        <a:xfrm>
          <a:off x="24016" y="825531"/>
          <a:ext cx="1389219" cy="11113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l" defTabSz="533400">
            <a:lnSpc>
              <a:spcPct val="90000"/>
            </a:lnSpc>
            <a:spcBef>
              <a:spcPct val="0"/>
            </a:spcBef>
            <a:spcAft>
              <a:spcPct val="35000"/>
            </a:spcAft>
          </a:pPr>
          <a:r>
            <a:rPr lang="ru-RU" sz="1200" b="1" kern="1200"/>
            <a:t>РМВОК</a:t>
          </a:r>
          <a:r>
            <a:rPr lang="ru-RU" sz="1200" kern="1200"/>
            <a:t/>
          </a:r>
          <a:br>
            <a:rPr lang="ru-RU" sz="1200" kern="1200"/>
          </a:br>
          <a:r>
            <a:rPr lang="ru-RU" sz="1000" kern="1200"/>
            <a:t>Структура</a:t>
          </a:r>
          <a:br>
            <a:rPr lang="ru-RU" sz="1000" kern="1200"/>
          </a:br>
          <a:r>
            <a:rPr lang="ru-RU" sz="1000" kern="1200"/>
            <a:t>Процессы</a:t>
          </a:r>
          <a:br>
            <a:rPr lang="ru-RU" sz="1000" kern="1200"/>
          </a:br>
          <a:r>
            <a:rPr lang="ru-RU" sz="1000" kern="1200"/>
            <a:t>Области знаний</a:t>
          </a:r>
          <a:br>
            <a:rPr lang="ru-RU" sz="1000" kern="1200"/>
          </a:br>
          <a:r>
            <a:rPr lang="ru-RU" sz="1000" kern="1200"/>
            <a:t>Определение системы</a:t>
          </a:r>
          <a:endParaRPr lang="ru-RU" sz="1200" kern="1200"/>
        </a:p>
      </dsp:txBody>
      <dsp:txXfrm>
        <a:off x="24016" y="825531"/>
        <a:ext cx="1389219" cy="1111375"/>
      </dsp:txXfrm>
    </dsp:sp>
    <dsp:sp modelId="{2A1D83C2-2E7C-4649-8485-6EB22EB33318}">
      <dsp:nvSpPr>
        <dsp:cNvPr id="0" name=""/>
        <dsp:cNvSpPr/>
      </dsp:nvSpPr>
      <dsp:spPr>
        <a:xfrm rot="16199993">
          <a:off x="2074945" y="907824"/>
          <a:ext cx="1121036" cy="41676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431474C-7F17-4818-A547-08327707193A}">
      <dsp:nvSpPr>
        <dsp:cNvPr id="0" name=""/>
        <dsp:cNvSpPr/>
      </dsp:nvSpPr>
      <dsp:spPr>
        <a:xfrm>
          <a:off x="1819942" y="1"/>
          <a:ext cx="1631040" cy="11113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l" defTabSz="711200">
            <a:lnSpc>
              <a:spcPct val="90000"/>
            </a:lnSpc>
            <a:spcBef>
              <a:spcPct val="0"/>
            </a:spcBef>
            <a:spcAft>
              <a:spcPct val="35000"/>
            </a:spcAft>
          </a:pPr>
          <a:r>
            <a:rPr lang="ru-RU" sz="1600" b="1" kern="1200"/>
            <a:t>ТОС</a:t>
          </a:r>
          <a:r>
            <a:rPr lang="ru-RU" sz="1000" kern="1200"/>
            <a:t/>
          </a:r>
          <a:br>
            <a:rPr lang="ru-RU" sz="1000" kern="1200"/>
          </a:br>
          <a:r>
            <a:rPr lang="ru-RU" sz="1000" kern="1200"/>
            <a:t>Система</a:t>
          </a:r>
          <a:br>
            <a:rPr lang="ru-RU" sz="1000" kern="1200"/>
          </a:br>
          <a:r>
            <a:rPr lang="ru-RU" sz="1000" kern="1200"/>
            <a:t>Пять направляющих шагов</a:t>
          </a:r>
          <a:br>
            <a:rPr lang="ru-RU" sz="1000" kern="1200"/>
          </a:br>
          <a:r>
            <a:rPr lang="ru-RU" sz="1000" kern="1200"/>
            <a:t>Процессы логических рассуждений</a:t>
          </a:r>
          <a:endParaRPr lang="ru-RU" sz="700" kern="1200"/>
        </a:p>
      </dsp:txBody>
      <dsp:txXfrm>
        <a:off x="1819942" y="1"/>
        <a:ext cx="1631040" cy="1111375"/>
      </dsp:txXfrm>
    </dsp:sp>
    <dsp:sp modelId="{50305896-7D30-4017-BB27-CB377E0B9FE3}">
      <dsp:nvSpPr>
        <dsp:cNvPr id="0" name=""/>
        <dsp:cNvSpPr/>
      </dsp:nvSpPr>
      <dsp:spPr>
        <a:xfrm rot="20750341">
          <a:off x="3448878" y="1883518"/>
          <a:ext cx="1395102" cy="416765"/>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BC0E2DD-18E8-4992-96FF-30E73116D057}">
      <dsp:nvSpPr>
        <dsp:cNvPr id="0" name=""/>
        <dsp:cNvSpPr/>
      </dsp:nvSpPr>
      <dsp:spPr>
        <a:xfrm>
          <a:off x="3864861" y="1365559"/>
          <a:ext cx="1915844" cy="111137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l" defTabSz="711200">
            <a:lnSpc>
              <a:spcPct val="70000"/>
            </a:lnSpc>
            <a:spcBef>
              <a:spcPct val="0"/>
            </a:spcBef>
            <a:spcAft>
              <a:spcPct val="35000"/>
            </a:spcAft>
          </a:pPr>
          <a:r>
            <a:rPr lang="ru-RU" sz="1600" b="1" kern="1200"/>
            <a:t>Бережливое производство </a:t>
          </a:r>
          <a:br>
            <a:rPr lang="ru-RU" sz="1600" b="1" kern="1200"/>
          </a:br>
          <a:r>
            <a:rPr lang="ru-RU" sz="1600" b="1" kern="1200"/>
            <a:t>и шесть сигм</a:t>
          </a:r>
          <a:r>
            <a:rPr lang="ru-RU" sz="1000" kern="1200"/>
            <a:t/>
          </a:r>
          <a:br>
            <a:rPr lang="ru-RU" sz="1000" kern="1200"/>
          </a:br>
          <a:r>
            <a:rPr lang="ru-RU" sz="1000" kern="1200"/>
            <a:t>Поток создания ценности</a:t>
          </a:r>
          <a:br>
            <a:rPr lang="ru-RU" sz="1000" kern="1200"/>
          </a:br>
          <a:r>
            <a:rPr lang="ru-RU" sz="1000" kern="1200"/>
            <a:t>Устранение потерь</a:t>
          </a:r>
          <a:br>
            <a:rPr lang="ru-RU" sz="1000" kern="1200"/>
          </a:br>
          <a:r>
            <a:rPr lang="ru-RU" sz="1000" kern="1200"/>
            <a:t>Ориентация на клиента</a:t>
          </a:r>
          <a:br>
            <a:rPr lang="ru-RU" sz="1000" kern="1200"/>
          </a:br>
          <a:r>
            <a:rPr lang="ru-RU" sz="1000" kern="1200"/>
            <a:t>Глубинные знания</a:t>
          </a:r>
        </a:p>
      </dsp:txBody>
      <dsp:txXfrm>
        <a:off x="3864861" y="1365559"/>
        <a:ext cx="1915844" cy="1111375"/>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60CB4F3-02A8-4EC1-8D6A-40C0353210CE}">
      <dsp:nvSpPr>
        <dsp:cNvPr id="0" name=""/>
        <dsp:cNvSpPr/>
      </dsp:nvSpPr>
      <dsp:spPr>
        <a:xfrm>
          <a:off x="4820" y="0"/>
          <a:ext cx="1440776" cy="6174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ru-RU" sz="2200" kern="1200"/>
            <a:t>Задание 1</a:t>
          </a:r>
        </a:p>
      </dsp:txBody>
      <dsp:txXfrm>
        <a:off x="4820" y="0"/>
        <a:ext cx="1440776" cy="617416"/>
      </dsp:txXfrm>
    </dsp:sp>
    <dsp:sp modelId="{C2595BA9-3512-4690-BB78-66A8BBC36FD1}">
      <dsp:nvSpPr>
        <dsp:cNvPr id="0" name=""/>
        <dsp:cNvSpPr/>
      </dsp:nvSpPr>
      <dsp:spPr>
        <a:xfrm>
          <a:off x="1589675" y="130051"/>
          <a:ext cx="305444" cy="35731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a:off x="1589675" y="130051"/>
        <a:ext cx="305444" cy="357312"/>
      </dsp:txXfrm>
    </dsp:sp>
    <dsp:sp modelId="{2773F535-4325-4A56-AC3B-00C06C23A7B5}">
      <dsp:nvSpPr>
        <dsp:cNvPr id="0" name=""/>
        <dsp:cNvSpPr/>
      </dsp:nvSpPr>
      <dsp:spPr>
        <a:xfrm>
          <a:off x="2021908" y="0"/>
          <a:ext cx="1440776" cy="6174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ru-RU" sz="2200" kern="1200"/>
            <a:t>Задание 2</a:t>
          </a:r>
        </a:p>
      </dsp:txBody>
      <dsp:txXfrm>
        <a:off x="2021908" y="0"/>
        <a:ext cx="1440776" cy="617416"/>
      </dsp:txXfrm>
    </dsp:sp>
    <dsp:sp modelId="{2C5DFC48-4E7B-4CA2-84DE-E1FD82ADF781}">
      <dsp:nvSpPr>
        <dsp:cNvPr id="0" name=""/>
        <dsp:cNvSpPr/>
      </dsp:nvSpPr>
      <dsp:spPr>
        <a:xfrm>
          <a:off x="3606762" y="130051"/>
          <a:ext cx="305444" cy="35731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ru-RU" sz="1500" kern="1200"/>
        </a:p>
      </dsp:txBody>
      <dsp:txXfrm>
        <a:off x="3606762" y="130051"/>
        <a:ext cx="305444" cy="357312"/>
      </dsp:txXfrm>
    </dsp:sp>
    <dsp:sp modelId="{268E7653-C427-4192-ABA9-F320A7973542}">
      <dsp:nvSpPr>
        <dsp:cNvPr id="0" name=""/>
        <dsp:cNvSpPr/>
      </dsp:nvSpPr>
      <dsp:spPr>
        <a:xfrm>
          <a:off x="4038995" y="0"/>
          <a:ext cx="1440776" cy="6174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ru-RU" sz="2200" kern="1200"/>
            <a:t>Задание 3</a:t>
          </a:r>
        </a:p>
      </dsp:txBody>
      <dsp:txXfrm>
        <a:off x="4038995" y="0"/>
        <a:ext cx="1440776" cy="617416"/>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7098261-28BA-4AC3-B8A7-184944E10DE2}">
      <dsp:nvSpPr>
        <dsp:cNvPr id="0" name=""/>
        <dsp:cNvSpPr/>
      </dsp:nvSpPr>
      <dsp:spPr>
        <a:xfrm>
          <a:off x="0" y="24584"/>
          <a:ext cx="5488646" cy="55165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ru-RU" sz="2300" kern="1200"/>
            <a:t>Задание 1</a:t>
          </a:r>
        </a:p>
      </dsp:txBody>
      <dsp:txXfrm>
        <a:off x="0" y="24584"/>
        <a:ext cx="5488646" cy="551655"/>
      </dsp:txXfrm>
    </dsp:sp>
    <dsp:sp modelId="{FA1E8F2E-1F46-45A6-9626-E2907A1F6EA5}">
      <dsp:nvSpPr>
        <dsp:cNvPr id="0" name=""/>
        <dsp:cNvSpPr/>
      </dsp:nvSpPr>
      <dsp:spPr>
        <a:xfrm>
          <a:off x="0" y="642479"/>
          <a:ext cx="5488646" cy="55165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ru-RU" sz="2300" kern="1200"/>
            <a:t>Задание 2</a:t>
          </a:r>
        </a:p>
      </dsp:txBody>
      <dsp:txXfrm>
        <a:off x="0" y="642479"/>
        <a:ext cx="5488646" cy="551655"/>
      </dsp:txXfrm>
    </dsp:sp>
    <dsp:sp modelId="{B0EF42F0-6155-409B-B6F3-FFD3C85714FB}">
      <dsp:nvSpPr>
        <dsp:cNvPr id="0" name=""/>
        <dsp:cNvSpPr/>
      </dsp:nvSpPr>
      <dsp:spPr>
        <a:xfrm>
          <a:off x="0" y="1260374"/>
          <a:ext cx="5488646" cy="551655"/>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7630" tIns="87630" rIns="87630" bIns="87630" numCol="1" spcCol="1270" anchor="ctr" anchorCtr="0">
          <a:noAutofit/>
        </a:bodyPr>
        <a:lstStyle/>
        <a:p>
          <a:pPr lvl="0" algn="ctr" defTabSz="1022350">
            <a:lnSpc>
              <a:spcPct val="90000"/>
            </a:lnSpc>
            <a:spcBef>
              <a:spcPct val="0"/>
            </a:spcBef>
            <a:spcAft>
              <a:spcPct val="35000"/>
            </a:spcAft>
          </a:pPr>
          <a:r>
            <a:rPr lang="ru-RU" sz="2300" kern="1200"/>
            <a:t>Задание 3</a:t>
          </a:r>
        </a:p>
      </dsp:txBody>
      <dsp:txXfrm>
        <a:off x="0" y="1260374"/>
        <a:ext cx="5488646" cy="551655"/>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57754-0C19-4B08-BB53-AA3E78324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9</Pages>
  <Words>2593</Words>
  <Characters>14783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Багузина</dc:creator>
  <cp:lastModifiedBy>Baguzin</cp:lastModifiedBy>
  <cp:revision>24</cp:revision>
  <dcterms:created xsi:type="dcterms:W3CDTF">2011-01-23T09:13:00Z</dcterms:created>
  <dcterms:modified xsi:type="dcterms:W3CDTF">2011-08-31T12:52:00Z</dcterms:modified>
</cp:coreProperties>
</file>