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F4" w:rsidRDefault="000C64F4" w:rsidP="007D5347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Талеб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</w:rPr>
        <w:t>Одураченные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случайностью</w:t>
      </w:r>
    </w:p>
    <w:p w:rsidR="007D5347" w:rsidRPr="007D5347" w:rsidRDefault="007D5347" w:rsidP="007D5347">
      <w:pPr>
        <w:pStyle w:val="af"/>
        <w:spacing w:before="0" w:beforeAutospacing="0" w:after="120" w:afterAutospacing="0"/>
        <w:ind w:left="567"/>
        <w:rPr>
          <w:rFonts w:ascii="Georgia" w:hAnsi="Georgia"/>
          <w:i/>
          <w:color w:val="000000"/>
          <w:sz w:val="15"/>
          <w:szCs w:val="15"/>
        </w:rPr>
      </w:pPr>
      <w:r>
        <w:rPr>
          <w:color w:val="000000"/>
          <w:sz w:val="22"/>
          <w:szCs w:val="22"/>
        </w:rPr>
        <w:t>И еще довелось мне увидеть под солнцем,</w:t>
      </w:r>
      <w:r>
        <w:rPr>
          <w:color w:val="000000"/>
          <w:sz w:val="22"/>
          <w:szCs w:val="22"/>
        </w:rPr>
        <w:br/>
        <w:t>Что не быстрым удача в беге, не храбрым – в битве</w:t>
      </w:r>
      <w:proofErr w:type="gramStart"/>
      <w:r>
        <w:rPr>
          <w:color w:val="000000"/>
          <w:sz w:val="22"/>
          <w:szCs w:val="22"/>
        </w:rPr>
        <w:br/>
        <w:t>И</w:t>
      </w:r>
      <w:proofErr w:type="gramEnd"/>
      <w:r>
        <w:rPr>
          <w:color w:val="000000"/>
          <w:sz w:val="22"/>
          <w:szCs w:val="22"/>
        </w:rPr>
        <w:t xml:space="preserve"> не мудрым – хлеб, не разумным – богатство</w:t>
      </w:r>
      <w:r>
        <w:rPr>
          <w:color w:val="000000"/>
          <w:sz w:val="22"/>
          <w:szCs w:val="22"/>
        </w:rPr>
        <w:br/>
        <w:t>И не сведущим благословенье,</w:t>
      </w:r>
      <w:r>
        <w:rPr>
          <w:color w:val="000000"/>
          <w:sz w:val="22"/>
          <w:szCs w:val="22"/>
        </w:rPr>
        <w:br/>
        <w:t>Но </w:t>
      </w:r>
      <w:r w:rsidRPr="007D5347">
        <w:rPr>
          <w:rStyle w:val="af0"/>
          <w:i w:val="0"/>
          <w:color w:val="000000"/>
          <w:sz w:val="22"/>
          <w:szCs w:val="22"/>
        </w:rPr>
        <w:t>срок и</w:t>
      </w:r>
      <w:r>
        <w:rPr>
          <w:rStyle w:val="af0"/>
          <w:color w:val="000000"/>
          <w:sz w:val="22"/>
          <w:szCs w:val="22"/>
        </w:rPr>
        <w:t xml:space="preserve"> </w:t>
      </w:r>
      <w:r w:rsidRPr="007D5347">
        <w:rPr>
          <w:rStyle w:val="af0"/>
          <w:color w:val="FF0000"/>
          <w:sz w:val="22"/>
          <w:szCs w:val="22"/>
        </w:rPr>
        <w:t>случай</w:t>
      </w:r>
      <w:r>
        <w:rPr>
          <w:rStyle w:val="af0"/>
          <w:color w:val="000000"/>
          <w:sz w:val="22"/>
          <w:szCs w:val="22"/>
        </w:rPr>
        <w:t xml:space="preserve"> </w:t>
      </w:r>
      <w:r w:rsidRPr="007D5347">
        <w:rPr>
          <w:rStyle w:val="af0"/>
          <w:i w:val="0"/>
          <w:color w:val="000000"/>
          <w:sz w:val="22"/>
          <w:szCs w:val="22"/>
        </w:rPr>
        <w:t>постигает их всех</w:t>
      </w:r>
      <w:r w:rsidRPr="007D5347">
        <w:rPr>
          <w:i/>
          <w:color w:val="000000"/>
          <w:sz w:val="22"/>
          <w:szCs w:val="22"/>
        </w:rPr>
        <w:t>…</w:t>
      </w:r>
    </w:p>
    <w:p w:rsidR="007D5347" w:rsidRPr="007D5347" w:rsidRDefault="007D5347" w:rsidP="007D5347">
      <w:pPr>
        <w:pStyle w:val="af"/>
        <w:spacing w:before="0" w:beforeAutospacing="0" w:after="120" w:afterAutospacing="0"/>
        <w:ind w:left="567"/>
        <w:rPr>
          <w:rFonts w:ascii="Georgia" w:hAnsi="Georgia"/>
          <w:color w:val="000000"/>
          <w:sz w:val="22"/>
          <w:szCs w:val="22"/>
        </w:rPr>
      </w:pPr>
      <w:r>
        <w:rPr>
          <w:rStyle w:val="af0"/>
          <w:rFonts w:ascii="Georgia" w:hAnsi="Georgia"/>
          <w:color w:val="000000"/>
          <w:sz w:val="22"/>
          <w:szCs w:val="22"/>
        </w:rPr>
        <w:t>Екклесиаст</w:t>
      </w:r>
      <w:r>
        <w:rPr>
          <w:rFonts w:ascii="Georgia" w:hAnsi="Georgia"/>
          <w:color w:val="000000"/>
          <w:sz w:val="22"/>
          <w:szCs w:val="22"/>
        </w:rPr>
        <w:t>, 9:11</w:t>
      </w:r>
    </w:p>
    <w:p w:rsidR="007D5347" w:rsidRDefault="007D5347" w:rsidP="007D5347">
      <w:pPr>
        <w:pStyle w:val="af"/>
        <w:spacing w:before="0" w:beforeAutospacing="0" w:after="120" w:afterAutospacing="0"/>
      </w:pPr>
      <w:proofErr w:type="spellStart"/>
      <w:r>
        <w:t>Нассим</w:t>
      </w:r>
      <w:proofErr w:type="spellEnd"/>
      <w:r>
        <w:t xml:space="preserve"> </w:t>
      </w:r>
      <w:proofErr w:type="spellStart"/>
      <w:r>
        <w:t>Талеб</w:t>
      </w:r>
      <w:proofErr w:type="spellEnd"/>
      <w:r>
        <w:t xml:space="preserve"> </w:t>
      </w:r>
      <w:proofErr w:type="gramStart"/>
      <w:r>
        <w:t>Одураченные</w:t>
      </w:r>
      <w:proofErr w:type="gramEnd"/>
      <w:r>
        <w:t xml:space="preserve"> случайностью. Скрытая роль шанса в бизнесе и обществе. – М.: </w:t>
      </w:r>
      <w:proofErr w:type="spellStart"/>
      <w:r>
        <w:t>Манню</w:t>
      </w:r>
      <w:proofErr w:type="spellEnd"/>
      <w:r>
        <w:t xml:space="preserve"> Иванов и Фербер, 2011. – 320 </w:t>
      </w:r>
      <w:proofErr w:type="gramStart"/>
      <w:r>
        <w:t>с</w:t>
      </w:r>
      <w:proofErr w:type="gramEnd"/>
      <w:r>
        <w:t>.</w:t>
      </w:r>
    </w:p>
    <w:p w:rsidR="007D5347" w:rsidRDefault="007D5347" w:rsidP="007D5347">
      <w:pPr>
        <w:pStyle w:val="af"/>
        <w:spacing w:before="0" w:beforeAutospacing="0" w:after="120" w:afterAutospacing="0"/>
      </w:pPr>
      <w:r>
        <w:rPr>
          <w:noProof/>
        </w:rPr>
        <w:drawing>
          <wp:inline distT="0" distB="0" distL="0" distR="0">
            <wp:extent cx="2381250" cy="3438525"/>
            <wp:effectExtent l="19050" t="0" r="0" b="0"/>
            <wp:docPr id="1" name="Рисунок 0" descr="Одураченные случайностью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ураченные случайностью облож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C5" w:rsidRPr="007D5347" w:rsidRDefault="005606C5" w:rsidP="007D5347">
      <w:pPr>
        <w:pStyle w:val="af"/>
        <w:spacing w:before="0" w:beforeAutospacing="0" w:after="120" w:afterAutospacing="0"/>
        <w:rPr>
          <w:rFonts w:ascii="Georgia" w:hAnsi="Georgia"/>
          <w:color w:val="000000"/>
          <w:sz w:val="15"/>
          <w:szCs w:val="15"/>
        </w:rPr>
      </w:pPr>
      <w:r>
        <w:t>Эта книга о замаскированном везении, которое часто путают с чем-то другим, например, способностями, и в целом о замаскированной случайности, которую часто принимают за детерминизм. Разум склонен к путанице между шумом и значением, то есть между случайно сформированным фоном и точно определенной сутью.</w:t>
      </w:r>
      <w:r w:rsidR="00EB6811">
        <w:t xml:space="preserve"> </w:t>
      </w:r>
      <w:r>
        <w:t>Быстрее информации растет только шум.</w:t>
      </w:r>
    </w:p>
    <w:p w:rsidR="00CE57FE" w:rsidRPr="00EB6811" w:rsidRDefault="00CE57FE" w:rsidP="007D5347">
      <w:pPr>
        <w:spacing w:after="120" w:line="240" w:lineRule="auto"/>
        <w:rPr>
          <w:rFonts w:ascii="Times New Roman" w:hAnsi="Times New Roman" w:cs="Times New Roman"/>
          <w:b/>
        </w:rPr>
      </w:pPr>
      <w:r w:rsidRPr="00EB6811">
        <w:rPr>
          <w:rFonts w:ascii="Times New Roman" w:hAnsi="Times New Roman" w:cs="Times New Roman"/>
          <w:b/>
        </w:rPr>
        <w:t>Таблица путаницы. Центральные различия, которые обсуждаются в книге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3544"/>
        <w:gridCol w:w="3543"/>
      </w:tblGrid>
      <w:tr w:rsidR="00EB6811" w:rsidTr="00EB6811">
        <w:tc>
          <w:tcPr>
            <w:tcW w:w="7087" w:type="dxa"/>
            <w:gridSpan w:val="2"/>
            <w:vAlign w:val="center"/>
          </w:tcPr>
          <w:p w:rsidR="00EB6811" w:rsidRPr="00EB6811" w:rsidRDefault="00EB6811" w:rsidP="007D53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B6811">
              <w:rPr>
                <w:rFonts w:ascii="Times New Roman" w:hAnsi="Times New Roman" w:cs="Times New Roman"/>
                <w:b/>
              </w:rPr>
              <w:t>Общие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Удача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Способности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Случайность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Детерминизм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Определенность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Вера, предположение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Знания, уверенность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Реальность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Забавный эпизод, совпадение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Причинно-следственная связь, закон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Предсказание</w:t>
            </w:r>
          </w:p>
        </w:tc>
      </w:tr>
      <w:tr w:rsidR="00EB6811" w:rsidTr="00EB6811">
        <w:tc>
          <w:tcPr>
            <w:tcW w:w="7087" w:type="dxa"/>
            <w:gridSpan w:val="2"/>
            <w:vAlign w:val="center"/>
          </w:tcPr>
          <w:p w:rsidR="00EB6811" w:rsidRPr="00EB6811" w:rsidRDefault="00EB6811" w:rsidP="007D53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B6811">
              <w:rPr>
                <w:rFonts w:ascii="Times New Roman" w:hAnsi="Times New Roman" w:cs="Times New Roman"/>
                <w:b/>
              </w:rPr>
              <w:t>Рыночные результаты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Везучий </w:t>
            </w:r>
            <w:proofErr w:type="spellStart"/>
            <w:r>
              <w:rPr>
                <w:rFonts w:ascii="Times New Roman" w:hAnsi="Times New Roman" w:cs="Times New Roman"/>
              </w:rPr>
              <w:t>идиот</w:t>
            </w:r>
            <w:proofErr w:type="spellEnd"/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Способный инвестор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Ошибка выживаемости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лучше рынка</w:t>
            </w:r>
          </w:p>
        </w:tc>
      </w:tr>
      <w:tr w:rsidR="00EB6811" w:rsidTr="00EB6811">
        <w:tc>
          <w:tcPr>
            <w:tcW w:w="7087" w:type="dxa"/>
            <w:gridSpan w:val="2"/>
            <w:vAlign w:val="center"/>
          </w:tcPr>
          <w:p w:rsidR="00EB6811" w:rsidRPr="00EB6811" w:rsidRDefault="00EB6811" w:rsidP="007D53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B6811">
              <w:rPr>
                <w:rFonts w:ascii="Times New Roman" w:hAnsi="Times New Roman" w:cs="Times New Roman"/>
                <w:b/>
              </w:rPr>
              <w:lastRenderedPageBreak/>
              <w:t>Финансы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Волатильность</w:t>
            </w:r>
            <w:proofErr w:type="spellEnd"/>
            <w:r w:rsidR="007D5347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операций (или направление развития)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Случайная переменная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Детерминированная переменная</w:t>
            </w:r>
          </w:p>
        </w:tc>
      </w:tr>
      <w:tr w:rsidR="00EB6811" w:rsidTr="00EB6811">
        <w:tc>
          <w:tcPr>
            <w:tcW w:w="7087" w:type="dxa"/>
            <w:gridSpan w:val="2"/>
            <w:vAlign w:val="center"/>
          </w:tcPr>
          <w:p w:rsidR="00EB6811" w:rsidRPr="00EB6811" w:rsidRDefault="00EB6811" w:rsidP="007D53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B6811">
              <w:rPr>
                <w:rFonts w:ascii="Times New Roman" w:hAnsi="Times New Roman" w:cs="Times New Roman"/>
                <w:b/>
              </w:rPr>
              <w:t>Физика и инженерия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</w:t>
            </w:r>
          </w:p>
        </w:tc>
      </w:tr>
      <w:tr w:rsidR="00EB6811" w:rsidTr="00EB6811">
        <w:tc>
          <w:tcPr>
            <w:tcW w:w="7087" w:type="dxa"/>
            <w:gridSpan w:val="2"/>
            <w:vAlign w:val="center"/>
          </w:tcPr>
          <w:p w:rsidR="00EB6811" w:rsidRPr="00EB6811" w:rsidRDefault="00EB6811" w:rsidP="007D53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B6811">
              <w:rPr>
                <w:rFonts w:ascii="Times New Roman" w:hAnsi="Times New Roman" w:cs="Times New Roman"/>
                <w:b/>
              </w:rPr>
              <w:t>Литературная критика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Ничто (литературные критики, похоже, не находят слов для вещей, которые не понимают)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</w:t>
            </w:r>
          </w:p>
        </w:tc>
      </w:tr>
      <w:tr w:rsidR="00EB6811" w:rsidTr="00EB6811">
        <w:tc>
          <w:tcPr>
            <w:tcW w:w="7087" w:type="dxa"/>
            <w:gridSpan w:val="2"/>
            <w:vAlign w:val="center"/>
          </w:tcPr>
          <w:p w:rsidR="00EB6811" w:rsidRPr="00EB6811" w:rsidRDefault="00EB6811" w:rsidP="007D53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B6811">
              <w:rPr>
                <w:rFonts w:ascii="Times New Roman" w:hAnsi="Times New Roman" w:cs="Times New Roman"/>
                <w:b/>
              </w:rPr>
              <w:t>Общая философия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Возможный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Определенный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Случайный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Необходимый</w:t>
            </w:r>
          </w:p>
        </w:tc>
      </w:tr>
      <w:tr w:rsidR="00CE57FE" w:rsidTr="00EB6811">
        <w:tc>
          <w:tcPr>
            <w:tcW w:w="3544" w:type="dxa"/>
            <w:vAlign w:val="center"/>
          </w:tcPr>
          <w:p w:rsidR="00CE57FE" w:rsidRDefault="00CE57FE" w:rsidP="007D534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Условный</w:t>
            </w:r>
          </w:p>
        </w:tc>
        <w:tc>
          <w:tcPr>
            <w:tcW w:w="3543" w:type="dxa"/>
            <w:vAlign w:val="center"/>
          </w:tcPr>
          <w:p w:rsidR="00CE57FE" w:rsidRDefault="00CE57FE" w:rsidP="007D5347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Истинный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всех возможных мирах</w:t>
            </w:r>
          </w:p>
        </w:tc>
      </w:tr>
    </w:tbl>
    <w:p w:rsidR="00EB6811" w:rsidRDefault="00EB6811" w:rsidP="00D60A9D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Главная мысль книги можно выразить так: она касается ситуаций, когда левый столбец по ошибке принимают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правый (реализовался левый, а думают, что правый).</w:t>
      </w:r>
      <w:r w:rsidR="00B574BB">
        <w:rPr>
          <w:rFonts w:ascii="Times New Roman" w:hAnsi="Times New Roman" w:cs="Times New Roman"/>
        </w:rPr>
        <w:t xml:space="preserve"> Общая причина путаницы между левым и правым столбцами – наша неспособность критически мыслить – мы радуемся, принимая догадку за правду. Наш мозг не снабжен адекватным механизмом работы с вероятностями.</w:t>
      </w:r>
    </w:p>
    <w:p w:rsidR="00560484" w:rsidRPr="00560484" w:rsidRDefault="005606C5" w:rsidP="007D534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Вероятность </w:t>
      </w:r>
      <w:r>
        <w:rPr>
          <w:rFonts w:ascii="Times New Roman" w:hAnsi="Times New Roman" w:cs="Times New Roman"/>
        </w:rPr>
        <w:softHyphen/>
        <w:t>– не столько вычисление шансов при бросании костей, сколько признание недостатка определенности в наших знаниях и развитие методов обращения с нашим неведением.</w:t>
      </w:r>
    </w:p>
    <w:p w:rsidR="003260C6" w:rsidRDefault="00B574BB" w:rsidP="007D534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Проблему </w:t>
      </w:r>
      <w:proofErr w:type="spellStart"/>
      <w:r>
        <w:rPr>
          <w:rFonts w:ascii="Times New Roman" w:hAnsi="Times New Roman" w:cs="Times New Roman"/>
        </w:rPr>
        <w:t>одураченности</w:t>
      </w:r>
      <w:proofErr w:type="spellEnd"/>
      <w:r>
        <w:rPr>
          <w:rFonts w:ascii="Times New Roman" w:hAnsi="Times New Roman" w:cs="Times New Roman"/>
        </w:rPr>
        <w:t xml:space="preserve"> случайностью создает ложная вера в детерминизм. Есть те, кто думают, будто имеются простые и понятные ответы, и те, кто считают такое упрощение невозможным без серьезного искажения.</w:t>
      </w:r>
    </w:p>
    <w:p w:rsidR="00327272" w:rsidRDefault="006840D6" w:rsidP="007D534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Трудолюбие, осторожное отношение к риску и дисциплина с большей вероятностью приведут к комфорту в жизни. Все остальное – за счет чистой случайности, принятия громадных (и неосознанных) рисков или чрезвычайной удачливости. Тихий успех – результат способностей и труда. Дикий успех – результат отклонений.</w:t>
      </w:r>
    </w:p>
    <w:p w:rsidR="006840D6" w:rsidRDefault="006840D6" w:rsidP="007D534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Люди не любят страховаться </w:t>
      </w:r>
      <w:proofErr w:type="gramStart"/>
      <w:r>
        <w:rPr>
          <w:rFonts w:ascii="Times New Roman" w:hAnsi="Times New Roman" w:cs="Times New Roman"/>
        </w:rPr>
        <w:t>от чего-то</w:t>
      </w:r>
      <w:proofErr w:type="gramEnd"/>
      <w:r>
        <w:rPr>
          <w:rFonts w:ascii="Times New Roman" w:hAnsi="Times New Roman" w:cs="Times New Roman"/>
        </w:rPr>
        <w:t xml:space="preserve"> абстрактного. Риск, привлекающий их внимание, всегда конкретен (Калифорния / Северная Америка). За обнаружение и </w:t>
      </w:r>
      <w:proofErr w:type="gramStart"/>
      <w:r>
        <w:rPr>
          <w:rFonts w:ascii="Times New Roman" w:hAnsi="Times New Roman" w:cs="Times New Roman"/>
        </w:rPr>
        <w:t>избежание</w:t>
      </w:r>
      <w:proofErr w:type="gramEnd"/>
      <w:r>
        <w:rPr>
          <w:rFonts w:ascii="Times New Roman" w:hAnsi="Times New Roman" w:cs="Times New Roman"/>
        </w:rPr>
        <w:t xml:space="preserve"> риска отвечает не «думающая», а «эмоциональная» часть мозга. Ставка журналистов на сенсации может отвлечь внимание от настоящих угроз (коровье бешенство / рак и ДТП).</w:t>
      </w:r>
    </w:p>
    <w:p w:rsidR="006840D6" w:rsidRDefault="006840D6" w:rsidP="007D534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Остерегайтесь </w:t>
      </w:r>
      <w:r w:rsidR="00954396">
        <w:rPr>
          <w:rFonts w:ascii="Times New Roman" w:hAnsi="Times New Roman" w:cs="Times New Roman"/>
        </w:rPr>
        <w:t>путаницы между правильностью и понятностью. Эйнштейн: «… здравый смысл есть</w:t>
      </w:r>
      <w:r w:rsidR="00104B08">
        <w:rPr>
          <w:rFonts w:ascii="Times New Roman" w:hAnsi="Times New Roman" w:cs="Times New Roman"/>
        </w:rPr>
        <w:t xml:space="preserve"> не что иное, как набор неправильных представлений, приобретенных к восемнадцати годам». Все, что убедительно звучит на переговорах, совещаниях и, в особенности, в средствах массовой информации, – подозрительно.</w:t>
      </w:r>
    </w:p>
    <w:p w:rsidR="00104B08" w:rsidRDefault="00104B08" w:rsidP="007D534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организации роль риск-менеджера состоит не столько в реальном снижении рисков, сколько в создании </w:t>
      </w:r>
      <w:r w:rsidRPr="00104B08">
        <w:rPr>
          <w:rFonts w:ascii="Times New Roman" w:hAnsi="Times New Roman" w:cs="Times New Roman"/>
          <w:i/>
        </w:rPr>
        <w:t>впечатления</w:t>
      </w:r>
      <w:r>
        <w:rPr>
          <w:rFonts w:ascii="Times New Roman" w:hAnsi="Times New Roman" w:cs="Times New Roman"/>
        </w:rPr>
        <w:t>, что риски снижаются.</w:t>
      </w:r>
    </w:p>
    <w:p w:rsidR="00104B08" w:rsidRDefault="00104B08" w:rsidP="007D534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Возраст и успех не </w:t>
      </w:r>
      <w:proofErr w:type="gramStart"/>
      <w:r>
        <w:rPr>
          <w:rFonts w:ascii="Times New Roman" w:hAnsi="Times New Roman" w:cs="Times New Roman"/>
        </w:rPr>
        <w:t>связаны</w:t>
      </w:r>
      <w:proofErr w:type="gramEnd"/>
      <w:r>
        <w:rPr>
          <w:rFonts w:ascii="Times New Roman" w:hAnsi="Times New Roman" w:cs="Times New Roman"/>
        </w:rPr>
        <w:t xml:space="preserve"> между собой. Есть два способа учиться у истории: из прошлого, изучая наследие предков, и из будущего – моделируя методом Монте-Карло.</w:t>
      </w:r>
    </w:p>
    <w:p w:rsidR="00603BD2" w:rsidRDefault="005D4B23" w:rsidP="007D5347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Психологи называют переоценку значимости информации, имевшейся у человека в момент совершения события, сделанную с учетом полученной позднее информации, ошибкой ретроспекции, то есть эффектом «я знал, что так случится»</w:t>
      </w:r>
      <w:r w:rsidR="00603BD2">
        <w:rPr>
          <w:rStyle w:val="a7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.</w:t>
      </w:r>
      <w:r w:rsidR="00D60A9D">
        <w:rPr>
          <w:rFonts w:ascii="Times New Roman" w:hAnsi="Times New Roman" w:cs="Times New Roman"/>
        </w:rPr>
        <w:t xml:space="preserve"> </w:t>
      </w:r>
      <w:r w:rsidR="00D60A9D" w:rsidRPr="00D60A9D">
        <w:rPr>
          <w:rFonts w:ascii="Times New Roman" w:hAnsi="Times New Roman" w:cs="Times New Roman"/>
        </w:rPr>
        <w:t xml:space="preserve">Фил Розенцвейг </w:t>
      </w:r>
      <w:r w:rsidR="00D60A9D">
        <w:rPr>
          <w:rFonts w:ascii="Times New Roman" w:hAnsi="Times New Roman" w:cs="Times New Roman"/>
        </w:rPr>
        <w:t xml:space="preserve">в своей книге </w:t>
      </w:r>
      <w:hyperlink r:id="rId9" w:history="1">
        <w:r w:rsidR="00D60A9D" w:rsidRPr="00D60A9D">
          <w:rPr>
            <w:rStyle w:val="a9"/>
            <w:rFonts w:ascii="Times New Roman" w:hAnsi="Times New Roman" w:cs="Times New Roman"/>
          </w:rPr>
          <w:t>«Эффект ореола»</w:t>
        </w:r>
      </w:hyperlink>
      <w:r w:rsidR="00D60A9D">
        <w:rPr>
          <w:rFonts w:ascii="Times New Roman" w:hAnsi="Times New Roman" w:cs="Times New Roman"/>
        </w:rPr>
        <w:t xml:space="preserve"> доказывает, что именно с ошибкой ретроспекции связаны неверные выводы </w:t>
      </w:r>
      <w:r w:rsidR="00603BD2">
        <w:rPr>
          <w:rFonts w:ascii="Times New Roman" w:hAnsi="Times New Roman" w:cs="Times New Roman"/>
        </w:rPr>
        <w:t xml:space="preserve">авторов нашумевших бестселлеров (Коллинз «От хорошего к великому», </w:t>
      </w:r>
      <w:proofErr w:type="spellStart"/>
      <w:r w:rsidR="00603BD2">
        <w:rPr>
          <w:rFonts w:ascii="Times New Roman" w:hAnsi="Times New Roman" w:cs="Times New Roman"/>
        </w:rPr>
        <w:t>Питерс</w:t>
      </w:r>
      <w:proofErr w:type="spellEnd"/>
      <w:r w:rsidR="00603BD2">
        <w:rPr>
          <w:rFonts w:ascii="Times New Roman" w:hAnsi="Times New Roman" w:cs="Times New Roman"/>
        </w:rPr>
        <w:t xml:space="preserve"> «В</w:t>
      </w:r>
      <w:r w:rsidR="00603BD2" w:rsidRPr="00603BD2">
        <w:rPr>
          <w:rFonts w:ascii="Times New Roman" w:hAnsi="Times New Roman" w:cs="Times New Roman"/>
        </w:rPr>
        <w:t xml:space="preserve"> поисках совершенства</w:t>
      </w:r>
      <w:r w:rsidR="00603BD2">
        <w:rPr>
          <w:rFonts w:ascii="Times New Roman" w:hAnsi="Times New Roman" w:cs="Times New Roman"/>
        </w:rPr>
        <w:t>»)</w:t>
      </w:r>
      <w:r w:rsidR="00603BD2" w:rsidRPr="00603BD2">
        <w:rPr>
          <w:rFonts w:ascii="Times New Roman" w:hAnsi="Times New Roman" w:cs="Times New Roman"/>
        </w:rPr>
        <w:t xml:space="preserve"> </w:t>
      </w:r>
      <w:r w:rsidR="00D60A9D">
        <w:rPr>
          <w:rFonts w:ascii="Times New Roman" w:hAnsi="Times New Roman" w:cs="Times New Roman"/>
        </w:rPr>
        <w:t xml:space="preserve">об открытии </w:t>
      </w:r>
      <w:r w:rsidR="00D60A9D">
        <w:rPr>
          <w:rFonts w:ascii="Times New Roman" w:hAnsi="Times New Roman" w:cs="Times New Roman"/>
        </w:rPr>
        <w:lastRenderedPageBreak/>
        <w:t>«чудодейственных» способов</w:t>
      </w:r>
      <w:proofErr w:type="gramEnd"/>
      <w:r w:rsidR="00D60A9D">
        <w:rPr>
          <w:rFonts w:ascii="Times New Roman" w:hAnsi="Times New Roman" w:cs="Times New Roman"/>
        </w:rPr>
        <w:t xml:space="preserve"> ведения бизнеса</w:t>
      </w:r>
      <w:r w:rsidR="00603BD2">
        <w:rPr>
          <w:rFonts w:ascii="Times New Roman" w:hAnsi="Times New Roman" w:cs="Times New Roman"/>
        </w:rPr>
        <w:t xml:space="preserve">. Коллинз и </w:t>
      </w:r>
      <w:proofErr w:type="spellStart"/>
      <w:r w:rsidR="00603BD2">
        <w:rPr>
          <w:rFonts w:ascii="Times New Roman" w:hAnsi="Times New Roman" w:cs="Times New Roman"/>
        </w:rPr>
        <w:t>Питерс</w:t>
      </w:r>
      <w:proofErr w:type="spellEnd"/>
      <w:r w:rsidR="00603BD2">
        <w:rPr>
          <w:rFonts w:ascii="Times New Roman" w:hAnsi="Times New Roman" w:cs="Times New Roman"/>
        </w:rPr>
        <w:t xml:space="preserve"> считали, что проанализировали действия компаний-лидеров, и обобщили методы, которыми они добились успеха. Всё наоборот! Успех выделенных компаний – исторический факт, поэтому предложенные методы «как добиться успеха», всего лишь усреднение по этой выборке, и в следующем за выходом книг десятилетии более половины возведенных на пьедестал компаний не смогли удержать своих позиций. </w:t>
      </w:r>
    </w:p>
    <w:p w:rsidR="00D60A9D" w:rsidRPr="001E4AAB" w:rsidRDefault="00603BD2" w:rsidP="007D5347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E4AAB">
        <w:rPr>
          <w:rFonts w:ascii="Times New Roman" w:hAnsi="Times New Roman" w:cs="Times New Roman"/>
          <w:sz w:val="24"/>
        </w:rPr>
        <w:t xml:space="preserve">Ошибка – это не то, что определяется постфактум. </w:t>
      </w:r>
      <w:proofErr w:type="gramStart"/>
      <w:r w:rsidRPr="001E4AAB">
        <w:rPr>
          <w:rFonts w:ascii="Times New Roman" w:hAnsi="Times New Roman" w:cs="Times New Roman"/>
          <w:sz w:val="24"/>
        </w:rPr>
        <w:t>Свершившееся</w:t>
      </w:r>
      <w:proofErr w:type="gramEnd"/>
      <w:r w:rsidRPr="001E4AAB">
        <w:rPr>
          <w:rFonts w:ascii="Times New Roman" w:hAnsi="Times New Roman" w:cs="Times New Roman"/>
          <w:sz w:val="24"/>
        </w:rPr>
        <w:t xml:space="preserve"> можно рассматривать только с учетом информации, имевшейся до этого.</w:t>
      </w:r>
    </w:p>
    <w:p w:rsidR="00104B08" w:rsidRDefault="001E4AAB" w:rsidP="007D534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почему трагедия вроде 11 сентября 2001 года никогда не научат нас тому, что мы живем в мире, где важные события непредсказуемы, – даже если </w:t>
      </w:r>
      <w:r w:rsidRPr="001E4AAB">
        <w:rPr>
          <w:rFonts w:ascii="Times New Roman" w:hAnsi="Times New Roman" w:cs="Times New Roman"/>
          <w:i/>
        </w:rPr>
        <w:t>теперь</w:t>
      </w:r>
      <w:r>
        <w:rPr>
          <w:rFonts w:ascii="Times New Roman" w:hAnsi="Times New Roman" w:cs="Times New Roman"/>
        </w:rPr>
        <w:t xml:space="preserve"> кажется, что разрушения башен-близнецов можно было ожидать.</w:t>
      </w:r>
    </w:p>
    <w:p w:rsidR="00863B7E" w:rsidRDefault="00863B7E" w:rsidP="007D534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стоит придавать столько внимания последним новостям! У разницы между шумом и информацией есть аналог: разница между журналистикой и историей. Компетентному журналисту следовало бы смотреть на события как историку и преуменьшать ценность сообщаемой им информации, как бы говоря: «Сегодня рынок шел вверх, впрочем, эта информация не слишком значима, поскольку состоит в основном из шума».</w:t>
      </w:r>
    </w:p>
    <w:p w:rsidR="00174C4A" w:rsidRDefault="00174C4A" w:rsidP="007D534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Любопытно, но практически о том же и </w:t>
      </w:r>
      <w:hyperlink r:id="rId10" w:history="1">
        <w:r w:rsidRPr="00174C4A">
          <w:rPr>
            <w:rStyle w:val="a9"/>
            <w:rFonts w:ascii="Times New Roman" w:hAnsi="Times New Roman" w:cs="Times New Roman"/>
          </w:rPr>
          <w:t>теория статистического управления процессами</w:t>
        </w:r>
      </w:hyperlink>
      <w:r>
        <w:rPr>
          <w:rFonts w:ascii="Times New Roman" w:hAnsi="Times New Roman" w:cs="Times New Roman"/>
        </w:rPr>
        <w:t xml:space="preserve">. Что наносится на контрольные карты </w:t>
      </w:r>
      <w:proofErr w:type="spellStart"/>
      <w:r>
        <w:rPr>
          <w:rFonts w:ascii="Times New Roman" w:hAnsi="Times New Roman" w:cs="Times New Roman"/>
        </w:rPr>
        <w:t>Шухарта</w:t>
      </w:r>
      <w:proofErr w:type="spellEnd"/>
      <w:r>
        <w:rPr>
          <w:rFonts w:ascii="Times New Roman" w:hAnsi="Times New Roman" w:cs="Times New Roman"/>
        </w:rPr>
        <w:t>? Правильно – граничные линии. Пока результаты измерений находятся внутри границ, управленческое воздействие не требуется (это шум). Если точки на графике «вылезли» за границы, принимайте меры (это информация).</w:t>
      </w:r>
    </w:p>
    <w:p w:rsidR="00B34B4E" w:rsidRDefault="00B34B4E" w:rsidP="007D534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Любопытный пример. </w:t>
      </w:r>
      <w:proofErr w:type="gramStart"/>
      <w:r>
        <w:rPr>
          <w:rFonts w:ascii="Times New Roman" w:hAnsi="Times New Roman" w:cs="Times New Roman"/>
        </w:rPr>
        <w:t>Допустим</w:t>
      </w:r>
      <w:proofErr w:type="gramEnd"/>
      <w:r>
        <w:rPr>
          <w:rFonts w:ascii="Times New Roman" w:hAnsi="Times New Roman" w:cs="Times New Roman"/>
        </w:rPr>
        <w:t xml:space="preserve"> имеется инвестиционный портфель с доходностью 15% годовых и </w:t>
      </w:r>
      <w:proofErr w:type="spellStart"/>
      <w:r>
        <w:rPr>
          <w:rFonts w:ascii="Times New Roman" w:hAnsi="Times New Roman" w:cs="Times New Roman"/>
        </w:rPr>
        <w:t>волатильностью</w:t>
      </w:r>
      <w:proofErr w:type="spellEnd"/>
      <w:r>
        <w:rPr>
          <w:rFonts w:ascii="Times New Roman" w:hAnsi="Times New Roman" w:cs="Times New Roman"/>
        </w:rPr>
        <w:t xml:space="preserve"> (неопределенностью) в 10%.</w:t>
      </w:r>
    </w:p>
    <w:p w:rsidR="00B34B4E" w:rsidRPr="00B34B4E" w:rsidRDefault="00B34B4E" w:rsidP="007D5347">
      <w:pPr>
        <w:spacing w:after="120" w:line="240" w:lineRule="auto"/>
        <w:rPr>
          <w:rFonts w:ascii="Times New Roman" w:hAnsi="Times New Roman" w:cs="Times New Roman"/>
          <w:b/>
        </w:rPr>
      </w:pPr>
      <w:r w:rsidRPr="00B34B4E">
        <w:rPr>
          <w:rFonts w:ascii="Times New Roman" w:hAnsi="Times New Roman" w:cs="Times New Roman"/>
          <w:b/>
        </w:rPr>
        <w:t>Вероятность успеха портфеля при разных временных интервалах наблюдений</w:t>
      </w:r>
    </w:p>
    <w:tbl>
      <w:tblPr>
        <w:tblStyle w:val="ae"/>
        <w:tblW w:w="0" w:type="auto"/>
        <w:tblLook w:val="04A0"/>
      </w:tblPr>
      <w:tblGrid>
        <w:gridCol w:w="2235"/>
        <w:gridCol w:w="2835"/>
      </w:tblGrid>
      <w:tr w:rsidR="00B34B4E" w:rsidTr="00B34B4E">
        <w:tc>
          <w:tcPr>
            <w:tcW w:w="22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Временной интервал</w:t>
            </w:r>
          </w:p>
        </w:tc>
        <w:tc>
          <w:tcPr>
            <w:tcW w:w="28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успеха (роста)</w:t>
            </w:r>
          </w:p>
        </w:tc>
      </w:tr>
      <w:tr w:rsidR="00B34B4E" w:rsidTr="00B34B4E">
        <w:tc>
          <w:tcPr>
            <w:tcW w:w="22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</w:tr>
      <w:tr w:rsidR="00B34B4E" w:rsidTr="00B34B4E">
        <w:tc>
          <w:tcPr>
            <w:tcW w:w="22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8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  <w:tr w:rsidR="00B34B4E" w:rsidTr="00B34B4E">
        <w:tc>
          <w:tcPr>
            <w:tcW w:w="22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8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B34B4E" w:rsidTr="00B34B4E">
        <w:tc>
          <w:tcPr>
            <w:tcW w:w="22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8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</w:tr>
      <w:tr w:rsidR="00B34B4E" w:rsidTr="00B34B4E">
        <w:tc>
          <w:tcPr>
            <w:tcW w:w="22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8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51,3%</w:t>
            </w:r>
          </w:p>
        </w:tc>
      </w:tr>
      <w:tr w:rsidR="00B34B4E" w:rsidTr="00B34B4E">
        <w:tc>
          <w:tcPr>
            <w:tcW w:w="22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28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50,17%</w:t>
            </w:r>
          </w:p>
        </w:tc>
      </w:tr>
      <w:tr w:rsidR="00B34B4E" w:rsidTr="00B34B4E">
        <w:tc>
          <w:tcPr>
            <w:tcW w:w="22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секунда</w:t>
            </w:r>
          </w:p>
        </w:tc>
        <w:tc>
          <w:tcPr>
            <w:tcW w:w="2835" w:type="dxa"/>
          </w:tcPr>
          <w:p w:rsidR="00B34B4E" w:rsidRDefault="00B34B4E" w:rsidP="00B34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50,02%</w:t>
            </w:r>
          </w:p>
        </w:tc>
      </w:tr>
    </w:tbl>
    <w:p w:rsidR="00B34B4E" w:rsidRDefault="00B34B4E" w:rsidP="00B34B4E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Несколько выводов:</w:t>
      </w:r>
    </w:p>
    <w:p w:rsidR="00B34B4E" w:rsidRDefault="00B34B4E" w:rsidP="00B34B4E">
      <w:pPr>
        <w:pStyle w:val="a8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коротких</w:t>
      </w:r>
      <w:proofErr w:type="gramEnd"/>
      <w:r>
        <w:rPr>
          <w:rFonts w:ascii="Times New Roman" w:hAnsi="Times New Roman" w:cs="Times New Roman"/>
        </w:rPr>
        <w:t xml:space="preserve"> временных интервалов видна изменчивость портфеля, а не его доходность. Другими словами, вы видите отклонения и ничего больше.</w:t>
      </w:r>
    </w:p>
    <w:p w:rsidR="00B34B4E" w:rsidRDefault="00B34B4E" w:rsidP="00B34B4E">
      <w:pPr>
        <w:pStyle w:val="a8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эмоции не предназначены для такой нагрузки.</w:t>
      </w:r>
    </w:p>
    <w:p w:rsidR="00B34B4E" w:rsidRDefault="00B34B4E" w:rsidP="00B34B4E">
      <w:pPr>
        <w:pStyle w:val="a8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отслеживайте состояние портфеля (статистику продаж, курс валюты…) в режиме </w:t>
      </w:r>
      <w:r>
        <w:rPr>
          <w:rFonts w:ascii="Times New Roman" w:hAnsi="Times New Roman" w:cs="Times New Roman"/>
          <w:lang w:val="en-US"/>
        </w:rPr>
        <w:t>on</w:t>
      </w:r>
      <w:r w:rsidRPr="00B34B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line</w:t>
      </w:r>
      <w:r>
        <w:rPr>
          <w:rFonts w:ascii="Times New Roman" w:hAnsi="Times New Roman" w:cs="Times New Roman"/>
        </w:rPr>
        <w:t>.</w:t>
      </w:r>
    </w:p>
    <w:p w:rsidR="00C22226" w:rsidRPr="00B34B4E" w:rsidRDefault="00C22226" w:rsidP="00C22226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Обратный тест Тьюринга</w:t>
      </w:r>
    </w:p>
    <w:p w:rsidR="00C22226" w:rsidRDefault="00C22226" w:rsidP="00C2222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ли ваш руководитель разумным человеком, или ему просто повезло оказаться на этом посту? Выберите случайным образом пять фраз из списка и добавьте минимум слов, чтобы получился связный текст.</w:t>
      </w:r>
    </w:p>
    <w:p w:rsidR="00C22226" w:rsidRPr="00AD2D7E" w:rsidRDefault="00C22226" w:rsidP="00C22226">
      <w:pPr>
        <w:spacing w:after="120" w:line="240" w:lineRule="auto"/>
        <w:rPr>
          <w:rFonts w:ascii="Times New Roman" w:hAnsi="Times New Roman" w:cs="Times New Roman"/>
          <w:i/>
        </w:rPr>
      </w:pPr>
      <w:r w:rsidRPr="00AD2D7E">
        <w:rPr>
          <w:rFonts w:ascii="Times New Roman" w:hAnsi="Times New Roman" w:cs="Times New Roman"/>
          <w:i/>
        </w:rPr>
        <w:t>Мы заботимся об интересах нашего клиента /</w:t>
      </w:r>
      <w:r w:rsidR="00A45C40">
        <w:rPr>
          <w:rFonts w:ascii="Times New Roman" w:hAnsi="Times New Roman" w:cs="Times New Roman"/>
          <w:i/>
        </w:rPr>
        <w:t xml:space="preserve"> </w:t>
      </w:r>
      <w:r w:rsidRPr="00AD2D7E">
        <w:rPr>
          <w:rFonts w:ascii="Times New Roman" w:hAnsi="Times New Roman" w:cs="Times New Roman"/>
          <w:i/>
        </w:rPr>
        <w:t>дорога вперед</w:t>
      </w:r>
      <w:r w:rsidR="00A45C40">
        <w:rPr>
          <w:rFonts w:ascii="Times New Roman" w:hAnsi="Times New Roman" w:cs="Times New Roman"/>
          <w:i/>
        </w:rPr>
        <w:t xml:space="preserve"> </w:t>
      </w:r>
      <w:r w:rsidRPr="00AD2D7E">
        <w:rPr>
          <w:rFonts w:ascii="Times New Roman" w:hAnsi="Times New Roman" w:cs="Times New Roman"/>
          <w:i/>
        </w:rPr>
        <w:t xml:space="preserve">/ наши активы </w:t>
      </w:r>
      <w:r w:rsidR="00AD2D7E" w:rsidRPr="00AD2D7E">
        <w:rPr>
          <w:rFonts w:ascii="Times New Roman" w:hAnsi="Times New Roman" w:cs="Times New Roman"/>
          <w:i/>
        </w:rPr>
        <w:t>–</w:t>
      </w:r>
      <w:r w:rsidRPr="00AD2D7E">
        <w:rPr>
          <w:rFonts w:ascii="Times New Roman" w:hAnsi="Times New Roman" w:cs="Times New Roman"/>
          <w:i/>
        </w:rPr>
        <w:t xml:space="preserve"> наши люди / создание</w:t>
      </w:r>
      <w:r w:rsidR="00AD2D7E" w:rsidRPr="00AD2D7E">
        <w:rPr>
          <w:rFonts w:ascii="Times New Roman" w:hAnsi="Times New Roman" w:cs="Times New Roman"/>
          <w:i/>
        </w:rPr>
        <w:t xml:space="preserve"> </w:t>
      </w:r>
      <w:r w:rsidRPr="00AD2D7E">
        <w:rPr>
          <w:rFonts w:ascii="Times New Roman" w:hAnsi="Times New Roman" w:cs="Times New Roman"/>
          <w:i/>
        </w:rPr>
        <w:t>акционерной стоимости / наше видение / наша экспертиза в / мы обеспечиваем диалоговые решения / мы</w:t>
      </w:r>
      <w:r w:rsidR="00AD2D7E" w:rsidRPr="00AD2D7E">
        <w:rPr>
          <w:rFonts w:ascii="Times New Roman" w:hAnsi="Times New Roman" w:cs="Times New Roman"/>
          <w:i/>
        </w:rPr>
        <w:t xml:space="preserve"> </w:t>
      </w:r>
      <w:r w:rsidRPr="00AD2D7E">
        <w:rPr>
          <w:rFonts w:ascii="Times New Roman" w:hAnsi="Times New Roman" w:cs="Times New Roman"/>
          <w:i/>
        </w:rPr>
        <w:t>позиционируем себя на этом рынке / как обслужить наших клиентов лучше / кратковременные страдания ради</w:t>
      </w:r>
      <w:r w:rsidR="00AD2D7E" w:rsidRPr="00AD2D7E">
        <w:rPr>
          <w:rFonts w:ascii="Times New Roman" w:hAnsi="Times New Roman" w:cs="Times New Roman"/>
          <w:i/>
        </w:rPr>
        <w:t xml:space="preserve"> </w:t>
      </w:r>
      <w:r w:rsidRPr="00AD2D7E">
        <w:rPr>
          <w:rFonts w:ascii="Times New Roman" w:hAnsi="Times New Roman" w:cs="Times New Roman"/>
          <w:i/>
        </w:rPr>
        <w:t xml:space="preserve">долговременной выгоды / мы будем вознаграждены, в конечном </w:t>
      </w:r>
      <w:proofErr w:type="gramStart"/>
      <w:r w:rsidRPr="00AD2D7E">
        <w:rPr>
          <w:rFonts w:ascii="Times New Roman" w:hAnsi="Times New Roman" w:cs="Times New Roman"/>
          <w:i/>
        </w:rPr>
        <w:t>счете</w:t>
      </w:r>
      <w:proofErr w:type="gramEnd"/>
      <w:r w:rsidRPr="00AD2D7E">
        <w:rPr>
          <w:rFonts w:ascii="Times New Roman" w:hAnsi="Times New Roman" w:cs="Times New Roman"/>
          <w:i/>
        </w:rPr>
        <w:t xml:space="preserve"> / мы играем на нашей силе и уменьшаем</w:t>
      </w:r>
      <w:r w:rsidR="00AD2D7E" w:rsidRPr="00AD2D7E">
        <w:rPr>
          <w:rFonts w:ascii="Times New Roman" w:hAnsi="Times New Roman" w:cs="Times New Roman"/>
          <w:i/>
        </w:rPr>
        <w:t xml:space="preserve"> </w:t>
      </w:r>
      <w:r w:rsidRPr="00AD2D7E">
        <w:rPr>
          <w:rFonts w:ascii="Times New Roman" w:hAnsi="Times New Roman" w:cs="Times New Roman"/>
          <w:i/>
        </w:rPr>
        <w:t>наши слабости / храбрость и намерение будут преобладать / мы преданы инновациям и технологиям /</w:t>
      </w:r>
      <w:r w:rsidR="00AD2D7E" w:rsidRPr="00AD2D7E">
        <w:rPr>
          <w:rFonts w:ascii="Times New Roman" w:hAnsi="Times New Roman" w:cs="Times New Roman"/>
          <w:i/>
        </w:rPr>
        <w:t xml:space="preserve"> </w:t>
      </w:r>
      <w:r w:rsidRPr="00AD2D7E">
        <w:rPr>
          <w:rFonts w:ascii="Times New Roman" w:hAnsi="Times New Roman" w:cs="Times New Roman"/>
          <w:i/>
        </w:rPr>
        <w:t>счастливый работник — производительный работник / обязательство превосходства / стратегический план</w:t>
      </w:r>
      <w:r w:rsidR="00AD2D7E" w:rsidRPr="00AD2D7E">
        <w:rPr>
          <w:rFonts w:ascii="Times New Roman" w:hAnsi="Times New Roman" w:cs="Times New Roman"/>
          <w:i/>
        </w:rPr>
        <w:t xml:space="preserve"> </w:t>
      </w:r>
      <w:r w:rsidRPr="00AD2D7E">
        <w:rPr>
          <w:rFonts w:ascii="Times New Roman" w:hAnsi="Times New Roman" w:cs="Times New Roman"/>
          <w:i/>
        </w:rPr>
        <w:t>/ наша этика работы.</w:t>
      </w:r>
    </w:p>
    <w:p w:rsidR="00C22226" w:rsidRDefault="00AD2D7E" w:rsidP="00AD2D7E">
      <w:pPr>
        <w:spacing w:after="120" w:line="240" w:lineRule="auto"/>
        <w:rPr>
          <w:rFonts w:ascii="Times New Roman" w:hAnsi="Times New Roman" w:cs="Times New Roman"/>
        </w:rPr>
      </w:pPr>
      <w:r w:rsidRPr="00AD2D7E">
        <w:rPr>
          <w:rFonts w:ascii="Times New Roman" w:hAnsi="Times New Roman" w:cs="Times New Roman"/>
        </w:rPr>
        <w:t xml:space="preserve">Если это слишком </w:t>
      </w:r>
      <w:r>
        <w:rPr>
          <w:rFonts w:ascii="Times New Roman" w:hAnsi="Times New Roman" w:cs="Times New Roman"/>
        </w:rPr>
        <w:t>похоже на</w:t>
      </w:r>
      <w:r w:rsidRPr="00AD2D7E">
        <w:rPr>
          <w:rFonts w:ascii="Times New Roman" w:hAnsi="Times New Roman" w:cs="Times New Roman"/>
        </w:rPr>
        <w:t xml:space="preserve"> реч</w:t>
      </w:r>
      <w:r>
        <w:rPr>
          <w:rFonts w:ascii="Times New Roman" w:hAnsi="Times New Roman" w:cs="Times New Roman"/>
        </w:rPr>
        <w:t>ь</w:t>
      </w:r>
      <w:r w:rsidRPr="00AD2D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недавно произнесенную</w:t>
      </w:r>
      <w:r w:rsidRPr="00AD2D7E">
        <w:rPr>
          <w:rFonts w:ascii="Times New Roman" w:hAnsi="Times New Roman" w:cs="Times New Roman"/>
        </w:rPr>
        <w:t xml:space="preserve"> босс</w:t>
      </w:r>
      <w:r>
        <w:rPr>
          <w:rFonts w:ascii="Times New Roman" w:hAnsi="Times New Roman" w:cs="Times New Roman"/>
        </w:rPr>
        <w:t>ом</w:t>
      </w:r>
      <w:r w:rsidRPr="00AD2D7E">
        <w:rPr>
          <w:rFonts w:ascii="Times New Roman" w:hAnsi="Times New Roman" w:cs="Times New Roman"/>
        </w:rPr>
        <w:t xml:space="preserve"> вашей компании, то</w:t>
      </w:r>
      <w:r>
        <w:rPr>
          <w:rFonts w:ascii="Times New Roman" w:hAnsi="Times New Roman" w:cs="Times New Roman"/>
        </w:rPr>
        <w:t xml:space="preserve"> </w:t>
      </w:r>
      <w:r w:rsidRPr="00AD2D7E">
        <w:rPr>
          <w:rFonts w:ascii="Times New Roman" w:hAnsi="Times New Roman" w:cs="Times New Roman"/>
        </w:rPr>
        <w:t xml:space="preserve">я бы предложил поискать </w:t>
      </w:r>
      <w:r>
        <w:rPr>
          <w:rFonts w:ascii="Times New Roman" w:hAnsi="Times New Roman" w:cs="Times New Roman"/>
        </w:rPr>
        <w:t xml:space="preserve">вам </w:t>
      </w:r>
      <w:r w:rsidRPr="00AD2D7E">
        <w:rPr>
          <w:rFonts w:ascii="Times New Roman" w:hAnsi="Times New Roman" w:cs="Times New Roman"/>
        </w:rPr>
        <w:t>новую работу.</w:t>
      </w:r>
    </w:p>
    <w:p w:rsidR="001772CB" w:rsidRDefault="001772CB" w:rsidP="001772C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Мир, в котором мы живем, не улучшается непрерывно, этому мешают внезапные редкие события. Да и вообще ничто в жизни не движется </w:t>
      </w:r>
      <w:r w:rsidRPr="001772CB">
        <w:rPr>
          <w:rFonts w:ascii="Times New Roman" w:hAnsi="Times New Roman" w:cs="Times New Roman"/>
          <w:i/>
        </w:rPr>
        <w:t>непрерывно</w:t>
      </w:r>
      <w:r>
        <w:rPr>
          <w:rFonts w:ascii="Times New Roman" w:hAnsi="Times New Roman" w:cs="Times New Roman"/>
        </w:rPr>
        <w:t>.</w:t>
      </w:r>
    </w:p>
    <w:p w:rsidR="001772CB" w:rsidRDefault="0043630C" w:rsidP="001772CB">
      <w:pPr>
        <w:spacing w:after="120" w:line="240" w:lineRule="auto"/>
        <w:rPr>
          <w:rFonts w:ascii="Times New Roman" w:hAnsi="Times New Roman" w:cs="Times New Roman"/>
        </w:rPr>
      </w:pPr>
      <w:r w:rsidRPr="0043630C">
        <w:rPr>
          <w:rFonts w:ascii="Times New Roman" w:hAnsi="Times New Roman" w:cs="Times New Roman"/>
          <w:b/>
        </w:rPr>
        <w:lastRenderedPageBreak/>
        <w:t>Перекос и асимметрия.</w:t>
      </w:r>
      <w:r>
        <w:rPr>
          <w:rFonts w:ascii="Times New Roman" w:hAnsi="Times New Roman" w:cs="Times New Roman"/>
        </w:rPr>
        <w:t xml:space="preserve"> Асимметричность шансов означает, что вероятность событий не равна</w:t>
      </w:r>
      <w:r w:rsidR="007321E5">
        <w:rPr>
          <w:rFonts w:ascii="Times New Roman" w:hAnsi="Times New Roman" w:cs="Times New Roman"/>
        </w:rPr>
        <w:t xml:space="preserve"> – у одного вероятность выше, чем у другого. Асимметричные исходы означают, что выплаты также не равны. Рассмотрите пример</w:t>
      </w:r>
    </w:p>
    <w:p w:rsidR="007321E5" w:rsidRPr="007321E5" w:rsidRDefault="007321E5" w:rsidP="001772CB">
      <w:pPr>
        <w:spacing w:after="120" w:line="240" w:lineRule="auto"/>
        <w:rPr>
          <w:rFonts w:ascii="Times New Roman" w:hAnsi="Times New Roman" w:cs="Times New Roman"/>
          <w:i/>
        </w:rPr>
      </w:pPr>
      <w:r w:rsidRPr="007321E5">
        <w:rPr>
          <w:rFonts w:ascii="Times New Roman" w:hAnsi="Times New Roman" w:cs="Times New Roman"/>
          <w:i/>
        </w:rPr>
        <w:t>Стратегия азартной игры</w:t>
      </w:r>
    </w:p>
    <w:tbl>
      <w:tblPr>
        <w:tblStyle w:val="ae"/>
        <w:tblW w:w="0" w:type="auto"/>
        <w:tblLook w:val="04A0"/>
      </w:tblPr>
      <w:tblGrid>
        <w:gridCol w:w="1101"/>
        <w:gridCol w:w="1559"/>
        <w:gridCol w:w="1276"/>
        <w:gridCol w:w="2924"/>
      </w:tblGrid>
      <w:tr w:rsidR="007321E5" w:rsidRPr="007321E5" w:rsidTr="007321E5">
        <w:tc>
          <w:tcPr>
            <w:tcW w:w="1101" w:type="dxa"/>
          </w:tcPr>
          <w:p w:rsidR="007321E5" w:rsidRPr="007321E5" w:rsidRDefault="007321E5" w:rsidP="007321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21E5">
              <w:rPr>
                <w:rFonts w:ascii="Times New Roman" w:hAnsi="Times New Roman" w:cs="Times New Roman"/>
                <w:i/>
              </w:rPr>
              <w:t>Событие</w:t>
            </w:r>
          </w:p>
        </w:tc>
        <w:tc>
          <w:tcPr>
            <w:tcW w:w="1559" w:type="dxa"/>
          </w:tcPr>
          <w:p w:rsidR="007321E5" w:rsidRPr="007321E5" w:rsidRDefault="007321E5" w:rsidP="007321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21E5">
              <w:rPr>
                <w:rFonts w:ascii="Times New Roman" w:hAnsi="Times New Roman" w:cs="Times New Roman"/>
                <w:i/>
              </w:rPr>
              <w:t>Вероятность</w:t>
            </w:r>
          </w:p>
        </w:tc>
        <w:tc>
          <w:tcPr>
            <w:tcW w:w="1276" w:type="dxa"/>
          </w:tcPr>
          <w:p w:rsidR="007321E5" w:rsidRPr="007321E5" w:rsidRDefault="007321E5" w:rsidP="007321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21E5">
              <w:rPr>
                <w:rFonts w:ascii="Times New Roman" w:hAnsi="Times New Roman" w:cs="Times New Roman"/>
                <w:i/>
              </w:rPr>
              <w:t>Результат</w:t>
            </w:r>
          </w:p>
        </w:tc>
        <w:tc>
          <w:tcPr>
            <w:tcW w:w="2924" w:type="dxa"/>
          </w:tcPr>
          <w:p w:rsidR="007321E5" w:rsidRPr="007321E5" w:rsidRDefault="007321E5" w:rsidP="007321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21E5">
              <w:rPr>
                <w:rFonts w:ascii="Times New Roman" w:hAnsi="Times New Roman" w:cs="Times New Roman"/>
                <w:i/>
              </w:rPr>
              <w:t>Математическое ожидание</w:t>
            </w:r>
          </w:p>
        </w:tc>
      </w:tr>
      <w:tr w:rsidR="007321E5" w:rsidTr="007321E5">
        <w:tc>
          <w:tcPr>
            <w:tcW w:w="1101" w:type="dxa"/>
          </w:tcPr>
          <w:p w:rsidR="007321E5" w:rsidRDefault="007321E5" w:rsidP="0073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7321E5" w:rsidRDefault="007321E5" w:rsidP="0073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999/1000</w:t>
            </w:r>
          </w:p>
        </w:tc>
        <w:tc>
          <w:tcPr>
            <w:tcW w:w="1276" w:type="dxa"/>
          </w:tcPr>
          <w:p w:rsidR="007321E5" w:rsidRPr="007321E5" w:rsidRDefault="007321E5" w:rsidP="0073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$ 1</w:t>
            </w:r>
          </w:p>
        </w:tc>
        <w:tc>
          <w:tcPr>
            <w:tcW w:w="2924" w:type="dxa"/>
          </w:tcPr>
          <w:p w:rsidR="007321E5" w:rsidRDefault="007321E5" w:rsidP="0073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$ </w:t>
            </w:r>
            <w:r>
              <w:rPr>
                <w:rFonts w:ascii="Times New Roman" w:hAnsi="Times New Roman" w:cs="Times New Roman"/>
              </w:rPr>
              <w:t>0,999</w:t>
            </w:r>
          </w:p>
        </w:tc>
      </w:tr>
      <w:tr w:rsidR="007321E5" w:rsidTr="007321E5">
        <w:tc>
          <w:tcPr>
            <w:tcW w:w="1101" w:type="dxa"/>
          </w:tcPr>
          <w:p w:rsidR="007321E5" w:rsidRDefault="007321E5" w:rsidP="0073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7321E5" w:rsidRDefault="007321E5" w:rsidP="0073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1/1000</w:t>
            </w:r>
          </w:p>
        </w:tc>
        <w:tc>
          <w:tcPr>
            <w:tcW w:w="1276" w:type="dxa"/>
          </w:tcPr>
          <w:p w:rsidR="007321E5" w:rsidRPr="007321E5" w:rsidRDefault="007321E5" w:rsidP="0073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7321E5">
              <w:rPr>
                <w:rFonts w:ascii="Times New Roman" w:hAnsi="Times New Roman" w:cs="Times New Roman"/>
                <w:lang w:val="en-US"/>
              </w:rPr>
              <w:t>$ 10 000</w:t>
            </w:r>
          </w:p>
        </w:tc>
        <w:tc>
          <w:tcPr>
            <w:tcW w:w="2924" w:type="dxa"/>
          </w:tcPr>
          <w:p w:rsidR="007321E5" w:rsidRPr="007321E5" w:rsidRDefault="007321E5" w:rsidP="00732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7321E5">
              <w:rPr>
                <w:rFonts w:ascii="Times New Roman" w:hAnsi="Times New Roman" w:cs="Times New Roman"/>
                <w:lang w:val="en-US"/>
              </w:rPr>
              <w:t>$ 10</w:t>
            </w:r>
          </w:p>
        </w:tc>
      </w:tr>
      <w:tr w:rsidR="007321E5" w:rsidTr="007321E5">
        <w:tc>
          <w:tcPr>
            <w:tcW w:w="1101" w:type="dxa"/>
          </w:tcPr>
          <w:p w:rsidR="007321E5" w:rsidRDefault="007321E5" w:rsidP="00732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321E5" w:rsidRDefault="007321E5" w:rsidP="00732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1E5" w:rsidRPr="007321E5" w:rsidRDefault="007321E5" w:rsidP="0073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24" w:type="dxa"/>
          </w:tcPr>
          <w:p w:rsidR="007321E5" w:rsidRPr="007321E5" w:rsidRDefault="007321E5" w:rsidP="0073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7321E5">
              <w:rPr>
                <w:rFonts w:ascii="Times New Roman" w:hAnsi="Times New Roman" w:cs="Times New Roman"/>
                <w:lang w:val="en-US"/>
              </w:rPr>
              <w:t xml:space="preserve">$ </w:t>
            </w:r>
            <w:r>
              <w:rPr>
                <w:rFonts w:ascii="Times New Roman" w:hAnsi="Times New Roman" w:cs="Times New Roman"/>
              </w:rPr>
              <w:t>9,001</w:t>
            </w:r>
          </w:p>
        </w:tc>
      </w:tr>
    </w:tbl>
    <w:p w:rsidR="001D1A64" w:rsidRPr="001D1A64" w:rsidRDefault="001D1A64" w:rsidP="001D1A64">
      <w:pPr>
        <w:spacing w:before="120" w:after="120" w:line="240" w:lineRule="auto"/>
        <w:rPr>
          <w:rFonts w:ascii="Times New Roman" w:hAnsi="Times New Roman" w:cs="Times New Roman"/>
        </w:rPr>
      </w:pPr>
      <w:r w:rsidRPr="001D1A64">
        <w:rPr>
          <w:rFonts w:ascii="Times New Roman" w:hAnsi="Times New Roman" w:cs="Times New Roman"/>
        </w:rPr>
        <w:t>Люди измеряют риски</w:t>
      </w:r>
      <w:r>
        <w:rPr>
          <w:rFonts w:ascii="Times New Roman" w:hAnsi="Times New Roman" w:cs="Times New Roman"/>
        </w:rPr>
        <w:t xml:space="preserve">, используя прошлое как средство для изучения будущего. </w:t>
      </w:r>
      <w:proofErr w:type="spellStart"/>
      <w:r>
        <w:rPr>
          <w:rFonts w:ascii="Times New Roman" w:hAnsi="Times New Roman" w:cs="Times New Roman"/>
        </w:rPr>
        <w:t>Нестационарность</w:t>
      </w:r>
      <w:proofErr w:type="spellEnd"/>
      <w:r>
        <w:rPr>
          <w:rFonts w:ascii="Times New Roman" w:hAnsi="Times New Roman" w:cs="Times New Roman"/>
        </w:rPr>
        <w:t xml:space="preserve"> распределения делает эту концепцию похожей на дорогую (возможно, очень дорогую) ошибку.</w:t>
      </w:r>
    </w:p>
    <w:p w:rsidR="007321E5" w:rsidRDefault="002A5B15" w:rsidP="002A5B15">
      <w:pPr>
        <w:spacing w:after="120" w:line="240" w:lineRule="auto"/>
        <w:rPr>
          <w:rFonts w:ascii="Times New Roman" w:hAnsi="Times New Roman" w:cs="Times New Roman"/>
        </w:rPr>
      </w:pPr>
      <w:r w:rsidRPr="002A5B15">
        <w:rPr>
          <w:rFonts w:ascii="Times New Roman" w:hAnsi="Times New Roman" w:cs="Times New Roman"/>
          <w:b/>
        </w:rPr>
        <w:t>Проблема индукции</w:t>
      </w:r>
      <w:r>
        <w:rPr>
          <w:rFonts w:ascii="Times New Roman" w:hAnsi="Times New Roman" w:cs="Times New Roman"/>
          <w:b/>
        </w:rPr>
        <w:t xml:space="preserve">. </w:t>
      </w:r>
      <w:r w:rsidRPr="002A5B15">
        <w:rPr>
          <w:rFonts w:ascii="Times New Roman" w:hAnsi="Times New Roman" w:cs="Times New Roman"/>
        </w:rPr>
        <w:t>Никакое количество наблюдений белых лебедей не может позволить сделать вывод, что все лебеди</w:t>
      </w:r>
      <w:r>
        <w:rPr>
          <w:rFonts w:ascii="Times New Roman" w:hAnsi="Times New Roman" w:cs="Times New Roman"/>
        </w:rPr>
        <w:t xml:space="preserve"> </w:t>
      </w:r>
      <w:r w:rsidRPr="002A5B15">
        <w:rPr>
          <w:rFonts w:ascii="Times New Roman" w:hAnsi="Times New Roman" w:cs="Times New Roman"/>
        </w:rPr>
        <w:t>являются белыми, но достаточно наблюдения единственного черного лебедя, чтобы опровергнуть это</w:t>
      </w:r>
      <w:r>
        <w:rPr>
          <w:rFonts w:ascii="Times New Roman" w:hAnsi="Times New Roman" w:cs="Times New Roman"/>
        </w:rPr>
        <w:t xml:space="preserve"> </w:t>
      </w:r>
      <w:r w:rsidRPr="002A5B15">
        <w:rPr>
          <w:rFonts w:ascii="Times New Roman" w:hAnsi="Times New Roman" w:cs="Times New Roman"/>
        </w:rPr>
        <w:t>заключение.</w:t>
      </w:r>
    </w:p>
    <w:p w:rsidR="002A5B15" w:rsidRDefault="002A5B15" w:rsidP="002A5B15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</w:t>
      </w:r>
      <w:r w:rsidRPr="002A5B15">
        <w:rPr>
          <w:rFonts w:ascii="Times New Roman" w:hAnsi="Times New Roman" w:cs="Times New Roman"/>
        </w:rPr>
        <w:t xml:space="preserve">сякий раз, когда я слышу </w:t>
      </w:r>
      <w:r w:rsidRPr="002A5B15">
        <w:rPr>
          <w:rFonts w:ascii="Times New Roman" w:hAnsi="Times New Roman" w:cs="Times New Roman"/>
          <w:i/>
        </w:rPr>
        <w:t>трудовая этика</w:t>
      </w:r>
      <w:r w:rsidRPr="002A5B15">
        <w:rPr>
          <w:rFonts w:ascii="Times New Roman" w:hAnsi="Times New Roman" w:cs="Times New Roman"/>
        </w:rPr>
        <w:t xml:space="preserve">, я </w:t>
      </w:r>
      <w:r>
        <w:rPr>
          <w:rFonts w:ascii="Times New Roman" w:hAnsi="Times New Roman" w:cs="Times New Roman"/>
        </w:rPr>
        <w:t>понимаю это как</w:t>
      </w:r>
      <w:r w:rsidRPr="002A5B15">
        <w:rPr>
          <w:rFonts w:ascii="Times New Roman" w:hAnsi="Times New Roman" w:cs="Times New Roman"/>
        </w:rPr>
        <w:t xml:space="preserve"> </w:t>
      </w:r>
      <w:r w:rsidRPr="002A5B15">
        <w:rPr>
          <w:rFonts w:ascii="Times New Roman" w:hAnsi="Times New Roman" w:cs="Times New Roman"/>
          <w:i/>
        </w:rPr>
        <w:t xml:space="preserve">«неэффективная </w:t>
      </w:r>
      <w:proofErr w:type="gramStart"/>
      <w:r w:rsidRPr="002A5B15">
        <w:rPr>
          <w:rFonts w:ascii="Times New Roman" w:hAnsi="Times New Roman" w:cs="Times New Roman"/>
          <w:i/>
        </w:rPr>
        <w:t>посредственность</w:t>
      </w:r>
      <w:proofErr w:type="gramEnd"/>
      <w:r w:rsidRPr="002A5B15">
        <w:rPr>
          <w:rFonts w:ascii="Times New Roman" w:hAnsi="Times New Roman" w:cs="Times New Roman"/>
          <w:i/>
        </w:rPr>
        <w:t>».</w:t>
      </w:r>
    </w:p>
    <w:p w:rsidR="002A5B15" w:rsidRDefault="00914D36" w:rsidP="002A5B1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Общаясь с </w:t>
      </w:r>
      <w:r w:rsidR="002A5B15" w:rsidRPr="002A5B15">
        <w:rPr>
          <w:rFonts w:ascii="Times New Roman" w:hAnsi="Times New Roman" w:cs="Times New Roman"/>
        </w:rPr>
        <w:t xml:space="preserve">финансовыми </w:t>
      </w:r>
      <w:r>
        <w:rPr>
          <w:rFonts w:ascii="Times New Roman" w:hAnsi="Times New Roman" w:cs="Times New Roman"/>
        </w:rPr>
        <w:t xml:space="preserve">аналитиками, я пытался </w:t>
      </w:r>
      <w:r w:rsidR="002A5B15" w:rsidRPr="002A5B15">
        <w:rPr>
          <w:rFonts w:ascii="Times New Roman" w:hAnsi="Times New Roman" w:cs="Times New Roman"/>
        </w:rPr>
        <w:t xml:space="preserve">донести до них некоторые отправные пункты о финансовых рынках (они верили в свои модели </w:t>
      </w:r>
      <w:r>
        <w:rPr>
          <w:rFonts w:ascii="Times New Roman" w:hAnsi="Times New Roman" w:cs="Times New Roman"/>
        </w:rPr>
        <w:t>чуть больше, чем нужно</w:t>
      </w:r>
      <w:r w:rsidR="002A5B15" w:rsidRPr="002A5B15">
        <w:rPr>
          <w:rFonts w:ascii="Times New Roman" w:hAnsi="Times New Roman" w:cs="Times New Roman"/>
        </w:rPr>
        <w:t>). В моей голове мелькала идея, что эти исследователи упускают какой-то пункт, но я не совсем знал,</w:t>
      </w:r>
      <w:r>
        <w:rPr>
          <w:rFonts w:ascii="Times New Roman" w:hAnsi="Times New Roman" w:cs="Times New Roman"/>
        </w:rPr>
        <w:t xml:space="preserve"> </w:t>
      </w:r>
      <w:r w:rsidR="002A5B15" w:rsidRPr="002A5B15">
        <w:rPr>
          <w:rFonts w:ascii="Times New Roman" w:hAnsi="Times New Roman" w:cs="Times New Roman"/>
        </w:rPr>
        <w:t xml:space="preserve">какой. </w:t>
      </w:r>
      <w:r>
        <w:rPr>
          <w:rFonts w:ascii="Times New Roman" w:hAnsi="Times New Roman" w:cs="Times New Roman"/>
        </w:rPr>
        <w:t>Объектом</w:t>
      </w:r>
      <w:r w:rsidR="002A5B15" w:rsidRPr="002A5B15">
        <w:rPr>
          <w:rFonts w:ascii="Times New Roman" w:hAnsi="Times New Roman" w:cs="Times New Roman"/>
        </w:rPr>
        <w:t xml:space="preserve"> моего раздражения было не то, что они знали, </w:t>
      </w:r>
      <w:r>
        <w:rPr>
          <w:rFonts w:ascii="Times New Roman" w:hAnsi="Times New Roman" w:cs="Times New Roman"/>
        </w:rPr>
        <w:t>а то, как они к этому относились.</w:t>
      </w:r>
    </w:p>
    <w:p w:rsidR="00914D36" w:rsidRDefault="00914D36" w:rsidP="00914D3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созвучно со словами </w:t>
      </w:r>
      <w:r w:rsidRPr="00914D36">
        <w:rPr>
          <w:rFonts w:ascii="Times New Roman" w:hAnsi="Times New Roman" w:cs="Times New Roman"/>
        </w:rPr>
        <w:t>Нобелевск</w:t>
      </w:r>
      <w:r>
        <w:rPr>
          <w:rFonts w:ascii="Times New Roman" w:hAnsi="Times New Roman" w:cs="Times New Roman"/>
        </w:rPr>
        <w:t>ого</w:t>
      </w:r>
      <w:r w:rsidRPr="00914D36">
        <w:rPr>
          <w:rFonts w:ascii="Times New Roman" w:hAnsi="Times New Roman" w:cs="Times New Roman"/>
        </w:rPr>
        <w:t xml:space="preserve"> лауреат</w:t>
      </w:r>
      <w:r>
        <w:rPr>
          <w:rFonts w:ascii="Times New Roman" w:hAnsi="Times New Roman" w:cs="Times New Roman"/>
        </w:rPr>
        <w:t>а</w:t>
      </w:r>
      <w:r w:rsidRPr="00914D36">
        <w:rPr>
          <w:rFonts w:ascii="Times New Roman" w:hAnsi="Times New Roman" w:cs="Times New Roman"/>
        </w:rPr>
        <w:t xml:space="preserve"> Ричард</w:t>
      </w:r>
      <w:r>
        <w:rPr>
          <w:rFonts w:ascii="Times New Roman" w:hAnsi="Times New Roman" w:cs="Times New Roman"/>
        </w:rPr>
        <w:t>а</w:t>
      </w:r>
      <w:r w:rsidRPr="00914D36">
        <w:rPr>
          <w:rFonts w:ascii="Times New Roman" w:hAnsi="Times New Roman" w:cs="Times New Roman"/>
        </w:rPr>
        <w:t xml:space="preserve"> Фейнман</w:t>
      </w:r>
      <w:r>
        <w:rPr>
          <w:rFonts w:ascii="Times New Roman" w:hAnsi="Times New Roman" w:cs="Times New Roman"/>
        </w:rPr>
        <w:t>а</w:t>
      </w:r>
      <w:r w:rsidRPr="00914D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14D36">
        <w:rPr>
          <w:rFonts w:ascii="Times New Roman" w:hAnsi="Times New Roman" w:cs="Times New Roman"/>
        </w:rPr>
        <w:t xml:space="preserve">«Меня не философия раздражает, а напыщенность. Если бы только они относились к себе не так серьёзно! Если бы они могли сказать: «Я считаю вот так, но такой-то думает иначе, а ведь он тоже кое-что в этом смыслит». Если бы только они не забывали пояснить, что </w:t>
      </w:r>
      <w:hyperlink r:id="rId11" w:history="1">
        <w:r w:rsidRPr="00914D36">
          <w:rPr>
            <w:rStyle w:val="a9"/>
            <w:rFonts w:ascii="Times New Roman" w:hAnsi="Times New Roman" w:cs="Times New Roman"/>
          </w:rPr>
          <w:t>это всего лишь их лучшее предположение</w:t>
        </w:r>
      </w:hyperlink>
      <w:r w:rsidRPr="00914D3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14D36" w:rsidRPr="00914D36" w:rsidRDefault="00914D36" w:rsidP="00914D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Карл </w:t>
      </w:r>
      <w:r w:rsidRPr="00914D36">
        <w:rPr>
          <w:rFonts w:ascii="Times New Roman" w:hAnsi="Times New Roman" w:cs="Times New Roman"/>
        </w:rPr>
        <w:t xml:space="preserve">Поппер </w:t>
      </w:r>
      <w:r>
        <w:rPr>
          <w:rFonts w:ascii="Times New Roman" w:hAnsi="Times New Roman" w:cs="Times New Roman"/>
        </w:rPr>
        <w:t>стал известен благодаря важному решению</w:t>
      </w:r>
      <w:r w:rsidRPr="00914D36">
        <w:rPr>
          <w:rFonts w:ascii="Times New Roman" w:hAnsi="Times New Roman" w:cs="Times New Roman"/>
        </w:rPr>
        <w:t xml:space="preserve"> проблем</w:t>
      </w:r>
      <w:r>
        <w:rPr>
          <w:rFonts w:ascii="Times New Roman" w:hAnsi="Times New Roman" w:cs="Times New Roman"/>
        </w:rPr>
        <w:t>ы</w:t>
      </w:r>
      <w:r w:rsidRPr="00914D36">
        <w:rPr>
          <w:rFonts w:ascii="Times New Roman" w:hAnsi="Times New Roman" w:cs="Times New Roman"/>
        </w:rPr>
        <w:t xml:space="preserve"> индукции</w:t>
      </w:r>
      <w:r>
        <w:rPr>
          <w:rFonts w:ascii="Times New Roman" w:hAnsi="Times New Roman" w:cs="Times New Roman"/>
        </w:rPr>
        <w:t>.</w:t>
      </w:r>
      <w:r w:rsidRPr="00914D36">
        <w:t xml:space="preserve"> </w:t>
      </w:r>
      <w:r w:rsidRPr="00914D36">
        <w:rPr>
          <w:rFonts w:ascii="Times New Roman" w:hAnsi="Times New Roman" w:cs="Times New Roman"/>
        </w:rPr>
        <w:t xml:space="preserve">Идея Поппера заключается в том, что наука не должна </w:t>
      </w:r>
      <w:r>
        <w:rPr>
          <w:rFonts w:ascii="Times New Roman" w:hAnsi="Times New Roman" w:cs="Times New Roman"/>
        </w:rPr>
        <w:t>вос</w:t>
      </w:r>
      <w:r w:rsidRPr="00914D36">
        <w:rPr>
          <w:rFonts w:ascii="Times New Roman" w:hAnsi="Times New Roman" w:cs="Times New Roman"/>
        </w:rPr>
        <w:t xml:space="preserve">приниматься так серьезно, как </w:t>
      </w:r>
      <w:r>
        <w:rPr>
          <w:rFonts w:ascii="Times New Roman" w:hAnsi="Times New Roman" w:cs="Times New Roman"/>
        </w:rPr>
        <w:t xml:space="preserve">это принято. </w:t>
      </w:r>
      <w:r w:rsidRPr="00914D36">
        <w:rPr>
          <w:rFonts w:ascii="Times New Roman" w:hAnsi="Times New Roman" w:cs="Times New Roman"/>
        </w:rPr>
        <w:t>Есть только два типа теорий:</w:t>
      </w:r>
    </w:p>
    <w:p w:rsidR="00914D36" w:rsidRPr="00914D36" w:rsidRDefault="00914D36" w:rsidP="00914D36">
      <w:pPr>
        <w:pStyle w:val="a8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914D36">
        <w:rPr>
          <w:rFonts w:ascii="Times New Roman" w:hAnsi="Times New Roman" w:cs="Times New Roman"/>
        </w:rPr>
        <w:t>Теории, о которых известно, что они являются неверными, поскольку они были проверены и, соответственно, отвергнуты (он называет их фальсифицированными).</w:t>
      </w:r>
    </w:p>
    <w:p w:rsidR="00914D36" w:rsidRDefault="00914D36" w:rsidP="00914D36">
      <w:pPr>
        <w:pStyle w:val="a8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</w:rPr>
      </w:pPr>
      <w:r w:rsidRPr="00914D36">
        <w:rPr>
          <w:rFonts w:ascii="Times New Roman" w:hAnsi="Times New Roman" w:cs="Times New Roman"/>
        </w:rPr>
        <w:t xml:space="preserve">Теории, о которых ещё </w:t>
      </w:r>
      <w:proofErr w:type="gramStart"/>
      <w:r w:rsidRPr="00914D36">
        <w:rPr>
          <w:rFonts w:ascii="Times New Roman" w:hAnsi="Times New Roman" w:cs="Times New Roman"/>
          <w:b/>
        </w:rPr>
        <w:t>не</w:t>
      </w:r>
      <w:r w:rsidRPr="00914D36">
        <w:rPr>
          <w:rFonts w:ascii="Times New Roman" w:hAnsi="Times New Roman" w:cs="Times New Roman"/>
        </w:rPr>
        <w:t xml:space="preserve"> известно, что</w:t>
      </w:r>
      <w:proofErr w:type="gramEnd"/>
      <w:r w:rsidRPr="00914D36">
        <w:rPr>
          <w:rFonts w:ascii="Times New Roman" w:hAnsi="Times New Roman" w:cs="Times New Roman"/>
        </w:rPr>
        <w:t xml:space="preserve"> они неправильны, </w:t>
      </w:r>
      <w:r>
        <w:rPr>
          <w:rFonts w:ascii="Times New Roman" w:hAnsi="Times New Roman" w:cs="Times New Roman"/>
        </w:rPr>
        <w:t xml:space="preserve">они </w:t>
      </w:r>
      <w:r w:rsidRPr="00914D36">
        <w:rPr>
          <w:rFonts w:ascii="Times New Roman" w:hAnsi="Times New Roman" w:cs="Times New Roman"/>
        </w:rPr>
        <w:t xml:space="preserve">ещё не фальсифицированы, но </w:t>
      </w:r>
      <w:r>
        <w:rPr>
          <w:rFonts w:ascii="Times New Roman" w:hAnsi="Times New Roman" w:cs="Times New Roman"/>
        </w:rPr>
        <w:t>рискуют стать таковыми</w:t>
      </w:r>
      <w:r w:rsidRPr="00914D36">
        <w:rPr>
          <w:rFonts w:ascii="Times New Roman" w:hAnsi="Times New Roman" w:cs="Times New Roman"/>
        </w:rPr>
        <w:t>.</w:t>
      </w:r>
    </w:p>
    <w:p w:rsidR="00F12819" w:rsidRPr="00F12819" w:rsidRDefault="00F12819" w:rsidP="00F12819">
      <w:pPr>
        <w:spacing w:after="120" w:line="240" w:lineRule="auto"/>
        <w:rPr>
          <w:rFonts w:ascii="Times New Roman" w:hAnsi="Times New Roman" w:cs="Times New Roman"/>
        </w:rPr>
      </w:pPr>
      <w:r w:rsidRPr="00F12819">
        <w:rPr>
          <w:rFonts w:ascii="Times New Roman" w:hAnsi="Times New Roman" w:cs="Times New Roman"/>
        </w:rPr>
        <w:t xml:space="preserve">Теория, которая выпадает из этих двух категорий </w:t>
      </w:r>
      <w:r>
        <w:rPr>
          <w:rFonts w:ascii="Times New Roman" w:hAnsi="Times New Roman" w:cs="Times New Roman"/>
        </w:rPr>
        <w:t>–</w:t>
      </w:r>
      <w:r w:rsidRPr="00F12819">
        <w:rPr>
          <w:rFonts w:ascii="Times New Roman" w:hAnsi="Times New Roman" w:cs="Times New Roman"/>
        </w:rPr>
        <w:t xml:space="preserve"> не является теорией. Теория, которая не</w:t>
      </w:r>
      <w:r>
        <w:rPr>
          <w:rFonts w:ascii="Times New Roman" w:hAnsi="Times New Roman" w:cs="Times New Roman"/>
        </w:rPr>
        <w:t xml:space="preserve"> </w:t>
      </w:r>
      <w:r w:rsidRPr="00F12819">
        <w:rPr>
          <w:rFonts w:ascii="Times New Roman" w:hAnsi="Times New Roman" w:cs="Times New Roman"/>
        </w:rPr>
        <w:t>предоставляет набор условий, при которых она считалась бы неправильной, должна быть названа шарлатанством. Почему? Потому, что астролог всегда может найти причину</w:t>
      </w:r>
      <w:r>
        <w:rPr>
          <w:rFonts w:ascii="Times New Roman" w:hAnsi="Times New Roman" w:cs="Times New Roman"/>
        </w:rPr>
        <w:t xml:space="preserve"> </w:t>
      </w:r>
      <w:r w:rsidRPr="00F12819">
        <w:rPr>
          <w:rFonts w:ascii="Times New Roman" w:hAnsi="Times New Roman" w:cs="Times New Roman"/>
        </w:rPr>
        <w:t xml:space="preserve">приспособиться к прошлому событию, говоря, что </w:t>
      </w:r>
      <w:r w:rsidRPr="00F12819">
        <w:rPr>
          <w:rFonts w:ascii="Times New Roman" w:hAnsi="Times New Roman" w:cs="Times New Roman"/>
          <w:i/>
        </w:rPr>
        <w:t>Марс был, вероятно, на линии, но не слишком долго</w:t>
      </w:r>
      <w:proofErr w:type="gramStart"/>
      <w:r>
        <w:rPr>
          <w:rFonts w:ascii="Times New Roman" w:hAnsi="Times New Roman" w:cs="Times New Roman"/>
          <w:i/>
        </w:rPr>
        <w:t xml:space="preserve"> </w:t>
      </w:r>
      <w:r w:rsidRPr="00F12819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  <w:r w:rsidRPr="00F12819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F12819">
        <w:rPr>
          <w:rFonts w:ascii="Times New Roman" w:hAnsi="Times New Roman" w:cs="Times New Roman"/>
        </w:rPr>
        <w:t xml:space="preserve">самом деле, различие между </w:t>
      </w:r>
      <w:proofErr w:type="spellStart"/>
      <w:r w:rsidRPr="00F12819">
        <w:rPr>
          <w:rFonts w:ascii="Times New Roman" w:hAnsi="Times New Roman" w:cs="Times New Roman"/>
        </w:rPr>
        <w:t>ньютоновской</w:t>
      </w:r>
      <w:proofErr w:type="spellEnd"/>
      <w:r w:rsidRPr="00F12819">
        <w:rPr>
          <w:rFonts w:ascii="Times New Roman" w:hAnsi="Times New Roman" w:cs="Times New Roman"/>
        </w:rPr>
        <w:t xml:space="preserve"> физикой, которая была фальсифицирована </w:t>
      </w:r>
      <w:r>
        <w:rPr>
          <w:rFonts w:ascii="Times New Roman" w:hAnsi="Times New Roman" w:cs="Times New Roman"/>
        </w:rPr>
        <w:t xml:space="preserve">теорией </w:t>
      </w:r>
      <w:r w:rsidRPr="00F12819">
        <w:rPr>
          <w:rFonts w:ascii="Times New Roman" w:hAnsi="Times New Roman" w:cs="Times New Roman"/>
        </w:rPr>
        <w:t>относительност</w:t>
      </w:r>
      <w:r>
        <w:rPr>
          <w:rFonts w:ascii="Times New Roman" w:hAnsi="Times New Roman" w:cs="Times New Roman"/>
        </w:rPr>
        <w:t xml:space="preserve">и </w:t>
      </w:r>
      <w:r w:rsidRPr="00F12819">
        <w:rPr>
          <w:rFonts w:ascii="Times New Roman" w:hAnsi="Times New Roman" w:cs="Times New Roman"/>
        </w:rPr>
        <w:t>Эйнштейна</w:t>
      </w:r>
      <w:r>
        <w:rPr>
          <w:rFonts w:ascii="Times New Roman" w:hAnsi="Times New Roman" w:cs="Times New Roman"/>
        </w:rPr>
        <w:t>,</w:t>
      </w:r>
      <w:r w:rsidRPr="00F12819">
        <w:rPr>
          <w:rFonts w:ascii="Times New Roman" w:hAnsi="Times New Roman" w:cs="Times New Roman"/>
        </w:rPr>
        <w:t xml:space="preserve"> и астрологией заключается в следующей иронии. </w:t>
      </w:r>
      <w:proofErr w:type="spellStart"/>
      <w:r w:rsidRPr="00F12819">
        <w:rPr>
          <w:rFonts w:ascii="Times New Roman" w:hAnsi="Times New Roman" w:cs="Times New Roman"/>
        </w:rPr>
        <w:t>Ньютоновская</w:t>
      </w:r>
      <w:proofErr w:type="spellEnd"/>
      <w:r w:rsidRPr="00F12819">
        <w:rPr>
          <w:rFonts w:ascii="Times New Roman" w:hAnsi="Times New Roman" w:cs="Times New Roman"/>
        </w:rPr>
        <w:t xml:space="preserve"> физика научна потому, что</w:t>
      </w:r>
      <w:r>
        <w:rPr>
          <w:rFonts w:ascii="Times New Roman" w:hAnsi="Times New Roman" w:cs="Times New Roman"/>
        </w:rPr>
        <w:t xml:space="preserve"> </w:t>
      </w:r>
      <w:r w:rsidRPr="00F12819">
        <w:rPr>
          <w:rFonts w:ascii="Times New Roman" w:hAnsi="Times New Roman" w:cs="Times New Roman"/>
        </w:rPr>
        <w:t>позволяет нам фальсифицировать её, поскольку мы знаем, что она неправил</w:t>
      </w:r>
      <w:r>
        <w:rPr>
          <w:rFonts w:ascii="Times New Roman" w:hAnsi="Times New Roman" w:cs="Times New Roman"/>
        </w:rPr>
        <w:t xml:space="preserve">ьна, в то время как астрология – </w:t>
      </w:r>
      <w:r w:rsidRPr="00F12819">
        <w:rPr>
          <w:rFonts w:ascii="Times New Roman" w:hAnsi="Times New Roman" w:cs="Times New Roman"/>
        </w:rPr>
        <w:t>нет, потому, что она не предлагает условия, при которых мы могли бы отвергнуть её. Астрология не может быть</w:t>
      </w:r>
      <w:r>
        <w:rPr>
          <w:rFonts w:ascii="Times New Roman" w:hAnsi="Times New Roman" w:cs="Times New Roman"/>
        </w:rPr>
        <w:t xml:space="preserve"> </w:t>
      </w:r>
      <w:r w:rsidRPr="00F12819">
        <w:rPr>
          <w:rFonts w:ascii="Times New Roman" w:hAnsi="Times New Roman" w:cs="Times New Roman"/>
        </w:rPr>
        <w:t>опровергнута, вследствие вспомогательных гипотез, которые входят в игру. Этот пункт находится в основе</w:t>
      </w:r>
      <w:r>
        <w:rPr>
          <w:rFonts w:ascii="Times New Roman" w:hAnsi="Times New Roman" w:cs="Times New Roman"/>
        </w:rPr>
        <w:t xml:space="preserve"> </w:t>
      </w:r>
      <w:r w:rsidRPr="00F12819">
        <w:rPr>
          <w:rFonts w:ascii="Times New Roman" w:hAnsi="Times New Roman" w:cs="Times New Roman"/>
        </w:rPr>
        <w:t>разграничения между наукой и ерундой</w:t>
      </w:r>
      <w:r>
        <w:rPr>
          <w:rFonts w:ascii="Times New Roman" w:hAnsi="Times New Roman" w:cs="Times New Roman"/>
        </w:rPr>
        <w:t>.</w:t>
      </w:r>
    </w:p>
    <w:p w:rsidR="00914D36" w:rsidRPr="00914D36" w:rsidRDefault="00F12819" w:rsidP="00914D3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14D36" w:rsidRPr="00914D36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>Поппера</w:t>
      </w:r>
      <w:r w:rsidR="00914D36" w:rsidRPr="00914D36">
        <w:rPr>
          <w:rFonts w:ascii="Times New Roman" w:hAnsi="Times New Roman" w:cs="Times New Roman"/>
        </w:rPr>
        <w:t xml:space="preserve"> вопрос знания не так много имеет дело с тем, что мы знаем, как с тем, </w:t>
      </w:r>
      <w:r w:rsidR="00914D36" w:rsidRPr="00F12819">
        <w:rPr>
          <w:rFonts w:ascii="Times New Roman" w:hAnsi="Times New Roman" w:cs="Times New Roman"/>
          <w:i/>
        </w:rPr>
        <w:t>что мы не знаем</w:t>
      </w:r>
      <w:r w:rsidR="00914D36" w:rsidRPr="00914D36">
        <w:rPr>
          <w:rFonts w:ascii="Times New Roman" w:hAnsi="Times New Roman" w:cs="Times New Roman"/>
        </w:rPr>
        <w:t>. Его знаменитая цитата:</w:t>
      </w:r>
    </w:p>
    <w:p w:rsidR="00914D36" w:rsidRPr="00F12819" w:rsidRDefault="00914D36" w:rsidP="00914D36">
      <w:pPr>
        <w:spacing w:after="120" w:line="240" w:lineRule="auto"/>
        <w:rPr>
          <w:rFonts w:ascii="Times New Roman" w:hAnsi="Times New Roman" w:cs="Times New Roman"/>
          <w:i/>
        </w:rPr>
      </w:pPr>
      <w:r w:rsidRPr="00F12819">
        <w:rPr>
          <w:rFonts w:ascii="Times New Roman" w:hAnsi="Times New Roman" w:cs="Times New Roman"/>
          <w:i/>
        </w:rPr>
        <w:t xml:space="preserve">Они </w:t>
      </w:r>
      <w:r w:rsidR="00F12819" w:rsidRPr="00F12819">
        <w:rPr>
          <w:rFonts w:ascii="Times New Roman" w:hAnsi="Times New Roman" w:cs="Times New Roman"/>
          <w:i/>
        </w:rPr>
        <w:t>–</w:t>
      </w:r>
      <w:r w:rsidRPr="00F12819">
        <w:rPr>
          <w:rFonts w:ascii="Times New Roman" w:hAnsi="Times New Roman" w:cs="Times New Roman"/>
          <w:i/>
        </w:rPr>
        <w:t xml:space="preserve"> люди со смелыми идеями, но высоко критичные к этим, их собственным идеям, они</w:t>
      </w:r>
      <w:r w:rsidR="00F12819" w:rsidRPr="00F12819">
        <w:rPr>
          <w:rFonts w:ascii="Times New Roman" w:hAnsi="Times New Roman" w:cs="Times New Roman"/>
          <w:i/>
        </w:rPr>
        <w:t xml:space="preserve"> </w:t>
      </w:r>
      <w:r w:rsidRPr="00F12819">
        <w:rPr>
          <w:rFonts w:ascii="Times New Roman" w:hAnsi="Times New Roman" w:cs="Times New Roman"/>
          <w:i/>
        </w:rPr>
        <w:t>пытаются определить, являются ли их идеи правыми, пробуя сначала определить,</w:t>
      </w:r>
      <w:r w:rsidR="00F12819" w:rsidRPr="00F12819">
        <w:rPr>
          <w:rFonts w:ascii="Times New Roman" w:hAnsi="Times New Roman" w:cs="Times New Roman"/>
          <w:i/>
        </w:rPr>
        <w:t xml:space="preserve">  </w:t>
      </w:r>
      <w:proofErr w:type="gramStart"/>
      <w:r w:rsidRPr="00F12819">
        <w:rPr>
          <w:rFonts w:ascii="Times New Roman" w:hAnsi="Times New Roman" w:cs="Times New Roman"/>
          <w:i/>
        </w:rPr>
        <w:t>возможно</w:t>
      </w:r>
      <w:proofErr w:type="gramEnd"/>
      <w:r w:rsidRPr="00F12819">
        <w:rPr>
          <w:rFonts w:ascii="Times New Roman" w:hAnsi="Times New Roman" w:cs="Times New Roman"/>
          <w:i/>
        </w:rPr>
        <w:t xml:space="preserve"> ли, что они не неправильны Они работают со смелыми догадками и серьезными попытками</w:t>
      </w:r>
      <w:r w:rsidR="00F12819" w:rsidRPr="00F12819">
        <w:rPr>
          <w:rFonts w:ascii="Times New Roman" w:hAnsi="Times New Roman" w:cs="Times New Roman"/>
          <w:i/>
        </w:rPr>
        <w:t xml:space="preserve"> </w:t>
      </w:r>
      <w:r w:rsidRPr="00F12819">
        <w:rPr>
          <w:rFonts w:ascii="Times New Roman" w:hAnsi="Times New Roman" w:cs="Times New Roman"/>
          <w:i/>
        </w:rPr>
        <w:t>опровержения своих собственных догадок</w:t>
      </w:r>
    </w:p>
    <w:p w:rsidR="00914D36" w:rsidRDefault="00914D36" w:rsidP="00914D36">
      <w:pPr>
        <w:spacing w:after="120" w:line="240" w:lineRule="auto"/>
        <w:rPr>
          <w:rFonts w:ascii="Times New Roman" w:hAnsi="Times New Roman" w:cs="Times New Roman"/>
        </w:rPr>
      </w:pPr>
      <w:r w:rsidRPr="00914D36">
        <w:rPr>
          <w:rFonts w:ascii="Times New Roman" w:hAnsi="Times New Roman" w:cs="Times New Roman"/>
        </w:rPr>
        <w:t xml:space="preserve">"Они" </w:t>
      </w:r>
      <w:r w:rsidR="00F12819">
        <w:rPr>
          <w:rFonts w:ascii="Times New Roman" w:hAnsi="Times New Roman" w:cs="Times New Roman"/>
        </w:rPr>
        <w:softHyphen/>
        <w:t>–</w:t>
      </w:r>
      <w:r w:rsidRPr="00914D36">
        <w:rPr>
          <w:rFonts w:ascii="Times New Roman" w:hAnsi="Times New Roman" w:cs="Times New Roman"/>
        </w:rPr>
        <w:t xml:space="preserve"> это ученые. Но они могли быть кем угодно.</w:t>
      </w:r>
    </w:p>
    <w:p w:rsidR="00E8575C" w:rsidRDefault="00E8575C" w:rsidP="00914D3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Память людей является машиной по производству индуктивных выводов. Задумайтесь о воспоминаниях: что легче вспомнить – набор случайных фактов, слепленных вместе, или историю, некую последовательность логических связей? Причинно-следственные связи легче закрепляются в памяти. В этом случае нашему мозгу приходится проделать меньшую работу для сохранения информации. Ее объем меньше. Каково точное определение индукции? </w:t>
      </w:r>
    </w:p>
    <w:p w:rsidR="00E8575C" w:rsidRDefault="00E8575C" w:rsidP="00914D36">
      <w:pPr>
        <w:spacing w:after="120" w:line="240" w:lineRule="auto"/>
        <w:rPr>
          <w:rFonts w:ascii="Times New Roman" w:hAnsi="Times New Roman" w:cs="Times New Roman"/>
          <w:b/>
        </w:rPr>
      </w:pPr>
      <w:r w:rsidRPr="00E8575C">
        <w:rPr>
          <w:rFonts w:ascii="Times New Roman" w:hAnsi="Times New Roman" w:cs="Times New Roman"/>
          <w:b/>
        </w:rPr>
        <w:t>Индукция есть переход от многих частностей к одному общему</w:t>
      </w:r>
    </w:p>
    <w:p w:rsidR="00E8575C" w:rsidRDefault="00E8575C" w:rsidP="00914D3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Это очень удобно, так как общее занимает в памяти гораздо меньше места, чем набор частностей. Вот только в результате такого сжатия сокращается степень наблюдаемой случайности.</w:t>
      </w:r>
    </w:p>
    <w:p w:rsidR="00996686" w:rsidRDefault="00996686" w:rsidP="00914D36">
      <w:pPr>
        <w:spacing w:after="120" w:line="240" w:lineRule="auto"/>
        <w:rPr>
          <w:rFonts w:ascii="Times New Roman" w:hAnsi="Times New Roman" w:cs="Times New Roman"/>
        </w:rPr>
      </w:pPr>
      <w:r w:rsidRPr="00996686">
        <w:rPr>
          <w:rFonts w:ascii="Times New Roman" w:hAnsi="Times New Roman" w:cs="Times New Roman"/>
          <w:b/>
        </w:rPr>
        <w:t xml:space="preserve">Ошибка выживаемости. </w:t>
      </w:r>
      <w:r w:rsidR="003A5AC7">
        <w:rPr>
          <w:rFonts w:ascii="Times New Roman" w:hAnsi="Times New Roman" w:cs="Times New Roman"/>
        </w:rPr>
        <w:t xml:space="preserve">Если взять 1000 </w:t>
      </w:r>
      <w:proofErr w:type="spellStart"/>
      <w:r w:rsidR="003A5AC7">
        <w:rPr>
          <w:rFonts w:ascii="Times New Roman" w:hAnsi="Times New Roman" w:cs="Times New Roman"/>
        </w:rPr>
        <w:t>трейдеров</w:t>
      </w:r>
      <w:proofErr w:type="spellEnd"/>
      <w:r w:rsidR="003A5AC7">
        <w:rPr>
          <w:rFonts w:ascii="Times New Roman" w:hAnsi="Times New Roman" w:cs="Times New Roman"/>
        </w:rPr>
        <w:t>, то около половины будут в плюсе после первого года работы</w:t>
      </w:r>
      <w:proofErr w:type="gramStart"/>
      <w:r w:rsidR="003A5AC7">
        <w:rPr>
          <w:rFonts w:ascii="Times New Roman" w:hAnsi="Times New Roman" w:cs="Times New Roman"/>
        </w:rPr>
        <w:t>.</w:t>
      </w:r>
      <w:proofErr w:type="gramEnd"/>
      <w:r w:rsidR="003A5AC7">
        <w:rPr>
          <w:rFonts w:ascii="Times New Roman" w:hAnsi="Times New Roman" w:cs="Times New Roman"/>
        </w:rPr>
        <w:t xml:space="preserve"> А сколько будет тех, кто покажет положительный </w:t>
      </w:r>
      <w:proofErr w:type="gramStart"/>
      <w:r w:rsidR="003A5AC7">
        <w:rPr>
          <w:rFonts w:ascii="Times New Roman" w:hAnsi="Times New Roman" w:cs="Times New Roman"/>
        </w:rPr>
        <w:t>результат</w:t>
      </w:r>
      <w:proofErr w:type="gramEnd"/>
      <w:r w:rsidR="003A5AC7">
        <w:rPr>
          <w:rFonts w:ascii="Times New Roman" w:hAnsi="Times New Roman" w:cs="Times New Roman"/>
        </w:rPr>
        <w:t xml:space="preserve"> пять лет подряд? Правильно – 32. Даже после 10 лет по статистике найдется один </w:t>
      </w:r>
      <w:proofErr w:type="spellStart"/>
      <w:r w:rsidR="003A5AC7">
        <w:rPr>
          <w:rFonts w:ascii="Times New Roman" w:hAnsi="Times New Roman" w:cs="Times New Roman"/>
        </w:rPr>
        <w:t>трейдер</w:t>
      </w:r>
      <w:proofErr w:type="spellEnd"/>
      <w:r w:rsidR="003A5AC7">
        <w:rPr>
          <w:rFonts w:ascii="Times New Roman" w:hAnsi="Times New Roman" w:cs="Times New Roman"/>
        </w:rPr>
        <w:t xml:space="preserve">, все эти годы находящийся в плюсе. Ошибка выживаемости состоит в том, что </w:t>
      </w:r>
      <w:r w:rsidR="003A5AC7" w:rsidRPr="003A5AC7">
        <w:rPr>
          <w:rFonts w:ascii="Times New Roman" w:hAnsi="Times New Roman" w:cs="Times New Roman"/>
          <w:i/>
        </w:rPr>
        <w:t>наиболее высокий результат оказывается наиболее заметным.</w:t>
      </w:r>
      <w:r w:rsidR="003A5AC7">
        <w:rPr>
          <w:rFonts w:ascii="Times New Roman" w:hAnsi="Times New Roman" w:cs="Times New Roman"/>
        </w:rPr>
        <w:t xml:space="preserve"> Почему? Потому что неудачники не показываются на глаза.</w:t>
      </w:r>
    </w:p>
    <w:p w:rsidR="003A5AC7" w:rsidRDefault="003A5AC7" w:rsidP="00914D3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самом деле количество «успешных» </w:t>
      </w:r>
      <w:proofErr w:type="spellStart"/>
      <w:r>
        <w:rPr>
          <w:rFonts w:ascii="Times New Roman" w:hAnsi="Times New Roman" w:cs="Times New Roman"/>
        </w:rPr>
        <w:t>трейдеров</w:t>
      </w:r>
      <w:proofErr w:type="spellEnd"/>
      <w:r>
        <w:rPr>
          <w:rFonts w:ascii="Times New Roman" w:hAnsi="Times New Roman" w:cs="Times New Roman"/>
        </w:rPr>
        <w:t xml:space="preserve"> зависит не от их способностей, а от объема выборки</w:t>
      </w:r>
      <w:r w:rsidR="008C2AFE">
        <w:rPr>
          <w:rFonts w:ascii="Times New Roman" w:hAnsi="Times New Roman" w:cs="Times New Roman"/>
        </w:rPr>
        <w:t>.</w:t>
      </w:r>
      <w:r w:rsidR="008C2AFE" w:rsidRPr="008C2AFE">
        <w:t xml:space="preserve"> </w:t>
      </w:r>
      <w:r w:rsidR="008C2AFE">
        <w:rPr>
          <w:rFonts w:ascii="Times New Roman" w:hAnsi="Times New Roman" w:cs="Times New Roman"/>
        </w:rPr>
        <w:t>Ошибка</w:t>
      </w:r>
      <w:r w:rsidR="008C2AFE" w:rsidRPr="008C2AFE">
        <w:rPr>
          <w:rFonts w:ascii="Times New Roman" w:hAnsi="Times New Roman" w:cs="Times New Roman"/>
        </w:rPr>
        <w:t xml:space="preserve"> выживания зависит от размера начальной популяции.</w:t>
      </w:r>
      <w:r w:rsidR="008C2AFE">
        <w:rPr>
          <w:rFonts w:ascii="Times New Roman" w:hAnsi="Times New Roman" w:cs="Times New Roman"/>
        </w:rPr>
        <w:t xml:space="preserve"> На основе успеха </w:t>
      </w:r>
      <w:proofErr w:type="spellStart"/>
      <w:r w:rsidR="008C2AFE">
        <w:rPr>
          <w:rFonts w:ascii="Times New Roman" w:hAnsi="Times New Roman" w:cs="Times New Roman"/>
        </w:rPr>
        <w:t>трейдера</w:t>
      </w:r>
      <w:proofErr w:type="spellEnd"/>
      <w:r w:rsidR="008C2AFE">
        <w:rPr>
          <w:rFonts w:ascii="Times New Roman" w:hAnsi="Times New Roman" w:cs="Times New Roman"/>
        </w:rPr>
        <w:t xml:space="preserve"> в прошлом нельзя построить никакого прогноза на будущее. Он будет работать не лучше остальных, </w:t>
      </w:r>
      <w:proofErr w:type="gramStart"/>
      <w:r w:rsidR="008C2AFE">
        <w:rPr>
          <w:rFonts w:ascii="Times New Roman" w:hAnsi="Times New Roman" w:cs="Times New Roman"/>
        </w:rPr>
        <w:t>а</w:t>
      </w:r>
      <w:proofErr w:type="gramEnd"/>
      <w:r w:rsidR="008C2AFE">
        <w:rPr>
          <w:rFonts w:ascii="Times New Roman" w:hAnsi="Times New Roman" w:cs="Times New Roman"/>
        </w:rPr>
        <w:t xml:space="preserve"> следовательно, только с вероятностью 50% через год будет среди победителей.</w:t>
      </w:r>
    </w:p>
    <w:p w:rsidR="00EB41DB" w:rsidRDefault="00EB41DB" w:rsidP="00EB41DB">
      <w:pPr>
        <w:spacing w:after="120" w:line="240" w:lineRule="auto"/>
        <w:rPr>
          <w:rFonts w:ascii="Times New Roman" w:hAnsi="Times New Roman" w:cs="Times New Roman"/>
        </w:rPr>
      </w:pPr>
      <w:r w:rsidRPr="00EB41DB">
        <w:rPr>
          <w:rFonts w:ascii="Times New Roman" w:hAnsi="Times New Roman" w:cs="Times New Roman"/>
          <w:b/>
        </w:rPr>
        <w:t>Парадокс дня рождения.</w:t>
      </w:r>
      <w:r w:rsidRPr="00EB41DB">
        <w:rPr>
          <w:b/>
        </w:rPr>
        <w:t xml:space="preserve"> </w:t>
      </w:r>
      <w:r w:rsidRPr="00EB41DB">
        <w:rPr>
          <w:rFonts w:ascii="Times New Roman" w:hAnsi="Times New Roman" w:cs="Times New Roman"/>
        </w:rPr>
        <w:t xml:space="preserve">Наиболее </w:t>
      </w:r>
      <w:r>
        <w:rPr>
          <w:rFonts w:ascii="Times New Roman" w:hAnsi="Times New Roman" w:cs="Times New Roman"/>
        </w:rPr>
        <w:t xml:space="preserve">понятный </w:t>
      </w:r>
      <w:r w:rsidRPr="00EB41DB">
        <w:rPr>
          <w:rFonts w:ascii="Times New Roman" w:hAnsi="Times New Roman" w:cs="Times New Roman"/>
        </w:rPr>
        <w:t xml:space="preserve">интуитивный способ описать проблему </w:t>
      </w:r>
      <w:r>
        <w:rPr>
          <w:rFonts w:ascii="Times New Roman" w:hAnsi="Times New Roman" w:cs="Times New Roman"/>
        </w:rPr>
        <w:t xml:space="preserve">анализа данных человеку, далекому от </w:t>
      </w:r>
      <w:r w:rsidRPr="00EB41DB">
        <w:rPr>
          <w:rFonts w:ascii="Times New Roman" w:hAnsi="Times New Roman" w:cs="Times New Roman"/>
        </w:rPr>
        <w:t>статистик</w:t>
      </w:r>
      <w:r>
        <w:rPr>
          <w:rFonts w:ascii="Times New Roman" w:hAnsi="Times New Roman" w:cs="Times New Roman"/>
        </w:rPr>
        <w:t>и –</w:t>
      </w:r>
      <w:r w:rsidRPr="00EB41DB">
        <w:rPr>
          <w:rFonts w:ascii="Times New Roman" w:hAnsi="Times New Roman" w:cs="Times New Roman"/>
        </w:rPr>
        <w:t xml:space="preserve"> через то, что</w:t>
      </w:r>
      <w:r>
        <w:rPr>
          <w:rFonts w:ascii="Times New Roman" w:hAnsi="Times New Roman" w:cs="Times New Roman"/>
        </w:rPr>
        <w:t xml:space="preserve"> </w:t>
      </w:r>
      <w:r w:rsidRPr="00EB41DB">
        <w:rPr>
          <w:rFonts w:ascii="Times New Roman" w:hAnsi="Times New Roman" w:cs="Times New Roman"/>
        </w:rPr>
        <w:t>называется парадоксом дня рождения, хотя это и не настоящий парадокс, а просто причуда восприятия. Если вы</w:t>
      </w:r>
      <w:r>
        <w:rPr>
          <w:rFonts w:ascii="Times New Roman" w:hAnsi="Times New Roman" w:cs="Times New Roman"/>
        </w:rPr>
        <w:t xml:space="preserve"> </w:t>
      </w:r>
      <w:r w:rsidRPr="00EB41DB">
        <w:rPr>
          <w:rFonts w:ascii="Times New Roman" w:hAnsi="Times New Roman" w:cs="Times New Roman"/>
        </w:rPr>
        <w:t>встречаете кого-то случайно, есть один ша</w:t>
      </w:r>
      <w:r>
        <w:rPr>
          <w:rFonts w:ascii="Times New Roman" w:hAnsi="Times New Roman" w:cs="Times New Roman"/>
        </w:rPr>
        <w:t>нс из 365,</w:t>
      </w:r>
      <w:r w:rsidRPr="00EB41DB">
        <w:rPr>
          <w:rFonts w:ascii="Times New Roman" w:hAnsi="Times New Roman" w:cs="Times New Roman"/>
        </w:rPr>
        <w:t>25, что ваши с ним дни рождения совпадают, и значительно. Теперь посмотрим на ситуацию, в которой есть 23 человека в</w:t>
      </w:r>
      <w:r>
        <w:rPr>
          <w:rFonts w:ascii="Times New Roman" w:hAnsi="Times New Roman" w:cs="Times New Roman"/>
        </w:rPr>
        <w:t xml:space="preserve"> </w:t>
      </w:r>
      <w:r w:rsidRPr="00EB41DB">
        <w:rPr>
          <w:rFonts w:ascii="Times New Roman" w:hAnsi="Times New Roman" w:cs="Times New Roman"/>
        </w:rPr>
        <w:t>комнате. Каковы шансы, что там окажутся два человека с одинаковым днем рождения? Приблизительно 50%.</w:t>
      </w:r>
      <w:r>
        <w:rPr>
          <w:rFonts w:ascii="Times New Roman" w:hAnsi="Times New Roman" w:cs="Times New Roman"/>
        </w:rPr>
        <w:t xml:space="preserve"> Как вы думаете, какого размера должна быть компания людей, чтобы с вероятностью 90% нашлась пара с одним днем рождения? Всего</w:t>
      </w:r>
      <w:r w:rsidR="00A97B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 41 человек!..</w:t>
      </w:r>
    </w:p>
    <w:p w:rsidR="00EB41DB" w:rsidRPr="00EB41DB" w:rsidRDefault="00EB41DB" w:rsidP="00EB41D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27762" cy="2363881"/>
            <wp:effectExtent l="19050" t="19050" r="15688" b="17369"/>
            <wp:docPr id="2" name="Рисунок 1" descr="Вероятность, что у двоих день рождения совпадае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оятность, что у двоих день рождения совпадает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1091" cy="23655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41DB" w:rsidRDefault="00AC174F" w:rsidP="00AC174F">
      <w:pPr>
        <w:spacing w:after="120" w:line="240" w:lineRule="auto"/>
        <w:rPr>
          <w:rFonts w:ascii="Times New Roman" w:hAnsi="Times New Roman" w:cs="Times New Roman"/>
        </w:rPr>
      </w:pPr>
      <w:r w:rsidRPr="00AC174F">
        <w:rPr>
          <w:rFonts w:ascii="Times New Roman" w:hAnsi="Times New Roman" w:cs="Times New Roman"/>
          <w:b/>
        </w:rPr>
        <w:t>Пример ошибки в понимании вероятности.</w:t>
      </w:r>
      <w:r>
        <w:rPr>
          <w:rFonts w:ascii="Times New Roman" w:hAnsi="Times New Roman" w:cs="Times New Roman"/>
        </w:rPr>
        <w:t xml:space="preserve"> </w:t>
      </w:r>
      <w:r w:rsidRPr="00AC174F">
        <w:rPr>
          <w:rFonts w:ascii="Times New Roman" w:hAnsi="Times New Roman" w:cs="Times New Roman"/>
        </w:rPr>
        <w:t>Ниже представлен хорошо известный тест, смущающий медицинскую профессию. Следующий</w:t>
      </w:r>
      <w:r>
        <w:rPr>
          <w:rFonts w:ascii="Times New Roman" w:hAnsi="Times New Roman" w:cs="Times New Roman"/>
        </w:rPr>
        <w:t xml:space="preserve"> </w:t>
      </w:r>
      <w:r w:rsidRPr="00AC174F">
        <w:rPr>
          <w:rFonts w:ascii="Times New Roman" w:hAnsi="Times New Roman" w:cs="Times New Roman"/>
        </w:rPr>
        <w:t>вопросник предлагался докторам медицины</w:t>
      </w:r>
      <w:r>
        <w:rPr>
          <w:rFonts w:ascii="Times New Roman" w:hAnsi="Times New Roman" w:cs="Times New Roman"/>
        </w:rPr>
        <w:t>. Болезнь затрагивает 1/1</w:t>
      </w:r>
      <w:r w:rsidRPr="00AC174F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AC174F">
        <w:rPr>
          <w:rFonts w:ascii="Times New Roman" w:hAnsi="Times New Roman" w:cs="Times New Roman"/>
        </w:rPr>
        <w:t>часть населения.</w:t>
      </w:r>
      <w:r>
        <w:rPr>
          <w:rFonts w:ascii="Times New Roman" w:hAnsi="Times New Roman" w:cs="Times New Roman"/>
        </w:rPr>
        <w:t xml:space="preserve"> </w:t>
      </w:r>
      <w:r w:rsidRPr="00AC174F">
        <w:rPr>
          <w:rFonts w:ascii="Times New Roman" w:hAnsi="Times New Roman" w:cs="Times New Roman"/>
        </w:rPr>
        <w:t xml:space="preserve">Тест на заболевание </w:t>
      </w:r>
      <w:r>
        <w:rPr>
          <w:rFonts w:ascii="Times New Roman" w:hAnsi="Times New Roman" w:cs="Times New Roman"/>
        </w:rPr>
        <w:t>дает</w:t>
      </w:r>
      <w:r w:rsidRPr="00AC174F">
        <w:rPr>
          <w:rFonts w:ascii="Times New Roman" w:hAnsi="Times New Roman" w:cs="Times New Roman"/>
        </w:rPr>
        <w:t xml:space="preserve"> 5% ложных положительных результатов. Люди проверяются наугад, независимо от того, подозреваются ли они в наличии болезни.</w:t>
      </w:r>
      <w:r>
        <w:rPr>
          <w:rFonts w:ascii="Times New Roman" w:hAnsi="Times New Roman" w:cs="Times New Roman"/>
        </w:rPr>
        <w:t xml:space="preserve"> </w:t>
      </w:r>
      <w:r w:rsidRPr="00AC174F">
        <w:rPr>
          <w:rFonts w:ascii="Times New Roman" w:hAnsi="Times New Roman" w:cs="Times New Roman"/>
        </w:rPr>
        <w:t>Тест пациента положителен. Какова вероятность, что пациент поражен болезнью?</w:t>
      </w:r>
      <w:r>
        <w:rPr>
          <w:rFonts w:ascii="Times New Roman" w:hAnsi="Times New Roman" w:cs="Times New Roman"/>
        </w:rPr>
        <w:t xml:space="preserve"> </w:t>
      </w:r>
      <w:r w:rsidRPr="00AC174F">
        <w:rPr>
          <w:rFonts w:ascii="Times New Roman" w:hAnsi="Times New Roman" w:cs="Times New Roman"/>
        </w:rPr>
        <w:t>Большинство докторов ответило, что 95%, просто принимая во внимание факт, что испытание имеет</w:t>
      </w:r>
      <w:r>
        <w:rPr>
          <w:rFonts w:ascii="Times New Roman" w:hAnsi="Times New Roman" w:cs="Times New Roman"/>
        </w:rPr>
        <w:t xml:space="preserve"> </w:t>
      </w:r>
      <w:r w:rsidRPr="00AC174F">
        <w:rPr>
          <w:rFonts w:ascii="Times New Roman" w:hAnsi="Times New Roman" w:cs="Times New Roman"/>
        </w:rPr>
        <w:t>степень точности 95%. Ответом является условная вероятность, что пациент является больным, и тест это</w:t>
      </w:r>
      <w:r>
        <w:rPr>
          <w:rFonts w:ascii="Times New Roman" w:hAnsi="Times New Roman" w:cs="Times New Roman"/>
        </w:rPr>
        <w:t xml:space="preserve"> </w:t>
      </w:r>
      <w:r w:rsidRPr="00AC174F">
        <w:rPr>
          <w:rFonts w:ascii="Times New Roman" w:hAnsi="Times New Roman" w:cs="Times New Roman"/>
        </w:rPr>
        <w:t xml:space="preserve">показывает </w:t>
      </w:r>
      <w:r>
        <w:rPr>
          <w:rFonts w:ascii="Times New Roman" w:hAnsi="Times New Roman" w:cs="Times New Roman"/>
        </w:rPr>
        <w:t>–</w:t>
      </w:r>
      <w:r w:rsidRPr="00AC174F">
        <w:rPr>
          <w:rFonts w:ascii="Times New Roman" w:hAnsi="Times New Roman" w:cs="Times New Roman"/>
        </w:rPr>
        <w:t xml:space="preserve"> близко к 2%. Меньше чем один из пяти профессионалов ответил верно.</w:t>
      </w:r>
      <w:r>
        <w:rPr>
          <w:rFonts w:ascii="Times New Roman" w:hAnsi="Times New Roman" w:cs="Times New Roman"/>
        </w:rPr>
        <w:t xml:space="preserve"> Поясню правильный</w:t>
      </w:r>
      <w:r w:rsidRPr="00AC174F">
        <w:rPr>
          <w:rFonts w:ascii="Times New Roman" w:hAnsi="Times New Roman" w:cs="Times New Roman"/>
        </w:rPr>
        <w:t xml:space="preserve"> ответ. Предположим, что нет ложных отрица</w:t>
      </w:r>
      <w:r>
        <w:rPr>
          <w:rFonts w:ascii="Times New Roman" w:hAnsi="Times New Roman" w:cs="Times New Roman"/>
        </w:rPr>
        <w:t>тельных результатов теста. Из 1</w:t>
      </w:r>
      <w:r w:rsidRPr="00AC174F">
        <w:rPr>
          <w:rFonts w:ascii="Times New Roman" w:hAnsi="Times New Roman" w:cs="Times New Roman"/>
        </w:rPr>
        <w:t>000 пациентов,</w:t>
      </w:r>
      <w:r>
        <w:rPr>
          <w:rFonts w:ascii="Times New Roman" w:hAnsi="Times New Roman" w:cs="Times New Roman"/>
        </w:rPr>
        <w:t xml:space="preserve"> </w:t>
      </w:r>
      <w:r w:rsidRPr="00AC174F">
        <w:rPr>
          <w:rFonts w:ascii="Times New Roman" w:hAnsi="Times New Roman" w:cs="Times New Roman"/>
        </w:rPr>
        <w:t>которые проходят тест, ожидается один заболевший. Из оставшихся 999 здоровых пациентов, тест</w:t>
      </w:r>
      <w:r>
        <w:rPr>
          <w:rFonts w:ascii="Times New Roman" w:hAnsi="Times New Roman" w:cs="Times New Roman"/>
        </w:rPr>
        <w:t xml:space="preserve"> </w:t>
      </w:r>
      <w:r w:rsidRPr="00AC174F">
        <w:rPr>
          <w:rFonts w:ascii="Times New Roman" w:hAnsi="Times New Roman" w:cs="Times New Roman"/>
        </w:rPr>
        <w:t>выделит приблизительно 50 с болезнью (это 95%</w:t>
      </w:r>
      <w:r>
        <w:rPr>
          <w:rFonts w:ascii="Times New Roman" w:hAnsi="Times New Roman" w:cs="Times New Roman"/>
        </w:rPr>
        <w:t>-ная</w:t>
      </w:r>
      <w:r w:rsidRPr="00AC174F">
        <w:rPr>
          <w:rFonts w:ascii="Times New Roman" w:hAnsi="Times New Roman" w:cs="Times New Roman"/>
        </w:rPr>
        <w:t xml:space="preserve"> точность). Правильным ответом должно быть то, что</w:t>
      </w:r>
      <w:r>
        <w:rPr>
          <w:rFonts w:ascii="Times New Roman" w:hAnsi="Times New Roman" w:cs="Times New Roman"/>
        </w:rPr>
        <w:t xml:space="preserve"> </w:t>
      </w:r>
      <w:r w:rsidRPr="00AC174F">
        <w:rPr>
          <w:rFonts w:ascii="Times New Roman" w:hAnsi="Times New Roman" w:cs="Times New Roman"/>
        </w:rPr>
        <w:t>вероятность быть заболевшим для кого-то, отобранного наугад, и чей тест является положительным,</w:t>
      </w:r>
      <w:r>
        <w:rPr>
          <w:rFonts w:ascii="Times New Roman" w:hAnsi="Times New Roman" w:cs="Times New Roman"/>
        </w:rPr>
        <w:t xml:space="preserve"> </w:t>
      </w:r>
      <w:r w:rsidRPr="00AC174F">
        <w:rPr>
          <w:rFonts w:ascii="Times New Roman" w:hAnsi="Times New Roman" w:cs="Times New Roman"/>
        </w:rPr>
        <w:t>определяется следующим отношением: Число заболевших людей / Число истинных и ложных положительных</w:t>
      </w:r>
      <w:r>
        <w:rPr>
          <w:rFonts w:ascii="Times New Roman" w:hAnsi="Times New Roman" w:cs="Times New Roman"/>
        </w:rPr>
        <w:t xml:space="preserve"> результатов теста. Здесь 1 к 51!</w:t>
      </w:r>
    </w:p>
    <w:p w:rsidR="00177BCD" w:rsidRDefault="00177BCD" w:rsidP="00AC174F">
      <w:pPr>
        <w:spacing w:after="120" w:line="240" w:lineRule="auto"/>
        <w:rPr>
          <w:rFonts w:ascii="Times New Roman" w:hAnsi="Times New Roman" w:cs="Times New Roman"/>
        </w:rPr>
      </w:pPr>
      <w:r w:rsidRPr="00A97B2F">
        <w:rPr>
          <w:rFonts w:ascii="Times New Roman" w:hAnsi="Times New Roman" w:cs="Times New Roman"/>
          <w:b/>
        </w:rPr>
        <w:t xml:space="preserve">Линейка </w:t>
      </w:r>
      <w:proofErr w:type="spellStart"/>
      <w:r w:rsidRPr="00A97B2F">
        <w:rPr>
          <w:rFonts w:ascii="Times New Roman" w:hAnsi="Times New Roman" w:cs="Times New Roman"/>
          <w:b/>
        </w:rPr>
        <w:t>Витгенштейна</w:t>
      </w:r>
      <w:proofErr w:type="spellEnd"/>
      <w:r w:rsidRPr="00A97B2F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Если только источник заявления не имеет чрезвычайно высокой квалификации, из заявления скорее можно почерпнуть и</w:t>
      </w:r>
      <w:r w:rsidR="00A97B2F">
        <w:rPr>
          <w:rFonts w:ascii="Times New Roman" w:hAnsi="Times New Roman" w:cs="Times New Roman"/>
        </w:rPr>
        <w:t>нформацию о том, кто его сделал, чем то, что он хотел сказать. «Если вы не уверены в надежности линейки, то при измерении таблицы с помощью линейки можно также использовать таблицу для измерения линейки».</w:t>
      </w:r>
    </w:p>
    <w:p w:rsidR="00A97B2F" w:rsidRDefault="00A97B2F" w:rsidP="00AC174F">
      <w:pPr>
        <w:spacing w:after="120" w:line="240" w:lineRule="auto"/>
        <w:rPr>
          <w:rFonts w:ascii="Times New Roman" w:hAnsi="Times New Roman" w:cs="Times New Roman"/>
        </w:rPr>
      </w:pPr>
      <w:r w:rsidRPr="00A97B2F">
        <w:rPr>
          <w:rFonts w:ascii="Times New Roman" w:hAnsi="Times New Roman" w:cs="Times New Roman"/>
          <w:b/>
        </w:rPr>
        <w:t xml:space="preserve">Вероятность – дитя скептицизма. </w:t>
      </w:r>
      <w:r>
        <w:rPr>
          <w:rFonts w:ascii="Times New Roman" w:hAnsi="Times New Roman" w:cs="Times New Roman"/>
        </w:rPr>
        <w:t xml:space="preserve">У римлян не было религии как таковой, они были </w:t>
      </w:r>
      <w:proofErr w:type="gramStart"/>
      <w:r>
        <w:rPr>
          <w:rFonts w:ascii="Times New Roman" w:hAnsi="Times New Roman" w:cs="Times New Roman"/>
        </w:rPr>
        <w:t>слишком толерантными</w:t>
      </w:r>
      <w:proofErr w:type="gramEnd"/>
      <w:r>
        <w:rPr>
          <w:rFonts w:ascii="Times New Roman" w:hAnsi="Times New Roman" w:cs="Times New Roman"/>
        </w:rPr>
        <w:t xml:space="preserve">, чтобы принять заданную истину. По какой-то странной причине в период Средневековья критическими мыслителями были арабы, в то время как христианская мысль отличалась догматизмом; но потом, уже после Ренессанса, они таинственным образом поменялись </w:t>
      </w:r>
      <w:r>
        <w:rPr>
          <w:rFonts w:ascii="Times New Roman" w:hAnsi="Times New Roman" w:cs="Times New Roman"/>
        </w:rPr>
        <w:lastRenderedPageBreak/>
        <w:t xml:space="preserve">ролями. И только в современном мире вновь возникло желание – освободиться от собственного прошлого мнения. Тем не менее, противоречить себе считается зазорным, что доказывает крайне бедственное положение науки. Но есть примеры и </w:t>
      </w:r>
      <w:proofErr w:type="gramStart"/>
      <w:r>
        <w:rPr>
          <w:rFonts w:ascii="Times New Roman" w:hAnsi="Times New Roman" w:cs="Times New Roman"/>
        </w:rPr>
        <w:t>обратного</w:t>
      </w:r>
      <w:proofErr w:type="gramEnd"/>
      <w:r>
        <w:rPr>
          <w:rFonts w:ascii="Times New Roman" w:hAnsi="Times New Roman" w:cs="Times New Roman"/>
        </w:rPr>
        <w:t xml:space="preserve">. Джордж Сорос способен пересмотреть свое мнение очень быстро и без малейшего стыда. Сорос предлагает начинать каждое совещание, убеждая друг друга, что мы – кучка </w:t>
      </w:r>
      <w:proofErr w:type="spellStart"/>
      <w:r>
        <w:rPr>
          <w:rFonts w:ascii="Times New Roman" w:hAnsi="Times New Roman" w:cs="Times New Roman"/>
        </w:rPr>
        <w:t>идиотов</w:t>
      </w:r>
      <w:proofErr w:type="spellEnd"/>
      <w:r>
        <w:rPr>
          <w:rFonts w:ascii="Times New Roman" w:hAnsi="Times New Roman" w:cs="Times New Roman"/>
        </w:rPr>
        <w:t>, не знающих ничего и подверженных ошибкам, но обладающих редкой привилегией знать это.</w:t>
      </w:r>
    </w:p>
    <w:p w:rsidR="0018464B" w:rsidRDefault="006B7F50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Поведение ученого, сталкивающегося с опровержением своих идей, не выходит за </w:t>
      </w:r>
      <w:proofErr w:type="gramStart"/>
      <w:r>
        <w:rPr>
          <w:rFonts w:ascii="Times New Roman" w:hAnsi="Times New Roman" w:cs="Times New Roman"/>
        </w:rPr>
        <w:t>рамки</w:t>
      </w:r>
      <w:proofErr w:type="gramEnd"/>
      <w:r>
        <w:rPr>
          <w:rFonts w:ascii="Times New Roman" w:hAnsi="Times New Roman" w:cs="Times New Roman"/>
        </w:rPr>
        <w:t xml:space="preserve"> так называемой ошибки атрибуции. </w:t>
      </w:r>
    </w:p>
    <w:p w:rsidR="006B7F50" w:rsidRDefault="006B7F50" w:rsidP="00AC174F">
      <w:pPr>
        <w:spacing w:after="120" w:line="240" w:lineRule="auto"/>
        <w:rPr>
          <w:rFonts w:ascii="Times New Roman" w:hAnsi="Times New Roman" w:cs="Times New Roman"/>
        </w:rPr>
      </w:pPr>
      <w:r w:rsidRPr="006B7F50">
        <w:rPr>
          <w:rFonts w:ascii="Times New Roman" w:hAnsi="Times New Roman" w:cs="Times New Roman"/>
          <w:b/>
        </w:rPr>
        <w:t>Вы приписываете успех способностям, а неудачи – случайности</w:t>
      </w:r>
      <w:r>
        <w:rPr>
          <w:rFonts w:ascii="Times New Roman" w:hAnsi="Times New Roman" w:cs="Times New Roman"/>
        </w:rPr>
        <w:t>, списывая провалы на редкие события «десятой сигмы».</w:t>
      </w:r>
    </w:p>
    <w:p w:rsidR="006B7F50" w:rsidRDefault="006B7F50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должен держаться с гордостью и достоинством при встрече со случайностью.</w:t>
      </w:r>
    </w:p>
    <w:p w:rsidR="006B7F50" w:rsidRDefault="006B7F50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Книги о самопомощи (даже если они написаны не шарлатанами) по большому счету бесполезны. </w:t>
      </w:r>
      <w:r w:rsidRPr="006B7F50">
        <w:rPr>
          <w:rFonts w:ascii="Times New Roman" w:hAnsi="Times New Roman" w:cs="Times New Roman"/>
          <w:b/>
        </w:rPr>
        <w:t>Хороший совет или убедительная проповедь не задерживаются в голове дольше, чем на несколько мгновений, если они противоречат нашим мыслям.</w:t>
      </w:r>
    </w:p>
    <w:p w:rsidR="006B7F50" w:rsidRDefault="006B7F50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слушаешь лектора, пунктуально читающего свои заметки, неудержимо хочется спать.</w:t>
      </w:r>
    </w:p>
    <w:p w:rsidR="006B7F50" w:rsidRDefault="006B7F50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</w:t>
      </w:r>
      <w:r w:rsidR="001C7D68">
        <w:rPr>
          <w:rFonts w:ascii="Times New Roman" w:hAnsi="Times New Roman" w:cs="Times New Roman"/>
        </w:rPr>
        <w:t xml:space="preserve"> выше человек поднимается по корпоративной лестнице, тем выше го заработная плата. Это может быть оправдано, ведь есть определенный смысл в том, чтобы платить в зависимости от личного вклада в общее дело.</w:t>
      </w:r>
      <w:r w:rsidR="00AC6D1D">
        <w:rPr>
          <w:rFonts w:ascii="Times New Roman" w:hAnsi="Times New Roman" w:cs="Times New Roman"/>
        </w:rPr>
        <w:t xml:space="preserve"> Однако чаще всего (я не говорю о бизнесменах, принимающих на себя риск) чем выше место в иерархии, тем меньше подтверждений такого вклада. Чтобы взглянуть на это с другой стороны, рассмотрим разницу между суждением о процессе и </w:t>
      </w:r>
      <w:proofErr w:type="gramStart"/>
      <w:r w:rsidR="00AC6D1D">
        <w:rPr>
          <w:rFonts w:ascii="Times New Roman" w:hAnsi="Times New Roman" w:cs="Times New Roman"/>
        </w:rPr>
        <w:t>суждением</w:t>
      </w:r>
      <w:proofErr w:type="gramEnd"/>
      <w:r w:rsidR="00AC6D1D">
        <w:rPr>
          <w:rFonts w:ascii="Times New Roman" w:hAnsi="Times New Roman" w:cs="Times New Roman"/>
        </w:rPr>
        <w:t xml:space="preserve"> о результате. О сотрудниках нижнего звена судят и по процессу, и по результату. Однако высшее руководство зарабатывает только в зависимости от результата.</w:t>
      </w:r>
    </w:p>
    <w:p w:rsidR="0014566E" w:rsidRDefault="0014566E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не созданы для расписаний. Исследования счастья показывают, что те, кто живет под самими себе навязанным прессом оптимальности получаемого удовольствия, испытают значительный стресс.</w:t>
      </w:r>
    </w:p>
    <w:p w:rsidR="0014566E" w:rsidRDefault="0014566E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Помимо влияния на самочувствие неопределенность имеет ощутимую информационную пользу, особенно вследствие того, что шифрует потенциально разрушительные и </w:t>
      </w:r>
      <w:proofErr w:type="spellStart"/>
      <w:r>
        <w:rPr>
          <w:rFonts w:ascii="Times New Roman" w:hAnsi="Times New Roman" w:cs="Times New Roman"/>
        </w:rPr>
        <w:t>самореализующиеся</w:t>
      </w:r>
      <w:proofErr w:type="spellEnd"/>
      <w:r>
        <w:rPr>
          <w:rFonts w:ascii="Times New Roman" w:hAnsi="Times New Roman" w:cs="Times New Roman"/>
        </w:rPr>
        <w:t xml:space="preserve"> сообщения (фиксированный курс национальной валюты: даже малейшее изменение курса – информация; плавающий курс: изменения в рамках коридора – шум).</w:t>
      </w:r>
    </w:p>
    <w:p w:rsidR="0014566E" w:rsidRDefault="0014566E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Ленивый ученик попросил равви </w:t>
      </w:r>
      <w:proofErr w:type="spellStart"/>
      <w:r>
        <w:rPr>
          <w:rFonts w:ascii="Times New Roman" w:hAnsi="Times New Roman" w:cs="Times New Roman"/>
        </w:rPr>
        <w:t>Гиллеля</w:t>
      </w:r>
      <w:proofErr w:type="spellEnd"/>
      <w:r>
        <w:rPr>
          <w:rFonts w:ascii="Times New Roman" w:hAnsi="Times New Roman" w:cs="Times New Roman"/>
        </w:rPr>
        <w:t xml:space="preserve"> научить Торе за то время, что он простоит на одной ноге. Равви не стал обобщать, а дал базовый генератор идеи: не поступай с другими так, как ты не хочешь, чтобы поступали с тобой; всё остальное – просто комментарии.</w:t>
      </w:r>
    </w:p>
    <w:p w:rsidR="0014566E" w:rsidRDefault="0014566E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Мой генератор можно сформулировать так: </w:t>
      </w:r>
      <w:r w:rsidRPr="000B4D1B">
        <w:rPr>
          <w:rFonts w:ascii="Times New Roman" w:hAnsi="Times New Roman" w:cs="Times New Roman"/>
          <w:i/>
        </w:rPr>
        <w:t>мы благоволим видимому</w:t>
      </w:r>
      <w:r w:rsidR="000B4D1B" w:rsidRPr="000B4D1B">
        <w:rPr>
          <w:rFonts w:ascii="Times New Roman" w:hAnsi="Times New Roman" w:cs="Times New Roman"/>
          <w:i/>
        </w:rPr>
        <w:t xml:space="preserve">, изначально присущему, личному, сказанному и осязаемому; мы презираем </w:t>
      </w:r>
      <w:proofErr w:type="gramStart"/>
      <w:r w:rsidR="000B4D1B" w:rsidRPr="000B4D1B">
        <w:rPr>
          <w:rFonts w:ascii="Times New Roman" w:hAnsi="Times New Roman" w:cs="Times New Roman"/>
          <w:i/>
        </w:rPr>
        <w:t>абстрактное</w:t>
      </w:r>
      <w:proofErr w:type="gramEnd"/>
      <w:r w:rsidR="000B4D1B" w:rsidRPr="000B4D1B">
        <w:rPr>
          <w:rFonts w:ascii="Times New Roman" w:hAnsi="Times New Roman" w:cs="Times New Roman"/>
          <w:i/>
        </w:rPr>
        <w:t xml:space="preserve">. </w:t>
      </w:r>
      <w:r w:rsidR="000B4D1B">
        <w:rPr>
          <w:rFonts w:ascii="Times New Roman" w:hAnsi="Times New Roman" w:cs="Times New Roman"/>
        </w:rPr>
        <w:t>Похоже, что из этого вытекает все, что есть в нас хорошего (эстетика, этика) и плохого</w:t>
      </w:r>
      <w:r w:rsidR="00E62331">
        <w:rPr>
          <w:rFonts w:ascii="Times New Roman" w:hAnsi="Times New Roman" w:cs="Times New Roman"/>
        </w:rPr>
        <w:t xml:space="preserve"> </w:t>
      </w:r>
      <w:r w:rsidR="000B4D1B">
        <w:rPr>
          <w:rFonts w:ascii="Times New Roman" w:hAnsi="Times New Roman" w:cs="Times New Roman"/>
        </w:rPr>
        <w:t>(</w:t>
      </w:r>
      <w:proofErr w:type="spellStart"/>
      <w:r w:rsidR="000B4D1B">
        <w:rPr>
          <w:rFonts w:ascii="Times New Roman" w:hAnsi="Times New Roman" w:cs="Times New Roman"/>
        </w:rPr>
        <w:t>одураченность</w:t>
      </w:r>
      <w:proofErr w:type="spellEnd"/>
      <w:r w:rsidR="000B4D1B">
        <w:rPr>
          <w:rFonts w:ascii="Times New Roman" w:hAnsi="Times New Roman" w:cs="Times New Roman"/>
        </w:rPr>
        <w:t xml:space="preserve"> случайностью).</w:t>
      </w:r>
    </w:p>
    <w:p w:rsidR="00E62331" w:rsidRDefault="00E62331" w:rsidP="00AC174F">
      <w:pPr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Кейнс</w:t>
      </w:r>
      <w:proofErr w:type="spellEnd"/>
      <w:r>
        <w:rPr>
          <w:rFonts w:ascii="Times New Roman" w:hAnsi="Times New Roman" w:cs="Times New Roman"/>
        </w:rPr>
        <w:t xml:space="preserve"> в «Трактате о вероятности» разработал ценное понятие субъективной вероятности.</w:t>
      </w:r>
    </w:p>
    <w:p w:rsidR="00E62331" w:rsidRDefault="00E62331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Человеческие существа предпочитают думать в линейных терминах. Тем не менее, повседневная жизнь </w:t>
      </w:r>
      <w:proofErr w:type="spellStart"/>
      <w:r>
        <w:rPr>
          <w:rFonts w:ascii="Times New Roman" w:hAnsi="Times New Roman" w:cs="Times New Roman"/>
        </w:rPr>
        <w:t>нелинейна</w:t>
      </w:r>
      <w:proofErr w:type="spellEnd"/>
      <w:r>
        <w:rPr>
          <w:rFonts w:ascii="Times New Roman" w:hAnsi="Times New Roman" w:cs="Times New Roman"/>
        </w:rPr>
        <w:t>: «Томатный кетчуп из бутылки – то ничего, то весь в тарелке».</w:t>
      </w:r>
    </w:p>
    <w:p w:rsidR="00406A2F" w:rsidRPr="00914D36" w:rsidRDefault="00406A2F" w:rsidP="00AC17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Философам, размышляющим о вероятности как таковой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проблема кажется связанной исключительно с ее вычислением. В данной книге проблема вероятности – это во многом процесс познания, а не расчетов.</w:t>
      </w:r>
    </w:p>
    <w:sectPr w:rsidR="00406A2F" w:rsidRPr="00914D36" w:rsidSect="00AC193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1D" w:rsidRDefault="00AC6D1D" w:rsidP="00534A42">
      <w:pPr>
        <w:spacing w:after="0" w:line="240" w:lineRule="auto"/>
      </w:pPr>
      <w:r>
        <w:separator/>
      </w:r>
    </w:p>
  </w:endnote>
  <w:endnote w:type="continuationSeparator" w:id="0">
    <w:p w:rsidR="00AC6D1D" w:rsidRDefault="00AC6D1D" w:rsidP="005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1D" w:rsidRDefault="00AC6D1D" w:rsidP="00534A42">
      <w:pPr>
        <w:spacing w:after="0" w:line="240" w:lineRule="auto"/>
      </w:pPr>
      <w:r>
        <w:separator/>
      </w:r>
    </w:p>
  </w:footnote>
  <w:footnote w:type="continuationSeparator" w:id="0">
    <w:p w:rsidR="00AC6D1D" w:rsidRDefault="00AC6D1D" w:rsidP="00534A42">
      <w:pPr>
        <w:spacing w:after="0" w:line="240" w:lineRule="auto"/>
      </w:pPr>
      <w:r>
        <w:continuationSeparator/>
      </w:r>
    </w:p>
  </w:footnote>
  <w:footnote w:id="1">
    <w:p w:rsidR="00AC6D1D" w:rsidRPr="007D5347" w:rsidRDefault="00AC6D1D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proofErr w:type="spellStart"/>
        <w:r w:rsidRPr="007D5347">
          <w:rPr>
            <w:rStyle w:val="a9"/>
          </w:rPr>
          <w:t>Волатильность</w:t>
        </w:r>
        <w:proofErr w:type="spellEnd"/>
      </w:hyperlink>
      <w:r w:rsidRPr="007D5347">
        <w:t xml:space="preserve"> (</w:t>
      </w:r>
      <w:r>
        <w:t>и</w:t>
      </w:r>
      <w:r w:rsidRPr="007D5347">
        <w:t xml:space="preserve">зменчивость, англ. </w:t>
      </w:r>
      <w:r>
        <w:rPr>
          <w:lang w:val="en-US"/>
        </w:rPr>
        <w:t>v</w:t>
      </w:r>
      <w:proofErr w:type="spellStart"/>
      <w:r w:rsidRPr="007D5347">
        <w:t>olatility</w:t>
      </w:r>
      <w:proofErr w:type="spellEnd"/>
      <w:r w:rsidRPr="007D5347">
        <w:t xml:space="preserve">) — статистический финансовый показатель, характеризующий тенденцию изменчивости цены. </w:t>
      </w:r>
      <w:r>
        <w:t xml:space="preserve">Определение </w:t>
      </w:r>
      <w:r w:rsidRPr="007D5347">
        <w:t xml:space="preserve">из </w:t>
      </w:r>
      <w:proofErr w:type="spellStart"/>
      <w:r w:rsidRPr="007D5347">
        <w:t>Википедии</w:t>
      </w:r>
      <w:proofErr w:type="spellEnd"/>
      <w:r w:rsidRPr="007D5347">
        <w:t xml:space="preserve"> — свободной энциклопедии</w:t>
      </w:r>
      <w:r>
        <w:t>.</w:t>
      </w:r>
    </w:p>
  </w:footnote>
  <w:footnote w:id="2">
    <w:p w:rsidR="00AC6D1D" w:rsidRDefault="00AC6D1D">
      <w:pPr>
        <w:pStyle w:val="a5"/>
      </w:pPr>
      <w:r>
        <w:rPr>
          <w:rStyle w:val="a7"/>
        </w:rPr>
        <w:footnoteRef/>
      </w:r>
      <w:r>
        <w:t xml:space="preserve"> Русский </w:t>
      </w:r>
      <w:r w:rsidRPr="00603BD2">
        <w:t>мужик задним умом крепок</w:t>
      </w:r>
      <w:r>
        <w:t xml:space="preserve"> </w:t>
      </w:r>
      <w:r>
        <w:sym w:font="Wingdings" w:char="F04A"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D2"/>
    <w:multiLevelType w:val="hybridMultilevel"/>
    <w:tmpl w:val="CAF8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B90"/>
    <w:multiLevelType w:val="hybridMultilevel"/>
    <w:tmpl w:val="F4E8287A"/>
    <w:lvl w:ilvl="0" w:tplc="ABDCCB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3D23"/>
    <w:multiLevelType w:val="hybridMultilevel"/>
    <w:tmpl w:val="4DF0491C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706D"/>
    <w:multiLevelType w:val="hybridMultilevel"/>
    <w:tmpl w:val="CD76CF38"/>
    <w:lvl w:ilvl="0" w:tplc="01D4646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C4BBD"/>
    <w:multiLevelType w:val="hybridMultilevel"/>
    <w:tmpl w:val="F4BEA1CE"/>
    <w:lvl w:ilvl="0" w:tplc="4790E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0070"/>
    <w:multiLevelType w:val="hybridMultilevel"/>
    <w:tmpl w:val="CA3A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56F5C"/>
    <w:multiLevelType w:val="hybridMultilevel"/>
    <w:tmpl w:val="B73E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D3ED6"/>
    <w:multiLevelType w:val="hybridMultilevel"/>
    <w:tmpl w:val="AF2EFF0A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D601C"/>
    <w:multiLevelType w:val="hybridMultilevel"/>
    <w:tmpl w:val="DD8A7948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71349"/>
    <w:multiLevelType w:val="hybridMultilevel"/>
    <w:tmpl w:val="FE3A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7242B"/>
    <w:multiLevelType w:val="hybridMultilevel"/>
    <w:tmpl w:val="5D00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660F9"/>
    <w:multiLevelType w:val="hybridMultilevel"/>
    <w:tmpl w:val="876CBD60"/>
    <w:lvl w:ilvl="0" w:tplc="BB1E1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67D23"/>
    <w:multiLevelType w:val="hybridMultilevel"/>
    <w:tmpl w:val="EA3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946B2"/>
    <w:multiLevelType w:val="hybridMultilevel"/>
    <w:tmpl w:val="BB7C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F0519"/>
    <w:multiLevelType w:val="hybridMultilevel"/>
    <w:tmpl w:val="654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C1868"/>
    <w:multiLevelType w:val="hybridMultilevel"/>
    <w:tmpl w:val="11ECE1E6"/>
    <w:lvl w:ilvl="0" w:tplc="65AA8C54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207013"/>
    <w:multiLevelType w:val="hybridMultilevel"/>
    <w:tmpl w:val="D21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96606"/>
    <w:multiLevelType w:val="hybridMultilevel"/>
    <w:tmpl w:val="739C8B4E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17"/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3"/>
  </w:num>
  <w:num w:numId="15">
    <w:abstractNumId w:val="11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34"/>
    <w:rsid w:val="00012D3D"/>
    <w:rsid w:val="00041469"/>
    <w:rsid w:val="000507C1"/>
    <w:rsid w:val="000A03B6"/>
    <w:rsid w:val="000B4D1B"/>
    <w:rsid w:val="000C64F4"/>
    <w:rsid w:val="00102379"/>
    <w:rsid w:val="00104B08"/>
    <w:rsid w:val="0014566E"/>
    <w:rsid w:val="00174C4A"/>
    <w:rsid w:val="001772CB"/>
    <w:rsid w:val="00177BCD"/>
    <w:rsid w:val="0018464B"/>
    <w:rsid w:val="001C7D68"/>
    <w:rsid w:val="001D1A64"/>
    <w:rsid w:val="001E4AAB"/>
    <w:rsid w:val="001F42A4"/>
    <w:rsid w:val="00207339"/>
    <w:rsid w:val="00277A6B"/>
    <w:rsid w:val="002A5B15"/>
    <w:rsid w:val="002C27B4"/>
    <w:rsid w:val="003064BA"/>
    <w:rsid w:val="003260C6"/>
    <w:rsid w:val="00327272"/>
    <w:rsid w:val="0034274A"/>
    <w:rsid w:val="00393FE7"/>
    <w:rsid w:val="003A5AC7"/>
    <w:rsid w:val="003E56D9"/>
    <w:rsid w:val="00402D6B"/>
    <w:rsid w:val="00406A2F"/>
    <w:rsid w:val="00421E14"/>
    <w:rsid w:val="0043630C"/>
    <w:rsid w:val="004C22AF"/>
    <w:rsid w:val="004E518E"/>
    <w:rsid w:val="005128D0"/>
    <w:rsid w:val="00534A42"/>
    <w:rsid w:val="00560484"/>
    <w:rsid w:val="005606C5"/>
    <w:rsid w:val="005714EB"/>
    <w:rsid w:val="005932A5"/>
    <w:rsid w:val="005A1665"/>
    <w:rsid w:val="005B4EB9"/>
    <w:rsid w:val="005D4B23"/>
    <w:rsid w:val="005E4B74"/>
    <w:rsid w:val="00603BD2"/>
    <w:rsid w:val="006154BC"/>
    <w:rsid w:val="00632C50"/>
    <w:rsid w:val="0064577C"/>
    <w:rsid w:val="006840D6"/>
    <w:rsid w:val="006B0F13"/>
    <w:rsid w:val="006B260A"/>
    <w:rsid w:val="006B5167"/>
    <w:rsid w:val="006B7F50"/>
    <w:rsid w:val="006E2036"/>
    <w:rsid w:val="007321E5"/>
    <w:rsid w:val="00747A0D"/>
    <w:rsid w:val="00786010"/>
    <w:rsid w:val="00796C64"/>
    <w:rsid w:val="007D5347"/>
    <w:rsid w:val="007D729D"/>
    <w:rsid w:val="00836200"/>
    <w:rsid w:val="00863B7E"/>
    <w:rsid w:val="00866055"/>
    <w:rsid w:val="008B4150"/>
    <w:rsid w:val="008C2AFE"/>
    <w:rsid w:val="008D526A"/>
    <w:rsid w:val="008F08FE"/>
    <w:rsid w:val="00910CDA"/>
    <w:rsid w:val="00914D36"/>
    <w:rsid w:val="00916EE0"/>
    <w:rsid w:val="0093236B"/>
    <w:rsid w:val="00954396"/>
    <w:rsid w:val="0097010A"/>
    <w:rsid w:val="00996686"/>
    <w:rsid w:val="009B63DE"/>
    <w:rsid w:val="00A137DD"/>
    <w:rsid w:val="00A303D4"/>
    <w:rsid w:val="00A45C40"/>
    <w:rsid w:val="00A73547"/>
    <w:rsid w:val="00A85A02"/>
    <w:rsid w:val="00A97B2F"/>
    <w:rsid w:val="00AA569B"/>
    <w:rsid w:val="00AB37DB"/>
    <w:rsid w:val="00AB7BFD"/>
    <w:rsid w:val="00AC174F"/>
    <w:rsid w:val="00AC1934"/>
    <w:rsid w:val="00AC6D1D"/>
    <w:rsid w:val="00AD2D7E"/>
    <w:rsid w:val="00AD3825"/>
    <w:rsid w:val="00B014C3"/>
    <w:rsid w:val="00B07BA5"/>
    <w:rsid w:val="00B2085F"/>
    <w:rsid w:val="00B34B4E"/>
    <w:rsid w:val="00B50578"/>
    <w:rsid w:val="00B55853"/>
    <w:rsid w:val="00B574BB"/>
    <w:rsid w:val="00B80A66"/>
    <w:rsid w:val="00C22226"/>
    <w:rsid w:val="00C3221D"/>
    <w:rsid w:val="00C323DA"/>
    <w:rsid w:val="00CD1D83"/>
    <w:rsid w:val="00CE57FE"/>
    <w:rsid w:val="00D1466A"/>
    <w:rsid w:val="00D44A83"/>
    <w:rsid w:val="00D60A9D"/>
    <w:rsid w:val="00D62CC8"/>
    <w:rsid w:val="00D940E4"/>
    <w:rsid w:val="00DE23A8"/>
    <w:rsid w:val="00DF3C77"/>
    <w:rsid w:val="00E62331"/>
    <w:rsid w:val="00E81D37"/>
    <w:rsid w:val="00E82B9A"/>
    <w:rsid w:val="00E8575C"/>
    <w:rsid w:val="00EB41DB"/>
    <w:rsid w:val="00EB6811"/>
    <w:rsid w:val="00EC3853"/>
    <w:rsid w:val="00ED2FB5"/>
    <w:rsid w:val="00F12819"/>
    <w:rsid w:val="00F4503C"/>
    <w:rsid w:val="00F6432F"/>
    <w:rsid w:val="00FA0655"/>
    <w:rsid w:val="00FC1534"/>
    <w:rsid w:val="00FD0AEE"/>
    <w:rsid w:val="00F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3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34A4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4A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4A42"/>
    <w:rPr>
      <w:vertAlign w:val="superscript"/>
    </w:rPr>
  </w:style>
  <w:style w:type="paragraph" w:styleId="a8">
    <w:name w:val="List Paragraph"/>
    <w:basedOn w:val="a"/>
    <w:uiPriority w:val="34"/>
    <w:qFormat/>
    <w:rsid w:val="000507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3D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3853"/>
  </w:style>
  <w:style w:type="paragraph" w:styleId="ac">
    <w:name w:val="footer"/>
    <w:basedOn w:val="a"/>
    <w:link w:val="ad"/>
    <w:uiPriority w:val="99"/>
    <w:semiHidden/>
    <w:unhideWhenUsed/>
    <w:rsid w:val="00E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3853"/>
  </w:style>
  <w:style w:type="table" w:styleId="ae">
    <w:name w:val="Table Grid"/>
    <w:basedOn w:val="a1"/>
    <w:uiPriority w:val="59"/>
    <w:rsid w:val="00CE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D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7D53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age_id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404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%D0%92%D0%BE%D0%BB%D0%B0%D1%82%D0%B8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2311-A2C6-493B-A98F-2C98CA32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18</cp:revision>
  <dcterms:created xsi:type="dcterms:W3CDTF">2011-02-20T18:34:00Z</dcterms:created>
  <dcterms:modified xsi:type="dcterms:W3CDTF">2011-02-26T18:10:00Z</dcterms:modified>
</cp:coreProperties>
</file>