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235" w:rsidRDefault="003F1235" w:rsidP="003F1235">
      <w:pPr>
        <w:spacing w:after="240" w:line="240" w:lineRule="auto"/>
        <w:rPr>
          <w:rFonts w:ascii="Times New Roman" w:hAnsi="Times New Roman" w:cs="Times New Roman"/>
          <w:b/>
          <w:sz w:val="32"/>
        </w:rPr>
      </w:pPr>
      <w:proofErr w:type="spellStart"/>
      <w:r w:rsidRPr="003F1235">
        <w:rPr>
          <w:rFonts w:ascii="Times New Roman" w:hAnsi="Times New Roman" w:cs="Times New Roman"/>
          <w:b/>
          <w:sz w:val="32"/>
        </w:rPr>
        <w:t>Уолш</w:t>
      </w:r>
      <w:proofErr w:type="spellEnd"/>
      <w:r w:rsidRPr="003F1235">
        <w:rPr>
          <w:rFonts w:ascii="Times New Roman" w:hAnsi="Times New Roman" w:cs="Times New Roman"/>
          <w:b/>
          <w:sz w:val="32"/>
        </w:rPr>
        <w:t>. Ключевые показатели менеджмента</w:t>
      </w:r>
    </w:p>
    <w:p w:rsidR="003F1235" w:rsidRPr="00144BBB" w:rsidRDefault="003F1235" w:rsidP="003F123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Позвольте начать с </w:t>
      </w:r>
      <w:hyperlink r:id="rId8" w:history="1">
        <w:r w:rsidRPr="003F1235">
          <w:rPr>
            <w:rStyle w:val="a7"/>
            <w:rFonts w:ascii="Times New Roman" w:hAnsi="Times New Roman" w:cs="Times New Roman"/>
          </w:rPr>
          <w:t>отзыва</w:t>
        </w:r>
      </w:hyperlink>
      <w:r>
        <w:rPr>
          <w:rFonts w:ascii="Times New Roman" w:hAnsi="Times New Roman" w:cs="Times New Roman"/>
        </w:rPr>
        <w:t xml:space="preserve"> о книге Михаила </w:t>
      </w:r>
      <w:proofErr w:type="spellStart"/>
      <w:r>
        <w:rPr>
          <w:rFonts w:ascii="Times New Roman" w:hAnsi="Times New Roman" w:cs="Times New Roman"/>
        </w:rPr>
        <w:t>Колисныка</w:t>
      </w:r>
      <w:proofErr w:type="spellEnd"/>
      <w:r>
        <w:rPr>
          <w:rFonts w:ascii="Times New Roman" w:hAnsi="Times New Roman" w:cs="Times New Roman"/>
        </w:rPr>
        <w:t>, который я обнаружил во время поисков фото обложки (привожу его с небольшими сокращениями):</w:t>
      </w:r>
    </w:p>
    <w:p w:rsidR="00F146DB" w:rsidRDefault="003F1235" w:rsidP="003F1235">
      <w:pPr>
        <w:spacing w:after="120" w:line="240" w:lineRule="auto"/>
        <w:rPr>
          <w:rFonts w:ascii="Times New Roman" w:hAnsi="Times New Roman" w:cs="Times New Roman"/>
        </w:rPr>
      </w:pPr>
      <w:r w:rsidRPr="003F1235">
        <w:rPr>
          <w:rFonts w:ascii="Times New Roman" w:hAnsi="Times New Roman" w:cs="Times New Roman"/>
        </w:rPr>
        <w:t>Многие менеджеры и собственники пытаются изучить финансы. Они покупают учебники, самостоятельно штудировать которые удается лишь единицам. Прочитав несколько страниц, эти люди закрывают учебник в надежде вернуться к нему в лучшие времена, после изучения финансов на семинарах, тренингах либо более долгосрочных программах. Особенно не везет тем, кому попались пособия, изложенные тяжелым казенным языком, с претензией на научность. После таких книжек у этих людей создается мнени</w:t>
      </w:r>
      <w:r w:rsidR="004F5CBE">
        <w:rPr>
          <w:rFonts w:ascii="Times New Roman" w:hAnsi="Times New Roman" w:cs="Times New Roman"/>
        </w:rPr>
        <w:t>е</w:t>
      </w:r>
      <w:r w:rsidRPr="003F1235">
        <w:rPr>
          <w:rFonts w:ascii="Times New Roman" w:hAnsi="Times New Roman" w:cs="Times New Roman"/>
        </w:rPr>
        <w:t xml:space="preserve"> о финансах</w:t>
      </w:r>
      <w:r w:rsidR="004F5CBE">
        <w:rPr>
          <w:rFonts w:ascii="Times New Roman" w:hAnsi="Times New Roman" w:cs="Times New Roman"/>
        </w:rPr>
        <w:t>,</w:t>
      </w:r>
      <w:r w:rsidRPr="003F1235">
        <w:rPr>
          <w:rFonts w:ascii="Times New Roman" w:hAnsi="Times New Roman" w:cs="Times New Roman"/>
        </w:rPr>
        <w:t xml:space="preserve"> как о чем-то исключительно сложном, таинственном и непосильн</w:t>
      </w:r>
      <w:r w:rsidR="004F5CBE">
        <w:rPr>
          <w:rFonts w:ascii="Times New Roman" w:hAnsi="Times New Roman" w:cs="Times New Roman"/>
        </w:rPr>
        <w:t>о</w:t>
      </w:r>
      <w:r w:rsidRPr="003F1235">
        <w:rPr>
          <w:rFonts w:ascii="Times New Roman" w:hAnsi="Times New Roman" w:cs="Times New Roman"/>
        </w:rPr>
        <w:t>м простому смертному. Часто эти люди обращаются ко мне с просьбой порекомендовать наилучшую (читай — наиболее легкую для восприятия и, следовательно, эффективную) книгу по финансам. Вот тогда приходится объяснять следующее. Да, действительно, финансы традиционно относятся к области знаний, требующих базовых навыков и специфических познани</w:t>
      </w:r>
      <w:r w:rsidR="004F5CBE">
        <w:rPr>
          <w:rFonts w:ascii="Times New Roman" w:hAnsi="Times New Roman" w:cs="Times New Roman"/>
        </w:rPr>
        <w:t>й. Их нельзя просто почитать пе</w:t>
      </w:r>
      <w:r w:rsidRPr="003F1235">
        <w:rPr>
          <w:rFonts w:ascii="Times New Roman" w:hAnsi="Times New Roman" w:cs="Times New Roman"/>
        </w:rPr>
        <w:t>ред сном после рабочего дня, подобно увлекательнейшим книгам по маркетингу. Финансы надо изучать в отведенное время, на свежую голову, с ручкой, карандашом и тетрадкой в клеточку для решения задач. И существует только одна книга по финансам, одна</w:t>
      </w:r>
      <w:r w:rsidR="004F5CBE">
        <w:rPr>
          <w:rFonts w:ascii="Times New Roman" w:hAnsi="Times New Roman" w:cs="Times New Roman"/>
        </w:rPr>
        <w:t>–</w:t>
      </w:r>
      <w:r w:rsidRPr="003F1235">
        <w:rPr>
          <w:rFonts w:ascii="Times New Roman" w:hAnsi="Times New Roman" w:cs="Times New Roman"/>
        </w:rPr>
        <w:t>единственная в огромном мировом книжном море учебников, пособий и руководств, которая позволяет уставшему после напряженного трудового дня менеджеру просто прийти домой и вечером, в течение часа</w:t>
      </w:r>
      <w:r w:rsidR="004F5CBE">
        <w:rPr>
          <w:rFonts w:ascii="Times New Roman" w:hAnsi="Times New Roman" w:cs="Times New Roman"/>
        </w:rPr>
        <w:t>–</w:t>
      </w:r>
      <w:r w:rsidRPr="003F1235">
        <w:rPr>
          <w:rFonts w:ascii="Times New Roman" w:hAnsi="Times New Roman" w:cs="Times New Roman"/>
        </w:rPr>
        <w:t xml:space="preserve">полутора, просто и без напряжения познакомиться с финансами. Эта единственная книга </w:t>
      </w:r>
      <w:r w:rsidR="004F5CBE">
        <w:rPr>
          <w:rFonts w:ascii="Times New Roman" w:hAnsi="Times New Roman" w:cs="Times New Roman"/>
        </w:rPr>
        <w:t>–</w:t>
      </w:r>
      <w:r w:rsidRPr="003F1235">
        <w:rPr>
          <w:rFonts w:ascii="Times New Roman" w:hAnsi="Times New Roman" w:cs="Times New Roman"/>
        </w:rPr>
        <w:t xml:space="preserve"> «Клю</w:t>
      </w:r>
      <w:r w:rsidR="004F5CBE">
        <w:rPr>
          <w:rFonts w:ascii="Times New Roman" w:hAnsi="Times New Roman" w:cs="Times New Roman"/>
        </w:rPr>
        <w:t xml:space="preserve">чевые показатели менеджмента» </w:t>
      </w:r>
      <w:proofErr w:type="spellStart"/>
      <w:r w:rsidR="004F5CBE">
        <w:rPr>
          <w:rFonts w:ascii="Times New Roman" w:hAnsi="Times New Roman" w:cs="Times New Roman"/>
        </w:rPr>
        <w:t>Ки</w:t>
      </w:r>
      <w:r w:rsidRPr="003F1235">
        <w:rPr>
          <w:rFonts w:ascii="Times New Roman" w:hAnsi="Times New Roman" w:cs="Times New Roman"/>
        </w:rPr>
        <w:t>рана</w:t>
      </w:r>
      <w:proofErr w:type="spellEnd"/>
      <w:r w:rsidRPr="003F1235">
        <w:rPr>
          <w:rFonts w:ascii="Times New Roman" w:hAnsi="Times New Roman" w:cs="Times New Roman"/>
        </w:rPr>
        <w:t xml:space="preserve"> </w:t>
      </w:r>
      <w:proofErr w:type="spellStart"/>
      <w:r w:rsidRPr="003F1235">
        <w:rPr>
          <w:rFonts w:ascii="Times New Roman" w:hAnsi="Times New Roman" w:cs="Times New Roman"/>
        </w:rPr>
        <w:t>Уолша</w:t>
      </w:r>
      <w:proofErr w:type="spellEnd"/>
      <w:r w:rsidRPr="003F1235">
        <w:rPr>
          <w:rFonts w:ascii="Times New Roman" w:hAnsi="Times New Roman" w:cs="Times New Roman"/>
        </w:rPr>
        <w:t>. Именно ее я и рекомендую менеджерам и собственникам, ищущим наилучшее издание для начала изучения финансового менеджмента.</w:t>
      </w:r>
    </w:p>
    <w:p w:rsidR="00AA47F1" w:rsidRDefault="00AA47F1" w:rsidP="003F123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4762" cy="2752381"/>
            <wp:effectExtent l="19050" t="0" r="238" b="0"/>
            <wp:docPr id="1" name="Рисунок 0" descr="Уолш. Ключевые показатели менеджмента. Облож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олш. Ключевые показатели менеджмента. Обложка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60" w:rsidRPr="009E2160" w:rsidRDefault="009E2160" w:rsidP="00B14D7F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>Глава 1. Обоснование важности экономических и финансовых показателей</w:t>
      </w:r>
    </w:p>
    <w:p w:rsidR="00AA47F1" w:rsidRDefault="009E2160" w:rsidP="003F123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язык, на котором разговаривают в мире бизнеса, – это финансы. Поэтому самыми важными коэффициентами, на которые ориентируются все участники бизнеса, являются те, что вытекают из финансовых взаимосвязей компании. Конечно, менеджеры понимают, что финансовые показатели только </w:t>
      </w:r>
      <w:r w:rsidRPr="009E2160">
        <w:rPr>
          <w:rFonts w:ascii="Times New Roman" w:hAnsi="Times New Roman" w:cs="Times New Roman"/>
          <w:i/>
        </w:rPr>
        <w:t>отражают</w:t>
      </w:r>
      <w:r>
        <w:rPr>
          <w:rFonts w:ascii="Times New Roman" w:hAnsi="Times New Roman" w:cs="Times New Roman"/>
        </w:rPr>
        <w:t xml:space="preserve"> то, что происходит в бизнесе, и что нужно управлять </w:t>
      </w:r>
      <w:r w:rsidRPr="009E2160">
        <w:rPr>
          <w:rFonts w:ascii="Times New Roman" w:hAnsi="Times New Roman" w:cs="Times New Roman"/>
          <w:i/>
        </w:rPr>
        <w:t>реальными процессами</w:t>
      </w:r>
      <w:r>
        <w:rPr>
          <w:rFonts w:ascii="Times New Roman" w:hAnsi="Times New Roman" w:cs="Times New Roman"/>
        </w:rPr>
        <w:t>, а не числовыми соотношениями.</w:t>
      </w:r>
    </w:p>
    <w:p w:rsidR="0015556E" w:rsidRDefault="0015556E" w:rsidP="003F123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Понимание и запоминание облегчаются, если в учебном курсе используются </w:t>
      </w:r>
      <w:hyperlink r:id="rId10" w:history="1">
        <w:r w:rsidRPr="0015556E">
          <w:rPr>
            <w:rStyle w:val="a7"/>
            <w:rFonts w:ascii="Times New Roman" w:hAnsi="Times New Roman" w:cs="Times New Roman"/>
          </w:rPr>
          <w:t>диаграммы и иллюстрации.</w:t>
        </w:r>
      </w:hyperlink>
      <w:r>
        <w:rPr>
          <w:rFonts w:ascii="Times New Roman" w:hAnsi="Times New Roman" w:cs="Times New Roman"/>
        </w:rPr>
        <w:t xml:space="preserve"> Они снимают часть нагрузки с памяти, и темп изучения в этом случае становится заметно более высоким.</w:t>
      </w:r>
    </w:p>
    <w:p w:rsidR="006B3CCA" w:rsidRDefault="006B3CCA" w:rsidP="003F1235">
      <w:pPr>
        <w:spacing w:after="120" w:line="240" w:lineRule="auto"/>
        <w:rPr>
          <w:rFonts w:ascii="Times New Roman" w:hAnsi="Times New Roman" w:cs="Times New Roman"/>
        </w:rPr>
      </w:pPr>
      <w:r w:rsidRPr="006B3CCA">
        <w:rPr>
          <w:rFonts w:ascii="Times New Roman" w:hAnsi="Times New Roman" w:cs="Times New Roman"/>
          <w:b/>
        </w:rPr>
        <w:t>Золотое правило бизнеса:</w:t>
      </w:r>
      <w:r>
        <w:rPr>
          <w:rFonts w:ascii="Times New Roman" w:hAnsi="Times New Roman" w:cs="Times New Roman"/>
        </w:rPr>
        <w:t xml:space="preserve"> если компании удается </w:t>
      </w:r>
      <w:r w:rsidRPr="006B3CCA">
        <w:rPr>
          <w:rFonts w:ascii="Times New Roman" w:hAnsi="Times New Roman" w:cs="Times New Roman"/>
          <w:i/>
        </w:rPr>
        <w:t>постоянно получать</w:t>
      </w:r>
      <w:r>
        <w:rPr>
          <w:rFonts w:ascii="Times New Roman" w:hAnsi="Times New Roman" w:cs="Times New Roman"/>
        </w:rPr>
        <w:t xml:space="preserve"> средства, позволяющие ей расплачиваться за привлеченный ранее капитал по установленной рыночной ставке, ее дела обычно идут хорошо.</w:t>
      </w:r>
    </w:p>
    <w:p w:rsidR="006B3CCA" w:rsidRPr="00B14D7F" w:rsidRDefault="006B3CCA" w:rsidP="003F1235">
      <w:pPr>
        <w:spacing w:after="120" w:line="240" w:lineRule="auto"/>
        <w:rPr>
          <w:rFonts w:ascii="Times New Roman" w:hAnsi="Times New Roman" w:cs="Times New Roman"/>
        </w:rPr>
      </w:pPr>
      <w:r w:rsidRPr="00B14D7F">
        <w:rPr>
          <w:rFonts w:ascii="Times New Roman" w:hAnsi="Times New Roman" w:cs="Times New Roman"/>
        </w:rPr>
        <w:t>Эта книга увяжет доходность, возникающую от использования финансовых ресурсов, и повседневные показатели текущей деятельности компании. Она даст менеджеру необходимые разносторонние аналитические навыки.</w:t>
      </w:r>
    </w:p>
    <w:p w:rsidR="006B3CCA" w:rsidRPr="00B14D7F" w:rsidRDefault="006B3CCA" w:rsidP="003F1235">
      <w:pPr>
        <w:spacing w:after="120" w:line="240" w:lineRule="auto"/>
        <w:rPr>
          <w:rFonts w:ascii="Times New Roman" w:hAnsi="Times New Roman" w:cs="Times New Roman"/>
          <w:i/>
        </w:rPr>
      </w:pPr>
      <w:r w:rsidRPr="00B14D7F">
        <w:rPr>
          <w:rFonts w:ascii="Times New Roman" w:hAnsi="Times New Roman" w:cs="Times New Roman"/>
          <w:i/>
        </w:rPr>
        <w:t>Базовые понятия бизнеса: активы, прибыль, темп роста, поток денежных средств (рис. 1).</w:t>
      </w:r>
    </w:p>
    <w:p w:rsidR="006B3CCA" w:rsidRDefault="0067047A" w:rsidP="003F123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28572" cy="1514286"/>
            <wp:effectExtent l="19050" t="0" r="0" b="0"/>
            <wp:docPr id="24" name="Рисунок 23" descr="01. Базовые понятия, необходимые для принятия менеджерами управленческих реше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 Базовые понятия, необходимые для принятия менеджерами управленческих решений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72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CA" w:rsidRDefault="006B3CCA" w:rsidP="003F1235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1. Базовые понятия, необходимые для принятия менеджерами управленческих решений.</w:t>
      </w:r>
    </w:p>
    <w:p w:rsidR="00B14D7F" w:rsidRPr="009E2160" w:rsidRDefault="00B14D7F" w:rsidP="00B14D7F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2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Финансовая отчетность компании</w:t>
      </w:r>
    </w:p>
    <w:p w:rsidR="00B14D7F" w:rsidRDefault="00B14D7F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бизнесе существует три основных документа, из которых мы получаем данные для дальнейшего анализа: баланс, отчет о прибылях и убытках, отчет о движении денежных средств.</w:t>
      </w:r>
      <w:r w:rsidR="004B77F2">
        <w:rPr>
          <w:rFonts w:ascii="Times New Roman" w:hAnsi="Times New Roman" w:cs="Times New Roman"/>
        </w:rPr>
        <w:t xml:space="preserve"> Основные отчеты компании не являются независимыми, а тесно связаны между собой, образуя единую систему отчетности (рис. 2).</w:t>
      </w:r>
    </w:p>
    <w:p w:rsidR="004B77F2" w:rsidRDefault="004B77F2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9048" cy="1933333"/>
            <wp:effectExtent l="19050" t="0" r="0" b="0"/>
            <wp:docPr id="5" name="Рисунок 4" descr="02. Взаимосвязь трех основных бухгалтерских отчет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 Взаимосвязь трех основных бухгалтерских отчетов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F2" w:rsidRDefault="004B77F2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2. Взаимосвязь трех основных бухгалтерских отчетов.</w:t>
      </w:r>
    </w:p>
    <w:p w:rsidR="00DA20A5" w:rsidRDefault="00DA20A5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Баланс – моментальный снимок состояния активов, которые используются в компании, и капитала, за счет которого созданы эти активы. Баланс можно представить в виде двигателя, вырабатывающего энергию, то есть прибыль (рис. 3).</w:t>
      </w:r>
    </w:p>
    <w:p w:rsidR="00DA20A5" w:rsidRDefault="00DA20A5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9495" cy="2672715"/>
            <wp:effectExtent l="19050" t="0" r="0" b="0"/>
            <wp:docPr id="6" name="Рисунок 5" descr="03. Баланс, как информация об источниках поступления и использования капита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 Баланс, как информация об источниках поступления и использования капитала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A5" w:rsidRDefault="00DA20A5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3. Баланс, как информация об источниках поступления и использования капитала</w:t>
      </w:r>
    </w:p>
    <w:p w:rsidR="00F53425" w:rsidRDefault="00F53425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Структура баланса (рис. 4). </w:t>
      </w:r>
      <w:proofErr w:type="gramStart"/>
      <w:r>
        <w:rPr>
          <w:rFonts w:ascii="Times New Roman" w:hAnsi="Times New Roman" w:cs="Times New Roman"/>
        </w:rPr>
        <w:t xml:space="preserve">Активы: </w:t>
      </w:r>
      <w:proofErr w:type="spellStart"/>
      <w:r>
        <w:rPr>
          <w:rFonts w:ascii="Times New Roman" w:hAnsi="Times New Roman" w:cs="Times New Roman"/>
        </w:rPr>
        <w:t>внеоборотные</w:t>
      </w:r>
      <w:proofErr w:type="spellEnd"/>
      <w:r>
        <w:rPr>
          <w:rFonts w:ascii="Times New Roman" w:hAnsi="Times New Roman" w:cs="Times New Roman"/>
        </w:rPr>
        <w:t xml:space="preserve"> (балансовая стоимость основных средств, нематериальные активы, долгосрочные финансовые вложения); оборотные (товарно-материальные запасы, дебиторская задолженность, денежные средства, прочие).</w:t>
      </w:r>
      <w:proofErr w:type="gramEnd"/>
      <w:r w:rsidR="00BF7227">
        <w:rPr>
          <w:rFonts w:ascii="Times New Roman" w:hAnsi="Times New Roman" w:cs="Times New Roman"/>
        </w:rPr>
        <w:t xml:space="preserve"> Капитал: собственный (обыкновенные акции; резервы,</w:t>
      </w:r>
      <w:r w:rsidR="004B54EC">
        <w:rPr>
          <w:rFonts w:ascii="Times New Roman" w:hAnsi="Times New Roman" w:cs="Times New Roman"/>
        </w:rPr>
        <w:t xml:space="preserve"> например, переоценка основного капитала, продажа акций данной кампании по </w:t>
      </w:r>
      <w:proofErr w:type="gramStart"/>
      <w:r w:rsidR="004B54EC">
        <w:rPr>
          <w:rFonts w:ascii="Times New Roman" w:hAnsi="Times New Roman" w:cs="Times New Roman"/>
        </w:rPr>
        <w:t>курсу</w:t>
      </w:r>
      <w:proofErr w:type="gramEnd"/>
      <w:r w:rsidR="004B54EC">
        <w:rPr>
          <w:rFonts w:ascii="Times New Roman" w:hAnsi="Times New Roman" w:cs="Times New Roman"/>
        </w:rPr>
        <w:t xml:space="preserve"> превышающему номинал</w:t>
      </w:r>
      <w:r w:rsidR="00BF7227">
        <w:rPr>
          <w:rFonts w:ascii="Times New Roman" w:hAnsi="Times New Roman" w:cs="Times New Roman"/>
        </w:rPr>
        <w:t xml:space="preserve">; накопленная прибыль), долгосрочные заимствования, </w:t>
      </w:r>
      <w:r w:rsidR="00BF7227">
        <w:rPr>
          <w:rFonts w:ascii="Times New Roman" w:hAnsi="Times New Roman" w:cs="Times New Roman"/>
        </w:rPr>
        <w:lastRenderedPageBreak/>
        <w:t>краткосрочные обязательства (кредиторская задолженность; краткосрочные займы; прочие, то есть начисленные, но не выплаченные, например, налоги, ЗП).</w:t>
      </w:r>
    </w:p>
    <w:p w:rsidR="00BF7227" w:rsidRDefault="00BF7227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8491" cy="2552778"/>
            <wp:effectExtent l="19050" t="0" r="0" b="0"/>
            <wp:docPr id="7" name="Рисунок 6" descr="04. Структура баланс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 Структура баланса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869" cy="255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27" w:rsidRDefault="00BF7227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4. Структура баланса.</w:t>
      </w:r>
    </w:p>
    <w:p w:rsidR="00BF7227" w:rsidRDefault="00BF7227" w:rsidP="00B14D7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Поскольку активы отражаются в соответствии с правилами бухучета, баланс не претендует на то, чтобы показать рыночную стоимость компании. При покупке компании инвесторы изучают стоимость активов отдельно и подробно.</w:t>
      </w:r>
    </w:p>
    <w:p w:rsidR="004B54EC" w:rsidRPr="009E2160" w:rsidRDefault="004B54EC" w:rsidP="004B54EC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3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Баланс: основные понятия</w:t>
      </w:r>
    </w:p>
    <w:p w:rsidR="005F3116" w:rsidRDefault="005F3116" w:rsidP="004B54EC">
      <w:pPr>
        <w:spacing w:after="120" w:line="240" w:lineRule="auto"/>
        <w:rPr>
          <w:rFonts w:ascii="Times New Roman" w:hAnsi="Times New Roman" w:cs="Times New Roman"/>
        </w:rPr>
      </w:pPr>
      <w:r w:rsidRPr="000310AA">
        <w:rPr>
          <w:rFonts w:ascii="Times New Roman" w:hAnsi="Times New Roman" w:cs="Times New Roman"/>
          <w:i/>
        </w:rPr>
        <w:t>Совокупные активы: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СА = ВА</w:t>
      </w:r>
      <w:proofErr w:type="gramEnd"/>
      <w:r>
        <w:rPr>
          <w:rFonts w:ascii="Times New Roman" w:hAnsi="Times New Roman" w:cs="Times New Roman"/>
        </w:rPr>
        <w:t xml:space="preserve"> + ОА (1000 = 600 + 4000) или по правой части баланса: СА = СК + ДЗ + КА (1000 = 450 + 350 + 300)</w:t>
      </w:r>
    </w:p>
    <w:p w:rsidR="005F3116" w:rsidRDefault="005F3116" w:rsidP="004B54EC">
      <w:pPr>
        <w:spacing w:after="120" w:line="240" w:lineRule="auto"/>
        <w:rPr>
          <w:rFonts w:ascii="Times New Roman" w:hAnsi="Times New Roman" w:cs="Times New Roman"/>
        </w:rPr>
      </w:pPr>
      <w:r w:rsidRPr="000310AA">
        <w:rPr>
          <w:rFonts w:ascii="Times New Roman" w:hAnsi="Times New Roman" w:cs="Times New Roman"/>
          <w:i/>
        </w:rPr>
        <w:t>Инвестированный капитал:</w:t>
      </w:r>
      <w:r>
        <w:rPr>
          <w:rFonts w:ascii="Times New Roman" w:hAnsi="Times New Roman" w:cs="Times New Roman"/>
        </w:rPr>
        <w:t xml:space="preserve"> ИК = ВА + ОА – КО (700 = 600 + 400 – 300) или ИК = СК + ДЗ (700 = 450 + 250)</w:t>
      </w:r>
    </w:p>
    <w:p w:rsidR="000310AA" w:rsidRDefault="000310AA" w:rsidP="004B54EC">
      <w:pPr>
        <w:spacing w:after="120" w:line="240" w:lineRule="auto"/>
        <w:rPr>
          <w:rFonts w:ascii="Times New Roman" w:hAnsi="Times New Roman" w:cs="Times New Roman"/>
        </w:rPr>
      </w:pPr>
      <w:r w:rsidRPr="000310AA">
        <w:rPr>
          <w:rFonts w:ascii="Times New Roman" w:hAnsi="Times New Roman" w:cs="Times New Roman"/>
          <w:i/>
        </w:rPr>
        <w:t>Собственный капитал:</w:t>
      </w:r>
      <w:r>
        <w:rPr>
          <w:rFonts w:ascii="Times New Roman" w:hAnsi="Times New Roman" w:cs="Times New Roman"/>
        </w:rPr>
        <w:t xml:space="preserve"> СК = обыкновенные акции в обращении + резервы + накопленная прибыль, или СК = ВА + ОА – КО – ДЗ (450 = 600 + 400 – 300 – 250). Совокупный капитал иначе называют нетто-величина капитала (рис. 5). Первая формула используется бухгалтерией. Вторая – отражает суть: из совокупных активов вычесть все внешние обязательства.</w:t>
      </w:r>
    </w:p>
    <w:p w:rsidR="000310AA" w:rsidRDefault="000310AA" w:rsidP="004B54E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41661" cy="2817171"/>
            <wp:effectExtent l="19050" t="0" r="6539" b="0"/>
            <wp:docPr id="8" name="Рисунок 7" descr="05. Соотношение совокупного, инвестированного и нетто-величины капита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 Соотношение совокупного, инвестированного и нетто-величины капитала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216" cy="28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AA" w:rsidRDefault="000310AA" w:rsidP="004B54EC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5. Соотношение совокупного, инвестированного и нетто-величины капитала.</w:t>
      </w:r>
    </w:p>
    <w:p w:rsidR="000310AA" w:rsidRPr="000310AA" w:rsidRDefault="000310AA" w:rsidP="004B54EC">
      <w:pPr>
        <w:spacing w:after="120" w:line="240" w:lineRule="auto"/>
        <w:rPr>
          <w:rFonts w:ascii="Times New Roman" w:hAnsi="Times New Roman" w:cs="Times New Roman"/>
          <w:b/>
        </w:rPr>
      </w:pPr>
      <w:r w:rsidRPr="000310AA">
        <w:rPr>
          <w:rFonts w:ascii="Times New Roman" w:hAnsi="Times New Roman" w:cs="Times New Roman"/>
          <w:b/>
        </w:rPr>
        <w:t>Степень достоверности показателя собственного капитала полностью зависит от достоверности определения активов.</w:t>
      </w:r>
    </w:p>
    <w:p w:rsidR="006977D8" w:rsidRDefault="006977D8" w:rsidP="004B54EC">
      <w:pPr>
        <w:spacing w:after="120" w:line="240" w:lineRule="auto"/>
        <w:rPr>
          <w:rFonts w:ascii="Times New Roman" w:hAnsi="Times New Roman" w:cs="Times New Roman"/>
        </w:rPr>
      </w:pPr>
      <w:r w:rsidRPr="006977D8">
        <w:rPr>
          <w:rFonts w:ascii="Times New Roman" w:hAnsi="Times New Roman" w:cs="Times New Roman"/>
          <w:i/>
        </w:rPr>
        <w:t>Оборотный капитал:</w:t>
      </w:r>
      <w:r>
        <w:rPr>
          <w:rFonts w:ascii="Times New Roman" w:hAnsi="Times New Roman" w:cs="Times New Roman"/>
        </w:rPr>
        <w:t xml:space="preserve"> ОК = ОА – КО (100 = 400 – 300). Ликвидность – степень доступности денежных средств. Богатство и ликвидность – не одно и то же. Это случается, если богатство </w:t>
      </w:r>
      <w:r>
        <w:rPr>
          <w:rFonts w:ascii="Times New Roman" w:hAnsi="Times New Roman" w:cs="Times New Roman"/>
        </w:rPr>
        <w:lastRenderedPageBreak/>
        <w:t>представлено активами, которые трудно в течение короткого времени перевести в денежные средства.</w:t>
      </w:r>
      <w:r w:rsidR="00BA51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Другое определение </w:t>
      </w:r>
      <w:r w:rsidRPr="006977D8">
        <w:rPr>
          <w:rFonts w:ascii="Times New Roman" w:hAnsi="Times New Roman" w:cs="Times New Roman"/>
          <w:i/>
        </w:rPr>
        <w:t>оборотного капитала:</w:t>
      </w:r>
      <w:r>
        <w:rPr>
          <w:rFonts w:ascii="Times New Roman" w:hAnsi="Times New Roman" w:cs="Times New Roman"/>
        </w:rPr>
        <w:t xml:space="preserve"> ОК = СК + ДЗ – ВА (450 + 250 – 600). Когда бизнес только </w:t>
      </w:r>
      <w:proofErr w:type="gramStart"/>
      <w:r>
        <w:rPr>
          <w:rFonts w:ascii="Times New Roman" w:hAnsi="Times New Roman" w:cs="Times New Roman"/>
        </w:rPr>
        <w:t>возникает в него вливается</w:t>
      </w:r>
      <w:proofErr w:type="gramEnd"/>
      <w:r>
        <w:rPr>
          <w:rFonts w:ascii="Times New Roman" w:hAnsi="Times New Roman" w:cs="Times New Roman"/>
        </w:rPr>
        <w:t xml:space="preserve"> долгосрочный капитал, который тратится на основные средства (ВА), но часть должна остаться для обеспечения операционных потребностей. По мере роста бизнеса оборотный капитал также растет; его финансирование осуществляется за счет долгосрочных источников (например, за счет нераспределенной прибыли).</w:t>
      </w:r>
    </w:p>
    <w:p w:rsidR="00BA5154" w:rsidRPr="009E2160" w:rsidRDefault="00BA5154" w:rsidP="00BA5154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4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Отчет о прибылях и убытках</w:t>
      </w:r>
    </w:p>
    <w:p w:rsidR="00BA5154" w:rsidRDefault="00BA5154" w:rsidP="00BA5154">
      <w:pPr>
        <w:spacing w:after="0" w:line="240" w:lineRule="auto"/>
        <w:rPr>
          <w:rFonts w:ascii="Times New Roman" w:hAnsi="Times New Roman" w:cs="Times New Roman"/>
        </w:rPr>
      </w:pPr>
      <w:r w:rsidRPr="00607354">
        <w:rPr>
          <w:rFonts w:ascii="Times New Roman" w:hAnsi="Times New Roman" w:cs="Times New Roman"/>
        </w:rPr>
        <w:t>Совокупные понесенные затра</w:t>
      </w:r>
      <w:r>
        <w:rPr>
          <w:rFonts w:ascii="Times New Roman" w:hAnsi="Times New Roman" w:cs="Times New Roman"/>
        </w:rPr>
        <w:t>ты:</w:t>
      </w:r>
    </w:p>
    <w:p w:rsidR="00BA5154" w:rsidRDefault="00BA5154" w:rsidP="00BA5154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Затраты, имеющие непосредственное отношение к выручке, например прямые затраты на реализованную продукцию</w:t>
      </w:r>
    </w:p>
    <w:p w:rsidR="00BA5154" w:rsidRDefault="00BA5154" w:rsidP="00BA5154">
      <w:pPr>
        <w:pStyle w:val="a8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Затраты, относящиеся к учетному периоду, например заработная плата</w:t>
      </w:r>
      <w:r>
        <w:rPr>
          <w:rStyle w:val="ab"/>
          <w:rFonts w:ascii="Times New Roman" w:hAnsi="Times New Roman" w:cs="Times New Roman"/>
        </w:rPr>
        <w:footnoteReference w:id="1"/>
      </w:r>
    </w:p>
    <w:p w:rsidR="002B6FD0" w:rsidRDefault="002B6FD0" w:rsidP="006073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0875" cy="6141493"/>
            <wp:effectExtent l="19050" t="0" r="0" b="0"/>
            <wp:docPr id="10" name="Рисунок 9" descr="06. Распределение (присвоение) прибыли в отчете о прибылях и убытк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 Распределение (присвоение) прибыли в отчете о прибылях и убытках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649" cy="61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D0" w:rsidRDefault="002B6FD0" w:rsidP="006073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6. Распределение (присвоение) прибыли в отчете о прибылях и убытках</w:t>
      </w:r>
    </w:p>
    <w:p w:rsidR="00BA5154" w:rsidRDefault="00BA5154" w:rsidP="00BA51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Важно понимать различие в понятиях прибыли и потока денежных средств. В отчете о прибылях и убытках ничего прямо не говорится о потоке денежных средств. Начисленная, но не выплаченная зарплата относится на расходы, но пока не привела к потоку денежных средств. Оплата же поставщику привела к оттоку денежных средств, но не включается в расходы. Отдельно следует </w:t>
      </w:r>
      <w:r>
        <w:rPr>
          <w:rFonts w:ascii="Times New Roman" w:hAnsi="Times New Roman" w:cs="Times New Roman"/>
        </w:rPr>
        <w:lastRenderedPageBreak/>
        <w:t>показывать необычные расходы или доходы, не относящиеся к текущей деятельности, чтобы не исказить ситуацию. Также нужно аккуратно выбирать период, когда доходы и расходы были понесены (предыдущий или текущий; текущий или будущий).</w:t>
      </w:r>
    </w:p>
    <w:p w:rsidR="00BA5154" w:rsidRDefault="00BA5154" w:rsidP="00BA51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Операционная прибыль = совокупные доходы – совокупные расходы. Это прибыль на активы всех тех, кто внес вклад в эти активы, следовательно, эта прибыль принадлежит тем, кто предоставил активы, и должна распределяться между ними. Существует строгая очередность распределения прибыли: кредиторам, государству, акционерам (рис. 6).</w:t>
      </w:r>
    </w:p>
    <w:p w:rsidR="00BA5154" w:rsidRPr="009E2160" w:rsidRDefault="00BA5154" w:rsidP="00BA5154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5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Показатели эффективности деятельности</w:t>
      </w:r>
    </w:p>
    <w:p w:rsidR="00BA5154" w:rsidRDefault="00BA5154" w:rsidP="00BA51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Сопоставляя один из показателей прибыли (всего их четыре) с одним из показателей баланса (а их – три), можно получить 12 показателей. Мы выбрали два, так как считаем их одними </w:t>
      </w:r>
      <w:proofErr w:type="gramStart"/>
      <w:r>
        <w:rPr>
          <w:rFonts w:ascii="Times New Roman" w:hAnsi="Times New Roman" w:cs="Times New Roman"/>
        </w:rPr>
        <w:t>из</w:t>
      </w:r>
      <w:proofErr w:type="gramEnd"/>
      <w:r>
        <w:rPr>
          <w:rFonts w:ascii="Times New Roman" w:hAnsi="Times New Roman" w:cs="Times New Roman"/>
        </w:rPr>
        <w:t xml:space="preserve"> лучших (рис 7).</w:t>
      </w:r>
    </w:p>
    <w:p w:rsidR="00BA5154" w:rsidRDefault="00BA5154" w:rsidP="00BA51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07257" cy="4619768"/>
            <wp:effectExtent l="19050" t="0" r="0" b="0"/>
            <wp:docPr id="12" name="Рисунок 11" descr="07. Доходность совокупных активов и собственного капита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 Доходность совокупных активов и собственного капитала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257" cy="46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54" w:rsidRDefault="00BA5154" w:rsidP="00BA515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7. Доходность совокупных активов и собственного капитала</w:t>
      </w:r>
      <w:r w:rsidR="00D37F64">
        <w:rPr>
          <w:rFonts w:ascii="Times New Roman" w:hAnsi="Times New Roman" w:cs="Times New Roman"/>
        </w:rPr>
        <w:t>.</w:t>
      </w:r>
    </w:p>
    <w:p w:rsidR="00D37F64" w:rsidRPr="00D37F64" w:rsidRDefault="00D37F64" w:rsidP="00BA5154">
      <w:pPr>
        <w:spacing w:after="12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ROTA</w:t>
      </w:r>
      <w:r w:rsidRPr="00D37F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измеряет операционную эффективность компании.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ROE</w:t>
      </w:r>
      <w:r>
        <w:rPr>
          <w:rFonts w:ascii="Times New Roman" w:hAnsi="Times New Roman" w:cs="Times New Roman"/>
        </w:rPr>
        <w:t xml:space="preserve"> показывает доходность капитала акционеров.</w:t>
      </w:r>
      <w:proofErr w:type="gramEnd"/>
    </w:p>
    <w:p w:rsidR="00BA5154" w:rsidRDefault="00BA5154" w:rsidP="00BA515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литературе нередко также встречаются:</w:t>
      </w:r>
    </w:p>
    <w:p w:rsidR="00BA5154" w:rsidRPr="00BA5154" w:rsidRDefault="00BA5154" w:rsidP="00BA5154">
      <w:pPr>
        <w:pStyle w:val="a8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Доходность нетто-активов (</w:t>
      </w:r>
      <w:r>
        <w:rPr>
          <w:rFonts w:ascii="Times New Roman" w:hAnsi="Times New Roman" w:cs="Times New Roman"/>
          <w:lang w:val="en-US"/>
        </w:rPr>
        <w:t>RONA)</w:t>
      </w:r>
    </w:p>
    <w:p w:rsidR="00BA5154" w:rsidRDefault="00BA5154" w:rsidP="00BA5154">
      <w:pPr>
        <w:pStyle w:val="a8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Доходность инвестированного капитала (</w:t>
      </w:r>
      <w:r>
        <w:rPr>
          <w:rFonts w:ascii="Times New Roman" w:hAnsi="Times New Roman" w:cs="Times New Roman"/>
          <w:lang w:val="en-US"/>
        </w:rPr>
        <w:t>ROCE</w:t>
      </w:r>
      <w:r w:rsidRPr="00D37F64">
        <w:rPr>
          <w:rFonts w:ascii="Times New Roman" w:hAnsi="Times New Roman" w:cs="Times New Roman"/>
        </w:rPr>
        <w:t>)</w:t>
      </w:r>
      <w:r w:rsidR="00D37F64">
        <w:rPr>
          <w:rFonts w:ascii="Times New Roman" w:hAnsi="Times New Roman" w:cs="Times New Roman"/>
        </w:rPr>
        <w:t>; для его вычисления берется ПВПН, уменьшенная на проценты по краткосрочным займам.</w:t>
      </w:r>
    </w:p>
    <w:p w:rsidR="00D37F64" w:rsidRDefault="00D37F64" w:rsidP="00D37F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Существует логика выбора показателей: если показатель баланса включает долгосрочные заимствования, надо выбирать из показателей отчета о прибылях и убытках такие, в которых не вычтены выплаты по таки заимствованиям и наоборот.</w:t>
      </w:r>
    </w:p>
    <w:p w:rsidR="000A7017" w:rsidRPr="00D37F64" w:rsidRDefault="000A7017" w:rsidP="00D37F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Баланс в современном бухучете представляют в вертикальном виде: сначала активы, потом пассивы; иногда краткосрочные обязательства вычитают из пассивов и отражают в активах со знаком минус.</w:t>
      </w:r>
      <w:r w:rsidR="007D43D6">
        <w:rPr>
          <w:rFonts w:ascii="Times New Roman" w:hAnsi="Times New Roman" w:cs="Times New Roman"/>
        </w:rPr>
        <w:t xml:space="preserve"> Преимущества последнего вариантов в том, что</w:t>
      </w:r>
      <w:r w:rsidR="0011051C">
        <w:rPr>
          <w:rFonts w:ascii="Times New Roman" w:hAnsi="Times New Roman" w:cs="Times New Roman"/>
        </w:rPr>
        <w:t xml:space="preserve"> в явном виде показаны оборотный и инвестированный капитал.</w:t>
      </w:r>
    </w:p>
    <w:p w:rsidR="0011051C" w:rsidRPr="009E2160" w:rsidRDefault="0011051C" w:rsidP="0011051C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6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Показатели эффективности управления</w:t>
      </w:r>
    </w:p>
    <w:p w:rsidR="0011051C" w:rsidRDefault="002A64F4" w:rsidP="0011051C">
      <w:pPr>
        <w:spacing w:after="120" w:line="240" w:lineRule="auto"/>
        <w:rPr>
          <w:rFonts w:ascii="Times New Roman" w:hAnsi="Times New Roman" w:cs="Times New Roman"/>
        </w:rPr>
      </w:pPr>
      <w:r w:rsidRPr="002A64F4">
        <w:rPr>
          <w:rFonts w:ascii="Times New Roman" w:hAnsi="Times New Roman" w:cs="Times New Roman"/>
          <w:i/>
        </w:rPr>
        <w:lastRenderedPageBreak/>
        <w:t>Доходность инвестиций</w:t>
      </w:r>
      <w:r>
        <w:rPr>
          <w:rFonts w:ascii="Times New Roman" w:hAnsi="Times New Roman" w:cs="Times New Roman"/>
          <w:i/>
        </w:rPr>
        <w:t xml:space="preserve"> (</w:t>
      </w:r>
      <w:r>
        <w:rPr>
          <w:rFonts w:ascii="Times New Roman" w:hAnsi="Times New Roman" w:cs="Times New Roman"/>
          <w:i/>
          <w:lang w:val="en-US"/>
        </w:rPr>
        <w:t>ROTA</w:t>
      </w:r>
      <w:r w:rsidRPr="002A64F4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lang w:val="en-US"/>
        </w:rPr>
        <w:t>ROE</w:t>
      </w:r>
      <w:r w:rsidRPr="002A64F4">
        <w:rPr>
          <w:rFonts w:ascii="Times New Roman" w:hAnsi="Times New Roman" w:cs="Times New Roman"/>
          <w:i/>
        </w:rPr>
        <w:t xml:space="preserve">). </w:t>
      </w:r>
      <w:r>
        <w:rPr>
          <w:rFonts w:ascii="Times New Roman" w:hAnsi="Times New Roman" w:cs="Times New Roman"/>
        </w:rPr>
        <w:t>К сожалению, нельзя обойтись одним показателем эффективности управления, так как ни один</w:t>
      </w:r>
      <w:r w:rsidRPr="002A64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 них в отдельности не позволяет полностью показать все стороны деятельности.</w:t>
      </w:r>
    </w:p>
    <w:p w:rsidR="00865903" w:rsidRDefault="00865903" w:rsidP="008659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уровне отдельной компании высокое значение доходности собственного капитала обычно соответствует растущей компании. В рамках экономики в целом, высокая доходность собственного капитала привлекает инвестиции в отдельные отрасли.</w:t>
      </w:r>
    </w:p>
    <w:p w:rsidR="00865903" w:rsidRDefault="00865903" w:rsidP="008659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Коэффициент доходности совокупных активов показывает, имеет ли компания базу для обеспечения высокой доходности собственного капитала.</w:t>
      </w:r>
    </w:p>
    <w:p w:rsidR="00865903" w:rsidRDefault="00865903" w:rsidP="008659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ДСК (</w:t>
      </w:r>
      <w:r>
        <w:rPr>
          <w:rFonts w:ascii="Times New Roman" w:hAnsi="Times New Roman" w:cs="Times New Roman"/>
          <w:lang w:val="en-US"/>
        </w:rPr>
        <w:t>ROE</w:t>
      </w:r>
      <w:r>
        <w:rPr>
          <w:rFonts w:ascii="Times New Roman" w:hAnsi="Times New Roman" w:cs="Times New Roman"/>
        </w:rPr>
        <w:t xml:space="preserve">) в начале 90-х в США ≈ 18%, в Англии ≈ 15%, в Японии ≈ 10%. Компании, у которых ДСК очень </w:t>
      </w:r>
      <w:proofErr w:type="gramStart"/>
      <w:r>
        <w:rPr>
          <w:rFonts w:ascii="Times New Roman" w:hAnsi="Times New Roman" w:cs="Times New Roman"/>
        </w:rPr>
        <w:t>высок</w:t>
      </w:r>
      <w:proofErr w:type="gramEnd"/>
      <w:r>
        <w:rPr>
          <w:rFonts w:ascii="Times New Roman" w:hAnsi="Times New Roman" w:cs="Times New Roman"/>
        </w:rPr>
        <w:t>, прибегают к выкупу собственных акций, так как испытывают трудности в отыскании объектов для инвестиций, которые не привели бы к размыванию показателей доходности и снижению прибыли на акцию.</w:t>
      </w:r>
    </w:p>
    <w:p w:rsidR="00865903" w:rsidRDefault="00865903" w:rsidP="008659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Менеджеры на операционном уровне больше всего стараются контролировать ДСА (</w:t>
      </w:r>
      <w:r>
        <w:rPr>
          <w:rFonts w:ascii="Times New Roman" w:hAnsi="Times New Roman" w:cs="Times New Roman"/>
          <w:lang w:val="en-US"/>
        </w:rPr>
        <w:t>ROTA</w:t>
      </w:r>
      <w:r w:rsidRPr="002555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ДСА обычно меньше ДСК на 3–5%, что связано с использованием финансового рычага – привлечение заемного долгосрочного капитала  с целью повысить показатели прибыли на акцию.</w:t>
      </w:r>
    </w:p>
    <w:p w:rsidR="00C919BD" w:rsidRDefault="00C919BD" w:rsidP="00C919B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5179" cy="5868538"/>
            <wp:effectExtent l="19050" t="0" r="0" b="0"/>
            <wp:docPr id="13" name="Рисунок 12" descr="08. Доходность совокупных активов и две ее составляющие - рентабельность и оборачиваем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 Доходность совокупных активов и две ее составляющие - рентабельность и оборачиваемость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424" cy="587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BD" w:rsidRDefault="00C919BD" w:rsidP="00C919B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8. Доходность совокупных активов и две ее составляющие: рентабельность и оборачиваемость.</w:t>
      </w:r>
    </w:p>
    <w:p w:rsidR="00865903" w:rsidRDefault="00865903" w:rsidP="008659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удобства управления доходностью совокупных активов, коэффициент ДСА разбивают на два:</w:t>
      </w:r>
    </w:p>
    <w:p w:rsidR="00865903" w:rsidRDefault="00865903" w:rsidP="00865903">
      <w:pPr>
        <w:pStyle w:val="a8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Рентабельность реализации (или норму прибыли), и</w:t>
      </w:r>
    </w:p>
    <w:p w:rsidR="00865903" w:rsidRDefault="00865903" w:rsidP="00865903">
      <w:pPr>
        <w:pStyle w:val="a8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Оборачиваемость совокупных активов</w:t>
      </w:r>
    </w:p>
    <w:p w:rsidR="00865903" w:rsidRDefault="00865903" w:rsidP="008659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ДСА = Рентабельность реализации * Оборачиваемость совокупных активов, или</w:t>
      </w:r>
    </w:p>
    <w:p w:rsidR="00865903" w:rsidRDefault="00865903" w:rsidP="0086590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ПВПН / СА = ПВПН / Выручка от реализации * Выручка от реализации / Оборачиваемость совокупных активов (рис. 8).</w:t>
      </w:r>
    </w:p>
    <w:p w:rsidR="00865903" w:rsidRPr="009E2160" w:rsidRDefault="00865903" w:rsidP="00865903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7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Ведущие факторы эффективности управления компанией</w:t>
      </w:r>
    </w:p>
    <w:p w:rsidR="002A64F4" w:rsidRDefault="008C1DAA" w:rsidP="00865903">
      <w:pPr>
        <w:spacing w:after="120" w:line="240" w:lineRule="auto"/>
        <w:rPr>
          <w:rFonts w:ascii="Times New Roman" w:hAnsi="Times New Roman" w:cs="Times New Roman"/>
        </w:rPr>
      </w:pPr>
      <w:r w:rsidRPr="008C1DAA">
        <w:rPr>
          <w:rFonts w:ascii="Times New Roman" w:hAnsi="Times New Roman" w:cs="Times New Roman"/>
        </w:rPr>
        <w:t>Рентабельность реализации и оборачиваемость совокупных активов</w:t>
      </w:r>
      <w:r>
        <w:rPr>
          <w:rFonts w:ascii="Times New Roman" w:hAnsi="Times New Roman" w:cs="Times New Roman"/>
        </w:rPr>
        <w:t xml:space="preserve"> являются не самыми удобными операционными показателями, так как на них нельзя воздействовать непосредственно; каждый из них зависит от совокупности отдельных результатов, полученных на разных участках деятельности. Чтобы добиться нужных значений этих двух показателей, можно воспользоваться системой</w:t>
      </w:r>
      <w:r w:rsidR="00BF2CE3">
        <w:rPr>
          <w:rFonts w:ascii="Times New Roman" w:hAnsi="Times New Roman" w:cs="Times New Roman"/>
        </w:rPr>
        <w:t xml:space="preserve"> показателей более низкого уровня.</w:t>
      </w:r>
    </w:p>
    <w:p w:rsidR="00BF2CE3" w:rsidRDefault="00BF2CE3" w:rsidP="00BF2C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повышения рентабельности необходимо снизить операционные расходы, включающие:</w:t>
      </w:r>
    </w:p>
    <w:p w:rsidR="00BF2CE3" w:rsidRDefault="00BF2CE3" w:rsidP="00BF2CE3">
      <w:pPr>
        <w:pStyle w:val="a8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Расходы на материалы</w:t>
      </w:r>
    </w:p>
    <w:p w:rsidR="00BF2CE3" w:rsidRDefault="00BF2CE3" w:rsidP="00BF2CE3">
      <w:pPr>
        <w:pStyle w:val="a8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Расходы на заработную плату</w:t>
      </w:r>
    </w:p>
    <w:p w:rsidR="00BF2CE3" w:rsidRDefault="00BF2CE3" w:rsidP="00BF2CE3">
      <w:pPr>
        <w:pStyle w:val="a8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Общепроизводственные накладные расходы</w:t>
      </w:r>
    </w:p>
    <w:p w:rsidR="00BF2CE3" w:rsidRDefault="00BF2CE3" w:rsidP="00BF2CE3">
      <w:pPr>
        <w:pStyle w:val="a8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Административные и торговые расходы</w:t>
      </w:r>
    </w:p>
    <w:p w:rsidR="00BF2CE3" w:rsidRDefault="00BF2CE3" w:rsidP="00BF2C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Ведущие факторы оборачиваемости совокупных активов:</w:t>
      </w:r>
    </w:p>
    <w:p w:rsidR="00BF2CE3" w:rsidRDefault="00BF2CE3" w:rsidP="00BF2CE3">
      <w:pPr>
        <w:pStyle w:val="a8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Внеоборотные</w:t>
      </w:r>
      <w:proofErr w:type="spellEnd"/>
      <w:r>
        <w:rPr>
          <w:rFonts w:ascii="Times New Roman" w:hAnsi="Times New Roman" w:cs="Times New Roman"/>
        </w:rPr>
        <w:t xml:space="preserve"> активы</w:t>
      </w:r>
    </w:p>
    <w:p w:rsidR="00BF2CE3" w:rsidRDefault="00BF2CE3" w:rsidP="00BF2CE3">
      <w:pPr>
        <w:pStyle w:val="a8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Товарно-материальные запасы</w:t>
      </w:r>
    </w:p>
    <w:p w:rsidR="00BF2CE3" w:rsidRDefault="00BF2CE3" w:rsidP="00BF2CE3">
      <w:pPr>
        <w:pStyle w:val="a8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Дебиторская задолженность</w:t>
      </w:r>
    </w:p>
    <w:p w:rsidR="00BF2CE3" w:rsidRDefault="00553277" w:rsidP="00BF2CE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Модель управления операционной прибылью (рис. 9) позволяет ставить задачи операционным менеджерам, сравнивать их работу, сравнивать показатели по продуктовым линейкам, согласовывать командные действия, уточнить зоны ответственности.</w:t>
      </w:r>
    </w:p>
    <w:p w:rsidR="00553277" w:rsidRDefault="00553277" w:rsidP="00BF2CE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2934" cy="4681183"/>
            <wp:effectExtent l="19050" t="0" r="0" b="0"/>
            <wp:docPr id="9" name="Рисунок 8" descr="09. Модель управления операционной прибыль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 Модель управления операционной прибылью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354" cy="468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77" w:rsidRDefault="00553277" w:rsidP="00553277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9. Модель управления операционной прибылью.</w:t>
      </w:r>
    </w:p>
    <w:p w:rsidR="00553277" w:rsidRDefault="005C0BB1" w:rsidP="00BF2CE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Оборачиваемость дебиторский задолженности = Дебиторская задолженность / Выручка * 365, то есть средняя продолжительность кредитов (в числе дней), выдаваемых покупателям.</w:t>
      </w:r>
    </w:p>
    <w:p w:rsidR="005C0BB1" w:rsidRDefault="005C0BB1" w:rsidP="00BF2CE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Оборачиваемость запасов = Запасы / Выручка</w:t>
      </w:r>
      <w:r>
        <w:rPr>
          <w:rStyle w:val="ab"/>
          <w:rFonts w:ascii="Times New Roman" w:hAnsi="Times New Roman" w:cs="Times New Roman"/>
        </w:rPr>
        <w:footnoteReference w:id="2"/>
      </w:r>
      <w:r>
        <w:rPr>
          <w:rFonts w:ascii="Times New Roman" w:hAnsi="Times New Roman" w:cs="Times New Roman"/>
        </w:rPr>
        <w:t xml:space="preserve"> * 365.</w:t>
      </w:r>
    </w:p>
    <w:p w:rsidR="0071076D" w:rsidRPr="009E2160" w:rsidRDefault="0071076D" w:rsidP="0071076D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8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Цикл движения денежных средств</w:t>
      </w:r>
    </w:p>
    <w:p w:rsidR="0071076D" w:rsidRDefault="00486AC1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Иногда движение денежных средств через структуры компании сравнивают с движением крови по человеческому организму (рис. 10). По мере движение происходит приращение денежных средств</w:t>
      </w:r>
    </w:p>
    <w:p w:rsidR="00486AC1" w:rsidRDefault="00486AC1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Операционный поток денежных средств = Операционная прибыль + Амортизация</w:t>
      </w:r>
    </w:p>
    <w:p w:rsidR="00486AC1" w:rsidRDefault="00954167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17574" cy="2490716"/>
            <wp:effectExtent l="19050" t="0" r="6626" b="0"/>
            <wp:docPr id="11" name="Рисунок 10" descr="10. Цикл движения денежных средс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Цикл движения денежных средств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806" cy="24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AC1" w:rsidRDefault="00486AC1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10. Цикл движения денежных средств</w:t>
      </w:r>
      <w:r w:rsidR="00954167">
        <w:rPr>
          <w:rFonts w:ascii="Times New Roman" w:hAnsi="Times New Roman" w:cs="Times New Roman"/>
        </w:rPr>
        <w:t>.</w:t>
      </w:r>
    </w:p>
    <w:p w:rsidR="00954167" w:rsidRDefault="00954167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Амортизация – статья расходов, не связанная с выходом за пределы компании потока денежных средств. Влияние амортизации на поток денежных средств рассмотрено на рис. 11.</w:t>
      </w:r>
    </w:p>
    <w:p w:rsidR="00954167" w:rsidRDefault="00954167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4210" cy="4256796"/>
            <wp:effectExtent l="19050" t="0" r="1990" b="0"/>
            <wp:docPr id="14" name="Рисунок 13" descr="11. Зависимость между амортизацией и потоком денежных средс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Зависимость между амортизацией и потоком денежных средств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90" cy="42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67" w:rsidRDefault="00954167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11. Зависимость между</w:t>
      </w:r>
      <w:r w:rsidRPr="009541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амортизацией и потоком денежных средств.</w:t>
      </w:r>
    </w:p>
    <w:p w:rsidR="00954167" w:rsidRDefault="00840039" w:rsidP="0071076D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рис. 10 показан основной цикл движения денежных средств. Существуют и иные </w:t>
      </w:r>
      <w:proofErr w:type="gramStart"/>
      <w:r>
        <w:rPr>
          <w:rFonts w:ascii="Times New Roman" w:hAnsi="Times New Roman" w:cs="Times New Roman"/>
        </w:rPr>
        <w:t>притоки</w:t>
      </w:r>
      <w:proofErr w:type="gramEnd"/>
      <w:r>
        <w:rPr>
          <w:rFonts w:ascii="Times New Roman" w:hAnsi="Times New Roman" w:cs="Times New Roman"/>
        </w:rPr>
        <w:t xml:space="preserve"> и оттоки, не связанные с обеспечением повседневной деятельности. Отток денежных средств: </w:t>
      </w:r>
      <w:r>
        <w:rPr>
          <w:rFonts w:ascii="Times New Roman" w:hAnsi="Times New Roman" w:cs="Times New Roman"/>
        </w:rPr>
        <w:lastRenderedPageBreak/>
        <w:t xml:space="preserve">проценты по займам, налоги, дивиденды, выплаты самих займов, капиталовложения. Приток денежных средств: капитал от эмиссии новых акций, новые долгосрочные заимствования, продажа части </w:t>
      </w:r>
      <w:proofErr w:type="spellStart"/>
      <w:r>
        <w:rPr>
          <w:rFonts w:ascii="Times New Roman" w:hAnsi="Times New Roman" w:cs="Times New Roman"/>
        </w:rPr>
        <w:t>внеоборотных</w:t>
      </w:r>
      <w:proofErr w:type="spellEnd"/>
      <w:r>
        <w:rPr>
          <w:rFonts w:ascii="Times New Roman" w:hAnsi="Times New Roman" w:cs="Times New Roman"/>
        </w:rPr>
        <w:t xml:space="preserve"> активов.</w:t>
      </w:r>
    </w:p>
    <w:p w:rsidR="00840039" w:rsidRDefault="00840039" w:rsidP="008400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анализе состояния компании с позиций ликвидности следует различать долгосрочные и краткосрочные данные баланса. Для нормальной деятельности компании необходим баланс </w:t>
      </w:r>
      <w:proofErr w:type="gramStart"/>
      <w:r>
        <w:rPr>
          <w:rFonts w:ascii="Times New Roman" w:hAnsi="Times New Roman" w:cs="Times New Roman"/>
        </w:rPr>
        <w:t>между</w:t>
      </w:r>
      <w:proofErr w:type="gramEnd"/>
      <w:r>
        <w:rPr>
          <w:rFonts w:ascii="Times New Roman" w:hAnsi="Times New Roman" w:cs="Times New Roman"/>
        </w:rPr>
        <w:t>:</w:t>
      </w:r>
    </w:p>
    <w:p w:rsidR="00840039" w:rsidRDefault="00840039" w:rsidP="00840039">
      <w:pPr>
        <w:pStyle w:val="a8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 w:rsidRPr="00840039">
        <w:rPr>
          <w:rFonts w:ascii="Times New Roman" w:hAnsi="Times New Roman" w:cs="Times New Roman"/>
        </w:rPr>
        <w:t>долгосрочными активами и пассивами</w:t>
      </w:r>
      <w:r>
        <w:rPr>
          <w:rFonts w:ascii="Times New Roman" w:hAnsi="Times New Roman" w:cs="Times New Roman"/>
        </w:rPr>
        <w:t>;</w:t>
      </w:r>
    </w:p>
    <w:p w:rsidR="00840039" w:rsidRDefault="00840039" w:rsidP="00840039">
      <w:pPr>
        <w:pStyle w:val="a8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краткосрочными активами и пассивами.</w:t>
      </w:r>
    </w:p>
    <w:p w:rsidR="00840039" w:rsidRPr="009E2160" w:rsidRDefault="00840039" w:rsidP="00840039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9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Ликвидность</w:t>
      </w:r>
    </w:p>
    <w:p w:rsidR="00840039" w:rsidRPr="0003232A" w:rsidRDefault="0003232A" w:rsidP="00840039">
      <w:pPr>
        <w:spacing w:after="120" w:line="240" w:lineRule="auto"/>
        <w:rPr>
          <w:rFonts w:ascii="Times New Roman" w:hAnsi="Times New Roman" w:cs="Times New Roman"/>
          <w:i/>
        </w:rPr>
      </w:pPr>
      <w:r w:rsidRPr="0003232A">
        <w:rPr>
          <w:rFonts w:ascii="Times New Roman" w:hAnsi="Times New Roman" w:cs="Times New Roman"/>
          <w:i/>
        </w:rPr>
        <w:t>Коэффициент текущей ликвидности = Оборотные актив</w:t>
      </w:r>
      <w:r>
        <w:rPr>
          <w:rFonts w:ascii="Times New Roman" w:hAnsi="Times New Roman" w:cs="Times New Roman"/>
          <w:i/>
        </w:rPr>
        <w:t>ы / Краткосрочные обязательства</w:t>
      </w:r>
    </w:p>
    <w:p w:rsidR="0003232A" w:rsidRDefault="0003232A" w:rsidP="0084003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разных отраслях этот коэффициент различен. Важна не абсолютная величина, а динамика. Недостаток – не учитывает различий в составе оборотных активов, некоторые из которых более </w:t>
      </w:r>
      <w:proofErr w:type="spellStart"/>
      <w:r>
        <w:rPr>
          <w:rFonts w:ascii="Times New Roman" w:hAnsi="Times New Roman" w:cs="Times New Roman"/>
        </w:rPr>
        <w:t>ликвидны</w:t>
      </w:r>
      <w:proofErr w:type="spellEnd"/>
      <w:r>
        <w:rPr>
          <w:rFonts w:ascii="Times New Roman" w:hAnsi="Times New Roman" w:cs="Times New Roman"/>
        </w:rPr>
        <w:t>, чем другие. Для этого применяется:</w:t>
      </w:r>
    </w:p>
    <w:p w:rsidR="0003232A" w:rsidRDefault="0003232A" w:rsidP="00840039">
      <w:pPr>
        <w:spacing w:after="120" w:line="240" w:lineRule="auto"/>
        <w:rPr>
          <w:rFonts w:ascii="Times New Roman" w:hAnsi="Times New Roman" w:cs="Times New Roman"/>
          <w:i/>
        </w:rPr>
      </w:pPr>
      <w:r w:rsidRPr="0003232A">
        <w:rPr>
          <w:rFonts w:ascii="Times New Roman" w:hAnsi="Times New Roman" w:cs="Times New Roman"/>
          <w:i/>
        </w:rPr>
        <w:t xml:space="preserve">Коэффициент срочной ликвидности = </w:t>
      </w:r>
      <w:r>
        <w:rPr>
          <w:rFonts w:ascii="Times New Roman" w:hAnsi="Times New Roman" w:cs="Times New Roman"/>
          <w:i/>
        </w:rPr>
        <w:t>(</w:t>
      </w:r>
      <w:r w:rsidRPr="0003232A">
        <w:rPr>
          <w:rFonts w:ascii="Times New Roman" w:hAnsi="Times New Roman" w:cs="Times New Roman"/>
          <w:i/>
        </w:rPr>
        <w:t>Оборотные актив</w:t>
      </w:r>
      <w:r>
        <w:rPr>
          <w:rFonts w:ascii="Times New Roman" w:hAnsi="Times New Roman" w:cs="Times New Roman"/>
          <w:i/>
        </w:rPr>
        <w:t>ы – Товарно-материальные запасы) / Краткосрочные обязательства</w:t>
      </w:r>
    </w:p>
    <w:p w:rsidR="0003232A" w:rsidRDefault="0003232A" w:rsidP="0003232A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Вычитание запасов связано с их относительно низкой ликвидностью, поэтому банки, как правило, в качестве ликвидных активов рассматривают только дебиторскую задолженность и денежные средства (рис. 12).</w:t>
      </w:r>
    </w:p>
    <w:p w:rsidR="0003232A" w:rsidRDefault="0003232A" w:rsidP="0003232A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6034" cy="2524836"/>
            <wp:effectExtent l="19050" t="0" r="1566" b="0"/>
            <wp:docPr id="2" name="Рисунок 1" descr="12. Вычисление коэффициента срочной ликвид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Вычисление коэффициента срочной ликвидности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688" cy="25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2A" w:rsidRDefault="0003232A" w:rsidP="0003232A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12. Вычисление к</w:t>
      </w:r>
      <w:r w:rsidRPr="0003232A">
        <w:rPr>
          <w:rFonts w:ascii="Times New Roman" w:hAnsi="Times New Roman" w:cs="Times New Roman"/>
        </w:rPr>
        <w:t>оэффициент</w:t>
      </w:r>
      <w:r>
        <w:rPr>
          <w:rFonts w:ascii="Times New Roman" w:hAnsi="Times New Roman" w:cs="Times New Roman"/>
        </w:rPr>
        <w:t>а</w:t>
      </w:r>
      <w:r w:rsidRPr="0003232A">
        <w:rPr>
          <w:rFonts w:ascii="Times New Roman" w:hAnsi="Times New Roman" w:cs="Times New Roman"/>
        </w:rPr>
        <w:t xml:space="preserve"> срочной ликвидности</w:t>
      </w:r>
    </w:p>
    <w:p w:rsidR="0003232A" w:rsidRDefault="009E46D4" w:rsidP="0084003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Недостатком к</w:t>
      </w:r>
      <w:r w:rsidRPr="009E46D4">
        <w:rPr>
          <w:rFonts w:ascii="Times New Roman" w:hAnsi="Times New Roman" w:cs="Times New Roman"/>
        </w:rPr>
        <w:t>оэффициент</w:t>
      </w:r>
      <w:r>
        <w:rPr>
          <w:rFonts w:ascii="Times New Roman" w:hAnsi="Times New Roman" w:cs="Times New Roman"/>
        </w:rPr>
        <w:t>ов</w:t>
      </w:r>
      <w:r w:rsidRPr="009E46D4">
        <w:rPr>
          <w:rFonts w:ascii="Times New Roman" w:hAnsi="Times New Roman" w:cs="Times New Roman"/>
        </w:rPr>
        <w:t xml:space="preserve"> текущей</w:t>
      </w:r>
      <w:r>
        <w:rPr>
          <w:rFonts w:ascii="Times New Roman" w:hAnsi="Times New Roman" w:cs="Times New Roman"/>
        </w:rPr>
        <w:t xml:space="preserve"> и срочной</w:t>
      </w:r>
      <w:r w:rsidRPr="009E46D4">
        <w:rPr>
          <w:rFonts w:ascii="Times New Roman" w:hAnsi="Times New Roman" w:cs="Times New Roman"/>
        </w:rPr>
        <w:t xml:space="preserve"> ликвидности</w:t>
      </w:r>
      <w:r>
        <w:rPr>
          <w:rFonts w:ascii="Times New Roman" w:hAnsi="Times New Roman" w:cs="Times New Roman"/>
        </w:rPr>
        <w:t xml:space="preserve"> является то, что они показывают данные на дату составления баланса, что дает возможность бухгалтерам «приукрасить» ситуацию. Избежать этой проблемы позволяет:</w:t>
      </w:r>
    </w:p>
    <w:p w:rsidR="009E46D4" w:rsidRDefault="009E46D4" w:rsidP="009E46D4">
      <w:pPr>
        <w:spacing w:after="120" w:line="240" w:lineRule="auto"/>
        <w:rPr>
          <w:rFonts w:ascii="Times New Roman" w:hAnsi="Times New Roman" w:cs="Times New Roman"/>
          <w:i/>
        </w:rPr>
      </w:pPr>
      <w:r w:rsidRPr="0003232A">
        <w:rPr>
          <w:rFonts w:ascii="Times New Roman" w:hAnsi="Times New Roman" w:cs="Times New Roman"/>
          <w:i/>
        </w:rPr>
        <w:t xml:space="preserve">Коэффициент </w:t>
      </w:r>
      <w:r>
        <w:rPr>
          <w:rFonts w:ascii="Times New Roman" w:hAnsi="Times New Roman" w:cs="Times New Roman"/>
          <w:i/>
        </w:rPr>
        <w:t>обеспеченности реализации оборотным капиталом</w:t>
      </w:r>
      <w:r w:rsidRPr="0003232A">
        <w:rPr>
          <w:rFonts w:ascii="Times New Roman" w:hAnsi="Times New Roman" w:cs="Times New Roman"/>
          <w:i/>
        </w:rPr>
        <w:t xml:space="preserve"> = </w:t>
      </w:r>
      <w:r>
        <w:rPr>
          <w:rFonts w:ascii="Times New Roman" w:hAnsi="Times New Roman" w:cs="Times New Roman"/>
          <w:i/>
        </w:rPr>
        <w:t>(</w:t>
      </w:r>
      <w:r w:rsidRPr="0003232A">
        <w:rPr>
          <w:rFonts w:ascii="Times New Roman" w:hAnsi="Times New Roman" w:cs="Times New Roman"/>
          <w:i/>
        </w:rPr>
        <w:t>Оборотные актив</w:t>
      </w:r>
      <w:r>
        <w:rPr>
          <w:rFonts w:ascii="Times New Roman" w:hAnsi="Times New Roman" w:cs="Times New Roman"/>
          <w:i/>
        </w:rPr>
        <w:t xml:space="preserve">ы </w:t>
      </w:r>
      <w:proofErr w:type="gramStart"/>
      <w:r>
        <w:rPr>
          <w:rFonts w:ascii="Times New Roman" w:hAnsi="Times New Roman" w:cs="Times New Roman"/>
          <w:i/>
        </w:rPr>
        <w:t>–К</w:t>
      </w:r>
      <w:proofErr w:type="gramEnd"/>
      <w:r>
        <w:rPr>
          <w:rFonts w:ascii="Times New Roman" w:hAnsi="Times New Roman" w:cs="Times New Roman"/>
          <w:i/>
        </w:rPr>
        <w:t>раткосрочные обязательства) / Выручка</w:t>
      </w:r>
      <w:r>
        <w:rPr>
          <w:rStyle w:val="ab"/>
          <w:rFonts w:ascii="Times New Roman" w:hAnsi="Times New Roman" w:cs="Times New Roman"/>
          <w:i/>
        </w:rPr>
        <w:footnoteReference w:id="3"/>
      </w:r>
      <w:r w:rsidR="000B2513">
        <w:rPr>
          <w:rFonts w:ascii="Times New Roman" w:hAnsi="Times New Roman" w:cs="Times New Roman"/>
          <w:i/>
        </w:rPr>
        <w:t xml:space="preserve"> (рис. 13).</w:t>
      </w:r>
    </w:p>
    <w:p w:rsidR="009E46D4" w:rsidRDefault="009E46D4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Иногда к</w:t>
      </w:r>
      <w:r w:rsidRPr="009E46D4">
        <w:rPr>
          <w:rFonts w:ascii="Times New Roman" w:hAnsi="Times New Roman" w:cs="Times New Roman"/>
        </w:rPr>
        <w:t>оэффициент</w:t>
      </w:r>
      <w:r>
        <w:rPr>
          <w:rFonts w:ascii="Times New Roman" w:hAnsi="Times New Roman" w:cs="Times New Roman"/>
        </w:rPr>
        <w:t>ов</w:t>
      </w:r>
      <w:r w:rsidRPr="009E46D4">
        <w:rPr>
          <w:rFonts w:ascii="Times New Roman" w:hAnsi="Times New Roman" w:cs="Times New Roman"/>
        </w:rPr>
        <w:t xml:space="preserve"> текущей</w:t>
      </w:r>
      <w:r>
        <w:rPr>
          <w:rFonts w:ascii="Times New Roman" w:hAnsi="Times New Roman" w:cs="Times New Roman"/>
        </w:rPr>
        <w:t xml:space="preserve"> и срочной</w:t>
      </w:r>
      <w:r w:rsidRPr="009E46D4">
        <w:rPr>
          <w:rFonts w:ascii="Times New Roman" w:hAnsi="Times New Roman" w:cs="Times New Roman"/>
        </w:rPr>
        <w:t xml:space="preserve"> ликвидности</w:t>
      </w:r>
      <w:r>
        <w:rPr>
          <w:rFonts w:ascii="Times New Roman" w:hAnsi="Times New Roman" w:cs="Times New Roman"/>
        </w:rPr>
        <w:t xml:space="preserve"> остаются в норме, а к</w:t>
      </w:r>
      <w:r w:rsidRPr="009E46D4">
        <w:rPr>
          <w:rFonts w:ascii="Times New Roman" w:hAnsi="Times New Roman" w:cs="Times New Roman"/>
        </w:rPr>
        <w:t>оэффициент обеспеченности реализации оборотным капиталом</w:t>
      </w:r>
      <w:r>
        <w:rPr>
          <w:rFonts w:ascii="Times New Roman" w:hAnsi="Times New Roman" w:cs="Times New Roman"/>
        </w:rPr>
        <w:t xml:space="preserve"> снижается. Такое может быть связано с ростом объема продаж при сохранении величины оборотного капитала.</w:t>
      </w:r>
    </w:p>
    <w:p w:rsidR="009E46D4" w:rsidRDefault="009E46D4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Признак классного менеджмента – управление компанией при низком значении к</w:t>
      </w:r>
      <w:r w:rsidRPr="009E46D4">
        <w:rPr>
          <w:rFonts w:ascii="Times New Roman" w:hAnsi="Times New Roman" w:cs="Times New Roman"/>
        </w:rPr>
        <w:t>оэффициент</w:t>
      </w:r>
      <w:r>
        <w:rPr>
          <w:rFonts w:ascii="Times New Roman" w:hAnsi="Times New Roman" w:cs="Times New Roman"/>
        </w:rPr>
        <w:t>а</w:t>
      </w:r>
      <w:r w:rsidRPr="009E46D4">
        <w:rPr>
          <w:rFonts w:ascii="Times New Roman" w:hAnsi="Times New Roman" w:cs="Times New Roman"/>
        </w:rPr>
        <w:t xml:space="preserve"> обеспеченности реализации оборотным капиталом</w:t>
      </w:r>
      <w:r>
        <w:rPr>
          <w:rFonts w:ascii="Times New Roman" w:hAnsi="Times New Roman" w:cs="Times New Roman"/>
        </w:rPr>
        <w:t>. Это достигается за счет существенного сокращения товарно-материальных запасов.</w:t>
      </w:r>
    </w:p>
    <w:p w:rsidR="000B2513" w:rsidRPr="000B2513" w:rsidRDefault="000B2513" w:rsidP="009E46D4">
      <w:pPr>
        <w:spacing w:after="120" w:line="240" w:lineRule="auto"/>
        <w:rPr>
          <w:rFonts w:ascii="Times New Roman" w:hAnsi="Times New Roman" w:cs="Times New Roman"/>
          <w:i/>
        </w:rPr>
      </w:pPr>
      <w:r w:rsidRPr="000B2513">
        <w:rPr>
          <w:rFonts w:ascii="Times New Roman" w:hAnsi="Times New Roman" w:cs="Times New Roman"/>
          <w:i/>
        </w:rPr>
        <w:t>Цикл оборотного капитала = оборачиваемость запасов + оборачиваемость дебиторской задолженности – оборачиваемость кредиторской задолженности</w:t>
      </w:r>
      <w:r>
        <w:rPr>
          <w:rFonts w:ascii="Times New Roman" w:hAnsi="Times New Roman" w:cs="Times New Roman"/>
          <w:i/>
        </w:rPr>
        <w:t xml:space="preserve"> (рис. 14).</w:t>
      </w:r>
    </w:p>
    <w:p w:rsidR="000B2513" w:rsidRDefault="000B2513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00000" cy="2238095"/>
            <wp:effectExtent l="19050" t="0" r="500" b="0"/>
            <wp:docPr id="3" name="Рисунок 2" descr="13. Вычисление коэффициента обеспеченности реализации оборотным капитал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Вычисление коэффициента обеспеченности реализации оборотным капиталом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3" w:rsidRDefault="000B2513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13. Вычисление</w:t>
      </w:r>
      <w:r w:rsidRPr="000B25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9E46D4">
        <w:rPr>
          <w:rFonts w:ascii="Times New Roman" w:hAnsi="Times New Roman" w:cs="Times New Roman"/>
        </w:rPr>
        <w:t>оэффициент</w:t>
      </w:r>
      <w:r>
        <w:rPr>
          <w:rFonts w:ascii="Times New Roman" w:hAnsi="Times New Roman" w:cs="Times New Roman"/>
        </w:rPr>
        <w:t>а</w:t>
      </w:r>
      <w:r w:rsidRPr="009E46D4">
        <w:rPr>
          <w:rFonts w:ascii="Times New Roman" w:hAnsi="Times New Roman" w:cs="Times New Roman"/>
        </w:rPr>
        <w:t xml:space="preserve"> обеспеченности реализации оборотным капиталом</w:t>
      </w:r>
      <w:r>
        <w:rPr>
          <w:rFonts w:ascii="Times New Roman" w:hAnsi="Times New Roman" w:cs="Times New Roman"/>
        </w:rPr>
        <w:t>.</w:t>
      </w:r>
    </w:p>
    <w:p w:rsidR="000B2513" w:rsidRDefault="000B2513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90476" cy="3942857"/>
            <wp:effectExtent l="19050" t="0" r="0" b="0"/>
            <wp:docPr id="15" name="Рисунок 14" descr="14. Цикл оборотного капита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Цикл оборотного капитала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13" w:rsidRDefault="000B2513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14. </w:t>
      </w:r>
      <w:r w:rsidRPr="000B2513">
        <w:rPr>
          <w:rFonts w:ascii="Times New Roman" w:hAnsi="Times New Roman" w:cs="Times New Roman"/>
        </w:rPr>
        <w:t>Цикл оборотного капитала</w:t>
      </w:r>
    </w:p>
    <w:p w:rsidR="009E46D4" w:rsidRDefault="00C128A7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Именно временной разрыв между собственными платежами и </w:t>
      </w:r>
      <w:r w:rsidR="00F930C3">
        <w:rPr>
          <w:rFonts w:ascii="Times New Roman" w:hAnsi="Times New Roman" w:cs="Times New Roman"/>
        </w:rPr>
        <w:t>получаемыми денежными средствами приводит к возникновению необходимости в оборотном капитале, величину которого легко вычислить:</w:t>
      </w:r>
    </w:p>
    <w:p w:rsidR="00F930C3" w:rsidRDefault="00F930C3" w:rsidP="009E46D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Дополнительная потребность в оборотном капитале при росте продаж на 1 млн. долл. = Цикл оборотного капитала, дней / 365 * 1 млн. долл.</w:t>
      </w:r>
    </w:p>
    <w:p w:rsidR="00F930C3" w:rsidRPr="009E2160" w:rsidRDefault="00F930C3" w:rsidP="00F930C3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10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Финансовая устойчивость компании</w:t>
      </w:r>
    </w:p>
    <w:p w:rsidR="00F930C3" w:rsidRDefault="006D22C9" w:rsidP="00F930C3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Финансовая устойчивость – способность компании справиться с операционными трудностями.</w:t>
      </w:r>
    </w:p>
    <w:p w:rsidR="006D22C9" w:rsidRPr="0003232A" w:rsidRDefault="006D22C9" w:rsidP="006D22C9">
      <w:pPr>
        <w:spacing w:after="120" w:line="240" w:lineRule="auto"/>
        <w:rPr>
          <w:rFonts w:ascii="Times New Roman" w:hAnsi="Times New Roman" w:cs="Times New Roman"/>
          <w:i/>
        </w:rPr>
      </w:pPr>
      <w:r w:rsidRPr="0003232A">
        <w:rPr>
          <w:rFonts w:ascii="Times New Roman" w:hAnsi="Times New Roman" w:cs="Times New Roman"/>
          <w:i/>
        </w:rPr>
        <w:t xml:space="preserve">Коэффициент </w:t>
      </w:r>
      <w:r>
        <w:rPr>
          <w:rFonts w:ascii="Times New Roman" w:hAnsi="Times New Roman" w:cs="Times New Roman"/>
          <w:i/>
        </w:rPr>
        <w:t>покрытия процентов</w:t>
      </w:r>
      <w:r w:rsidRPr="0003232A">
        <w:rPr>
          <w:rFonts w:ascii="Times New Roman" w:hAnsi="Times New Roman" w:cs="Times New Roman"/>
          <w:i/>
        </w:rPr>
        <w:t xml:space="preserve"> = </w:t>
      </w:r>
      <w:r>
        <w:rPr>
          <w:rFonts w:ascii="Times New Roman" w:hAnsi="Times New Roman" w:cs="Times New Roman"/>
          <w:i/>
        </w:rPr>
        <w:t>Прибыль до выплаты процентов и налогов / Проценты</w:t>
      </w:r>
    </w:p>
    <w:p w:rsidR="006D22C9" w:rsidRDefault="006D22C9" w:rsidP="006D22C9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Рассматриваемый коэффициент учитывает возможность компании обслуживать долги. На его величину влияют: операционная прибыль, общая сумма заемных средств, эффективная ставка процента. Если проценты </w:t>
      </w:r>
      <w:proofErr w:type="gramStart"/>
      <w:r>
        <w:rPr>
          <w:rFonts w:ascii="Times New Roman" w:hAnsi="Times New Roman" w:cs="Times New Roman"/>
        </w:rPr>
        <w:t>составляют б</w:t>
      </w:r>
      <w:proofErr w:type="gramEnd"/>
      <w:r>
        <w:rPr>
          <w:rFonts w:ascii="Times New Roman" w:hAnsi="Times New Roman" w:cs="Times New Roman"/>
        </w:rPr>
        <w:t>όльшую часть прибыли (ПВПН), значение финансового рычага высокое.</w:t>
      </w:r>
    </w:p>
    <w:p w:rsidR="007360C2" w:rsidRDefault="007360C2" w:rsidP="007360C2">
      <w:pPr>
        <w:spacing w:after="120" w:line="240" w:lineRule="auto"/>
        <w:rPr>
          <w:rFonts w:ascii="Times New Roman" w:hAnsi="Times New Roman" w:cs="Times New Roman"/>
        </w:rPr>
      </w:pPr>
      <w:r w:rsidRPr="007360C2">
        <w:rPr>
          <w:rFonts w:ascii="Times New Roman" w:hAnsi="Times New Roman" w:cs="Times New Roman"/>
          <w:i/>
        </w:rPr>
        <w:t>К</w:t>
      </w:r>
      <w:r w:rsidR="006D22C9" w:rsidRPr="007360C2">
        <w:rPr>
          <w:rFonts w:ascii="Times New Roman" w:hAnsi="Times New Roman" w:cs="Times New Roman"/>
          <w:i/>
        </w:rPr>
        <w:t xml:space="preserve">оэффициент </w:t>
      </w:r>
      <w:r w:rsidRPr="007360C2">
        <w:rPr>
          <w:rFonts w:ascii="Times New Roman" w:hAnsi="Times New Roman" w:cs="Times New Roman"/>
          <w:i/>
        </w:rPr>
        <w:t>квоты собственника</w:t>
      </w:r>
      <w:r w:rsidRPr="007360C2">
        <w:rPr>
          <w:rFonts w:ascii="Times New Roman" w:hAnsi="Times New Roman" w:cs="Times New Roman"/>
        </w:rPr>
        <w:t xml:space="preserve"> </w:t>
      </w:r>
      <w:r w:rsidR="006D22C9">
        <w:rPr>
          <w:rFonts w:ascii="Times New Roman" w:hAnsi="Times New Roman" w:cs="Times New Roman"/>
        </w:rPr>
        <w:t>показывает финансовую устойчивость компании.</w:t>
      </w:r>
      <w:r>
        <w:rPr>
          <w:rFonts w:ascii="Times New Roman" w:hAnsi="Times New Roman" w:cs="Times New Roman"/>
        </w:rPr>
        <w:t xml:space="preserve"> Общий его смысл – доля собственного капитала в активах. Однако, существует несколько разновидностей </w:t>
      </w:r>
      <w:r>
        <w:rPr>
          <w:rFonts w:ascii="Times New Roman" w:hAnsi="Times New Roman" w:cs="Times New Roman"/>
        </w:rPr>
        <w:lastRenderedPageBreak/>
        <w:t xml:space="preserve">коэффициента, связанные с тем, как определяется термин «заемный капитал», и с тем, что на что делить… </w:t>
      </w:r>
      <w:r w:rsidRPr="007360C2">
        <w:rPr>
          <w:rFonts w:ascii="Times New Roman" w:hAnsi="Times New Roman" w:cs="Times New Roman"/>
        </w:rPr>
        <w:sym w:font="Wingdings" w:char="F04A"/>
      </w:r>
    </w:p>
    <w:p w:rsidR="007360C2" w:rsidRDefault="007360C2" w:rsidP="007360C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заемному капиталу можно отнести:</w:t>
      </w:r>
    </w:p>
    <w:p w:rsidR="007360C2" w:rsidRDefault="007360C2" w:rsidP="007360C2">
      <w:pPr>
        <w:pStyle w:val="a8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только долгосрочные заимствования</w:t>
      </w:r>
    </w:p>
    <w:p w:rsidR="007360C2" w:rsidRDefault="007360C2" w:rsidP="007360C2">
      <w:pPr>
        <w:pStyle w:val="a8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долгосрочные и краткосрочные</w:t>
      </w:r>
      <w:r w:rsidR="002519C1">
        <w:rPr>
          <w:rFonts w:ascii="Times New Roman" w:hAnsi="Times New Roman" w:cs="Times New Roman"/>
        </w:rPr>
        <w:t xml:space="preserve"> заимствования, по которым выплачиваются проценты (то есть без кредиторской задолженности)</w:t>
      </w:r>
    </w:p>
    <w:p w:rsidR="002519C1" w:rsidRDefault="002519C1" w:rsidP="007360C2">
      <w:pPr>
        <w:pStyle w:val="a8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долгосрочные заимствования и все краткосрочные обязательства</w:t>
      </w:r>
    </w:p>
    <w:p w:rsidR="002519C1" w:rsidRPr="002519C1" w:rsidRDefault="002519C1" w:rsidP="002519C1">
      <w:pPr>
        <w:spacing w:after="0" w:line="240" w:lineRule="auto"/>
        <w:rPr>
          <w:rFonts w:ascii="Times New Roman" w:hAnsi="Times New Roman" w:cs="Times New Roman"/>
        </w:rPr>
      </w:pPr>
      <w:r w:rsidRPr="002519C1">
        <w:rPr>
          <w:rFonts w:ascii="Times New Roman" w:hAnsi="Times New Roman" w:cs="Times New Roman"/>
        </w:rPr>
        <w:t>Коэффициент квоты собственника (поскольку для менеджеров компании любой вид задолженности одинаково важен, под заемным капиталом будем понимать долгосрочные заимствования и все краткосрочные обязательства):</w:t>
      </w:r>
    </w:p>
    <w:p w:rsidR="002519C1" w:rsidRDefault="002519C1" w:rsidP="002519C1">
      <w:pPr>
        <w:pStyle w:val="a8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Заемный капитал / Собственный капитал</w:t>
      </w:r>
    </w:p>
    <w:p w:rsidR="002519C1" w:rsidRDefault="002519C1" w:rsidP="002519C1">
      <w:pPr>
        <w:pStyle w:val="a8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Собственный капитал / Совокупные активы</w:t>
      </w:r>
    </w:p>
    <w:p w:rsidR="002519C1" w:rsidRDefault="002519C1" w:rsidP="002519C1">
      <w:pPr>
        <w:pStyle w:val="a8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Заемный капитал / Совокупные активы</w:t>
      </w:r>
      <w:r w:rsidR="009E43B5">
        <w:rPr>
          <w:rStyle w:val="ab"/>
          <w:rFonts w:ascii="Times New Roman" w:hAnsi="Times New Roman" w:cs="Times New Roman"/>
        </w:rPr>
        <w:footnoteReference w:id="4"/>
      </w:r>
    </w:p>
    <w:p w:rsidR="00AF71A0" w:rsidRDefault="00AF71A0" w:rsidP="00AF71A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Коэффициент квоты собственника – очень важный показатель. С ростом доли заемных средств растет риск (оттоки денежных средств по займам четко определены, а вот с доходами существует неопределенность). Почему же компании идут на такой риск? Привлечение заемных средств создает финансовый рычаг (растет прибыль и доходность акционерного капитала</w:t>
      </w:r>
      <w:r w:rsidR="00971D64">
        <w:rPr>
          <w:rFonts w:ascii="Times New Roman" w:hAnsi="Times New Roman" w:cs="Times New Roman"/>
        </w:rPr>
        <w:t>, рис. 15</w:t>
      </w:r>
      <w:r>
        <w:rPr>
          <w:rFonts w:ascii="Times New Roman" w:hAnsi="Times New Roman" w:cs="Times New Roman"/>
        </w:rPr>
        <w:t>). Задача менеджмента при решениях о заимствованиях, находить баланс риска и доходности. В отраслях, где будущие притоки денег имеют значительную определенность (например, сдача в аренду), доля заимствований велика; в отраслях с непредсказуемыми продажами (например, добывающие), бизнес ориентируется на акционерный капитал.</w:t>
      </w:r>
    </w:p>
    <w:p w:rsidR="00971D64" w:rsidRDefault="00971D64" w:rsidP="00AF71A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5952" cy="4415051"/>
            <wp:effectExtent l="19050" t="0" r="0" b="0"/>
            <wp:docPr id="16" name="Рисунок 15" descr="15. Эффект финансового рычаг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 Эффект финансового рычага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67" cy="44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64" w:rsidRDefault="00971D64" w:rsidP="00AF71A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15. Эффект финансового рычага.</w:t>
      </w:r>
    </w:p>
    <w:p w:rsidR="00971D64" w:rsidRPr="009E2160" w:rsidRDefault="00971D64" w:rsidP="00971D64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11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Движение денежных средств</w:t>
      </w:r>
    </w:p>
    <w:p w:rsidR="00971D64" w:rsidRDefault="00C80221" w:rsidP="00971D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о прибылях и убытках строится на принципе начисления, позволяющем точнее сопоставить полученные доходы и понесенные расходы за определенный период времени. Но при этом возникает </w:t>
      </w:r>
      <w:r>
        <w:rPr>
          <w:rFonts w:ascii="Times New Roman" w:hAnsi="Times New Roman" w:cs="Times New Roman"/>
        </w:rPr>
        <w:lastRenderedPageBreak/>
        <w:t>множество учетных моментов, которые допускают «трактовку». Отчет о движении денежных средств в этом смысле предельно однозначен, так как фиксирует все притоки и оттоки.</w:t>
      </w:r>
    </w:p>
    <w:p w:rsidR="00C80221" w:rsidRDefault="00C80221" w:rsidP="00971D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принципы составления отчета о движении денежных средств на основе изменения баланса в течение года (рис. 16).</w:t>
      </w:r>
      <w:r>
        <w:rPr>
          <w:rStyle w:val="ab"/>
          <w:rFonts w:ascii="Times New Roman" w:hAnsi="Times New Roman" w:cs="Times New Roman"/>
        </w:rPr>
        <w:footnoteReference w:id="5"/>
      </w:r>
      <w:r w:rsidR="006165EC">
        <w:rPr>
          <w:rFonts w:ascii="Times New Roman" w:hAnsi="Times New Roman" w:cs="Times New Roman"/>
        </w:rPr>
        <w:t xml:space="preserve"> Такой метод еще называют косвенным. Он не позволяет определить абсолютные потоки, а показывает нетто-изменения в статьях баланса.</w:t>
      </w:r>
    </w:p>
    <w:p w:rsidR="00505C17" w:rsidRDefault="00505C17" w:rsidP="00971D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00000" cy="3771429"/>
            <wp:effectExtent l="19050" t="0" r="0" b="0"/>
            <wp:docPr id="17" name="Рисунок 16" descr="16. Распределение статей баланса на источники и использование денежных средс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 Распределение статей баланса на источники и использование денежных средств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17" w:rsidRDefault="00505C17" w:rsidP="00971D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Pr="00505C17">
        <w:rPr>
          <w:rFonts w:ascii="Times New Roman" w:hAnsi="Times New Roman" w:cs="Times New Roman"/>
        </w:rPr>
        <w:t>16. Распределение статей баланса на источники и использование денежных средств</w:t>
      </w:r>
      <w:r>
        <w:rPr>
          <w:rFonts w:ascii="Times New Roman" w:hAnsi="Times New Roman" w:cs="Times New Roman"/>
        </w:rPr>
        <w:t>.</w:t>
      </w:r>
    </w:p>
    <w:p w:rsidR="00505C17" w:rsidRDefault="00505C17" w:rsidP="00971D64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Существует простое правило отнесения сумм к источникам и использованию:</w:t>
      </w:r>
    </w:p>
    <w:tbl>
      <w:tblPr>
        <w:tblStyle w:val="ac"/>
        <w:tblW w:w="0" w:type="auto"/>
        <w:tblInd w:w="108" w:type="dxa"/>
        <w:tblLook w:val="04A0"/>
      </w:tblPr>
      <w:tblGrid>
        <w:gridCol w:w="938"/>
        <w:gridCol w:w="1701"/>
        <w:gridCol w:w="1701"/>
      </w:tblGrid>
      <w:tr w:rsidR="00505C17" w:rsidRPr="00505C17" w:rsidTr="00505C17">
        <w:tc>
          <w:tcPr>
            <w:tcW w:w="851" w:type="dxa"/>
          </w:tcPr>
          <w:p w:rsidR="00505C17" w:rsidRPr="00505C17" w:rsidRDefault="00505C17" w:rsidP="00505C1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505C17" w:rsidRPr="00505C17" w:rsidRDefault="00505C17" w:rsidP="00505C17">
            <w:pPr>
              <w:rPr>
                <w:rFonts w:ascii="Times New Roman" w:hAnsi="Times New Roman" w:cs="Times New Roman"/>
                <w:b/>
              </w:rPr>
            </w:pPr>
            <w:r w:rsidRPr="00505C17">
              <w:rPr>
                <w:rFonts w:ascii="Times New Roman" w:hAnsi="Times New Roman" w:cs="Times New Roman"/>
                <w:b/>
              </w:rPr>
              <w:t>Увеличение</w:t>
            </w:r>
          </w:p>
        </w:tc>
        <w:tc>
          <w:tcPr>
            <w:tcW w:w="1701" w:type="dxa"/>
          </w:tcPr>
          <w:p w:rsidR="00505C17" w:rsidRPr="00505C17" w:rsidRDefault="00505C17" w:rsidP="00505C17">
            <w:pPr>
              <w:rPr>
                <w:rFonts w:ascii="Times New Roman" w:hAnsi="Times New Roman" w:cs="Times New Roman"/>
                <w:b/>
              </w:rPr>
            </w:pPr>
            <w:r w:rsidRPr="00505C17">
              <w:rPr>
                <w:rFonts w:ascii="Times New Roman" w:hAnsi="Times New Roman" w:cs="Times New Roman"/>
                <w:b/>
              </w:rPr>
              <w:t>Уменьшение</w:t>
            </w:r>
          </w:p>
        </w:tc>
      </w:tr>
      <w:tr w:rsidR="00505C17" w:rsidTr="00505C17">
        <w:tc>
          <w:tcPr>
            <w:tcW w:w="851" w:type="dxa"/>
          </w:tcPr>
          <w:p w:rsidR="00505C17" w:rsidRPr="00505C17" w:rsidRDefault="00505C17" w:rsidP="00505C17">
            <w:pPr>
              <w:rPr>
                <w:rFonts w:ascii="Times New Roman" w:hAnsi="Times New Roman" w:cs="Times New Roman"/>
                <w:b/>
              </w:rPr>
            </w:pPr>
            <w:r w:rsidRPr="00505C17">
              <w:rPr>
                <w:rFonts w:ascii="Times New Roman" w:hAnsi="Times New Roman" w:cs="Times New Roman"/>
                <w:b/>
              </w:rPr>
              <w:t>Актив</w:t>
            </w:r>
          </w:p>
        </w:tc>
        <w:tc>
          <w:tcPr>
            <w:tcW w:w="1701" w:type="dxa"/>
          </w:tcPr>
          <w:p w:rsidR="00505C17" w:rsidRDefault="00505C17" w:rsidP="0050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</w:t>
            </w:r>
          </w:p>
        </w:tc>
        <w:tc>
          <w:tcPr>
            <w:tcW w:w="1701" w:type="dxa"/>
          </w:tcPr>
          <w:p w:rsidR="00505C17" w:rsidRDefault="00505C17" w:rsidP="0050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</w:t>
            </w:r>
          </w:p>
        </w:tc>
      </w:tr>
      <w:tr w:rsidR="00505C17" w:rsidTr="00505C17">
        <w:tc>
          <w:tcPr>
            <w:tcW w:w="851" w:type="dxa"/>
          </w:tcPr>
          <w:p w:rsidR="00505C17" w:rsidRPr="00505C17" w:rsidRDefault="00505C17" w:rsidP="00505C17">
            <w:pPr>
              <w:rPr>
                <w:rFonts w:ascii="Times New Roman" w:hAnsi="Times New Roman" w:cs="Times New Roman"/>
                <w:b/>
              </w:rPr>
            </w:pPr>
            <w:r w:rsidRPr="00505C17">
              <w:rPr>
                <w:rFonts w:ascii="Times New Roman" w:hAnsi="Times New Roman" w:cs="Times New Roman"/>
                <w:b/>
              </w:rPr>
              <w:t>Пассив</w:t>
            </w:r>
          </w:p>
        </w:tc>
        <w:tc>
          <w:tcPr>
            <w:tcW w:w="1701" w:type="dxa"/>
          </w:tcPr>
          <w:p w:rsidR="00505C17" w:rsidRDefault="00505C17" w:rsidP="0050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</w:t>
            </w:r>
          </w:p>
        </w:tc>
        <w:tc>
          <w:tcPr>
            <w:tcW w:w="1701" w:type="dxa"/>
          </w:tcPr>
          <w:p w:rsidR="00505C17" w:rsidRDefault="00505C17" w:rsidP="00505C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</w:t>
            </w:r>
          </w:p>
        </w:tc>
      </w:tr>
    </w:tbl>
    <w:p w:rsidR="00505C17" w:rsidRDefault="001B4450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источники и использование денежных средств установлены, можно составить выверку – форму, позволяющую сверить начальные и конечные денежные средства с текущим потоком этих средств (рис. 17). Данные по оттокам берутся из графы «Использование» (</w:t>
      </w:r>
      <w:proofErr w:type="gramStart"/>
      <w:r>
        <w:rPr>
          <w:rFonts w:ascii="Times New Roman" w:hAnsi="Times New Roman" w:cs="Times New Roman"/>
        </w:rPr>
        <w:t>см</w:t>
      </w:r>
      <w:proofErr w:type="gramEnd"/>
      <w:r>
        <w:rPr>
          <w:rFonts w:ascii="Times New Roman" w:hAnsi="Times New Roman" w:cs="Times New Roman"/>
        </w:rPr>
        <w:t xml:space="preserve">. рис. 16), а данные по притокам – из «Источник». </w:t>
      </w:r>
      <w:proofErr w:type="gramStart"/>
      <w:r>
        <w:rPr>
          <w:rFonts w:ascii="Times New Roman" w:hAnsi="Times New Roman" w:cs="Times New Roman"/>
        </w:rPr>
        <w:t>Из этого правила есть два исключения: изменения в статьях «Денежные средства» и «Банковские краткосрочные займы» не учитываются, так как они показываются непосредственно в начальной и конечной строках выверки.</w:t>
      </w:r>
      <w:proofErr w:type="gramEnd"/>
      <w:r w:rsidR="008748E6">
        <w:rPr>
          <w:rFonts w:ascii="Times New Roman" w:hAnsi="Times New Roman" w:cs="Times New Roman"/>
        </w:rPr>
        <w:t xml:space="preserve"> Мы видим, что положительные остатки денежных сре</w:t>
      </w:r>
      <w:proofErr w:type="gramStart"/>
      <w:r w:rsidR="008748E6">
        <w:rPr>
          <w:rFonts w:ascii="Times New Roman" w:hAnsi="Times New Roman" w:cs="Times New Roman"/>
        </w:rPr>
        <w:t>дств пр</w:t>
      </w:r>
      <w:proofErr w:type="gramEnd"/>
      <w:r w:rsidR="008748E6">
        <w:rPr>
          <w:rFonts w:ascii="Times New Roman" w:hAnsi="Times New Roman" w:cs="Times New Roman"/>
        </w:rPr>
        <w:t xml:space="preserve">едыдущего года – 1750 превратились с отрицательные остатки в этом году – (5100). Причина – вложение 10 000 во </w:t>
      </w:r>
      <w:proofErr w:type="spellStart"/>
      <w:r w:rsidR="008748E6">
        <w:rPr>
          <w:rFonts w:ascii="Times New Roman" w:hAnsi="Times New Roman" w:cs="Times New Roman"/>
        </w:rPr>
        <w:t>внеоборотные</w:t>
      </w:r>
      <w:proofErr w:type="spellEnd"/>
      <w:r w:rsidR="008748E6">
        <w:rPr>
          <w:rFonts w:ascii="Times New Roman" w:hAnsi="Times New Roman" w:cs="Times New Roman"/>
        </w:rPr>
        <w:t xml:space="preserve"> активы, при </w:t>
      </w:r>
      <w:proofErr w:type="gramStart"/>
      <w:r w:rsidR="008748E6">
        <w:rPr>
          <w:rFonts w:ascii="Times New Roman" w:hAnsi="Times New Roman" w:cs="Times New Roman"/>
        </w:rPr>
        <w:t>том</w:t>
      </w:r>
      <w:proofErr w:type="gramEnd"/>
      <w:r w:rsidR="008748E6">
        <w:rPr>
          <w:rFonts w:ascii="Times New Roman" w:hAnsi="Times New Roman" w:cs="Times New Roman"/>
        </w:rPr>
        <w:t xml:space="preserve"> что это вложения не были профинансированы из долгосрочных источников.</w:t>
      </w:r>
    </w:p>
    <w:p w:rsidR="008748E6" w:rsidRDefault="008748E6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отчет о движении денежных сре</w:t>
      </w:r>
      <w:proofErr w:type="gramStart"/>
      <w:r>
        <w:rPr>
          <w:rFonts w:ascii="Times New Roman" w:hAnsi="Times New Roman" w:cs="Times New Roman"/>
        </w:rPr>
        <w:t>дств пр</w:t>
      </w:r>
      <w:proofErr w:type="gramEnd"/>
      <w:r>
        <w:rPr>
          <w:rFonts w:ascii="Times New Roman" w:hAnsi="Times New Roman" w:cs="Times New Roman"/>
        </w:rPr>
        <w:t xml:space="preserve">едставить в форме похожей на баланс, можно будет увидеть, соответствуют ли долгосрочные вложения долгосрочным источникам (рис. 18). Видно, что финансирование во </w:t>
      </w:r>
      <w:proofErr w:type="spellStart"/>
      <w:r>
        <w:rPr>
          <w:rFonts w:ascii="Times New Roman" w:hAnsi="Times New Roman" w:cs="Times New Roman"/>
        </w:rPr>
        <w:t>внеоборотные</w:t>
      </w:r>
      <w:proofErr w:type="spellEnd"/>
      <w:r>
        <w:rPr>
          <w:rFonts w:ascii="Times New Roman" w:hAnsi="Times New Roman" w:cs="Times New Roman"/>
        </w:rPr>
        <w:t xml:space="preserve"> активы – 10 000 – произошло за счет краткосрочного займа (5100), роста кредиторской задолженности (3250), налогов (500) и наличности (1750). Это привело к ухудшению ликвидности и росту заемных сре</w:t>
      </w:r>
      <w:proofErr w:type="gramStart"/>
      <w:r>
        <w:rPr>
          <w:rFonts w:ascii="Times New Roman" w:hAnsi="Times New Roman" w:cs="Times New Roman"/>
        </w:rPr>
        <w:t>дств в с</w:t>
      </w:r>
      <w:proofErr w:type="gramEnd"/>
      <w:r>
        <w:rPr>
          <w:rFonts w:ascii="Times New Roman" w:hAnsi="Times New Roman" w:cs="Times New Roman"/>
        </w:rPr>
        <w:t>овокупны</w:t>
      </w:r>
      <w:r w:rsidR="00543EE5">
        <w:rPr>
          <w:rFonts w:ascii="Times New Roman" w:hAnsi="Times New Roman" w:cs="Times New Roman"/>
        </w:rPr>
        <w:t>х ак</w:t>
      </w:r>
      <w:r>
        <w:rPr>
          <w:rFonts w:ascii="Times New Roman" w:hAnsi="Times New Roman" w:cs="Times New Roman"/>
        </w:rPr>
        <w:t>тивах.</w:t>
      </w:r>
    </w:p>
    <w:p w:rsidR="00543EE5" w:rsidRPr="008748E6" w:rsidRDefault="00543EE5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Первый принцип финансирования: средства для долгосрочного использования должны поступать из долгосрочных источников, а для краткосрочного использования – преимущественно из краткосрочных источников (рис. 19).  Это так называемый </w:t>
      </w:r>
      <w:r w:rsidRPr="00543EE5">
        <w:rPr>
          <w:rFonts w:ascii="Times New Roman" w:hAnsi="Times New Roman" w:cs="Times New Roman"/>
          <w:b/>
        </w:rPr>
        <w:t>принцип соответствия.</w:t>
      </w:r>
    </w:p>
    <w:p w:rsidR="001B4450" w:rsidRDefault="001B4450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942857" cy="5019048"/>
            <wp:effectExtent l="19050" t="0" r="493" b="0"/>
            <wp:docPr id="18" name="Рисунок 17" descr="17. Начальная и конечная выверка счетов денежных средс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Начальная и конечная выверка счетов денежных средств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50" w:rsidRDefault="001B4450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17. Начальная и конечная выверка счетов денежных средств.</w:t>
      </w:r>
    </w:p>
    <w:p w:rsidR="008748E6" w:rsidRDefault="008748E6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33334" cy="1838095"/>
            <wp:effectExtent l="19050" t="0" r="0" b="0"/>
            <wp:docPr id="19" name="Рисунок 18" descr="18. Долгосрочный и краткосрочный анализы источников финансирования и использования фонд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 Долгосрочный и краткосрочный анализы источников финансирования и использования фондов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34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6" w:rsidRDefault="008748E6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18. Долгосрочный и краткосрочный анализы источников финансирования и использования фондов.</w:t>
      </w:r>
    </w:p>
    <w:p w:rsidR="00543EE5" w:rsidRDefault="00543EE5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Второй принцип финансирования – </w:t>
      </w:r>
      <w:r w:rsidRPr="00543EE5">
        <w:rPr>
          <w:rFonts w:ascii="Times New Roman" w:hAnsi="Times New Roman" w:cs="Times New Roman"/>
          <w:b/>
        </w:rPr>
        <w:t>пропорциональност</w:t>
      </w:r>
      <w:r>
        <w:rPr>
          <w:rFonts w:ascii="Times New Roman" w:hAnsi="Times New Roman" w:cs="Times New Roman"/>
          <w:b/>
        </w:rPr>
        <w:t>и</w:t>
      </w:r>
      <w:r>
        <w:rPr>
          <w:rFonts w:ascii="Times New Roman" w:hAnsi="Times New Roman" w:cs="Times New Roman"/>
        </w:rPr>
        <w:t>: новые средства должны поступать в компанию в пропорции, которая не нарушит «удачного» соотношения заемного и акционерного капитала.</w:t>
      </w:r>
    </w:p>
    <w:p w:rsidR="00543EE5" w:rsidRDefault="00543EE5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Третий принцип: отношение итоговых показателей из двух краткосрочных блоков должно соответствовать коэффициенту текущей ликвидности в балансе на начало периода.</w:t>
      </w:r>
    </w:p>
    <w:p w:rsidR="00F31724" w:rsidRDefault="00F31724" w:rsidP="000E0C11">
      <w:pPr>
        <w:spacing w:before="120"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Стандарт финансовой отчетности </w:t>
      </w:r>
      <w:r w:rsidR="000E0C11">
        <w:rPr>
          <w:rFonts w:ascii="Times New Roman" w:hAnsi="Times New Roman" w:cs="Times New Roman"/>
        </w:rPr>
        <w:t>о движении денежных средств группирует последние по следующим направлениям:</w:t>
      </w:r>
      <w:proofErr w:type="gramEnd"/>
    </w:p>
    <w:p w:rsidR="000E0C11" w:rsidRDefault="000E0C11" w:rsidP="000E0C11">
      <w:pPr>
        <w:pStyle w:val="a8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текущая деятельность</w:t>
      </w:r>
    </w:p>
    <w:p w:rsidR="000E0C11" w:rsidRDefault="000E0C11" w:rsidP="000E0C11">
      <w:pPr>
        <w:pStyle w:val="a8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Обслуживание долга и выплата налогов</w:t>
      </w:r>
    </w:p>
    <w:p w:rsidR="000E0C11" w:rsidRDefault="000E0C11" w:rsidP="000E0C11">
      <w:pPr>
        <w:pStyle w:val="a8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Инвестиционная деятельность</w:t>
      </w:r>
    </w:p>
    <w:p w:rsidR="000E0C11" w:rsidRPr="000E0C11" w:rsidRDefault="000E0C11" w:rsidP="000E0C11">
      <w:pPr>
        <w:pStyle w:val="a8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Финансовая деятельность.</w:t>
      </w:r>
    </w:p>
    <w:p w:rsidR="00543EE5" w:rsidRDefault="00543EE5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29619" cy="5874246"/>
            <wp:effectExtent l="19050" t="0" r="0" b="0"/>
            <wp:docPr id="20" name="Рисунок 19" descr="19. Стратегии краткосрочного и долгосрочного движений денежных средс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Стратегии краткосрочного и долгосрочного движений денежных средств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25" cy="587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E5" w:rsidRDefault="00543EE5" w:rsidP="00505C17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19. Стратегии краткосрочного и долгосрочного движений денежных средств</w:t>
      </w:r>
    </w:p>
    <w:p w:rsidR="000E0C11" w:rsidRPr="009E2160" w:rsidRDefault="000E0C11" w:rsidP="000E0C11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12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Оценка стоимости компании</w:t>
      </w:r>
    </w:p>
    <w:p w:rsidR="00971D64" w:rsidRDefault="000E0C11" w:rsidP="000E0C1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 акционерной компании открытого типа определяется на фондовом рынке.</w:t>
      </w:r>
      <w:r w:rsidR="00237627">
        <w:rPr>
          <w:rFonts w:ascii="Times New Roman" w:hAnsi="Times New Roman" w:cs="Times New Roman"/>
        </w:rPr>
        <w:t xml:space="preserve"> Когда говорят о стоимости компании, имеют </w:t>
      </w:r>
      <w:proofErr w:type="gramStart"/>
      <w:r w:rsidR="00237627">
        <w:rPr>
          <w:rFonts w:ascii="Times New Roman" w:hAnsi="Times New Roman" w:cs="Times New Roman"/>
        </w:rPr>
        <w:t>ввиду</w:t>
      </w:r>
      <w:proofErr w:type="gramEnd"/>
      <w:r w:rsidR="00237627">
        <w:rPr>
          <w:rFonts w:ascii="Times New Roman" w:hAnsi="Times New Roman" w:cs="Times New Roman"/>
        </w:rPr>
        <w:t xml:space="preserve"> </w:t>
      </w:r>
      <w:proofErr w:type="gramStart"/>
      <w:r w:rsidR="00237627">
        <w:rPr>
          <w:rFonts w:ascii="Times New Roman" w:hAnsi="Times New Roman" w:cs="Times New Roman"/>
        </w:rPr>
        <w:t>совокупный</w:t>
      </w:r>
      <w:proofErr w:type="gramEnd"/>
      <w:r w:rsidR="00237627">
        <w:rPr>
          <w:rFonts w:ascii="Times New Roman" w:hAnsi="Times New Roman" w:cs="Times New Roman"/>
        </w:rPr>
        <w:t xml:space="preserve"> курс ее обыкновенных акций. Как уже говорилось ранее:</w:t>
      </w:r>
    </w:p>
    <w:p w:rsidR="00237627" w:rsidRDefault="00237627" w:rsidP="000E0C11">
      <w:pPr>
        <w:spacing w:after="120" w:line="240" w:lineRule="auto"/>
        <w:rPr>
          <w:rFonts w:ascii="Times New Roman" w:hAnsi="Times New Roman" w:cs="Times New Roman"/>
          <w:i/>
        </w:rPr>
      </w:pPr>
      <w:r w:rsidRPr="00237627">
        <w:rPr>
          <w:rFonts w:ascii="Times New Roman" w:hAnsi="Times New Roman" w:cs="Times New Roman"/>
          <w:i/>
        </w:rPr>
        <w:t>Собственный капитал = Совокупные активы – долгосрочные заимствования – Краткосрочные обязательства</w:t>
      </w:r>
    </w:p>
    <w:p w:rsidR="00237627" w:rsidRDefault="00237627" w:rsidP="000E0C11">
      <w:pPr>
        <w:spacing w:after="120" w:line="240" w:lineRule="auto"/>
        <w:rPr>
          <w:rFonts w:ascii="Times New Roman" w:hAnsi="Times New Roman" w:cs="Times New Roman"/>
        </w:rPr>
      </w:pPr>
      <w:r w:rsidRPr="00237627">
        <w:rPr>
          <w:rFonts w:ascii="Times New Roman" w:hAnsi="Times New Roman" w:cs="Times New Roman"/>
        </w:rPr>
        <w:t>То есть для определения собственного капитала необходимо оцени</w:t>
      </w:r>
      <w:r>
        <w:rPr>
          <w:rFonts w:ascii="Times New Roman" w:hAnsi="Times New Roman" w:cs="Times New Roman"/>
        </w:rPr>
        <w:t>т</w:t>
      </w:r>
      <w:r w:rsidRPr="00237627">
        <w:rPr>
          <w:rFonts w:ascii="Times New Roman" w:hAnsi="Times New Roman" w:cs="Times New Roman"/>
        </w:rPr>
        <w:t>ь активы.</w:t>
      </w:r>
      <w:r>
        <w:rPr>
          <w:rFonts w:ascii="Times New Roman" w:hAnsi="Times New Roman" w:cs="Times New Roman"/>
        </w:rPr>
        <w:t xml:space="preserve"> Следующие области могут потребовать корректировки: </w:t>
      </w:r>
      <w:proofErr w:type="spellStart"/>
      <w:r>
        <w:rPr>
          <w:rFonts w:ascii="Times New Roman" w:hAnsi="Times New Roman" w:cs="Times New Roman"/>
        </w:rPr>
        <w:t>внеоборотные</w:t>
      </w:r>
      <w:proofErr w:type="spellEnd"/>
      <w:r>
        <w:rPr>
          <w:rFonts w:ascii="Times New Roman" w:hAnsi="Times New Roman" w:cs="Times New Roman"/>
        </w:rPr>
        <w:t xml:space="preserve"> активы, товарно-материальные запасы, некоторые обязательства.</w:t>
      </w:r>
    </w:p>
    <w:p w:rsidR="0087257C" w:rsidRDefault="0087257C" w:rsidP="000E0C11">
      <w:pPr>
        <w:spacing w:after="120" w:line="240" w:lineRule="auto"/>
        <w:rPr>
          <w:rFonts w:ascii="Times New Roman" w:hAnsi="Times New Roman" w:cs="Times New Roman"/>
        </w:rPr>
      </w:pPr>
      <w:r w:rsidRPr="0087257C">
        <w:rPr>
          <w:rFonts w:ascii="Times New Roman" w:hAnsi="Times New Roman" w:cs="Times New Roman"/>
          <w:i/>
        </w:rPr>
        <w:t>Номинальная стоимость</w:t>
      </w:r>
      <w:r>
        <w:rPr>
          <w:rFonts w:ascii="Times New Roman" w:hAnsi="Times New Roman" w:cs="Times New Roman"/>
        </w:rPr>
        <w:t xml:space="preserve"> акций – стоимость, указанная на ценной бумаге. Если эмиссионный курс выше номинального, то разность между ними образует премию. </w:t>
      </w:r>
      <w:r w:rsidRPr="0087257C">
        <w:rPr>
          <w:rFonts w:ascii="Times New Roman" w:hAnsi="Times New Roman" w:cs="Times New Roman"/>
          <w:i/>
        </w:rPr>
        <w:t>Балансовая стоимость</w:t>
      </w:r>
      <w:r>
        <w:rPr>
          <w:rFonts w:ascii="Times New Roman" w:hAnsi="Times New Roman" w:cs="Times New Roman"/>
        </w:rPr>
        <w:t xml:space="preserve"> получается делением величины собственного капитала на число обыкновенных акций в обращении. </w:t>
      </w:r>
      <w:r w:rsidRPr="0087257C">
        <w:rPr>
          <w:rFonts w:ascii="Times New Roman" w:hAnsi="Times New Roman" w:cs="Times New Roman"/>
          <w:i/>
        </w:rPr>
        <w:t>Рыночная стоимость</w:t>
      </w:r>
      <w:r>
        <w:rPr>
          <w:rFonts w:ascii="Times New Roman" w:hAnsi="Times New Roman" w:cs="Times New Roman"/>
        </w:rPr>
        <w:t xml:space="preserve"> или курс акции – стоимость котировки акции на бирже.</w:t>
      </w:r>
    </w:p>
    <w:p w:rsidR="00C63077" w:rsidRPr="00C63077" w:rsidRDefault="00C63077" w:rsidP="000E0C11">
      <w:pPr>
        <w:spacing w:after="120" w:line="240" w:lineRule="auto"/>
        <w:rPr>
          <w:rFonts w:ascii="Times New Roman" w:hAnsi="Times New Roman" w:cs="Times New Roman"/>
          <w:i/>
        </w:rPr>
      </w:pPr>
      <w:r w:rsidRPr="00C63077">
        <w:rPr>
          <w:rFonts w:ascii="Times New Roman" w:hAnsi="Times New Roman" w:cs="Times New Roman"/>
          <w:i/>
        </w:rPr>
        <w:t>Прибыль на одну акцию = Прибыль после выплаты налогов / Число обыкновенных акций</w:t>
      </w:r>
    </w:p>
    <w:p w:rsidR="00C63077" w:rsidRDefault="00FA5873" w:rsidP="000E0C11">
      <w:pPr>
        <w:spacing w:after="120" w:line="240" w:lineRule="auto"/>
        <w:rPr>
          <w:rFonts w:ascii="Times New Roman" w:hAnsi="Times New Roman" w:cs="Times New Roman"/>
          <w:i/>
        </w:rPr>
      </w:pPr>
      <w:r w:rsidRPr="000C482A">
        <w:rPr>
          <w:rFonts w:ascii="Times New Roman" w:hAnsi="Times New Roman" w:cs="Times New Roman"/>
          <w:i/>
        </w:rPr>
        <w:t xml:space="preserve">Дивиденды на одну акцию = </w:t>
      </w:r>
      <w:r w:rsidR="000C482A" w:rsidRPr="000C482A">
        <w:rPr>
          <w:rFonts w:ascii="Times New Roman" w:hAnsi="Times New Roman" w:cs="Times New Roman"/>
          <w:i/>
        </w:rPr>
        <w:t xml:space="preserve">Дивиденды на обыкновенные акции </w:t>
      </w:r>
      <w:r w:rsidRPr="000C482A">
        <w:rPr>
          <w:rFonts w:ascii="Times New Roman" w:hAnsi="Times New Roman" w:cs="Times New Roman"/>
          <w:i/>
        </w:rPr>
        <w:t>/ Число обыкновенных акций</w:t>
      </w:r>
    </w:p>
    <w:p w:rsidR="000C482A" w:rsidRDefault="000C482A" w:rsidP="000E0C11">
      <w:pPr>
        <w:spacing w:after="120" w:line="240" w:lineRule="auto"/>
        <w:rPr>
          <w:rFonts w:ascii="Times New Roman" w:hAnsi="Times New Roman" w:cs="Times New Roman"/>
        </w:rPr>
      </w:pPr>
      <w:r w:rsidRPr="000C482A">
        <w:rPr>
          <w:rFonts w:ascii="Times New Roman" w:hAnsi="Times New Roman" w:cs="Times New Roman"/>
        </w:rPr>
        <w:t>При выплате ди</w:t>
      </w:r>
      <w:r w:rsidR="0077113F">
        <w:rPr>
          <w:rFonts w:ascii="Times New Roman" w:hAnsi="Times New Roman" w:cs="Times New Roman"/>
        </w:rPr>
        <w:t>в</w:t>
      </w:r>
      <w:r w:rsidRPr="000C482A">
        <w:rPr>
          <w:rFonts w:ascii="Times New Roman" w:hAnsi="Times New Roman" w:cs="Times New Roman"/>
        </w:rPr>
        <w:t xml:space="preserve">идендов акционеры получают лишь часть прибыли. </w:t>
      </w:r>
      <w:proofErr w:type="gramStart"/>
      <w:r w:rsidRPr="000C482A">
        <w:rPr>
          <w:rFonts w:ascii="Times New Roman" w:hAnsi="Times New Roman" w:cs="Times New Roman"/>
        </w:rPr>
        <w:t>Остальная</w:t>
      </w:r>
      <w:proofErr w:type="gramEnd"/>
      <w:r w:rsidRPr="000C482A">
        <w:rPr>
          <w:rFonts w:ascii="Times New Roman" w:hAnsi="Times New Roman" w:cs="Times New Roman"/>
        </w:rPr>
        <w:t xml:space="preserve"> остается в компании в виде нераспределенной прибыли.</w:t>
      </w:r>
    </w:p>
    <w:p w:rsidR="0077113F" w:rsidRPr="0077113F" w:rsidRDefault="0077113F" w:rsidP="000E0C11">
      <w:pPr>
        <w:spacing w:after="120" w:line="240" w:lineRule="auto"/>
        <w:rPr>
          <w:rFonts w:ascii="Times New Roman" w:hAnsi="Times New Roman" w:cs="Times New Roman"/>
          <w:i/>
        </w:rPr>
      </w:pPr>
      <w:r w:rsidRPr="0077113F">
        <w:rPr>
          <w:rFonts w:ascii="Times New Roman" w:hAnsi="Times New Roman" w:cs="Times New Roman"/>
          <w:i/>
        </w:rPr>
        <w:lastRenderedPageBreak/>
        <w:t>Коэффициент покрытия дивидендов = Прибыль на одну акцию / Дивиденды на одну акцию = Прибыль после выплаты налогов / Дивиденды на обыкновенные акции</w:t>
      </w:r>
    </w:p>
    <w:p w:rsidR="0077113F" w:rsidRDefault="0077113F" w:rsidP="000E0C11">
      <w:pPr>
        <w:spacing w:after="120" w:line="240" w:lineRule="auto"/>
        <w:rPr>
          <w:rFonts w:ascii="Times New Roman" w:hAnsi="Times New Roman" w:cs="Times New Roman"/>
          <w:i/>
        </w:rPr>
      </w:pPr>
      <w:r w:rsidRPr="0077113F">
        <w:rPr>
          <w:rFonts w:ascii="Times New Roman" w:hAnsi="Times New Roman" w:cs="Times New Roman"/>
          <w:i/>
        </w:rPr>
        <w:t>Коэффициент выплаты дивидендов = Дивиденды на одну акцию / Прибыль на одну акцию = Дивиденды на обыкновенные акции / Прибыль после выплаты налогов</w:t>
      </w:r>
    </w:p>
    <w:p w:rsidR="0077113F" w:rsidRDefault="0077113F" w:rsidP="0077113F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Дивидендная политика зависит от особенностей отрасли и потребностей в бизнесе. Если компания растет, то дивиденды, скорее, будут незначительными. В стабильно работающей компании дивиденды </w:t>
      </w:r>
      <w:r w:rsidR="002125BC">
        <w:rPr>
          <w:rFonts w:ascii="Times New Roman" w:hAnsi="Times New Roman" w:cs="Times New Roman"/>
        </w:rPr>
        <w:t>составляют основную часть прибыли</w:t>
      </w:r>
      <w:r>
        <w:rPr>
          <w:rFonts w:ascii="Times New Roman" w:hAnsi="Times New Roman" w:cs="Times New Roman"/>
        </w:rPr>
        <w:t>.</w:t>
      </w:r>
    </w:p>
    <w:p w:rsidR="00D116ED" w:rsidRPr="00D116ED" w:rsidRDefault="00D116ED" w:rsidP="0077113F">
      <w:pPr>
        <w:spacing w:after="120" w:line="240" w:lineRule="auto"/>
        <w:rPr>
          <w:rFonts w:ascii="Times New Roman" w:hAnsi="Times New Roman" w:cs="Times New Roman"/>
          <w:i/>
        </w:rPr>
      </w:pPr>
      <w:r w:rsidRPr="00D116ED">
        <w:rPr>
          <w:rFonts w:ascii="Times New Roman" w:hAnsi="Times New Roman" w:cs="Times New Roman"/>
          <w:i/>
        </w:rPr>
        <w:t>Полная доходность акции = Прибыль на одну акцию / Курс акции</w:t>
      </w:r>
    </w:p>
    <w:p w:rsidR="00D116ED" w:rsidRDefault="00D116ED" w:rsidP="0077113F">
      <w:pPr>
        <w:spacing w:after="120" w:line="240" w:lineRule="auto"/>
        <w:rPr>
          <w:rFonts w:ascii="Times New Roman" w:hAnsi="Times New Roman" w:cs="Times New Roman"/>
          <w:i/>
        </w:rPr>
      </w:pPr>
      <w:r w:rsidRPr="00D116ED">
        <w:rPr>
          <w:rFonts w:ascii="Times New Roman" w:hAnsi="Times New Roman" w:cs="Times New Roman"/>
          <w:i/>
        </w:rPr>
        <w:t>Текущая доходность = Дивиденды на одну акцию / Курс акции</w:t>
      </w:r>
    </w:p>
    <w:p w:rsidR="00574FCF" w:rsidRPr="00D116ED" w:rsidRDefault="00574FCF" w:rsidP="0077113F">
      <w:pPr>
        <w:spacing w:after="12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Кратное прибыли</w:t>
      </w:r>
      <w:r>
        <w:rPr>
          <w:rStyle w:val="ab"/>
          <w:rFonts w:ascii="Times New Roman" w:hAnsi="Times New Roman" w:cs="Times New Roman"/>
          <w:i/>
        </w:rPr>
        <w:footnoteReference w:id="6"/>
      </w:r>
      <w:r>
        <w:rPr>
          <w:rFonts w:ascii="Times New Roman" w:hAnsi="Times New Roman" w:cs="Times New Roman"/>
          <w:i/>
        </w:rPr>
        <w:t xml:space="preserve"> = </w:t>
      </w:r>
      <w:r w:rsidRPr="00D116ED">
        <w:rPr>
          <w:rFonts w:ascii="Times New Roman" w:hAnsi="Times New Roman" w:cs="Times New Roman"/>
          <w:i/>
        </w:rPr>
        <w:t>Курс акции</w:t>
      </w:r>
      <w:r>
        <w:rPr>
          <w:rFonts w:ascii="Times New Roman" w:hAnsi="Times New Roman" w:cs="Times New Roman"/>
          <w:i/>
        </w:rPr>
        <w:t xml:space="preserve"> / </w:t>
      </w:r>
      <w:r w:rsidRPr="00D116ED">
        <w:rPr>
          <w:rFonts w:ascii="Times New Roman" w:hAnsi="Times New Roman" w:cs="Times New Roman"/>
          <w:i/>
        </w:rPr>
        <w:t>Прибыль на одну акцию</w:t>
      </w:r>
      <w:r w:rsidR="00C037E3">
        <w:rPr>
          <w:rFonts w:ascii="Times New Roman" w:hAnsi="Times New Roman" w:cs="Times New Roman"/>
          <w:i/>
        </w:rPr>
        <w:t xml:space="preserve">. </w:t>
      </w:r>
      <w:r w:rsidR="00C037E3" w:rsidRPr="00C037E3">
        <w:rPr>
          <w:rFonts w:ascii="Times New Roman" w:hAnsi="Times New Roman" w:cs="Times New Roman"/>
        </w:rPr>
        <w:t xml:space="preserve">Показывает, за </w:t>
      </w:r>
      <w:proofErr w:type="gramStart"/>
      <w:r w:rsidR="00C037E3" w:rsidRPr="00C037E3">
        <w:rPr>
          <w:rFonts w:ascii="Times New Roman" w:hAnsi="Times New Roman" w:cs="Times New Roman"/>
        </w:rPr>
        <w:t>сколько лет окупаются</w:t>
      </w:r>
      <w:proofErr w:type="gramEnd"/>
      <w:r w:rsidR="00C037E3" w:rsidRPr="00C037E3">
        <w:rPr>
          <w:rFonts w:ascii="Times New Roman" w:hAnsi="Times New Roman" w:cs="Times New Roman"/>
        </w:rPr>
        <w:t xml:space="preserve"> инвестиции в приобретение акции.</w:t>
      </w:r>
    </w:p>
    <w:p w:rsidR="0077113F" w:rsidRDefault="00DB3347" w:rsidP="000E0C11">
      <w:pPr>
        <w:spacing w:after="120" w:line="240" w:lineRule="auto"/>
        <w:rPr>
          <w:rFonts w:ascii="Times New Roman" w:hAnsi="Times New Roman" w:cs="Times New Roman"/>
        </w:rPr>
      </w:pPr>
      <w:r w:rsidRPr="00DB3347">
        <w:rPr>
          <w:rFonts w:ascii="Times New Roman" w:hAnsi="Times New Roman" w:cs="Times New Roman"/>
          <w:i/>
        </w:rPr>
        <w:t>Кратное балансовой стоимости акции = Рыночная капитализация / Собственный капитал = Рыночный курс акции * Число обыкновенных акций / Собственный капитал</w:t>
      </w:r>
      <w:r w:rsidR="00277C7F" w:rsidRPr="00277C7F">
        <w:rPr>
          <w:rFonts w:ascii="Times New Roman" w:hAnsi="Times New Roman" w:cs="Times New Roman"/>
        </w:rPr>
        <w:t>. Этот коэффициент</w:t>
      </w:r>
      <w:r w:rsidR="00277C7F">
        <w:rPr>
          <w:rFonts w:ascii="Times New Roman" w:hAnsi="Times New Roman" w:cs="Times New Roman"/>
        </w:rPr>
        <w:t xml:space="preserve"> позволяет давать самую обоснованную оценку общего положения компании на финансовом рынке. В нем обобщаются отношения инвесторов к данной компании, мастерство ее менеджеров, ее прибыли, ликвидность и, главное, перспективы. Коэффициент показывает результат оценки компании рынком капитала по отношению к инвестициям акционеров в эту компанию.</w:t>
      </w:r>
    </w:p>
    <w:p w:rsidR="00895450" w:rsidRPr="009E2160" w:rsidRDefault="00895450" w:rsidP="00895450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13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Финансовый рычаг и стоимость компании</w:t>
      </w:r>
    </w:p>
    <w:p w:rsidR="00895450" w:rsidRDefault="00F51504" w:rsidP="0089545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оценки стоимости компании (рис. 20).</w:t>
      </w:r>
    </w:p>
    <w:p w:rsidR="00F51504" w:rsidRDefault="00F51504" w:rsidP="0089545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0953" cy="5152381"/>
            <wp:effectExtent l="19050" t="0" r="497" b="0"/>
            <wp:docPr id="21" name="Рисунок 20" descr="20. Схема оценки стоимости компа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 Схема оценки стоимости компании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04" w:rsidRDefault="00F51504" w:rsidP="00895450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20. Схема оценки стоимости компании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 w:rsidRPr="00F51504">
        <w:rPr>
          <w:rFonts w:ascii="Times New Roman" w:hAnsi="Times New Roman" w:cs="Times New Roman"/>
        </w:rPr>
        <w:lastRenderedPageBreak/>
        <w:t>По горизонтали отложим сначала акционерный</w:t>
      </w:r>
      <w:r>
        <w:rPr>
          <w:rFonts w:ascii="Times New Roman" w:hAnsi="Times New Roman" w:cs="Times New Roman"/>
        </w:rPr>
        <w:t xml:space="preserve"> капитал</w:t>
      </w:r>
      <w:r w:rsidRPr="00F51504">
        <w:rPr>
          <w:rFonts w:ascii="Times New Roman" w:hAnsi="Times New Roman" w:cs="Times New Roman"/>
        </w:rPr>
        <w:t>, а затем остальные источники финансирования.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границе между ними поднимем вверх доходность совокупных активов – 13,3%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Слева отложим средние затраты на заемный капитал – 3,3% (собственно займы мы берем под 7%, а часть финансирования бесплатна, например, кредиторская задолженность)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Поднимем вверх </w:t>
      </w:r>
      <w:proofErr w:type="gramStart"/>
      <w:r>
        <w:rPr>
          <w:rFonts w:ascii="Times New Roman" w:hAnsi="Times New Roman" w:cs="Times New Roman"/>
        </w:rPr>
        <w:t>прямую</w:t>
      </w:r>
      <w:proofErr w:type="gramEnd"/>
      <w:r>
        <w:rPr>
          <w:rFonts w:ascii="Times New Roman" w:hAnsi="Times New Roman" w:cs="Times New Roman"/>
        </w:rPr>
        <w:t xml:space="preserve"> справа от всех источников финансирования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Соединим точки 3,3% и 13,3% и продолжим до пересечения с прямой справа; отсечем точку доходности собственного капитала до уплаты налогов; получилось 31,6%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Уменьшим 31,6% на величину налогов – 38% от этой величины</w:t>
      </w:r>
    </w:p>
    <w:p w:rsidR="00F51504" w:rsidRDefault="00F51504" w:rsidP="00F51504">
      <w:pPr>
        <w:pStyle w:val="a8"/>
        <w:numPr>
          <w:ilvl w:val="0"/>
          <w:numId w:val="12"/>
        </w:numPr>
        <w:tabs>
          <w:tab w:val="left" w:pos="284"/>
        </w:tabs>
        <w:spacing w:after="12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Получилось 19,6% – доходность собственного капитала.</w:t>
      </w:r>
    </w:p>
    <w:p w:rsidR="00510100" w:rsidRDefault="00510100" w:rsidP="0051010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  <w:i/>
        </w:rPr>
      </w:pPr>
      <w:r w:rsidRPr="00510100">
        <w:rPr>
          <w:rFonts w:ascii="Times New Roman" w:hAnsi="Times New Roman" w:cs="Times New Roman"/>
          <w:i/>
        </w:rPr>
        <w:t>ДСК = ДСА + (ДСА – Средние затраты на капитал) * Квота собственника</w:t>
      </w:r>
    </w:p>
    <w:p w:rsidR="00510100" w:rsidRDefault="00510100" w:rsidP="0051010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 w:rsidRPr="00510100">
        <w:rPr>
          <w:rFonts w:ascii="Times New Roman" w:hAnsi="Times New Roman" w:cs="Times New Roman"/>
        </w:rPr>
        <w:t>Почему называется финансовый рычаг хорошо видно из следующей схемы (рис. 21).</w:t>
      </w:r>
      <w:r>
        <w:rPr>
          <w:rFonts w:ascii="Times New Roman" w:hAnsi="Times New Roman" w:cs="Times New Roman"/>
        </w:rPr>
        <w:t xml:space="preserve"> В примерах</w:t>
      </w:r>
      <w:proofErr w:type="gramStart"/>
      <w:r>
        <w:rPr>
          <w:rFonts w:ascii="Times New Roman" w:hAnsi="Times New Roman" w:cs="Times New Roman"/>
        </w:rPr>
        <w:t xml:space="preserve"> А</w:t>
      </w:r>
      <w:proofErr w:type="gramEnd"/>
      <w:r>
        <w:rPr>
          <w:rFonts w:ascii="Times New Roman" w:hAnsi="Times New Roman" w:cs="Times New Roman"/>
        </w:rPr>
        <w:t xml:space="preserve"> и Б закреплена точка 3,3%, а в примере В – точка 13,3%. В примере А увеличена ДСА на 1%, в примере Б – квота собственника до 2, в  примере В – средние затраты на капитал на 0,5% .</w:t>
      </w:r>
    </w:p>
    <w:p w:rsidR="00510100" w:rsidRDefault="00510100" w:rsidP="0051010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0000" cy="5342858"/>
            <wp:effectExtent l="19050" t="0" r="500" b="0"/>
            <wp:docPr id="22" name="Рисунок 21" descr="21. Эффекты от изменения переменных в схеме оценки стоим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 Эффекты от изменения переменных в схеме оценки стоимости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53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0" w:rsidRDefault="00510100" w:rsidP="0051010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21. Эффекты от изменения переменных в схеме оценки стоимости</w:t>
      </w:r>
      <w:r w:rsidR="00194E4C">
        <w:rPr>
          <w:rFonts w:ascii="Times New Roman" w:hAnsi="Times New Roman" w:cs="Times New Roman"/>
        </w:rPr>
        <w:t>.</w:t>
      </w:r>
    </w:p>
    <w:p w:rsidR="00194E4C" w:rsidRDefault="00194E4C" w:rsidP="00194E4C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Итак, управляя компанией, менеджмент влияет на (рис. 22):</w:t>
      </w:r>
    </w:p>
    <w:p w:rsidR="00194E4C" w:rsidRDefault="00194E4C" w:rsidP="00194E4C">
      <w:pPr>
        <w:pStyle w:val="a8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194E4C">
        <w:rPr>
          <w:rFonts w:ascii="Times New Roman" w:hAnsi="Times New Roman" w:cs="Times New Roman"/>
        </w:rPr>
        <w:t xml:space="preserve">коэффициенты расходов, вытекающие из отчета о прибылях и убытках </w:t>
      </w:r>
      <w:proofErr w:type="gramStart"/>
      <w:r w:rsidRPr="00194E4C">
        <w:rPr>
          <w:rFonts w:ascii="Times New Roman" w:hAnsi="Times New Roman" w:cs="Times New Roman"/>
        </w:rPr>
        <w:t>по</w:t>
      </w:r>
      <w:proofErr w:type="gramEnd"/>
      <w:r w:rsidRPr="00194E4C">
        <w:rPr>
          <w:rFonts w:ascii="Times New Roman" w:hAnsi="Times New Roman" w:cs="Times New Roman"/>
        </w:rPr>
        <w:t>:</w:t>
      </w:r>
    </w:p>
    <w:p w:rsidR="00194E4C" w:rsidRDefault="00194E4C" w:rsidP="00194E4C">
      <w:pPr>
        <w:pStyle w:val="a8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материалам</w:t>
      </w:r>
    </w:p>
    <w:p w:rsidR="00194E4C" w:rsidRDefault="00194E4C" w:rsidP="00194E4C">
      <w:pPr>
        <w:pStyle w:val="a8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персоналу</w:t>
      </w:r>
    </w:p>
    <w:p w:rsidR="00194E4C" w:rsidRDefault="00194E4C" w:rsidP="00194E4C">
      <w:pPr>
        <w:pStyle w:val="a8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накладным расходам</w:t>
      </w:r>
    </w:p>
    <w:p w:rsidR="00194E4C" w:rsidRDefault="00194E4C" w:rsidP="00194E4C">
      <w:pPr>
        <w:pStyle w:val="a8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коэффициенты эффективности использования основных групп активов из баланса:</w:t>
      </w:r>
    </w:p>
    <w:p w:rsidR="00194E4C" w:rsidRDefault="00194E4C" w:rsidP="00194E4C">
      <w:pPr>
        <w:pStyle w:val="a8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основных средств</w:t>
      </w:r>
    </w:p>
    <w:p w:rsidR="00194E4C" w:rsidRDefault="00194E4C" w:rsidP="00194E4C">
      <w:pPr>
        <w:pStyle w:val="a8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товарно-материальных запасов</w:t>
      </w:r>
    </w:p>
    <w:p w:rsidR="00194E4C" w:rsidRDefault="00194E4C" w:rsidP="00194E4C">
      <w:pPr>
        <w:pStyle w:val="a8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дебиторской задолженности</w:t>
      </w:r>
    </w:p>
    <w:p w:rsidR="00194E4C" w:rsidRDefault="00194E4C" w:rsidP="00194E4C">
      <w:pPr>
        <w:pStyle w:val="a8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коэффициент квоты собственника</w:t>
      </w:r>
    </w:p>
    <w:p w:rsidR="00194E4C" w:rsidRDefault="00194E4C" w:rsidP="00194E4C">
      <w:pPr>
        <w:pStyle w:val="a8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затраты на заемный капитал</w:t>
      </w:r>
    </w:p>
    <w:p w:rsidR="00194E4C" w:rsidRDefault="00194E4C" w:rsidP="00194E4C">
      <w:pPr>
        <w:pStyle w:val="a8"/>
        <w:numPr>
          <w:ilvl w:val="0"/>
          <w:numId w:val="13"/>
        </w:numPr>
        <w:tabs>
          <w:tab w:val="left" w:pos="284"/>
        </w:tabs>
        <w:spacing w:after="120" w:line="240" w:lineRule="auto"/>
        <w:ind w:left="760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ставку налога</w:t>
      </w:r>
    </w:p>
    <w:p w:rsidR="00194E4C" w:rsidRDefault="00194E4C" w:rsidP="00194E4C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95238" cy="5085715"/>
            <wp:effectExtent l="19050" t="0" r="0" b="0"/>
            <wp:docPr id="23" name="Рисунок 22" descr="22. Обобщенная модель оценки стоимости компа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Обобщенная модель оценки стоимости компании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4C" w:rsidRPr="00194E4C" w:rsidRDefault="00194E4C" w:rsidP="00194E4C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22. Обобщенная модель оценки стоимости компании</w:t>
      </w:r>
      <w:r w:rsidR="004842EB">
        <w:rPr>
          <w:rFonts w:ascii="Times New Roman" w:hAnsi="Times New Roman" w:cs="Times New Roman"/>
        </w:rPr>
        <w:t>.</w:t>
      </w:r>
    </w:p>
    <w:p w:rsidR="004842EB" w:rsidRPr="009E2160" w:rsidRDefault="004842EB" w:rsidP="004842EB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14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Рост компании</w:t>
      </w:r>
    </w:p>
    <w:p w:rsidR="004842EB" w:rsidRDefault="0067047A" w:rsidP="004842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Рост не только благо, но потенциальная опасность для организации. Менеджмент должен находить оптимальный баланс между прибылями, активами и ростом (рис. 1).</w:t>
      </w:r>
      <w:r w:rsidR="003A04F8">
        <w:rPr>
          <w:rFonts w:ascii="Times New Roman" w:hAnsi="Times New Roman" w:cs="Times New Roman"/>
        </w:rPr>
        <w:t xml:space="preserve"> В этой главе обсуждаются правила ведения бизнеса в условиях роста.</w:t>
      </w:r>
    </w:p>
    <w:p w:rsidR="00F33CD1" w:rsidRDefault="00F33CD1" w:rsidP="00F33CD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Модель сбалансированного роста учитывает три основных фактора:</w:t>
      </w:r>
    </w:p>
    <w:p w:rsidR="00F33CD1" w:rsidRDefault="00F33CD1" w:rsidP="00F33CD1">
      <w:pPr>
        <w:pStyle w:val="a8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(Т) отношение оборотных активов к выручке от реализации</w:t>
      </w:r>
    </w:p>
    <w:p w:rsidR="00F33CD1" w:rsidRPr="00F33CD1" w:rsidRDefault="00F33CD1" w:rsidP="00F33CD1">
      <w:pPr>
        <w:pStyle w:val="a8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R</w:t>
      </w:r>
      <w:r w:rsidRPr="00F33CD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отношение нераспределенной прибыли к выручке от реализации</w:t>
      </w:r>
    </w:p>
    <w:p w:rsidR="00F33CD1" w:rsidRDefault="00F33CD1" w:rsidP="00F33CD1">
      <w:pPr>
        <w:pStyle w:val="a8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(G) </w:t>
      </w:r>
      <w:r>
        <w:rPr>
          <w:rFonts w:ascii="Times New Roman" w:hAnsi="Times New Roman" w:cs="Times New Roman"/>
        </w:rPr>
        <w:t>темпы роста выручки</w:t>
      </w:r>
    </w:p>
    <w:p w:rsidR="00F33CD1" w:rsidRDefault="00F33CD1" w:rsidP="00F33CD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соотношение </w:t>
      </w:r>
      <w:r>
        <w:rPr>
          <w:rFonts w:ascii="Times New Roman" w:hAnsi="Times New Roman" w:cs="Times New Roman"/>
          <w:lang w:val="en-US"/>
        </w:rPr>
        <w:t>R</w:t>
      </w:r>
      <w:r w:rsidRPr="00F33CD1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  <w:lang w:val="en-US"/>
        </w:rPr>
        <w:t>GT</w:t>
      </w:r>
      <w:r>
        <w:rPr>
          <w:rFonts w:ascii="Times New Roman" w:hAnsi="Times New Roman" w:cs="Times New Roman"/>
        </w:rPr>
        <w:t xml:space="preserve"> равно единице рост является сбалансированным, если больше единицы </w:t>
      </w:r>
      <w:r w:rsidR="005821E9">
        <w:rPr>
          <w:rFonts w:ascii="Times New Roman" w:hAnsi="Times New Roman" w:cs="Times New Roman"/>
        </w:rPr>
        <w:t>поток денежных средств положителен, если меньше единицы – отрицателен (требуются займы или увеличение акционерного капитала).</w:t>
      </w:r>
    </w:p>
    <w:p w:rsidR="00885316" w:rsidRDefault="00885316" w:rsidP="00F33CD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</w:t>
      </w:r>
      <w:r>
        <w:rPr>
          <w:rFonts w:ascii="Times New Roman" w:hAnsi="Times New Roman" w:cs="Times New Roman"/>
          <w:lang w:val="en-US"/>
        </w:rPr>
        <w:t>R</w:t>
      </w:r>
      <w:r w:rsidRPr="00F33CD1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  <w:lang w:val="en-US"/>
        </w:rPr>
        <w:t>GT</w:t>
      </w:r>
      <w:r>
        <w:rPr>
          <w:rFonts w:ascii="Times New Roman" w:hAnsi="Times New Roman" w:cs="Times New Roman"/>
        </w:rPr>
        <w:t xml:space="preserve"> </w:t>
      </w:r>
      <w:r w:rsidRPr="00885316">
        <w:rPr>
          <w:rFonts w:ascii="Times New Roman" w:hAnsi="Times New Roman" w:cs="Times New Roman"/>
        </w:rPr>
        <w:t>&lt; 1</w:t>
      </w:r>
      <w:r>
        <w:rPr>
          <w:rFonts w:ascii="Times New Roman" w:hAnsi="Times New Roman" w:cs="Times New Roman"/>
        </w:rPr>
        <w:t xml:space="preserve"> нужны управленческие воздействия, направленные на: сокращение темпов роста, увеличение доли нераспределенной прибыли, снижение отношения оборотных активов к выручке.</w:t>
      </w:r>
    </w:p>
    <w:p w:rsidR="00885316" w:rsidRDefault="00885316" w:rsidP="00F33CD1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Представленная выше модель хорошо работает, если основные средства компании малы и основное финансирование происходит за счет нераспределенной прибыли. Если у компании есть широкие возможности финансирования, лучше использовать формулу:</w:t>
      </w:r>
    </w:p>
    <w:p w:rsidR="00885316" w:rsidRPr="00C23F9F" w:rsidRDefault="00C23F9F" w:rsidP="00F33CD1">
      <w:pPr>
        <w:spacing w:after="120" w:line="240" w:lineRule="auto"/>
        <w:rPr>
          <w:rFonts w:ascii="Times New Roman" w:hAnsi="Times New Roman" w:cs="Times New Roman"/>
          <w:i/>
        </w:rPr>
      </w:pPr>
      <w:r w:rsidRPr="00C23F9F">
        <w:rPr>
          <w:rFonts w:ascii="Times New Roman" w:hAnsi="Times New Roman" w:cs="Times New Roman"/>
          <w:i/>
        </w:rPr>
        <w:t>Сбалансированный рост</w:t>
      </w:r>
      <w:proofErr w:type="gramStart"/>
      <w:r w:rsidRPr="00C23F9F">
        <w:rPr>
          <w:rFonts w:ascii="Times New Roman" w:hAnsi="Times New Roman" w:cs="Times New Roman"/>
          <w:i/>
        </w:rPr>
        <w:t xml:space="preserve"> (%) = </w:t>
      </w:r>
      <w:proofErr w:type="gramEnd"/>
      <w:r w:rsidRPr="00C23F9F">
        <w:rPr>
          <w:rFonts w:ascii="Times New Roman" w:hAnsi="Times New Roman" w:cs="Times New Roman"/>
          <w:i/>
        </w:rPr>
        <w:t>нераспределенная прибыль / собственный капитал</w:t>
      </w:r>
    </w:p>
    <w:p w:rsidR="00194E4C" w:rsidRDefault="00C23F9F" w:rsidP="0051010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 обеспечить более высокие темпы роста, нужно увеличивать собственный капитал.</w:t>
      </w:r>
    </w:p>
    <w:p w:rsidR="005C7B09" w:rsidRPr="009E2160" w:rsidRDefault="005C7B09" w:rsidP="005C7B09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lastRenderedPageBreak/>
        <w:t xml:space="preserve">Глава </w:t>
      </w:r>
      <w:r>
        <w:rPr>
          <w:rFonts w:ascii="Times New Roman" w:hAnsi="Times New Roman" w:cs="Times New Roman"/>
          <w:b/>
        </w:rPr>
        <w:t>15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Соотношения издерже</w:t>
      </w:r>
      <w:r w:rsidR="00B348BA">
        <w:rPr>
          <w:rFonts w:ascii="Times New Roman" w:hAnsi="Times New Roman" w:cs="Times New Roman"/>
          <w:b/>
        </w:rPr>
        <w:t>к, объемов реализации и прибыли</w:t>
      </w:r>
    </w:p>
    <w:p w:rsidR="005C7B09" w:rsidRDefault="00457BD6" w:rsidP="00457BD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Классификация, построенная на динамике</w:t>
      </w:r>
      <w:r w:rsidRPr="00457B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издержек в зависимости от объемов реализации:</w:t>
      </w:r>
    </w:p>
    <w:p w:rsidR="00457BD6" w:rsidRDefault="00457BD6" w:rsidP="00457BD6">
      <w:pPr>
        <w:pStyle w:val="a8"/>
        <w:numPr>
          <w:ilvl w:val="0"/>
          <w:numId w:val="15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Постоянные издержки – затраты, величина которых не зависит от количества выпускаемой продукции;</w:t>
      </w:r>
    </w:p>
    <w:p w:rsidR="00457BD6" w:rsidRDefault="00457BD6" w:rsidP="00457BD6">
      <w:pPr>
        <w:pStyle w:val="a8"/>
        <w:numPr>
          <w:ilvl w:val="0"/>
          <w:numId w:val="15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Переменные издержки – затраты, величина которых </w:t>
      </w:r>
      <w:r w:rsidR="0023057B">
        <w:rPr>
          <w:rFonts w:ascii="Times New Roman" w:hAnsi="Times New Roman" w:cs="Times New Roman"/>
        </w:rPr>
        <w:t>прямо связана с количеством выпускаемой продукции.</w:t>
      </w:r>
    </w:p>
    <w:p w:rsidR="0023057B" w:rsidRPr="0023057B" w:rsidRDefault="0023057B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  <w:i/>
        </w:rPr>
      </w:pPr>
      <w:r w:rsidRPr="0023057B">
        <w:rPr>
          <w:rFonts w:ascii="Times New Roman" w:hAnsi="Times New Roman" w:cs="Times New Roman"/>
          <w:i/>
        </w:rPr>
        <w:t>Вклад в формирование прибыли (маржинальный доход) = отпускная цена – переменные издержки</w:t>
      </w:r>
    </w:p>
    <w:p w:rsidR="0023057B" w:rsidRDefault="0023057B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 в формирование прибыли – нетто-поток денежных средств от продажи единицы продукции.</w:t>
      </w:r>
      <w:r w:rsidR="008217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Основная цель при принятии </w:t>
      </w:r>
      <w:r w:rsidR="00324E39">
        <w:rPr>
          <w:rFonts w:ascii="Times New Roman" w:hAnsi="Times New Roman" w:cs="Times New Roman"/>
        </w:rPr>
        <w:t>решений – максимизация величины вклада в формирование прибыли.</w:t>
      </w:r>
    </w:p>
    <w:p w:rsidR="00821718" w:rsidRPr="00821718" w:rsidRDefault="00821718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  <w:i/>
        </w:rPr>
      </w:pPr>
      <w:r w:rsidRPr="00821718">
        <w:rPr>
          <w:rFonts w:ascii="Times New Roman" w:hAnsi="Times New Roman" w:cs="Times New Roman"/>
          <w:i/>
        </w:rPr>
        <w:t>Число проданных единиц * Вклад в формирование прибыли = Постоянные издержки + Прибыль</w:t>
      </w:r>
    </w:p>
    <w:p w:rsidR="00821718" w:rsidRDefault="00821718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 w:rsidRPr="00614DB0">
        <w:rPr>
          <w:rFonts w:ascii="Times New Roman" w:hAnsi="Times New Roman" w:cs="Times New Roman"/>
          <w:i/>
        </w:rPr>
        <w:t>Точка безубыточности</w:t>
      </w:r>
      <w:r>
        <w:rPr>
          <w:rFonts w:ascii="Times New Roman" w:hAnsi="Times New Roman" w:cs="Times New Roman"/>
        </w:rPr>
        <w:t xml:space="preserve"> = число проданных единиц, при котором прибыль = 0.</w:t>
      </w:r>
    </w:p>
    <w:p w:rsidR="00447D8F" w:rsidRDefault="00447D8F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1429" cy="3657143"/>
            <wp:effectExtent l="19050" t="0" r="0" b="0"/>
            <wp:docPr id="4" name="Рисунок 3" descr="23. График безубыточ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График безубыточности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8F" w:rsidRDefault="00447D8F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23. График безубыточности.</w:t>
      </w:r>
    </w:p>
    <w:p w:rsidR="00447D8F" w:rsidRDefault="00447D8F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 w:rsidRPr="00614DB0">
        <w:rPr>
          <w:rFonts w:ascii="Times New Roman" w:hAnsi="Times New Roman" w:cs="Times New Roman"/>
          <w:i/>
        </w:rPr>
        <w:t>Запас прочности</w:t>
      </w:r>
      <w:r>
        <w:rPr>
          <w:rFonts w:ascii="Times New Roman" w:hAnsi="Times New Roman" w:cs="Times New Roman"/>
        </w:rPr>
        <w:t xml:space="preserve"> – разность между плановым числом выпуска продукции и точкой безубыточности. Может выражаться в абсолютных единицах или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% от планового объема выпуска. Запас прочности означает, что прежде чем компания начнет нести убытки ее выручка от реализации может сократиться на </w:t>
      </w:r>
      <w:r>
        <w:rPr>
          <w:rFonts w:ascii="Times New Roman" w:hAnsi="Times New Roman" w:cs="Times New Roman"/>
          <w:lang w:val="en-US"/>
        </w:rPr>
        <w:t>N</w:t>
      </w:r>
      <w:r w:rsidRPr="00447D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%.</w:t>
      </w:r>
    </w:p>
    <w:p w:rsidR="00614DB0" w:rsidRDefault="00614DB0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 w:rsidRPr="00614DB0">
        <w:rPr>
          <w:rFonts w:ascii="Times New Roman" w:hAnsi="Times New Roman" w:cs="Times New Roman"/>
          <w:i/>
        </w:rPr>
        <w:t>Операционный рычаг</w:t>
      </w:r>
      <w:r>
        <w:rPr>
          <w:rFonts w:ascii="Times New Roman" w:hAnsi="Times New Roman" w:cs="Times New Roman"/>
        </w:rPr>
        <w:t xml:space="preserve"> показывает, как изменится прибыль при небольшом изменении объема продаж. Так, если рост на 10% объема продаж приводит к увеличению прибыли на 40%, говорят, что операционный рычаг компании равен 4 единицам.</w:t>
      </w:r>
      <w:r w:rsidR="001224C9">
        <w:rPr>
          <w:rFonts w:ascii="Times New Roman" w:hAnsi="Times New Roman" w:cs="Times New Roman"/>
        </w:rPr>
        <w:t xml:space="preserve"> Графически (рис. 23) операционный рычаг определяется углом между </w:t>
      </w:r>
      <w:proofErr w:type="gramStart"/>
      <w:r w:rsidR="001224C9">
        <w:rPr>
          <w:rFonts w:ascii="Times New Roman" w:hAnsi="Times New Roman" w:cs="Times New Roman"/>
        </w:rPr>
        <w:t>прямыми</w:t>
      </w:r>
      <w:proofErr w:type="gramEnd"/>
      <w:r w:rsidR="001224C9">
        <w:rPr>
          <w:rFonts w:ascii="Times New Roman" w:hAnsi="Times New Roman" w:cs="Times New Roman"/>
        </w:rPr>
        <w:t xml:space="preserve"> совокупной выручки и совокупных издержек.</w:t>
      </w:r>
    </w:p>
    <w:p w:rsidR="00F10B50" w:rsidRDefault="00F10B50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анализа ассортимента продукции используют</w:t>
      </w:r>
    </w:p>
    <w:p w:rsidR="00F10B50" w:rsidRDefault="00F10B50" w:rsidP="0023057B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  <w:i/>
        </w:rPr>
      </w:pPr>
      <w:r w:rsidRPr="00F10B50">
        <w:rPr>
          <w:rFonts w:ascii="Times New Roman" w:hAnsi="Times New Roman" w:cs="Times New Roman"/>
          <w:i/>
        </w:rPr>
        <w:t>Коэффициент вклада в формирование прибыли = Вклад в формирование прибыли / Цена * 100%</w:t>
      </w:r>
    </w:p>
    <w:p w:rsidR="00F10B50" w:rsidRDefault="00F10B50" w:rsidP="00F10B5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F10B50">
        <w:rPr>
          <w:rFonts w:ascii="Times New Roman" w:hAnsi="Times New Roman" w:cs="Times New Roman"/>
        </w:rPr>
        <w:t>Совокупный вклад в формирование прибыли</w:t>
      </w:r>
      <w:r>
        <w:rPr>
          <w:rFonts w:ascii="Times New Roman" w:hAnsi="Times New Roman" w:cs="Times New Roman"/>
        </w:rPr>
        <w:t xml:space="preserve"> можно посчитать по трем формулам:</w:t>
      </w:r>
    </w:p>
    <w:p w:rsidR="00F10B50" w:rsidRDefault="00F10B50" w:rsidP="00F10B50">
      <w:pPr>
        <w:pStyle w:val="a8"/>
        <w:numPr>
          <w:ilvl w:val="0"/>
          <w:numId w:val="16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 w:rsidRPr="00F10B50">
        <w:rPr>
          <w:rFonts w:ascii="Times New Roman" w:hAnsi="Times New Roman" w:cs="Times New Roman"/>
        </w:rPr>
        <w:t>Число проданных единиц * Вклад в формирование прибыли</w:t>
      </w:r>
    </w:p>
    <w:p w:rsidR="00F10B50" w:rsidRDefault="00F10B50" w:rsidP="00F10B50">
      <w:pPr>
        <w:pStyle w:val="a8"/>
        <w:numPr>
          <w:ilvl w:val="0"/>
          <w:numId w:val="16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Выручка * </w:t>
      </w:r>
      <w:r w:rsidRPr="00F10B50">
        <w:rPr>
          <w:rFonts w:ascii="Times New Roman" w:hAnsi="Times New Roman" w:cs="Times New Roman"/>
        </w:rPr>
        <w:t>Коэффициент вклада в формирование прибыли</w:t>
      </w:r>
    </w:p>
    <w:p w:rsidR="00F10B50" w:rsidRDefault="00F10B50" w:rsidP="00F10B50">
      <w:pPr>
        <w:pStyle w:val="a8"/>
        <w:numPr>
          <w:ilvl w:val="0"/>
          <w:numId w:val="16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Постоянные издержки + Прибыль</w:t>
      </w:r>
    </w:p>
    <w:p w:rsidR="00F10B50" w:rsidRDefault="00F10B50" w:rsidP="00F10B5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позволяет написать несколько равенств, из которых, зная три параметра, находить четвертый. Например:</w:t>
      </w:r>
    </w:p>
    <w:p w:rsidR="00F10B50" w:rsidRPr="00F10B50" w:rsidRDefault="00F10B50" w:rsidP="00F10B5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  <w:i/>
        </w:rPr>
      </w:pPr>
      <w:r w:rsidRPr="00F10B50">
        <w:rPr>
          <w:rFonts w:ascii="Times New Roman" w:hAnsi="Times New Roman" w:cs="Times New Roman"/>
          <w:i/>
        </w:rPr>
        <w:t>Выручка * Коэффициент вклада в формирование прибыли = Постоянные издержки + Прибыль</w:t>
      </w:r>
    </w:p>
    <w:p w:rsidR="00F10B50" w:rsidRDefault="00FB1DB4" w:rsidP="00F10B5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Для ассортимента продукции </w:t>
      </w:r>
      <w:r w:rsidR="000056A0">
        <w:rPr>
          <w:rFonts w:ascii="Times New Roman" w:hAnsi="Times New Roman" w:cs="Times New Roman"/>
        </w:rPr>
        <w:t xml:space="preserve">используют средневзвешенный </w:t>
      </w:r>
      <w:r>
        <w:rPr>
          <w:rFonts w:ascii="Times New Roman" w:hAnsi="Times New Roman" w:cs="Times New Roman"/>
        </w:rPr>
        <w:t>к</w:t>
      </w:r>
      <w:r w:rsidRPr="00FB1DB4">
        <w:rPr>
          <w:rFonts w:ascii="Times New Roman" w:hAnsi="Times New Roman" w:cs="Times New Roman"/>
        </w:rPr>
        <w:t>оэффициент вклада в формирование прибыли</w:t>
      </w:r>
      <w:r>
        <w:rPr>
          <w:rFonts w:ascii="Times New Roman" w:hAnsi="Times New Roman" w:cs="Times New Roman"/>
        </w:rPr>
        <w:t>.</w:t>
      </w:r>
    </w:p>
    <w:p w:rsidR="000056A0" w:rsidRPr="00F10B50" w:rsidRDefault="000056A0" w:rsidP="00F10B50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компания действует в условиях ограниченных производственных мощностей, при принятии решения о выпуске той или иной продукции надо исходить не из к</w:t>
      </w:r>
      <w:r w:rsidRPr="00FB1DB4">
        <w:rPr>
          <w:rFonts w:ascii="Times New Roman" w:hAnsi="Times New Roman" w:cs="Times New Roman"/>
        </w:rPr>
        <w:t>оэффициент</w:t>
      </w:r>
      <w:r>
        <w:rPr>
          <w:rFonts w:ascii="Times New Roman" w:hAnsi="Times New Roman" w:cs="Times New Roman"/>
        </w:rPr>
        <w:t>а</w:t>
      </w:r>
      <w:r w:rsidRPr="00FB1DB4">
        <w:rPr>
          <w:rFonts w:ascii="Times New Roman" w:hAnsi="Times New Roman" w:cs="Times New Roman"/>
        </w:rPr>
        <w:t xml:space="preserve"> вклада в формирование прибыли</w:t>
      </w:r>
      <w:r>
        <w:rPr>
          <w:rFonts w:ascii="Times New Roman" w:hAnsi="Times New Roman" w:cs="Times New Roman"/>
        </w:rPr>
        <w:t xml:space="preserve">, а из </w:t>
      </w:r>
      <w:r w:rsidRPr="00FB1DB4">
        <w:rPr>
          <w:rFonts w:ascii="Times New Roman" w:hAnsi="Times New Roman" w:cs="Times New Roman"/>
        </w:rPr>
        <w:t>вклада в формирование прибыли</w:t>
      </w:r>
      <w:r>
        <w:rPr>
          <w:rFonts w:ascii="Times New Roman" w:hAnsi="Times New Roman" w:cs="Times New Roman"/>
        </w:rPr>
        <w:t xml:space="preserve"> в расчете на единицу ограничивающего фактора</w:t>
      </w:r>
      <w:r w:rsidR="00C66FCD">
        <w:rPr>
          <w:rStyle w:val="ab"/>
          <w:rFonts w:ascii="Times New Roman" w:hAnsi="Times New Roman" w:cs="Times New Roman"/>
        </w:rPr>
        <w:footnoteReference w:id="7"/>
      </w:r>
      <w:r>
        <w:rPr>
          <w:rFonts w:ascii="Times New Roman" w:hAnsi="Times New Roman" w:cs="Times New Roman"/>
        </w:rPr>
        <w:t>.</w:t>
      </w:r>
    </w:p>
    <w:p w:rsidR="00B348BA" w:rsidRPr="009E2160" w:rsidRDefault="00B348BA" w:rsidP="00B348BA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16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Инвестиционные показатели</w:t>
      </w:r>
    </w:p>
    <w:p w:rsidR="00B348BA" w:rsidRDefault="007E30A2" w:rsidP="00B348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Критерий оценки инвестиционных проектов – </w:t>
      </w:r>
      <w:r w:rsidRPr="000319AE">
        <w:rPr>
          <w:rFonts w:ascii="Times New Roman" w:hAnsi="Times New Roman" w:cs="Times New Roman"/>
          <w:i/>
        </w:rPr>
        <w:t>чистая приведенная стоимость</w:t>
      </w:r>
      <w:r>
        <w:rPr>
          <w:rFonts w:ascii="Times New Roman" w:hAnsi="Times New Roman" w:cs="Times New Roman"/>
        </w:rPr>
        <w:t xml:space="preserve"> </w:t>
      </w:r>
      <w:r w:rsidRPr="007E30A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N</w:t>
      </w:r>
      <w:r w:rsidR="00E72EAE"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>)</w:t>
      </w:r>
      <w:r w:rsidR="00E72EAE">
        <w:rPr>
          <w:rFonts w:ascii="Times New Roman" w:hAnsi="Times New Roman" w:cs="Times New Roman"/>
        </w:rPr>
        <w:t>.</w:t>
      </w:r>
    </w:p>
    <w:p w:rsidR="002D1A1A" w:rsidRDefault="002D1A1A" w:rsidP="00B348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0319AE">
        <w:rPr>
          <w:rFonts w:ascii="Times New Roman" w:hAnsi="Times New Roman" w:cs="Times New Roman"/>
          <w:i/>
        </w:rPr>
        <w:t>Внутренняя норма доходности</w:t>
      </w:r>
      <w:r>
        <w:rPr>
          <w:rFonts w:ascii="Times New Roman" w:hAnsi="Times New Roman" w:cs="Times New Roman"/>
        </w:rPr>
        <w:t xml:space="preserve"> </w:t>
      </w:r>
      <w:r w:rsidR="000319AE" w:rsidRPr="000C0EB1">
        <w:rPr>
          <w:rFonts w:ascii="Times New Roman" w:hAnsi="Times New Roman" w:cs="Times New Roman"/>
        </w:rPr>
        <w:t>(</w:t>
      </w:r>
      <w:r w:rsidR="000319AE">
        <w:rPr>
          <w:rFonts w:ascii="Times New Roman" w:hAnsi="Times New Roman" w:cs="Times New Roman"/>
          <w:lang w:val="en-US"/>
        </w:rPr>
        <w:t>IRR</w:t>
      </w:r>
      <w:r w:rsidR="000319AE" w:rsidRPr="000C0EB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равна ставке дисконтирования, при которой чистая приведенная стоимость равна нулю.</w:t>
      </w:r>
    </w:p>
    <w:p w:rsidR="000C0EB1" w:rsidRPr="007E30A2" w:rsidRDefault="000C0EB1" w:rsidP="00B348B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проверки достоверности исходных данных, заложенных в проект, испытывают их чувствительность, то есть рассматривают колебания получаемых результатов от небольших изменений исходных данных.</w:t>
      </w:r>
    </w:p>
    <w:p w:rsidR="002464D7" w:rsidRPr="009E2160" w:rsidRDefault="002464D7" w:rsidP="002464D7">
      <w:pPr>
        <w:spacing w:before="240" w:after="120" w:line="240" w:lineRule="auto"/>
        <w:rPr>
          <w:rFonts w:ascii="Times New Roman" w:hAnsi="Times New Roman" w:cs="Times New Roman"/>
          <w:b/>
        </w:rPr>
      </w:pPr>
      <w:r w:rsidRPr="009E2160">
        <w:rPr>
          <w:rFonts w:ascii="Times New Roman" w:hAnsi="Times New Roman" w:cs="Times New Roman"/>
          <w:b/>
        </w:rPr>
        <w:t xml:space="preserve">Глава </w:t>
      </w:r>
      <w:r>
        <w:rPr>
          <w:rFonts w:ascii="Times New Roman" w:hAnsi="Times New Roman" w:cs="Times New Roman"/>
          <w:b/>
        </w:rPr>
        <w:t>17</w:t>
      </w:r>
      <w:r w:rsidRPr="009E2160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Добавленная стоимость акционерного капитала</w:t>
      </w:r>
      <w:r w:rsidR="00D17542">
        <w:rPr>
          <w:rStyle w:val="ab"/>
          <w:rFonts w:ascii="Times New Roman" w:hAnsi="Times New Roman" w:cs="Times New Roman"/>
          <w:b/>
        </w:rPr>
        <w:footnoteReference w:id="8"/>
      </w:r>
    </w:p>
    <w:p w:rsidR="00F10B50" w:rsidRDefault="00D17542" w:rsidP="00E53FC2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Бухгалтерский подход основан на первоначальных ценах активов; кроме того он ориентирован на прошлое. Необходим экономический подход для оценки компании.</w:t>
      </w:r>
    </w:p>
    <w:p w:rsidR="00E53FC2" w:rsidRDefault="00E53FC2" w:rsidP="00E53FC2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Подход на основе </w:t>
      </w:r>
      <w:r w:rsidRPr="00E53FC2">
        <w:rPr>
          <w:rFonts w:ascii="Times New Roman" w:hAnsi="Times New Roman" w:cs="Times New Roman"/>
          <w:i/>
        </w:rPr>
        <w:t>добавленной стоимости акционерного капитала</w:t>
      </w:r>
      <w:r>
        <w:rPr>
          <w:rFonts w:ascii="Times New Roman" w:hAnsi="Times New Roman" w:cs="Times New Roman"/>
        </w:rPr>
        <w:t xml:space="preserve"> означает оценку будущих поступлений, аналогично дисконтированному потоку денежных средств, но не для оценки проекта, а работы компании в целом.</w:t>
      </w:r>
    </w:p>
    <w:p w:rsidR="00170DA2" w:rsidRPr="00170DA2" w:rsidRDefault="00170DA2" w:rsidP="00E53FC2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Добавленная стоимость создается, если внутренняя норма доходности выше средневзвешенных затрат на капитал </w:t>
      </w:r>
      <w:r w:rsidRPr="00170DA2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WACC</w:t>
      </w:r>
      <w:r w:rsidRPr="00170DA2">
        <w:rPr>
          <w:rFonts w:ascii="Times New Roman" w:hAnsi="Times New Roman" w:cs="Times New Roman"/>
        </w:rPr>
        <w:t>)</w:t>
      </w:r>
      <w:r w:rsidR="0090627E">
        <w:rPr>
          <w:rFonts w:ascii="Times New Roman" w:hAnsi="Times New Roman" w:cs="Times New Roman"/>
        </w:rPr>
        <w:t>.</w:t>
      </w:r>
    </w:p>
    <w:p w:rsidR="0090627E" w:rsidRPr="009E2160" w:rsidRDefault="0090627E" w:rsidP="0090627E">
      <w:pPr>
        <w:spacing w:before="240"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Специальные статьи</w:t>
      </w:r>
    </w:p>
    <w:p w:rsidR="00E53FC2" w:rsidRDefault="00B63F73" w:rsidP="002D70D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B63F73">
        <w:rPr>
          <w:rFonts w:ascii="Times New Roman" w:hAnsi="Times New Roman" w:cs="Times New Roman"/>
          <w:i/>
        </w:rPr>
        <w:t xml:space="preserve">Репутация. </w:t>
      </w:r>
      <w:r>
        <w:rPr>
          <w:rFonts w:ascii="Times New Roman" w:hAnsi="Times New Roman" w:cs="Times New Roman"/>
        </w:rPr>
        <w:t>Когда одна компания приобретает другую по цене, которая превышает стоимость ее нетто-активов, можно говорить о том, что возникает репутация (</w:t>
      </w:r>
      <w:r>
        <w:rPr>
          <w:rFonts w:ascii="Times New Roman" w:hAnsi="Times New Roman" w:cs="Times New Roman"/>
          <w:lang w:val="en-US"/>
        </w:rPr>
        <w:t>goodwill</w:t>
      </w:r>
      <w:r>
        <w:rPr>
          <w:rFonts w:ascii="Times New Roman" w:hAnsi="Times New Roman" w:cs="Times New Roman"/>
        </w:rPr>
        <w:t>).</w:t>
      </w:r>
      <w:r w:rsidR="002D70D7">
        <w:rPr>
          <w:rFonts w:ascii="Times New Roman" w:hAnsi="Times New Roman" w:cs="Times New Roman"/>
        </w:rPr>
        <w:t xml:space="preserve"> Репутация появляется не в отчетности продавца или покупателя, а только в консолидированной отчетности обеих компаний (рис. 24). Репутацию можно учесть (списать) двумя способами:</w:t>
      </w:r>
    </w:p>
    <w:p w:rsidR="002D70D7" w:rsidRDefault="002D70D7" w:rsidP="002D70D7">
      <w:pPr>
        <w:pStyle w:val="a8"/>
        <w:numPr>
          <w:ilvl w:val="0"/>
          <w:numId w:val="17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амортизацию в течение нескольких лет, уменьшая прибыль; это сокращает доходность компании</w:t>
      </w:r>
      <w:r w:rsidR="00484014">
        <w:rPr>
          <w:rFonts w:ascii="Times New Roman" w:hAnsi="Times New Roman" w:cs="Times New Roman"/>
        </w:rPr>
        <w:t>;</w:t>
      </w:r>
    </w:p>
    <w:p w:rsidR="002D70D7" w:rsidRDefault="002D70D7" w:rsidP="002D70D7">
      <w:pPr>
        <w:pStyle w:val="a8"/>
        <w:numPr>
          <w:ilvl w:val="0"/>
          <w:numId w:val="17"/>
        </w:num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уменьшение резервов</w:t>
      </w:r>
      <w:r w:rsidR="00484014">
        <w:rPr>
          <w:rFonts w:ascii="Times New Roman" w:hAnsi="Times New Roman" w:cs="Times New Roman"/>
        </w:rPr>
        <w:t xml:space="preserve"> (часть акционерного каптала); это сокращает квоту собственника в совокупных активах.</w:t>
      </w:r>
    </w:p>
    <w:p w:rsidR="002718EA" w:rsidRDefault="002718EA" w:rsidP="002718EA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 w:rsidRPr="002718EA">
        <w:rPr>
          <w:rFonts w:ascii="Times New Roman" w:hAnsi="Times New Roman" w:cs="Times New Roman"/>
          <w:i/>
        </w:rPr>
        <w:t>Отсроченные налоги.</w:t>
      </w:r>
      <w:r>
        <w:rPr>
          <w:rFonts w:ascii="Times New Roman" w:hAnsi="Times New Roman" w:cs="Times New Roman"/>
        </w:rPr>
        <w:t xml:space="preserve"> У компаний есть возможность применять метод ускоренной амортизации. Чтобы не искажать показатели доходности, компании в бухучете применяют равномерную амортизацию, а в налоговом учете – ускоренную. То есть платят налоги в щадящем режиме, а начисляют – «</w:t>
      </w:r>
      <w:proofErr w:type="gramStart"/>
      <w:r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 xml:space="preserve"> полной». Разницу относят как резервы.</w:t>
      </w:r>
    </w:p>
    <w:p w:rsidR="002718EA" w:rsidRPr="002718EA" w:rsidRDefault="002718EA" w:rsidP="002718EA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Переоценка основных средств (рис. 25)</w:t>
      </w:r>
    </w:p>
    <w:p w:rsidR="002D70D7" w:rsidRDefault="002D70D7" w:rsidP="0090627E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38803" cy="5349922"/>
            <wp:effectExtent l="19050" t="0" r="9297" b="0"/>
            <wp:docPr id="25" name="Рисунок 24" descr="24. Приобретение компании с репутаци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 Приобретение компании с репутацией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515" cy="53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D7" w:rsidRDefault="002D70D7" w:rsidP="0090627E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24. Приобретение компании с репутацией</w:t>
      </w:r>
    </w:p>
    <w:p w:rsidR="002718EA" w:rsidRDefault="002718EA" w:rsidP="0090627E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4153" cy="3643953"/>
            <wp:effectExtent l="19050" t="0" r="0" b="0"/>
            <wp:docPr id="26" name="Рисунок 25" descr="25. Переоценка основных средст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 Переоценка основных средств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21" cy="36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EA" w:rsidRPr="00B63F73" w:rsidRDefault="002718EA" w:rsidP="0090627E">
      <w:pPr>
        <w:tabs>
          <w:tab w:val="left" w:pos="284"/>
        </w:tabs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25. Переоценка основных средств</w:t>
      </w:r>
    </w:p>
    <w:sectPr w:rsidR="002718EA" w:rsidRPr="00B63F73" w:rsidSect="00D36081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0D7" w:rsidRDefault="002D70D7" w:rsidP="00607354">
      <w:pPr>
        <w:spacing w:after="0" w:line="240" w:lineRule="auto"/>
      </w:pPr>
      <w:r>
        <w:separator/>
      </w:r>
    </w:p>
  </w:endnote>
  <w:endnote w:type="continuationSeparator" w:id="0">
    <w:p w:rsidR="002D70D7" w:rsidRDefault="002D70D7" w:rsidP="00607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0D7" w:rsidRDefault="002D70D7" w:rsidP="00607354">
      <w:pPr>
        <w:spacing w:after="0" w:line="240" w:lineRule="auto"/>
      </w:pPr>
      <w:r>
        <w:separator/>
      </w:r>
    </w:p>
  </w:footnote>
  <w:footnote w:type="continuationSeparator" w:id="0">
    <w:p w:rsidR="002D70D7" w:rsidRDefault="002D70D7" w:rsidP="00607354">
      <w:pPr>
        <w:spacing w:after="0" w:line="240" w:lineRule="auto"/>
      </w:pPr>
      <w:r>
        <w:continuationSeparator/>
      </w:r>
    </w:p>
  </w:footnote>
  <w:footnote w:id="1">
    <w:p w:rsidR="002D70D7" w:rsidRDefault="002D70D7" w:rsidP="00BA5154">
      <w:pPr>
        <w:pStyle w:val="a9"/>
      </w:pPr>
      <w:r>
        <w:rPr>
          <w:rStyle w:val="ab"/>
        </w:rPr>
        <w:footnoteRef/>
      </w:r>
      <w:r>
        <w:t xml:space="preserve"> Понесенные фактически затраты далеко не всегда совпадают с величиной расходов данного периода. Общее правило заключается в том, что расходы возникают тогда, когда товары используются в процессе создания дохода. Подробнее об этом можно прочитать в статье </w:t>
      </w:r>
      <w:hyperlink r:id="rId1" w:history="1">
        <w:r w:rsidRPr="00607354">
          <w:rPr>
            <w:rStyle w:val="a7"/>
          </w:rPr>
          <w:t>«Затраты и расходы: почему важно не путать эти понятия».</w:t>
        </w:r>
      </w:hyperlink>
    </w:p>
  </w:footnote>
  <w:footnote w:id="2">
    <w:p w:rsidR="002D70D7" w:rsidRDefault="002D70D7">
      <w:pPr>
        <w:pStyle w:val="a9"/>
      </w:pPr>
      <w:r>
        <w:rPr>
          <w:rStyle w:val="ab"/>
        </w:rPr>
        <w:footnoteRef/>
      </w:r>
      <w:r>
        <w:t xml:space="preserve"> Чаще вместо выручки используют себестоимость реализованной продукции; иногда – закупочную стоимость.</w:t>
      </w:r>
    </w:p>
  </w:footnote>
  <w:footnote w:id="3">
    <w:p w:rsidR="002D70D7" w:rsidRDefault="002D70D7">
      <w:pPr>
        <w:pStyle w:val="a9"/>
      </w:pPr>
      <w:r>
        <w:rPr>
          <w:rStyle w:val="ab"/>
        </w:rPr>
        <w:footnoteRef/>
      </w:r>
      <w:r>
        <w:t xml:space="preserve"> Существует коэффициент точнее увязывающий ликвидность с показателем потока денежных средств. Он рассчитывается как отношение потока денежных средств от основной деятельности к среднегодовым краткосрочным обязательствам.</w:t>
      </w:r>
    </w:p>
  </w:footnote>
  <w:footnote w:id="4">
    <w:p w:rsidR="002D70D7" w:rsidRDefault="002D70D7">
      <w:pPr>
        <w:pStyle w:val="a9"/>
      </w:pPr>
      <w:r>
        <w:rPr>
          <w:rStyle w:val="ab"/>
        </w:rPr>
        <w:footnoteRef/>
      </w:r>
      <w:r>
        <w:t xml:space="preserve"> Этот вариант расчета часто используют для нахождения коэффициента под названием «коэффициент долговой нагрузки».</w:t>
      </w:r>
    </w:p>
  </w:footnote>
  <w:footnote w:id="5">
    <w:p w:rsidR="002D70D7" w:rsidRDefault="002D70D7">
      <w:pPr>
        <w:pStyle w:val="a9"/>
      </w:pPr>
      <w:r>
        <w:rPr>
          <w:rStyle w:val="ab"/>
        </w:rPr>
        <w:footnoteRef/>
      </w:r>
      <w:r>
        <w:t xml:space="preserve"> Иногда можно встретить форму отчета о движении денежных средств, составленного по принципу «Платежи и поступления», когда фиксируются все выписанные и полученные чеки. В таком виде от указанного отчета мало толку: он не дает возможность анализировать потоки денежных средств, и потому крупные </w:t>
      </w:r>
      <w:proofErr w:type="spellStart"/>
      <w:proofErr w:type="gramStart"/>
      <w:r>
        <w:t>крупные</w:t>
      </w:r>
      <w:proofErr w:type="spellEnd"/>
      <w:proofErr w:type="gramEnd"/>
      <w:r>
        <w:t xml:space="preserve"> компании отказались от такого подхода.</w:t>
      </w:r>
    </w:p>
  </w:footnote>
  <w:footnote w:id="6">
    <w:p w:rsidR="002D70D7" w:rsidRDefault="002D70D7">
      <w:pPr>
        <w:pStyle w:val="a9"/>
      </w:pPr>
      <w:r>
        <w:rPr>
          <w:rStyle w:val="ab"/>
        </w:rPr>
        <w:footnoteRef/>
      </w:r>
      <w:r>
        <w:t xml:space="preserve"> Иначе называют</w:t>
      </w:r>
      <w:r w:rsidRPr="00574FCF">
        <w:rPr>
          <w:i/>
        </w:rPr>
        <w:t xml:space="preserve"> мультипликатор курса</w:t>
      </w:r>
    </w:p>
  </w:footnote>
  <w:footnote w:id="7">
    <w:p w:rsidR="002D70D7" w:rsidRDefault="002D70D7">
      <w:pPr>
        <w:pStyle w:val="a9"/>
      </w:pPr>
      <w:r>
        <w:rPr>
          <w:rStyle w:val="ab"/>
        </w:rPr>
        <w:footnoteRef/>
      </w:r>
      <w:r>
        <w:t xml:space="preserve"> И здесь не обошлось без теории ограничений Голдратта!</w:t>
      </w:r>
    </w:p>
  </w:footnote>
  <w:footnote w:id="8">
    <w:p w:rsidR="002D70D7" w:rsidRPr="00D17542" w:rsidRDefault="002D70D7">
      <w:pPr>
        <w:pStyle w:val="a9"/>
      </w:pPr>
      <w:r>
        <w:rPr>
          <w:rStyle w:val="ab"/>
        </w:rPr>
        <w:footnoteRef/>
      </w:r>
      <w:r>
        <w:t xml:space="preserve"> Альтернативный подход основан на экономической добавленной стоимости </w:t>
      </w:r>
      <w:r>
        <w:rPr>
          <w:lang w:val="en-US"/>
        </w:rPr>
        <w:t>EVA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53FDB"/>
    <w:multiLevelType w:val="hybridMultilevel"/>
    <w:tmpl w:val="0F7E9A0C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0A2F5879"/>
    <w:multiLevelType w:val="hybridMultilevel"/>
    <w:tmpl w:val="9F589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25952"/>
    <w:multiLevelType w:val="hybridMultilevel"/>
    <w:tmpl w:val="D78C9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D6D36"/>
    <w:multiLevelType w:val="hybridMultilevel"/>
    <w:tmpl w:val="E08CE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9155B"/>
    <w:multiLevelType w:val="hybridMultilevel"/>
    <w:tmpl w:val="E0A23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A333B"/>
    <w:multiLevelType w:val="hybridMultilevel"/>
    <w:tmpl w:val="26E80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85171"/>
    <w:multiLevelType w:val="hybridMultilevel"/>
    <w:tmpl w:val="68969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E6E5B"/>
    <w:multiLevelType w:val="hybridMultilevel"/>
    <w:tmpl w:val="C8B2E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B3C02"/>
    <w:multiLevelType w:val="hybridMultilevel"/>
    <w:tmpl w:val="8EEA1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250DF"/>
    <w:multiLevelType w:val="hybridMultilevel"/>
    <w:tmpl w:val="743A3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D7103"/>
    <w:multiLevelType w:val="hybridMultilevel"/>
    <w:tmpl w:val="A4BA0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C02CA"/>
    <w:multiLevelType w:val="hybridMultilevel"/>
    <w:tmpl w:val="600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D20CC"/>
    <w:multiLevelType w:val="hybridMultilevel"/>
    <w:tmpl w:val="CB6EC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F556F"/>
    <w:multiLevelType w:val="hybridMultilevel"/>
    <w:tmpl w:val="B71E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A142F"/>
    <w:multiLevelType w:val="hybridMultilevel"/>
    <w:tmpl w:val="F9085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EC0753"/>
    <w:multiLevelType w:val="hybridMultilevel"/>
    <w:tmpl w:val="46800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4107F"/>
    <w:multiLevelType w:val="hybridMultilevel"/>
    <w:tmpl w:val="0852A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3"/>
  </w:num>
  <w:num w:numId="4">
    <w:abstractNumId w:val="10"/>
  </w:num>
  <w:num w:numId="5">
    <w:abstractNumId w:val="13"/>
  </w:num>
  <w:num w:numId="6">
    <w:abstractNumId w:val="1"/>
  </w:num>
  <w:num w:numId="7">
    <w:abstractNumId w:val="12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  <w:num w:numId="12">
    <w:abstractNumId w:val="16"/>
  </w:num>
  <w:num w:numId="13">
    <w:abstractNumId w:val="0"/>
  </w:num>
  <w:num w:numId="14">
    <w:abstractNumId w:val="14"/>
  </w:num>
  <w:num w:numId="15">
    <w:abstractNumId w:val="6"/>
  </w:num>
  <w:num w:numId="16">
    <w:abstractNumId w:val="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9AA"/>
    <w:rsid w:val="000056A0"/>
    <w:rsid w:val="000229AA"/>
    <w:rsid w:val="000310AA"/>
    <w:rsid w:val="000319AE"/>
    <w:rsid w:val="0003232A"/>
    <w:rsid w:val="0005617E"/>
    <w:rsid w:val="000A7017"/>
    <w:rsid w:val="000B2513"/>
    <w:rsid w:val="000C0EB1"/>
    <w:rsid w:val="000C482A"/>
    <w:rsid w:val="000E0C11"/>
    <w:rsid w:val="0011051C"/>
    <w:rsid w:val="001224C9"/>
    <w:rsid w:val="001258E5"/>
    <w:rsid w:val="00144BBB"/>
    <w:rsid w:val="0015556E"/>
    <w:rsid w:val="00170DA2"/>
    <w:rsid w:val="00194E4C"/>
    <w:rsid w:val="001B4450"/>
    <w:rsid w:val="002108FE"/>
    <w:rsid w:val="002125BC"/>
    <w:rsid w:val="0023057B"/>
    <w:rsid w:val="00237627"/>
    <w:rsid w:val="002464D7"/>
    <w:rsid w:val="0024683F"/>
    <w:rsid w:val="002519C1"/>
    <w:rsid w:val="002555A1"/>
    <w:rsid w:val="002718EA"/>
    <w:rsid w:val="00277C7F"/>
    <w:rsid w:val="002A64F4"/>
    <w:rsid w:val="002B6FD0"/>
    <w:rsid w:val="002D1A1A"/>
    <w:rsid w:val="002D70D7"/>
    <w:rsid w:val="00324E39"/>
    <w:rsid w:val="003A04F8"/>
    <w:rsid w:val="003A543B"/>
    <w:rsid w:val="003A7EBF"/>
    <w:rsid w:val="003F1235"/>
    <w:rsid w:val="00447D8F"/>
    <w:rsid w:val="00457BD6"/>
    <w:rsid w:val="00484014"/>
    <w:rsid w:val="004842EB"/>
    <w:rsid w:val="00486AC1"/>
    <w:rsid w:val="004B54EC"/>
    <w:rsid w:val="004B77F2"/>
    <w:rsid w:val="004F5CBE"/>
    <w:rsid w:val="00505C17"/>
    <w:rsid w:val="00510100"/>
    <w:rsid w:val="00510ED0"/>
    <w:rsid w:val="00543EE5"/>
    <w:rsid w:val="00553277"/>
    <w:rsid w:val="0055605D"/>
    <w:rsid w:val="00574FCF"/>
    <w:rsid w:val="005821E9"/>
    <w:rsid w:val="00593F6A"/>
    <w:rsid w:val="005C0BB1"/>
    <w:rsid w:val="005C7B09"/>
    <w:rsid w:val="005F3116"/>
    <w:rsid w:val="00607354"/>
    <w:rsid w:val="00614DB0"/>
    <w:rsid w:val="006165EC"/>
    <w:rsid w:val="0062372F"/>
    <w:rsid w:val="0065798B"/>
    <w:rsid w:val="00657B4F"/>
    <w:rsid w:val="0067047A"/>
    <w:rsid w:val="006737C5"/>
    <w:rsid w:val="00686484"/>
    <w:rsid w:val="006977D8"/>
    <w:rsid w:val="006B3CCA"/>
    <w:rsid w:val="006C4D70"/>
    <w:rsid w:val="006D22C9"/>
    <w:rsid w:val="0071076D"/>
    <w:rsid w:val="00731C95"/>
    <w:rsid w:val="007360C2"/>
    <w:rsid w:val="0077113F"/>
    <w:rsid w:val="00775C76"/>
    <w:rsid w:val="0078795C"/>
    <w:rsid w:val="007D43D6"/>
    <w:rsid w:val="007E30A2"/>
    <w:rsid w:val="00821718"/>
    <w:rsid w:val="00840039"/>
    <w:rsid w:val="00865903"/>
    <w:rsid w:val="0087257C"/>
    <w:rsid w:val="008748E6"/>
    <w:rsid w:val="00885316"/>
    <w:rsid w:val="00895450"/>
    <w:rsid w:val="008C1DAA"/>
    <w:rsid w:val="0090627E"/>
    <w:rsid w:val="0094559C"/>
    <w:rsid w:val="0095242E"/>
    <w:rsid w:val="00954167"/>
    <w:rsid w:val="00971D64"/>
    <w:rsid w:val="009A3359"/>
    <w:rsid w:val="009C23B2"/>
    <w:rsid w:val="009E2160"/>
    <w:rsid w:val="009E43B5"/>
    <w:rsid w:val="009E46D4"/>
    <w:rsid w:val="009E66C6"/>
    <w:rsid w:val="009F7CF0"/>
    <w:rsid w:val="00A215BD"/>
    <w:rsid w:val="00A26875"/>
    <w:rsid w:val="00A60343"/>
    <w:rsid w:val="00AA47F1"/>
    <w:rsid w:val="00AF71A0"/>
    <w:rsid w:val="00B14D7F"/>
    <w:rsid w:val="00B348BA"/>
    <w:rsid w:val="00B63F73"/>
    <w:rsid w:val="00B702E1"/>
    <w:rsid w:val="00B72A8E"/>
    <w:rsid w:val="00B80843"/>
    <w:rsid w:val="00B83E37"/>
    <w:rsid w:val="00BA2E07"/>
    <w:rsid w:val="00BA5154"/>
    <w:rsid w:val="00BE7470"/>
    <w:rsid w:val="00BF2CE3"/>
    <w:rsid w:val="00BF7227"/>
    <w:rsid w:val="00C037E3"/>
    <w:rsid w:val="00C128A7"/>
    <w:rsid w:val="00C22FCE"/>
    <w:rsid w:val="00C23F9F"/>
    <w:rsid w:val="00C53DBF"/>
    <w:rsid w:val="00C54DCF"/>
    <w:rsid w:val="00C63077"/>
    <w:rsid w:val="00C66FCD"/>
    <w:rsid w:val="00C80221"/>
    <w:rsid w:val="00C919BD"/>
    <w:rsid w:val="00CF4080"/>
    <w:rsid w:val="00D0247C"/>
    <w:rsid w:val="00D116ED"/>
    <w:rsid w:val="00D17542"/>
    <w:rsid w:val="00D36081"/>
    <w:rsid w:val="00D37F64"/>
    <w:rsid w:val="00DA1A73"/>
    <w:rsid w:val="00DA20A5"/>
    <w:rsid w:val="00DB0F32"/>
    <w:rsid w:val="00DB3347"/>
    <w:rsid w:val="00E33FAF"/>
    <w:rsid w:val="00E472A0"/>
    <w:rsid w:val="00E53FC2"/>
    <w:rsid w:val="00E72EAE"/>
    <w:rsid w:val="00E81D4C"/>
    <w:rsid w:val="00E96A23"/>
    <w:rsid w:val="00EE555A"/>
    <w:rsid w:val="00F10B50"/>
    <w:rsid w:val="00F146DB"/>
    <w:rsid w:val="00F31724"/>
    <w:rsid w:val="00F33CD1"/>
    <w:rsid w:val="00F51504"/>
    <w:rsid w:val="00F53425"/>
    <w:rsid w:val="00F72F83"/>
    <w:rsid w:val="00F82D87"/>
    <w:rsid w:val="00F84EE8"/>
    <w:rsid w:val="00F930C3"/>
    <w:rsid w:val="00FA5873"/>
    <w:rsid w:val="00FB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9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2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229AA"/>
    <w:rPr>
      <w:b/>
      <w:bCs/>
    </w:rPr>
  </w:style>
  <w:style w:type="character" w:styleId="a7">
    <w:name w:val="Hyperlink"/>
    <w:basedOn w:val="a0"/>
    <w:uiPriority w:val="99"/>
    <w:unhideWhenUsed/>
    <w:rsid w:val="009F7CF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07354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60735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07354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07354"/>
    <w:rPr>
      <w:vertAlign w:val="superscript"/>
    </w:rPr>
  </w:style>
  <w:style w:type="table" w:styleId="ac">
    <w:name w:val="Table Grid"/>
    <w:basedOn w:val="a1"/>
    <w:uiPriority w:val="59"/>
    <w:rsid w:val="00505C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F5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51504"/>
  </w:style>
  <w:style w:type="paragraph" w:styleId="af">
    <w:name w:val="footer"/>
    <w:basedOn w:val="a"/>
    <w:link w:val="af0"/>
    <w:uiPriority w:val="99"/>
    <w:semiHidden/>
    <w:unhideWhenUsed/>
    <w:rsid w:val="00F5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515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iga.biz.ua/book/finance/-1/976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://baguzin.ru/wp/?p=19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rybakov.ru/library/ca/ca_14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599D2-5673-457F-81B2-6A4CD450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20</Pages>
  <Words>4412</Words>
  <Characters>25152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Lanit</Company>
  <LinksUpToDate>false</LinksUpToDate>
  <CharactersWithSpaces>29505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Baguzin</dc:creator>
  <cp:lastModifiedBy>Багузина</cp:lastModifiedBy>
  <cp:revision>87</cp:revision>
  <dcterms:created xsi:type="dcterms:W3CDTF">2011-03-19T13:51:00Z</dcterms:created>
  <dcterms:modified xsi:type="dcterms:W3CDTF">2011-03-23T19:14:00Z</dcterms:modified>
</cp:coreProperties>
</file>