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0E" w:rsidRPr="00EC1C0E" w:rsidRDefault="008D090A" w:rsidP="008D090A">
      <w:pPr>
        <w:pStyle w:val="a3"/>
        <w:spacing w:before="0" w:beforeAutospacing="0" w:after="120" w:afterAutospacing="0"/>
        <w:rPr>
          <w:b/>
          <w:bCs/>
          <w:color w:val="000000"/>
          <w:sz w:val="28"/>
          <w:szCs w:val="22"/>
        </w:rPr>
      </w:pPr>
      <w:r w:rsidRPr="00EC1C0E">
        <w:rPr>
          <w:b/>
          <w:bCs/>
          <w:color w:val="000000"/>
          <w:sz w:val="28"/>
          <w:szCs w:val="22"/>
        </w:rPr>
        <w:t>Принцип декомпозиции</w:t>
      </w:r>
    </w:p>
    <w:p w:rsidR="00EC1C0E" w:rsidRDefault="00EC1C0E" w:rsidP="00EC1C0E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405C">
        <w:rPr>
          <w:rFonts w:ascii="Times New Roman" w:hAnsi="Times New Roman" w:cs="Times New Roman"/>
          <w:bCs/>
          <w:color w:val="000000"/>
        </w:rPr>
        <w:t xml:space="preserve">Ранее </w:t>
      </w:r>
      <w:r>
        <w:rPr>
          <w:rFonts w:ascii="Times New Roman" w:hAnsi="Times New Roman" w:cs="Times New Roman"/>
          <w:bCs/>
          <w:color w:val="000000"/>
        </w:rPr>
        <w:t>я уже останавливался на нескольких принципах кибернетики, применяемых в управлении организациями:</w:t>
      </w:r>
    </w:p>
    <w:p w:rsidR="00EC1C0E" w:rsidRDefault="00EC1C0E" w:rsidP="00EC1C0E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7" w:history="1">
        <w:r w:rsidRPr="0005405C">
          <w:rPr>
            <w:rStyle w:val="a4"/>
            <w:rFonts w:ascii="Times New Roman" w:hAnsi="Times New Roman" w:cs="Times New Roman"/>
            <w:bCs/>
          </w:rPr>
          <w:t>закон необходимого разнообразия</w:t>
        </w:r>
      </w:hyperlink>
    </w:p>
    <w:p w:rsidR="00EC1C0E" w:rsidRDefault="00EC1C0E" w:rsidP="00EC1C0E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8" w:history="1">
        <w:r w:rsidRPr="0005405C">
          <w:rPr>
            <w:rStyle w:val="a4"/>
            <w:rFonts w:ascii="Times New Roman" w:hAnsi="Times New Roman" w:cs="Times New Roman"/>
            <w:bCs/>
          </w:rPr>
          <w:t xml:space="preserve">принцип </w:t>
        </w:r>
        <w:proofErr w:type="spellStart"/>
        <w:r w:rsidRPr="0005405C">
          <w:rPr>
            <w:rStyle w:val="a4"/>
            <w:rFonts w:ascii="Times New Roman" w:hAnsi="Times New Roman" w:cs="Times New Roman"/>
            <w:bCs/>
          </w:rPr>
          <w:t>эмерджентности</w:t>
        </w:r>
        <w:proofErr w:type="spellEnd"/>
      </w:hyperlink>
    </w:p>
    <w:p w:rsidR="00EC1C0E" w:rsidRDefault="00EC1C0E" w:rsidP="00EC1C0E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9" w:history="1">
        <w:r w:rsidRPr="0005405C">
          <w:rPr>
            <w:rStyle w:val="a4"/>
            <w:rFonts w:ascii="Times New Roman" w:hAnsi="Times New Roman" w:cs="Times New Roman"/>
            <w:bCs/>
          </w:rPr>
          <w:t>принцип внешнего дополнения</w:t>
        </w:r>
      </w:hyperlink>
    </w:p>
    <w:p w:rsidR="00EC1C0E" w:rsidRPr="00C23EE1" w:rsidRDefault="00EC1C0E" w:rsidP="00EC1C0E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10" w:history="1">
        <w:r w:rsidRPr="0005405C">
          <w:rPr>
            <w:rStyle w:val="a4"/>
            <w:rFonts w:ascii="Times New Roman" w:hAnsi="Times New Roman" w:cs="Times New Roman"/>
            <w:bCs/>
          </w:rPr>
          <w:t>закон обратной связи</w:t>
        </w:r>
      </w:hyperlink>
    </w:p>
    <w:p w:rsidR="00EC1C0E" w:rsidRPr="00EC1C0E" w:rsidRDefault="00EC1C0E" w:rsidP="00EC1C0E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11" w:history="1">
        <w:r w:rsidRPr="00C23EE1">
          <w:rPr>
            <w:rStyle w:val="a4"/>
            <w:rFonts w:ascii="Times New Roman" w:hAnsi="Times New Roman" w:cs="Times New Roman"/>
            <w:bCs/>
          </w:rPr>
          <w:t>при</w:t>
        </w:r>
        <w:r w:rsidRPr="00C23EE1">
          <w:rPr>
            <w:rStyle w:val="a4"/>
            <w:rFonts w:ascii="Times New Roman" w:hAnsi="Times New Roman" w:cs="Times New Roman"/>
            <w:bCs/>
          </w:rPr>
          <w:t>н</w:t>
        </w:r>
        <w:r w:rsidRPr="00C23EE1">
          <w:rPr>
            <w:rStyle w:val="a4"/>
            <w:rFonts w:ascii="Times New Roman" w:hAnsi="Times New Roman" w:cs="Times New Roman"/>
            <w:bCs/>
          </w:rPr>
          <w:t>цип выбора решения</w:t>
        </w:r>
      </w:hyperlink>
    </w:p>
    <w:p w:rsidR="00EC1C0E" w:rsidRPr="0005405C" w:rsidRDefault="00EC1C0E" w:rsidP="00EC1C0E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12" w:history="1">
        <w:r w:rsidRPr="00EC1C0E">
          <w:rPr>
            <w:rStyle w:val="a4"/>
            <w:rFonts w:ascii="Times New Roman" w:hAnsi="Times New Roman" w:cs="Times New Roman"/>
            <w:bCs/>
          </w:rPr>
          <w:t>принципы иерархии управления и автоматического регулирования</w:t>
        </w:r>
      </w:hyperlink>
    </w:p>
    <w:p w:rsidR="00EC1C0E" w:rsidRPr="004A58B3" w:rsidRDefault="00EC1C0E" w:rsidP="00EC1C0E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 w:rsidRPr="004A58B3">
        <w:rPr>
          <w:color w:val="000000"/>
          <w:sz w:val="22"/>
          <w:szCs w:val="22"/>
        </w:rPr>
        <w:t xml:space="preserve">На мой взгляд, эти принципы дают практикующим менеджерам отличную базу. Например, извечный спор: должны ли правила обслуживания клиентов быть гибкими, или наоборот, следует стремиться к единообразию. Закон необходимо разнообразия гласит: </w:t>
      </w:r>
      <w:r w:rsidRPr="004A58B3">
        <w:rPr>
          <w:i/>
          <w:color w:val="000000"/>
          <w:sz w:val="22"/>
          <w:szCs w:val="22"/>
        </w:rPr>
        <w:t>разнообразие сложной системы требует управления, которое само обладает достаточным разнообразием</w:t>
      </w:r>
      <w:r>
        <w:rPr>
          <w:i/>
          <w:color w:val="000000"/>
          <w:sz w:val="22"/>
          <w:szCs w:val="22"/>
        </w:rPr>
        <w:t xml:space="preserve">. </w:t>
      </w:r>
      <w:r w:rsidRPr="004A58B3">
        <w:rPr>
          <w:color w:val="000000"/>
          <w:sz w:val="22"/>
          <w:szCs w:val="22"/>
        </w:rPr>
        <w:t xml:space="preserve">Сразу всё проясняется! </w:t>
      </w:r>
      <w:r w:rsidRPr="004A58B3">
        <w:rPr>
          <w:color w:val="000000"/>
          <w:sz w:val="22"/>
          <w:szCs w:val="22"/>
        </w:rPr>
        <w:sym w:font="Wingdings" w:char="F04A"/>
      </w:r>
      <w:r>
        <w:rPr>
          <w:color w:val="000000"/>
          <w:sz w:val="22"/>
          <w:szCs w:val="22"/>
        </w:rPr>
        <w:t xml:space="preserve"> Поскольку управляемый объект – клиенты – весьма разнообразны, то и для управления отношениями с ними, необходимо обладать не меньшим разнообразием.</w:t>
      </w:r>
      <w:r w:rsidR="00724C8E">
        <w:rPr>
          <w:color w:val="000000"/>
          <w:sz w:val="22"/>
          <w:szCs w:val="22"/>
        </w:rPr>
        <w:t xml:space="preserve"> Или такая дилемма: следует ли предлагать руководителю единственный вариант решения вопроса, или выдвинуть несколько альтернатив? Ответ содержится в п</w:t>
      </w:r>
      <w:r w:rsidR="00724C8E" w:rsidRPr="00724C8E">
        <w:rPr>
          <w:color w:val="000000"/>
          <w:sz w:val="22"/>
          <w:szCs w:val="22"/>
        </w:rPr>
        <w:t>ринцип</w:t>
      </w:r>
      <w:r w:rsidR="00724C8E">
        <w:rPr>
          <w:color w:val="000000"/>
          <w:sz w:val="22"/>
          <w:szCs w:val="22"/>
        </w:rPr>
        <w:t>е</w:t>
      </w:r>
      <w:r w:rsidR="00724C8E" w:rsidRPr="00724C8E">
        <w:rPr>
          <w:color w:val="000000"/>
          <w:sz w:val="22"/>
          <w:szCs w:val="22"/>
        </w:rPr>
        <w:t xml:space="preserve"> выбора решения</w:t>
      </w:r>
      <w:r w:rsidR="00724C8E">
        <w:rPr>
          <w:color w:val="000000"/>
          <w:sz w:val="22"/>
          <w:szCs w:val="22"/>
        </w:rPr>
        <w:t>:</w:t>
      </w:r>
      <w:r w:rsidR="00724C8E" w:rsidRPr="00724C8E">
        <w:rPr>
          <w:color w:val="000000"/>
          <w:sz w:val="22"/>
          <w:szCs w:val="22"/>
        </w:rPr>
        <w:t xml:space="preserve"> </w:t>
      </w:r>
      <w:r w:rsidR="00724C8E">
        <w:rPr>
          <w:color w:val="000000"/>
          <w:sz w:val="22"/>
          <w:szCs w:val="22"/>
        </w:rPr>
        <w:t>т</w:t>
      </w:r>
      <w:r w:rsidR="00724C8E" w:rsidRPr="00724C8E">
        <w:rPr>
          <w:color w:val="000000"/>
          <w:sz w:val="22"/>
          <w:szCs w:val="22"/>
        </w:rPr>
        <w:t>ам, где принятие решения строится на анализе одного варианта, присутствует субъективное управление</w:t>
      </w:r>
      <w:proofErr w:type="gramStart"/>
      <w:r w:rsidR="00724C8E" w:rsidRPr="00724C8E">
        <w:rPr>
          <w:color w:val="000000"/>
          <w:sz w:val="22"/>
          <w:szCs w:val="22"/>
        </w:rPr>
        <w:t>.</w:t>
      </w:r>
      <w:proofErr w:type="gramEnd"/>
      <w:r w:rsidR="00724C8E" w:rsidRPr="00724C8E">
        <w:rPr>
          <w:color w:val="000000"/>
          <w:sz w:val="22"/>
          <w:szCs w:val="22"/>
        </w:rPr>
        <w:t xml:space="preserve"> </w:t>
      </w:r>
      <w:r w:rsidR="00724C8E" w:rsidRPr="00724C8E">
        <w:rPr>
          <w:i/>
          <w:color w:val="000000"/>
          <w:sz w:val="22"/>
          <w:szCs w:val="22"/>
        </w:rPr>
        <w:t>Решение должно приниматься на основе выбора одного из нескольких вариантов</w:t>
      </w:r>
      <w:r w:rsidR="00724C8E">
        <w:rPr>
          <w:i/>
          <w:color w:val="000000"/>
          <w:sz w:val="22"/>
          <w:szCs w:val="22"/>
        </w:rPr>
        <w:t>.</w:t>
      </w:r>
    </w:p>
    <w:p w:rsidR="00EC1C0E" w:rsidRDefault="00EC1C0E" w:rsidP="00EC1C0E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Представляю вам очередной закон кибернетики – п</w:t>
      </w:r>
      <w:r w:rsidRPr="00500B09">
        <w:rPr>
          <w:color w:val="000000"/>
          <w:sz w:val="22"/>
          <w:szCs w:val="22"/>
        </w:rPr>
        <w:t xml:space="preserve">ринцип </w:t>
      </w:r>
      <w:r w:rsidR="00724C8E">
        <w:rPr>
          <w:color w:val="000000"/>
          <w:sz w:val="22"/>
          <w:szCs w:val="22"/>
        </w:rPr>
        <w:t>декомпозиции</w:t>
      </w:r>
      <w:r>
        <w:rPr>
          <w:color w:val="000000"/>
          <w:sz w:val="22"/>
          <w:szCs w:val="22"/>
        </w:rPr>
        <w:t>.</w:t>
      </w:r>
      <w:r>
        <w:rPr>
          <w:rStyle w:val="a8"/>
          <w:color w:val="000000"/>
          <w:sz w:val="22"/>
          <w:szCs w:val="22"/>
        </w:rPr>
        <w:footnoteReference w:id="1"/>
      </w:r>
    </w:p>
    <w:p w:rsidR="008D090A" w:rsidRDefault="008D090A" w:rsidP="008D090A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 w:rsidRPr="00E731D3">
        <w:rPr>
          <w:color w:val="000000"/>
          <w:sz w:val="22"/>
          <w:szCs w:val="22"/>
        </w:rPr>
        <w:t xml:space="preserve">Этот принцип указывает на то, что </w:t>
      </w:r>
      <w:r w:rsidRPr="0031126B">
        <w:rPr>
          <w:i/>
          <w:color w:val="000000"/>
          <w:sz w:val="22"/>
          <w:szCs w:val="22"/>
        </w:rPr>
        <w:t xml:space="preserve">управляемый объект всегда можно рассматривать как состоящий из относительно независимых друг от друга подсистем </w:t>
      </w:r>
      <w:r w:rsidRPr="00E731D3">
        <w:rPr>
          <w:color w:val="000000"/>
          <w:sz w:val="22"/>
          <w:szCs w:val="22"/>
        </w:rPr>
        <w:t xml:space="preserve">(частей). Данное положение, развитое У. Э. Эшби и Г. Клаусом, представляет значительный интерес для приложения кибернетики к </w:t>
      </w:r>
      <w:r>
        <w:rPr>
          <w:color w:val="000000"/>
          <w:sz w:val="22"/>
          <w:szCs w:val="22"/>
        </w:rPr>
        <w:t>управлению организациями</w:t>
      </w:r>
      <w:r w:rsidRPr="00E731D3">
        <w:rPr>
          <w:color w:val="000000"/>
          <w:sz w:val="22"/>
          <w:szCs w:val="22"/>
        </w:rPr>
        <w:t xml:space="preserve">. Дело в том, что приспособление регулятора к сложному объекту, учитывая все его аспекты и переменные, является теоретически и практически невозможным, так как на это никогда не хватило бы времени. Расчленение объекта на независимые звенья и переменные и самого регулятора на отдельные управляющие блоки обеспечивает возможность приспособления ко многим условиям и последовательного управления ими. Например, на практике </w:t>
      </w:r>
      <w:r>
        <w:rPr>
          <w:color w:val="000000"/>
          <w:sz w:val="22"/>
          <w:szCs w:val="22"/>
        </w:rPr>
        <w:t>менеджер</w:t>
      </w:r>
      <w:r w:rsidRPr="00E731D3">
        <w:rPr>
          <w:color w:val="000000"/>
          <w:sz w:val="22"/>
          <w:szCs w:val="22"/>
        </w:rPr>
        <w:t xml:space="preserve"> не рассматривает одновременно все возникшие возмущения. Он ранжирует их по степени влияния на производственный процесс и принимает меры к последовательному их устранению. Искусство управления заключается в отборе взаимосвязанных факторов, в расчленении решаемой задачи н</w:t>
      </w:r>
      <w:r w:rsidR="00631331">
        <w:rPr>
          <w:color w:val="000000"/>
          <w:sz w:val="22"/>
          <w:szCs w:val="22"/>
        </w:rPr>
        <w:t>а ряд последовательных</w:t>
      </w:r>
      <w:r w:rsidR="00732B2C">
        <w:rPr>
          <w:color w:val="000000"/>
          <w:sz w:val="22"/>
          <w:szCs w:val="22"/>
        </w:rPr>
        <w:t xml:space="preserve"> </w:t>
      </w:r>
      <w:r w:rsidR="00631331">
        <w:rPr>
          <w:color w:val="000000"/>
          <w:sz w:val="22"/>
          <w:szCs w:val="22"/>
        </w:rPr>
        <w:t>звеньев.</w:t>
      </w:r>
    </w:p>
    <w:p w:rsidR="00565E72" w:rsidRDefault="00565E72" w:rsidP="008D090A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Наиболее очевидное проявление </w:t>
      </w:r>
      <w:r w:rsidR="00724D0D">
        <w:rPr>
          <w:color w:val="000000"/>
          <w:sz w:val="22"/>
          <w:szCs w:val="22"/>
        </w:rPr>
        <w:t xml:space="preserve">принципа декомпозиции в </w:t>
      </w:r>
      <w:r>
        <w:rPr>
          <w:color w:val="000000"/>
          <w:sz w:val="22"/>
          <w:szCs w:val="22"/>
        </w:rPr>
        <w:t>управлении организациями – разбиение компании на подразделения. А вот существенно менее очевидное – использование тех или иных оснований для декомпозиции.</w:t>
      </w:r>
    </w:p>
    <w:p w:rsidR="00A659C9" w:rsidRPr="00E731D3" w:rsidRDefault="00A659C9" w:rsidP="00A659C9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«Строители» организаций </w:t>
      </w:r>
      <w:r w:rsidR="009755D1" w:rsidRPr="009755D1">
        <w:rPr>
          <w:color w:val="000000"/>
          <w:sz w:val="22"/>
          <w:szCs w:val="22"/>
        </w:rPr>
        <w:t>[</w:t>
      </w:r>
      <w:r w:rsidR="009755D1">
        <w:rPr>
          <w:color w:val="000000"/>
          <w:sz w:val="22"/>
          <w:szCs w:val="22"/>
        </w:rPr>
        <w:t xml:space="preserve">не отдавая себе в этом отчета </w:t>
      </w:r>
      <w:r w:rsidR="009755D1" w:rsidRPr="009755D1">
        <w:rPr>
          <w:color w:val="000000"/>
          <w:sz w:val="22"/>
          <w:szCs w:val="22"/>
        </w:rPr>
        <w:sym w:font="Wingdings" w:char="F04A"/>
      </w:r>
      <w:r w:rsidR="009755D1" w:rsidRPr="009755D1">
        <w:rPr>
          <w:color w:val="000000"/>
          <w:sz w:val="22"/>
          <w:szCs w:val="22"/>
        </w:rPr>
        <w:t>]</w:t>
      </w:r>
      <w:r w:rsidR="009755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хотели бы использовать </w:t>
      </w:r>
      <w:hyperlink r:id="rId13" w:history="1">
        <w:r w:rsidRPr="009755D1">
          <w:rPr>
            <w:rStyle w:val="a4"/>
            <w:sz w:val="22"/>
            <w:szCs w:val="22"/>
          </w:rPr>
          <w:t>дизъюнктивный</w:t>
        </w:r>
      </w:hyperlink>
      <w:r>
        <w:rPr>
          <w:color w:val="000000"/>
          <w:sz w:val="22"/>
          <w:szCs w:val="22"/>
        </w:rPr>
        <w:t xml:space="preserve"> способ декомпозиции, при котором</w:t>
      </w:r>
      <w:r w:rsidRPr="00565E72">
        <w:rPr>
          <w:color w:val="000000"/>
          <w:sz w:val="22"/>
          <w:szCs w:val="22"/>
        </w:rPr>
        <w:t xml:space="preserve"> подсистемы </w:t>
      </w:r>
      <w:r>
        <w:rPr>
          <w:color w:val="000000"/>
          <w:sz w:val="22"/>
          <w:szCs w:val="22"/>
        </w:rPr>
        <w:t xml:space="preserve">(подразделения) </w:t>
      </w:r>
      <w:r w:rsidRPr="00565E72">
        <w:rPr>
          <w:color w:val="000000"/>
          <w:sz w:val="22"/>
          <w:szCs w:val="22"/>
        </w:rPr>
        <w:t>не пересекаются</w:t>
      </w:r>
      <w:proofErr w:type="gramStart"/>
      <w:r>
        <w:rPr>
          <w:color w:val="000000"/>
          <w:sz w:val="22"/>
          <w:szCs w:val="22"/>
        </w:rPr>
        <w:t>… К</w:t>
      </w:r>
      <w:proofErr w:type="gramEnd"/>
      <w:r>
        <w:rPr>
          <w:color w:val="000000"/>
          <w:sz w:val="22"/>
          <w:szCs w:val="22"/>
        </w:rPr>
        <w:t xml:space="preserve"> сожалению, в реальной жизни это невозможно, и главенствует </w:t>
      </w:r>
      <w:hyperlink r:id="rId14" w:history="1">
        <w:r w:rsidRPr="009755D1">
          <w:rPr>
            <w:rStyle w:val="a4"/>
            <w:sz w:val="22"/>
            <w:szCs w:val="22"/>
          </w:rPr>
          <w:t>конъюнктивный</w:t>
        </w:r>
      </w:hyperlink>
      <w:r>
        <w:rPr>
          <w:color w:val="000000"/>
          <w:sz w:val="22"/>
          <w:szCs w:val="22"/>
        </w:rPr>
        <w:t xml:space="preserve"> способ декомпозиции:</w:t>
      </w:r>
      <w:r w:rsidRPr="00565E72">
        <w:rPr>
          <w:color w:val="000000"/>
          <w:sz w:val="22"/>
          <w:szCs w:val="22"/>
        </w:rPr>
        <w:t xml:space="preserve"> подсистемы </w:t>
      </w:r>
      <w:r>
        <w:rPr>
          <w:color w:val="000000"/>
          <w:sz w:val="22"/>
          <w:szCs w:val="22"/>
        </w:rPr>
        <w:t xml:space="preserve">(подразделения) </w:t>
      </w:r>
      <w:r w:rsidRPr="00565E72">
        <w:rPr>
          <w:color w:val="000000"/>
          <w:sz w:val="22"/>
          <w:szCs w:val="22"/>
        </w:rPr>
        <w:t>пересекаются, а локальные задачи</w:t>
      </w:r>
      <w:r>
        <w:rPr>
          <w:color w:val="000000"/>
          <w:sz w:val="22"/>
          <w:szCs w:val="22"/>
        </w:rPr>
        <w:t xml:space="preserve"> каждого подразделения содержат общие показатели, которые не могут быть отнесены только к ведению одной подсистемы</w:t>
      </w:r>
      <w:r w:rsidRPr="00565E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565E72" w:rsidRPr="00565E72" w:rsidRDefault="00950398" w:rsidP="009755D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Некоторые основания для </w:t>
      </w:r>
      <w:r w:rsidR="009755D1">
        <w:rPr>
          <w:color w:val="000000"/>
          <w:sz w:val="22"/>
          <w:szCs w:val="22"/>
        </w:rPr>
        <w:t>декомпозиции:</w:t>
      </w:r>
    </w:p>
    <w:p w:rsidR="00565E72" w:rsidRPr="00565E72" w:rsidRDefault="009755D1" w:rsidP="009755D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времени; </w:t>
      </w:r>
      <w:r w:rsidR="00565E72" w:rsidRPr="00565E72">
        <w:rPr>
          <w:color w:val="000000"/>
          <w:sz w:val="22"/>
          <w:szCs w:val="22"/>
        </w:rPr>
        <w:t xml:space="preserve">исходная задача управления разбивается на различные по времени </w:t>
      </w:r>
      <w:r>
        <w:rPr>
          <w:color w:val="000000"/>
          <w:sz w:val="22"/>
          <w:szCs w:val="22"/>
        </w:rPr>
        <w:t>подзадачи</w:t>
      </w:r>
      <w:r w:rsidR="00565E72" w:rsidRPr="00565E72">
        <w:rPr>
          <w:color w:val="000000"/>
          <w:sz w:val="22"/>
          <w:szCs w:val="22"/>
        </w:rPr>
        <w:t>, ориентированные на достижение долгосрочных, сре</w:t>
      </w:r>
      <w:r>
        <w:rPr>
          <w:color w:val="000000"/>
          <w:sz w:val="22"/>
          <w:szCs w:val="22"/>
        </w:rPr>
        <w:t>днесрочных, краткосрочных целей; это наиболее типичный способ в</w:t>
      </w:r>
      <w:r w:rsidR="00565E72" w:rsidRPr="00565E72">
        <w:rPr>
          <w:color w:val="000000"/>
          <w:sz w:val="22"/>
          <w:szCs w:val="22"/>
        </w:rPr>
        <w:t xml:space="preserve"> план</w:t>
      </w:r>
      <w:r>
        <w:rPr>
          <w:color w:val="000000"/>
          <w:sz w:val="22"/>
          <w:szCs w:val="22"/>
        </w:rPr>
        <w:t>ировании;</w:t>
      </w:r>
    </w:p>
    <w:p w:rsidR="009755D1" w:rsidRDefault="009755D1" w:rsidP="00A44C80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видам деятельности; </w:t>
      </w:r>
      <w:r w:rsidR="00565E72" w:rsidRPr="00565E72">
        <w:rPr>
          <w:color w:val="000000"/>
          <w:sz w:val="22"/>
          <w:szCs w:val="22"/>
        </w:rPr>
        <w:t>основ</w:t>
      </w:r>
      <w:r>
        <w:rPr>
          <w:color w:val="000000"/>
          <w:sz w:val="22"/>
          <w:szCs w:val="22"/>
        </w:rPr>
        <w:t>ой</w:t>
      </w:r>
      <w:r w:rsidR="00565E72" w:rsidRPr="00565E72">
        <w:rPr>
          <w:color w:val="000000"/>
          <w:sz w:val="22"/>
          <w:szCs w:val="22"/>
        </w:rPr>
        <w:t xml:space="preserve"> декомпозиции служат структурные и</w:t>
      </w:r>
      <w:r>
        <w:rPr>
          <w:color w:val="000000"/>
          <w:sz w:val="22"/>
          <w:szCs w:val="22"/>
        </w:rPr>
        <w:t>ли</w:t>
      </w:r>
      <w:r w:rsidR="00565E72" w:rsidRPr="00565E72">
        <w:rPr>
          <w:color w:val="000000"/>
          <w:sz w:val="22"/>
          <w:szCs w:val="22"/>
        </w:rPr>
        <w:t xml:space="preserve"> функциональные элементы </w:t>
      </w:r>
      <w:r>
        <w:rPr>
          <w:color w:val="000000"/>
          <w:sz w:val="22"/>
          <w:szCs w:val="22"/>
        </w:rPr>
        <w:t xml:space="preserve">компании; как правило, используется при проектировании </w:t>
      </w:r>
      <w:proofErr w:type="spellStart"/>
      <w:r>
        <w:rPr>
          <w:color w:val="000000"/>
          <w:sz w:val="22"/>
          <w:szCs w:val="22"/>
        </w:rPr>
        <w:t>оргструкт</w:t>
      </w:r>
      <w:r w:rsidR="00A44C80">
        <w:rPr>
          <w:color w:val="000000"/>
          <w:sz w:val="22"/>
          <w:szCs w:val="22"/>
        </w:rPr>
        <w:t>уры</w:t>
      </w:r>
      <w:proofErr w:type="spellEnd"/>
      <w:r w:rsidR="00A44C80">
        <w:rPr>
          <w:color w:val="000000"/>
          <w:sz w:val="22"/>
          <w:szCs w:val="22"/>
        </w:rPr>
        <w:t>;</w:t>
      </w:r>
    </w:p>
    <w:p w:rsidR="00A44C80" w:rsidRPr="00A44C80" w:rsidRDefault="00A44C80" w:rsidP="00A44C80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rPr>
          <w:color w:val="000000"/>
          <w:sz w:val="22"/>
          <w:szCs w:val="22"/>
        </w:rPr>
      </w:pPr>
      <w:r w:rsidRPr="00A44C80">
        <w:rPr>
          <w:color w:val="000000"/>
          <w:sz w:val="22"/>
          <w:szCs w:val="22"/>
        </w:rPr>
        <w:t>по результатам</w:t>
      </w:r>
      <w:r>
        <w:rPr>
          <w:color w:val="000000"/>
          <w:sz w:val="22"/>
          <w:szCs w:val="22"/>
        </w:rPr>
        <w:t>:</w:t>
      </w:r>
      <w:r w:rsidRPr="00A44C80">
        <w:rPr>
          <w:color w:val="000000"/>
          <w:sz w:val="22"/>
          <w:szCs w:val="22"/>
        </w:rPr>
        <w:t xml:space="preserve"> по ресурсам или по ограничениям; </w:t>
      </w:r>
      <w:r>
        <w:rPr>
          <w:color w:val="000000"/>
          <w:sz w:val="22"/>
          <w:szCs w:val="22"/>
        </w:rPr>
        <w:t>типичный пример – разделение организации на центры финансовой ответственности.</w:t>
      </w:r>
    </w:p>
    <w:p w:rsidR="00F8028B" w:rsidRDefault="00966DDA" w:rsidP="00EE7345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мой взгляд, большинство проблем современных организаций не внутри подразделений, а в коммуникациях между отделами. Управлять большими компаниями, как единым целым, невозможно, а разбиение на подразделения, решая проблем</w:t>
      </w:r>
      <w:r w:rsidR="008B6AFD">
        <w:rPr>
          <w:color w:val="000000"/>
          <w:sz w:val="22"/>
          <w:szCs w:val="22"/>
        </w:rPr>
        <w:t>у управления подсистемами</w:t>
      </w:r>
      <w:r>
        <w:rPr>
          <w:color w:val="000000"/>
          <w:sz w:val="22"/>
          <w:szCs w:val="22"/>
        </w:rPr>
        <w:t>, порождает нов</w:t>
      </w:r>
      <w:r w:rsidR="00F8028B">
        <w:rPr>
          <w:color w:val="000000"/>
          <w:sz w:val="22"/>
          <w:szCs w:val="22"/>
        </w:rPr>
        <w:t>ую</w:t>
      </w:r>
      <w:r w:rsidR="008B6AFD">
        <w:rPr>
          <w:color w:val="000000"/>
          <w:sz w:val="22"/>
          <w:szCs w:val="22"/>
        </w:rPr>
        <w:t xml:space="preserve"> проблем</w:t>
      </w:r>
      <w:r w:rsidR="00F8028B">
        <w:rPr>
          <w:color w:val="000000"/>
          <w:sz w:val="22"/>
          <w:szCs w:val="22"/>
        </w:rPr>
        <w:t>у</w:t>
      </w:r>
      <w:r w:rsidR="008B6AFD">
        <w:rPr>
          <w:color w:val="000000"/>
          <w:sz w:val="22"/>
          <w:szCs w:val="22"/>
        </w:rPr>
        <w:t xml:space="preserve"> – потерю целостности…</w:t>
      </w:r>
      <w:r w:rsidR="00F8028B">
        <w:rPr>
          <w:color w:val="000000"/>
          <w:sz w:val="22"/>
          <w:szCs w:val="22"/>
        </w:rPr>
        <w:t xml:space="preserve"> </w:t>
      </w:r>
      <w:r w:rsidR="00950398">
        <w:rPr>
          <w:color w:val="000000"/>
          <w:sz w:val="22"/>
          <w:szCs w:val="22"/>
        </w:rPr>
        <w:t xml:space="preserve">Аналогично и в случае выделения центров финансовой ответственности: решается задача максимизации продуктивности и/или эффективности внутри </w:t>
      </w:r>
      <w:r w:rsidR="00950398">
        <w:rPr>
          <w:color w:val="000000"/>
          <w:sz w:val="22"/>
          <w:szCs w:val="22"/>
        </w:rPr>
        <w:lastRenderedPageBreak/>
        <w:t xml:space="preserve">центров и создаются проблемы взаимодействия отдельных центров на благо организации, как единого целого. </w:t>
      </w:r>
      <w:r w:rsidR="00F8028B">
        <w:rPr>
          <w:color w:val="000000"/>
          <w:sz w:val="22"/>
          <w:szCs w:val="22"/>
        </w:rPr>
        <w:t xml:space="preserve">Как и в большинстве других системных задач, эта также не имеет однозначного решения. Следует в каждом конкретном случае стремиться к балансу интересов частей и целого, проходя между </w:t>
      </w:r>
      <w:hyperlink r:id="rId15" w:history="1">
        <w:proofErr w:type="spellStart"/>
        <w:r w:rsidR="00F8028B" w:rsidRPr="00F8028B">
          <w:rPr>
            <w:rStyle w:val="a4"/>
            <w:sz w:val="22"/>
            <w:szCs w:val="22"/>
          </w:rPr>
          <w:t>сциллой</w:t>
        </w:r>
        <w:proofErr w:type="spellEnd"/>
      </w:hyperlink>
      <w:r w:rsidR="00F8028B">
        <w:rPr>
          <w:color w:val="000000"/>
          <w:sz w:val="22"/>
          <w:szCs w:val="22"/>
        </w:rPr>
        <w:t xml:space="preserve"> децентрализации и </w:t>
      </w:r>
      <w:proofErr w:type="spellStart"/>
      <w:r w:rsidR="00F8028B">
        <w:rPr>
          <w:color w:val="000000"/>
          <w:sz w:val="22"/>
          <w:szCs w:val="22"/>
        </w:rPr>
        <w:t>харибдой</w:t>
      </w:r>
      <w:proofErr w:type="spellEnd"/>
      <w:r w:rsidR="00F8028B">
        <w:rPr>
          <w:color w:val="000000"/>
          <w:sz w:val="22"/>
          <w:szCs w:val="22"/>
        </w:rPr>
        <w:t xml:space="preserve"> централизации </w:t>
      </w:r>
      <w:r w:rsidR="00F8028B" w:rsidRPr="00F8028B">
        <w:rPr>
          <w:color w:val="000000"/>
          <w:sz w:val="22"/>
          <w:szCs w:val="22"/>
        </w:rPr>
        <w:sym w:font="Wingdings" w:char="F04A"/>
      </w:r>
    </w:p>
    <w:sectPr w:rsidR="00F8028B" w:rsidSect="00EC1C0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80" w:rsidRDefault="00A44C80" w:rsidP="00EC1C0E">
      <w:pPr>
        <w:spacing w:after="0" w:line="240" w:lineRule="auto"/>
      </w:pPr>
      <w:r>
        <w:separator/>
      </w:r>
    </w:p>
  </w:endnote>
  <w:endnote w:type="continuationSeparator" w:id="0">
    <w:p w:rsidR="00A44C80" w:rsidRDefault="00A44C80" w:rsidP="00EC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80" w:rsidRDefault="00A44C80" w:rsidP="00EC1C0E">
      <w:pPr>
        <w:spacing w:after="0" w:line="240" w:lineRule="auto"/>
      </w:pPr>
      <w:r>
        <w:separator/>
      </w:r>
    </w:p>
  </w:footnote>
  <w:footnote w:type="continuationSeparator" w:id="0">
    <w:p w:rsidR="00A44C80" w:rsidRDefault="00A44C80" w:rsidP="00EC1C0E">
      <w:pPr>
        <w:spacing w:after="0" w:line="240" w:lineRule="auto"/>
      </w:pPr>
      <w:r>
        <w:continuationSeparator/>
      </w:r>
    </w:p>
  </w:footnote>
  <w:footnote w:id="1">
    <w:p w:rsidR="00A44C80" w:rsidRPr="00500B09" w:rsidRDefault="00A44C80" w:rsidP="00EC1C0E">
      <w:pPr>
        <w:pStyle w:val="a6"/>
        <w:rPr>
          <w:rFonts w:ascii="Times New Roman" w:hAnsi="Times New Roman" w:cs="Times New Roman"/>
        </w:rPr>
      </w:pPr>
      <w:r w:rsidRPr="00500B09">
        <w:rPr>
          <w:rStyle w:val="a8"/>
          <w:rFonts w:ascii="Times New Roman" w:hAnsi="Times New Roman" w:cs="Times New Roman"/>
        </w:rPr>
        <w:footnoteRef/>
      </w:r>
      <w:r w:rsidRPr="00500B09">
        <w:rPr>
          <w:rFonts w:ascii="Times New Roman" w:hAnsi="Times New Roman" w:cs="Times New Roman"/>
        </w:rPr>
        <w:t xml:space="preserve"> Изложение использует материал </w:t>
      </w:r>
      <w:hyperlink r:id="rId1" w:history="1">
        <w:r>
          <w:rPr>
            <w:rStyle w:val="a4"/>
            <w:rFonts w:ascii="Times New Roman" w:hAnsi="Times New Roman" w:cs="Times New Roman"/>
            <w:bCs/>
          </w:rPr>
          <w:t>электронного</w:t>
        </w:r>
        <w:r w:rsidRPr="00500B09">
          <w:rPr>
            <w:rStyle w:val="a4"/>
            <w:rFonts w:ascii="Times New Roman" w:hAnsi="Times New Roman" w:cs="Times New Roman"/>
            <w:bCs/>
          </w:rPr>
          <w:t xml:space="preserve"> учебни</w:t>
        </w:r>
        <w:r>
          <w:rPr>
            <w:rStyle w:val="a4"/>
            <w:rFonts w:ascii="Times New Roman" w:hAnsi="Times New Roman" w:cs="Times New Roman"/>
            <w:bCs/>
          </w:rPr>
          <w:t>ка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7F1"/>
    <w:multiLevelType w:val="hybridMultilevel"/>
    <w:tmpl w:val="396A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E3E8B"/>
    <w:multiLevelType w:val="hybridMultilevel"/>
    <w:tmpl w:val="E2B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90A"/>
    <w:rsid w:val="0011179B"/>
    <w:rsid w:val="002D07B6"/>
    <w:rsid w:val="004F1682"/>
    <w:rsid w:val="00565E72"/>
    <w:rsid w:val="00631331"/>
    <w:rsid w:val="00724C8E"/>
    <w:rsid w:val="00724D0D"/>
    <w:rsid w:val="00732B2C"/>
    <w:rsid w:val="008B6AFD"/>
    <w:rsid w:val="008D090A"/>
    <w:rsid w:val="00950398"/>
    <w:rsid w:val="00966DDA"/>
    <w:rsid w:val="009755D1"/>
    <w:rsid w:val="00A03FA9"/>
    <w:rsid w:val="00A44C80"/>
    <w:rsid w:val="00A659C9"/>
    <w:rsid w:val="00BE1968"/>
    <w:rsid w:val="00BF5289"/>
    <w:rsid w:val="00EC1C0E"/>
    <w:rsid w:val="00EE7345"/>
    <w:rsid w:val="00F8028B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1C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C0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C1C0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1C0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1C0E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24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82" TargetMode="External"/><Relationship Id="rId13" Type="http://schemas.openxmlformats.org/officeDocument/2006/relationships/hyperlink" Target="http://ru.wikipedia.org/wiki/%D0%94%D0%B8%D0%B7%D1%8A%D1%8E%D0%BD%D0%BA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guzin.ru/wp/?p=577" TargetMode="External"/><Relationship Id="rId12" Type="http://schemas.openxmlformats.org/officeDocument/2006/relationships/hyperlink" Target="http://baguzin.ru/wp/?p=12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guzin.ru/wp/?p=12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1%86%D0%B8%D0%BB%D0%BB%D0%B0_%D0%B8_%D0%A5%D0%B0%D1%80%D0%B8%D0%B1%D0%B4%D0%B0" TargetMode="External"/><Relationship Id="rId10" Type="http://schemas.openxmlformats.org/officeDocument/2006/relationships/hyperlink" Target="http://baguzin.ru/wp/?p=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guzin.ru/wp/?p=587" TargetMode="External"/><Relationship Id="rId14" Type="http://schemas.openxmlformats.org/officeDocument/2006/relationships/hyperlink" Target="http://ru.wikipedia.org/wiki/%D0%9A%D0%BE%D0%BD%D1%8A%D1%8E%D0%BD%D0%BA%D1%86%D0%B8%D1%8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.ifmo.ru/bk_netra/page.php?tutindex=3&amp;index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Багузин</cp:lastModifiedBy>
  <cp:revision>9</cp:revision>
  <dcterms:created xsi:type="dcterms:W3CDTF">2011-04-27T05:56:00Z</dcterms:created>
  <dcterms:modified xsi:type="dcterms:W3CDTF">2012-02-11T12:57:00Z</dcterms:modified>
</cp:coreProperties>
</file>