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69" w:rsidRDefault="00A84E69" w:rsidP="00521C30">
      <w:pPr>
        <w:spacing w:after="240" w:line="240" w:lineRule="auto"/>
        <w:rPr>
          <w:b/>
          <w:sz w:val="28"/>
        </w:rPr>
      </w:pPr>
      <w:r w:rsidRPr="00A84E69">
        <w:rPr>
          <w:b/>
          <w:sz w:val="28"/>
        </w:rPr>
        <w:t xml:space="preserve">Рейтинг налоговой нагрузки стран мира </w:t>
      </w:r>
    </w:p>
    <w:p w:rsidR="00A84E69" w:rsidRDefault="00A84E69" w:rsidP="00521C30">
      <w:pPr>
        <w:spacing w:after="120" w:line="240" w:lineRule="auto"/>
      </w:pPr>
      <w:r>
        <w:t>В своей работе менеджера я постоянно использую различные показатели деятельности (</w:t>
      </w:r>
      <w:r>
        <w:rPr>
          <w:lang w:val="en-US"/>
        </w:rPr>
        <w:t>KPI</w:t>
      </w:r>
      <w:r>
        <w:t xml:space="preserve">). Меня заинтересовали своего рода </w:t>
      </w:r>
      <w:r>
        <w:rPr>
          <w:lang w:val="en-US"/>
        </w:rPr>
        <w:t>KPI</w:t>
      </w:r>
      <w:r>
        <w:t xml:space="preserve"> макроэкономического уровня. </w:t>
      </w:r>
      <w:hyperlink r:id="rId4" w:history="1">
        <w:r w:rsidR="00EF6DDD" w:rsidRPr="00A74F55">
          <w:rPr>
            <w:rStyle w:val="a3"/>
          </w:rPr>
          <w:t>Ранее</w:t>
        </w:r>
      </w:hyperlink>
      <w:r w:rsidR="00EF6DDD">
        <w:t xml:space="preserve"> я рассказал о том, каким является уровень коррупции в России и странах мира по оценкам </w:t>
      </w:r>
      <w:r w:rsidR="00EF6DDD" w:rsidRPr="00521C30">
        <w:t>Центр</w:t>
      </w:r>
      <w:r w:rsidR="00A74F55">
        <w:t>а</w:t>
      </w:r>
      <w:r w:rsidR="00EF6DDD" w:rsidRPr="00521C30">
        <w:t xml:space="preserve"> </w:t>
      </w:r>
      <w:proofErr w:type="spellStart"/>
      <w:r w:rsidR="00EF6DDD" w:rsidRPr="00521C30">
        <w:t>антикоррупционных</w:t>
      </w:r>
      <w:proofErr w:type="spellEnd"/>
      <w:r w:rsidR="00EF6DDD" w:rsidRPr="00521C30">
        <w:t xml:space="preserve"> исследований и инициатив </w:t>
      </w:r>
      <w:hyperlink r:id="rId5" w:history="1">
        <w:r w:rsidR="00EF6DDD" w:rsidRPr="00521C30">
          <w:rPr>
            <w:rStyle w:val="a3"/>
            <w:lang w:val="en-US"/>
          </w:rPr>
          <w:t>T</w:t>
        </w:r>
        <w:proofErr w:type="spellStart"/>
        <w:r w:rsidR="00EF6DDD" w:rsidRPr="00521C30">
          <w:rPr>
            <w:rStyle w:val="a3"/>
          </w:rPr>
          <w:t>ransparency</w:t>
        </w:r>
        <w:proofErr w:type="spellEnd"/>
        <w:r w:rsidR="00EF6DDD" w:rsidRPr="00521C30">
          <w:rPr>
            <w:rStyle w:val="a3"/>
          </w:rPr>
          <w:t xml:space="preserve"> </w:t>
        </w:r>
        <w:r w:rsidR="00EF6DDD" w:rsidRPr="00521C30">
          <w:rPr>
            <w:rStyle w:val="a3"/>
            <w:lang w:val="en-US"/>
          </w:rPr>
          <w:t>I</w:t>
        </w:r>
        <w:proofErr w:type="spellStart"/>
        <w:r w:rsidR="00EF6DDD" w:rsidRPr="00521C30">
          <w:rPr>
            <w:rStyle w:val="a3"/>
          </w:rPr>
          <w:t>nternational</w:t>
        </w:r>
        <w:proofErr w:type="spellEnd"/>
      </w:hyperlink>
      <w:r w:rsidR="00EF6DDD">
        <w:t>.</w:t>
      </w:r>
      <w:r w:rsidR="00A74F55">
        <w:t xml:space="preserve"> </w:t>
      </w:r>
      <w:hyperlink r:id="rId6" w:history="1">
        <w:r w:rsidRPr="00A84E69">
          <w:rPr>
            <w:rStyle w:val="a3"/>
          </w:rPr>
          <w:t>Затем</w:t>
        </w:r>
      </w:hyperlink>
      <w:r>
        <w:t xml:space="preserve"> я рассмотрел динамику еще одного макроэкономического показателя – рейтинг</w:t>
      </w:r>
      <w:r w:rsidR="00706202">
        <w:t>а</w:t>
      </w:r>
      <w:r>
        <w:t xml:space="preserve"> э</w:t>
      </w:r>
      <w:r w:rsidRPr="00A84E69">
        <w:t>кономическ</w:t>
      </w:r>
      <w:r>
        <w:t>ой</w:t>
      </w:r>
      <w:r w:rsidRPr="00A84E69">
        <w:t xml:space="preserve"> свобод</w:t>
      </w:r>
      <w:r>
        <w:t>ы, формируем</w:t>
      </w:r>
      <w:r w:rsidR="00706202">
        <w:t>ого</w:t>
      </w:r>
      <w:r>
        <w:t xml:space="preserve"> </w:t>
      </w:r>
      <w:r w:rsidRPr="000669A3">
        <w:t>Американски</w:t>
      </w:r>
      <w:r>
        <w:t>м</w:t>
      </w:r>
      <w:r w:rsidRPr="000669A3">
        <w:t xml:space="preserve"> исследовательски</w:t>
      </w:r>
      <w:r>
        <w:t>м</w:t>
      </w:r>
      <w:r w:rsidRPr="000669A3">
        <w:t xml:space="preserve"> центр</w:t>
      </w:r>
      <w:r>
        <w:t>ом</w:t>
      </w:r>
      <w:r w:rsidRPr="000669A3">
        <w:t xml:space="preserve"> «Фонд наследия» (</w:t>
      </w:r>
      <w:proofErr w:type="spellStart"/>
      <w:r w:rsidR="00B31C60">
        <w:fldChar w:fldCharType="begin"/>
      </w:r>
      <w:r>
        <w:instrText xml:space="preserve"> HYPERLINK "http://www.heritage.org/" </w:instrText>
      </w:r>
      <w:r w:rsidR="00B31C60">
        <w:fldChar w:fldCharType="separate"/>
      </w:r>
      <w:r w:rsidRPr="000669A3">
        <w:rPr>
          <w:rStyle w:val="a3"/>
        </w:rPr>
        <w:t>The</w:t>
      </w:r>
      <w:proofErr w:type="spellEnd"/>
      <w:r w:rsidRPr="000669A3">
        <w:rPr>
          <w:rStyle w:val="a3"/>
        </w:rPr>
        <w:t xml:space="preserve"> </w:t>
      </w:r>
      <w:proofErr w:type="spellStart"/>
      <w:r w:rsidRPr="000669A3">
        <w:rPr>
          <w:rStyle w:val="a3"/>
        </w:rPr>
        <w:t>Heritage</w:t>
      </w:r>
      <w:proofErr w:type="spellEnd"/>
      <w:r w:rsidRPr="000669A3">
        <w:rPr>
          <w:rStyle w:val="a3"/>
        </w:rPr>
        <w:t xml:space="preserve"> </w:t>
      </w:r>
      <w:proofErr w:type="spellStart"/>
      <w:r w:rsidRPr="000669A3">
        <w:rPr>
          <w:rStyle w:val="a3"/>
        </w:rPr>
        <w:t>Foundation</w:t>
      </w:r>
      <w:proofErr w:type="spellEnd"/>
      <w:r w:rsidR="00B31C60">
        <w:fldChar w:fldCharType="end"/>
      </w:r>
      <w:r w:rsidRPr="000669A3">
        <w:t>) и газет</w:t>
      </w:r>
      <w:r>
        <w:t>ой</w:t>
      </w:r>
      <w:r w:rsidRPr="000669A3">
        <w:t xml:space="preserve"> </w:t>
      </w:r>
      <w:proofErr w:type="spellStart"/>
      <w:r w:rsidRPr="000669A3">
        <w:t>The</w:t>
      </w:r>
      <w:proofErr w:type="spellEnd"/>
      <w:r w:rsidRPr="000669A3">
        <w:t xml:space="preserve"> </w:t>
      </w:r>
      <w:proofErr w:type="spellStart"/>
      <w:r w:rsidRPr="000669A3">
        <w:t>Wall</w:t>
      </w:r>
      <w:proofErr w:type="spellEnd"/>
      <w:r w:rsidRPr="000669A3">
        <w:t xml:space="preserve"> </w:t>
      </w:r>
      <w:proofErr w:type="spellStart"/>
      <w:r w:rsidRPr="000669A3">
        <w:t>Street</w:t>
      </w:r>
      <w:proofErr w:type="spellEnd"/>
      <w:r w:rsidRPr="000669A3">
        <w:t xml:space="preserve"> </w:t>
      </w:r>
      <w:proofErr w:type="spellStart"/>
      <w:r w:rsidRPr="000669A3">
        <w:t>Journal</w:t>
      </w:r>
      <w:proofErr w:type="spellEnd"/>
      <w:r>
        <w:t>.</w:t>
      </w:r>
    </w:p>
    <w:p w:rsidR="006C0B35" w:rsidRDefault="00706202" w:rsidP="00706202">
      <w:pPr>
        <w:spacing w:after="120" w:line="240" w:lineRule="auto"/>
      </w:pPr>
      <w:r>
        <w:t xml:space="preserve">Сегодня – несколько слов и картинок о налоговой нагрузке в странах мира. Этот рейтинг с середины 2000-х публикует журнал </w:t>
      </w:r>
      <w:r>
        <w:rPr>
          <w:lang w:val="en-US"/>
        </w:rPr>
        <w:t>Forbes</w:t>
      </w:r>
      <w:r>
        <w:t xml:space="preserve">. Последний, найденный мною, анализ относится к 2009-му году (рис. 1). Мне не </w:t>
      </w:r>
      <w:r w:rsidR="009E5922">
        <w:t>попалась</w:t>
      </w:r>
      <w:r>
        <w:t xml:space="preserve"> информаци</w:t>
      </w:r>
      <w:r w:rsidR="009E5922">
        <w:t>я</w:t>
      </w:r>
      <w:r>
        <w:t xml:space="preserve">, почему </w:t>
      </w:r>
      <w:r>
        <w:rPr>
          <w:lang w:val="en-US"/>
        </w:rPr>
        <w:t>Forbes</w:t>
      </w:r>
      <w:r>
        <w:t xml:space="preserve"> перестал публиковать такой рейтинг.</w:t>
      </w:r>
    </w:p>
    <w:p w:rsidR="00706202" w:rsidRDefault="00706202" w:rsidP="0070620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391150" cy="8734425"/>
            <wp:effectExtent l="19050" t="0" r="0" b="0"/>
            <wp:docPr id="1" name="Рисунок 0" descr="2009 Tax Misery &amp; Reform Index, Forb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 Tax Misery &amp; Reform Index, Forbe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202" w:rsidRDefault="00706202" w:rsidP="009E5922">
      <w:pPr>
        <w:spacing w:after="120" w:line="240" w:lineRule="auto"/>
      </w:pPr>
      <w:r>
        <w:t xml:space="preserve">Рис. 1. </w:t>
      </w:r>
      <w:r w:rsidR="009E5922">
        <w:t xml:space="preserve">Рейтинг налоговой нагрузки по данным журнала </w:t>
      </w:r>
      <w:r w:rsidR="009E5922">
        <w:rPr>
          <w:lang w:val="en-US"/>
        </w:rPr>
        <w:t>Forbes</w:t>
      </w:r>
      <w:r w:rsidR="009E5922">
        <w:t xml:space="preserve">, 2009. </w:t>
      </w:r>
      <w:r w:rsidR="009E5922" w:rsidRPr="009E5922">
        <w:rPr>
          <w:lang w:val="en-US"/>
        </w:rPr>
        <w:t>Corporate</w:t>
      </w:r>
      <w:r w:rsidR="009E5922" w:rsidRPr="009E5922">
        <w:t xml:space="preserve"> </w:t>
      </w:r>
      <w:r w:rsidR="009E5922" w:rsidRPr="009E5922">
        <w:rPr>
          <w:lang w:val="en-US"/>
        </w:rPr>
        <w:t>Income</w:t>
      </w:r>
      <w:r w:rsidR="009E5922" w:rsidRPr="009E5922">
        <w:t xml:space="preserve"> – </w:t>
      </w:r>
      <w:r w:rsidR="009E5922">
        <w:t>налог</w:t>
      </w:r>
      <w:r w:rsidR="009E5922" w:rsidRPr="009E5922">
        <w:t xml:space="preserve"> </w:t>
      </w:r>
      <w:r w:rsidR="009E5922">
        <w:t>на</w:t>
      </w:r>
      <w:r w:rsidR="009E5922" w:rsidRPr="009E5922">
        <w:t xml:space="preserve"> </w:t>
      </w:r>
      <w:r w:rsidR="009E5922">
        <w:t>прибыль</w:t>
      </w:r>
      <w:r w:rsidR="009E5922" w:rsidRPr="009E5922">
        <w:t xml:space="preserve">, </w:t>
      </w:r>
      <w:r w:rsidR="009E5922">
        <w:rPr>
          <w:lang w:val="en-US"/>
        </w:rPr>
        <w:t>Personal</w:t>
      </w:r>
      <w:r w:rsidR="009E5922" w:rsidRPr="009E5922">
        <w:t xml:space="preserve"> </w:t>
      </w:r>
      <w:r w:rsidR="009E5922" w:rsidRPr="009E5922">
        <w:rPr>
          <w:lang w:val="en-US"/>
        </w:rPr>
        <w:t>Income</w:t>
      </w:r>
      <w:r w:rsidR="009E5922" w:rsidRPr="009E5922">
        <w:t xml:space="preserve"> – </w:t>
      </w:r>
      <w:r w:rsidR="009E5922">
        <w:t>НДФЛ</w:t>
      </w:r>
      <w:r w:rsidR="009E5922" w:rsidRPr="009E5922">
        <w:t xml:space="preserve">, </w:t>
      </w:r>
      <w:r w:rsidR="009E5922" w:rsidRPr="009E5922">
        <w:rPr>
          <w:lang w:val="en-US"/>
        </w:rPr>
        <w:t>Wealth</w:t>
      </w:r>
      <w:r w:rsidR="009E5922" w:rsidRPr="009E5922">
        <w:t xml:space="preserve"> </w:t>
      </w:r>
      <w:r w:rsidR="009E5922" w:rsidRPr="009E5922">
        <w:rPr>
          <w:lang w:val="en-US"/>
        </w:rPr>
        <w:t>Tax</w:t>
      </w:r>
      <w:r w:rsidR="009E5922" w:rsidRPr="009E5922">
        <w:t xml:space="preserve"> – </w:t>
      </w:r>
      <w:r w:rsidR="009E5922">
        <w:t>налог</w:t>
      </w:r>
      <w:r w:rsidR="009E5922" w:rsidRPr="009E5922">
        <w:t xml:space="preserve"> </w:t>
      </w:r>
      <w:r w:rsidR="009E5922">
        <w:t>на</w:t>
      </w:r>
      <w:r w:rsidR="009E5922" w:rsidRPr="009E5922">
        <w:t xml:space="preserve"> </w:t>
      </w:r>
      <w:r w:rsidR="009E5922">
        <w:t>богатство</w:t>
      </w:r>
      <w:r w:rsidR="009E5922" w:rsidRPr="009E5922">
        <w:t xml:space="preserve">, </w:t>
      </w:r>
      <w:r w:rsidR="009E5922" w:rsidRPr="009E5922">
        <w:rPr>
          <w:lang w:val="en-US"/>
        </w:rPr>
        <w:t>Employer</w:t>
      </w:r>
      <w:r w:rsidR="009E5922" w:rsidRPr="009E5922">
        <w:t xml:space="preserve"> </w:t>
      </w:r>
      <w:r w:rsidR="009E5922" w:rsidRPr="009E5922">
        <w:rPr>
          <w:lang w:val="en-US"/>
        </w:rPr>
        <w:t>Social</w:t>
      </w:r>
      <w:r w:rsidR="009E5922" w:rsidRPr="009E5922">
        <w:t xml:space="preserve"> </w:t>
      </w:r>
      <w:r w:rsidR="009E5922" w:rsidRPr="009E5922">
        <w:rPr>
          <w:lang w:val="en-US"/>
        </w:rPr>
        <w:t>Security</w:t>
      </w:r>
      <w:r w:rsidR="009E5922" w:rsidRPr="009E5922">
        <w:t xml:space="preserve"> – </w:t>
      </w:r>
      <w:r w:rsidR="009E5922">
        <w:t>налог</w:t>
      </w:r>
      <w:r w:rsidR="009E5922" w:rsidRPr="009E5922">
        <w:t xml:space="preserve"> </w:t>
      </w:r>
      <w:r w:rsidR="009E5922">
        <w:t>на</w:t>
      </w:r>
      <w:r w:rsidR="009E5922" w:rsidRPr="009E5922">
        <w:t xml:space="preserve"> </w:t>
      </w:r>
      <w:r w:rsidR="009E5922">
        <w:t>социальное обеспечение, взимаемый с работ</w:t>
      </w:r>
      <w:r w:rsidR="003063E7">
        <w:t>о</w:t>
      </w:r>
      <w:r w:rsidR="009E5922">
        <w:t xml:space="preserve">дателя, </w:t>
      </w:r>
      <w:proofErr w:type="spellStart"/>
      <w:r w:rsidR="009E5922">
        <w:t>Employee</w:t>
      </w:r>
      <w:proofErr w:type="spellEnd"/>
      <w:r w:rsidR="009E5922">
        <w:t xml:space="preserve"> </w:t>
      </w:r>
      <w:proofErr w:type="spellStart"/>
      <w:r w:rsidR="009E5922">
        <w:t>Social</w:t>
      </w:r>
      <w:proofErr w:type="spellEnd"/>
      <w:r w:rsidR="009E5922">
        <w:t xml:space="preserve"> </w:t>
      </w:r>
      <w:proofErr w:type="spellStart"/>
      <w:r w:rsidR="009E5922">
        <w:t>Security</w:t>
      </w:r>
      <w:proofErr w:type="spellEnd"/>
      <w:r w:rsidR="009E5922">
        <w:t xml:space="preserve"> – налог</w:t>
      </w:r>
      <w:r w:rsidR="009E5922" w:rsidRPr="009E5922">
        <w:t xml:space="preserve"> </w:t>
      </w:r>
      <w:r w:rsidR="009E5922">
        <w:t>на</w:t>
      </w:r>
      <w:r w:rsidR="009E5922" w:rsidRPr="009E5922">
        <w:t xml:space="preserve"> </w:t>
      </w:r>
      <w:r w:rsidR="009E5922">
        <w:t>социальное обеспечение, взимаемый с работ</w:t>
      </w:r>
      <w:r w:rsidR="003063E7">
        <w:t>ника,</w:t>
      </w:r>
      <w:r w:rsidR="009E5922">
        <w:t xml:space="preserve"> VAT/</w:t>
      </w:r>
      <w:proofErr w:type="spellStart"/>
      <w:r w:rsidR="009E5922">
        <w:t>Sales</w:t>
      </w:r>
      <w:proofErr w:type="spellEnd"/>
      <w:r w:rsidR="003063E7">
        <w:t xml:space="preserve"> – НДС / налог с продаж.</w:t>
      </w:r>
    </w:p>
    <w:p w:rsidR="00965C1C" w:rsidRDefault="009E5922" w:rsidP="00706202">
      <w:pPr>
        <w:spacing w:after="120" w:line="240" w:lineRule="auto"/>
      </w:pPr>
      <w:r>
        <w:lastRenderedPageBreak/>
        <w:t xml:space="preserve">Видно, что в Российской Федерации налоговая нагрузка одна из самых низких в мире. Любопытно, что в некоторых странах имеется несколько налоговых режимов. Например, в США, </w:t>
      </w:r>
      <w:r w:rsidR="003063E7">
        <w:t xml:space="preserve">Канаде, Германии, </w:t>
      </w:r>
      <w:r w:rsidR="00965C1C">
        <w:t>Швейцарии.</w:t>
      </w:r>
    </w:p>
    <w:p w:rsidR="009E5922" w:rsidRDefault="003063E7" w:rsidP="00706202">
      <w:pPr>
        <w:spacing w:after="120" w:line="240" w:lineRule="auto"/>
      </w:pPr>
      <w:r>
        <w:t>С</w:t>
      </w:r>
      <w:r w:rsidR="009E5922">
        <w:t>амый высокий</w:t>
      </w:r>
      <w:r>
        <w:t xml:space="preserve"> налог на прибыль в штате Нью-Йорк, 46,2%; в Объединенных арабских эмиратах</w:t>
      </w:r>
      <w:r w:rsidR="00965C1C">
        <w:t xml:space="preserve"> налога на прибыль нет (рис. 2). По налогу на доходы физических лиц лидирует социалистическая Швеция – 61%. И в целом страны Западной Европы наверху </w:t>
      </w:r>
      <w:r w:rsidR="0064266C">
        <w:t xml:space="preserve">этого </w:t>
      </w:r>
      <w:r w:rsidR="00965C1C">
        <w:t>рейтинга</w:t>
      </w:r>
      <w:r w:rsidR="0064266C">
        <w:t>.</w:t>
      </w:r>
    </w:p>
    <w:p w:rsidR="00965C1C" w:rsidRDefault="00965C1C" w:rsidP="0070620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39790" cy="7405370"/>
            <wp:effectExtent l="19050" t="0" r="3810" b="0"/>
            <wp:docPr id="2" name="Рисунок 1" descr="2. Рейтинг налога на прибыль и доходы физических лиц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Рейтинг налога на прибыль и доходы физических лиц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40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C1C" w:rsidRDefault="00965C1C" w:rsidP="00706202">
      <w:pPr>
        <w:spacing w:after="120" w:line="240" w:lineRule="auto"/>
      </w:pPr>
      <w:r>
        <w:t>Рис. 2. Рейтинг налога на прибыль и налога на доходы физических лиц</w:t>
      </w:r>
    </w:p>
    <w:p w:rsidR="0064266C" w:rsidRDefault="0064266C" w:rsidP="00706202">
      <w:pPr>
        <w:spacing w:after="120" w:line="240" w:lineRule="auto"/>
      </w:pPr>
      <w:r>
        <w:t>В то время</w:t>
      </w:r>
      <w:proofErr w:type="gramStart"/>
      <w:r>
        <w:t>,</w:t>
      </w:r>
      <w:proofErr w:type="gramEnd"/>
      <w:r>
        <w:t xml:space="preserve"> как по налогу на прибыль и НДФЛ Россия среди «лидеров», по социальным налогам и НДС мы в серединке рейтингов (рис. 3).</w:t>
      </w:r>
    </w:p>
    <w:p w:rsidR="00C9301D" w:rsidRDefault="00C9301D" w:rsidP="0070620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7512050"/>
            <wp:effectExtent l="19050" t="0" r="3810" b="0"/>
            <wp:docPr id="4" name="Рисунок 3" descr="3. Рейтинг социальных налогов и НД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Рейтинг социальных налогов и НДС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51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01D" w:rsidRDefault="00C9301D" w:rsidP="00706202">
      <w:pPr>
        <w:spacing w:after="120" w:line="240" w:lineRule="auto"/>
      </w:pPr>
      <w:r>
        <w:t xml:space="preserve">Рис. 3. </w:t>
      </w:r>
      <w:r w:rsidRPr="00C9301D">
        <w:t>Рейтинг социальных налогов и НДС</w:t>
      </w:r>
    </w:p>
    <w:p w:rsidR="00F67D6A" w:rsidRDefault="00F67D6A" w:rsidP="00F67D6A">
      <w:pPr>
        <w:spacing w:after="120" w:line="240" w:lineRule="auto"/>
      </w:pPr>
      <w:r>
        <w:t xml:space="preserve">Налог на богатство используется лишь в шести регионах: </w:t>
      </w:r>
      <w:r>
        <w:t>Аргентин</w:t>
      </w:r>
      <w:r>
        <w:t xml:space="preserve">е, Индии, Италии, Норвегии,  </w:t>
      </w:r>
      <w:r>
        <w:t>Франци</w:t>
      </w:r>
      <w:r>
        <w:t xml:space="preserve">и, </w:t>
      </w:r>
      <w:r>
        <w:t>Цюрих</w:t>
      </w:r>
      <w:r>
        <w:t>е (</w:t>
      </w:r>
      <w:r>
        <w:t>Швейцария</w:t>
      </w:r>
      <w:r>
        <w:t>).</w:t>
      </w:r>
    </w:p>
    <w:p w:rsidR="0064266C" w:rsidRDefault="0064266C" w:rsidP="00706202">
      <w:pPr>
        <w:spacing w:after="120" w:line="240" w:lineRule="auto"/>
      </w:pPr>
      <w:r>
        <w:t xml:space="preserve">И еще одна любопытная деталь, </w:t>
      </w:r>
      <w:hyperlink r:id="rId10" w:history="1">
        <w:r w:rsidRPr="0064266C">
          <w:rPr>
            <w:rStyle w:val="a3"/>
          </w:rPr>
          <w:t>ранее</w:t>
        </w:r>
      </w:hyperlink>
      <w:r>
        <w:t xml:space="preserve"> я писал, что </w:t>
      </w:r>
      <w:r w:rsidRPr="0064266C">
        <w:t>индекс</w:t>
      </w:r>
      <w:r>
        <w:t>ы</w:t>
      </w:r>
      <w:r w:rsidRPr="0064266C">
        <w:t xml:space="preserve"> восприятия коррупции и экономической свободы весьма сильно коррелируют (</w:t>
      </w:r>
      <w:r>
        <w:t>к</w:t>
      </w:r>
      <w:r w:rsidRPr="0064266C">
        <w:t xml:space="preserve">оэффициент корреляции </w:t>
      </w:r>
      <w:r>
        <w:t>–</w:t>
      </w:r>
      <w:r w:rsidRPr="0064266C">
        <w:t xml:space="preserve"> 76%</w:t>
      </w:r>
      <w:r>
        <w:t>)</w:t>
      </w:r>
      <w:r w:rsidRPr="0064266C">
        <w:t xml:space="preserve">. </w:t>
      </w:r>
      <w:r>
        <w:t xml:space="preserve">В то же время между налоговой нагрузкой и </w:t>
      </w:r>
      <w:r w:rsidRPr="0064266C">
        <w:t>индекс</w:t>
      </w:r>
      <w:r>
        <w:t>ом</w:t>
      </w:r>
      <w:r w:rsidRPr="0064266C">
        <w:t xml:space="preserve"> экономической свободы</w:t>
      </w:r>
      <w:r>
        <w:t xml:space="preserve"> наблюдается довольно слабая отрицательная корреляция, то есть чем выше экономическая свобода, тем ниже налоговая нагрузка (рис. 4).</w:t>
      </w:r>
    </w:p>
    <w:p w:rsidR="0064266C" w:rsidRDefault="0064266C" w:rsidP="0070620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711702" cy="2929876"/>
            <wp:effectExtent l="19050" t="0" r="3048" b="0"/>
            <wp:docPr id="5" name="Рисунок 4" descr="4. Корреляция налоговой нагрузки и экономической свобод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Корреляция налоговой нагрузки и экономической свободы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241" cy="293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66C" w:rsidRDefault="0064266C" w:rsidP="00706202">
      <w:pPr>
        <w:spacing w:after="120" w:line="240" w:lineRule="auto"/>
      </w:pPr>
      <w:r>
        <w:t xml:space="preserve">Рис. </w:t>
      </w:r>
      <w:r w:rsidRPr="0064266C">
        <w:t xml:space="preserve">4. Корреляция налоговой нагрузки и </w:t>
      </w:r>
      <w:r>
        <w:t xml:space="preserve">индекса </w:t>
      </w:r>
      <w:r w:rsidRPr="0064266C">
        <w:t>экономической свободы</w:t>
      </w:r>
    </w:p>
    <w:p w:rsidR="0064266C" w:rsidRPr="009E5922" w:rsidRDefault="0064266C" w:rsidP="00706202">
      <w:pPr>
        <w:spacing w:after="120" w:line="240" w:lineRule="auto"/>
      </w:pPr>
      <w:r>
        <w:t>Позже проверю</w:t>
      </w:r>
      <w:r w:rsidR="008B0CF5">
        <w:t>,</w:t>
      </w:r>
      <w:r>
        <w:t xml:space="preserve"> нет ли корреляции между налоговой нагрузкой и ВВП на душу населения.</w:t>
      </w:r>
    </w:p>
    <w:sectPr w:rsidR="0064266C" w:rsidRPr="009E5922" w:rsidSect="007C6477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1D8"/>
    <w:rsid w:val="000669A3"/>
    <w:rsid w:val="00263EC5"/>
    <w:rsid w:val="00266462"/>
    <w:rsid w:val="003063E7"/>
    <w:rsid w:val="004566B5"/>
    <w:rsid w:val="004E1FEF"/>
    <w:rsid w:val="00521C30"/>
    <w:rsid w:val="00590B8A"/>
    <w:rsid w:val="00597BA3"/>
    <w:rsid w:val="0064266C"/>
    <w:rsid w:val="00663383"/>
    <w:rsid w:val="00690EE7"/>
    <w:rsid w:val="006C0B35"/>
    <w:rsid w:val="006F170C"/>
    <w:rsid w:val="00706202"/>
    <w:rsid w:val="007942EB"/>
    <w:rsid w:val="007C6477"/>
    <w:rsid w:val="007F0F9A"/>
    <w:rsid w:val="00851B99"/>
    <w:rsid w:val="00852635"/>
    <w:rsid w:val="00866567"/>
    <w:rsid w:val="008731D8"/>
    <w:rsid w:val="008B0CF5"/>
    <w:rsid w:val="00913377"/>
    <w:rsid w:val="00965C1C"/>
    <w:rsid w:val="009E5922"/>
    <w:rsid w:val="00A03FA9"/>
    <w:rsid w:val="00A46BD7"/>
    <w:rsid w:val="00A74F55"/>
    <w:rsid w:val="00A834D6"/>
    <w:rsid w:val="00A84E69"/>
    <w:rsid w:val="00B12F94"/>
    <w:rsid w:val="00B31C60"/>
    <w:rsid w:val="00B46F6B"/>
    <w:rsid w:val="00BD0FB8"/>
    <w:rsid w:val="00BE5690"/>
    <w:rsid w:val="00BF5289"/>
    <w:rsid w:val="00BF5300"/>
    <w:rsid w:val="00C04D8A"/>
    <w:rsid w:val="00C82E6E"/>
    <w:rsid w:val="00C9301D"/>
    <w:rsid w:val="00CC1699"/>
    <w:rsid w:val="00D15A37"/>
    <w:rsid w:val="00D25D69"/>
    <w:rsid w:val="00EF291B"/>
    <w:rsid w:val="00EF6DDD"/>
    <w:rsid w:val="00F67D6A"/>
    <w:rsid w:val="00F87912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4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B9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04D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guzin.ru/wp/?p=2550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transparency.org/" TargetMode="External"/><Relationship Id="rId10" Type="http://schemas.openxmlformats.org/officeDocument/2006/relationships/hyperlink" Target="http://baguzin.ru/wp/?p=2550" TargetMode="External"/><Relationship Id="rId4" Type="http://schemas.openxmlformats.org/officeDocument/2006/relationships/hyperlink" Target="http://baguzin.ru/wp/?p=2445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5</cp:revision>
  <dcterms:created xsi:type="dcterms:W3CDTF">2012-03-27T17:14:00Z</dcterms:created>
  <dcterms:modified xsi:type="dcterms:W3CDTF">2012-03-31T17:33:00Z</dcterms:modified>
</cp:coreProperties>
</file>