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31" w:rsidRDefault="000D5331" w:rsidP="00EA1676">
      <w:pPr>
        <w:spacing w:after="240" w:line="240" w:lineRule="auto"/>
        <w:rPr>
          <w:b/>
          <w:sz w:val="28"/>
        </w:rPr>
      </w:pPr>
      <w:r w:rsidRPr="000D5331">
        <w:rPr>
          <w:b/>
          <w:sz w:val="28"/>
        </w:rPr>
        <w:t>Поведенческие аспекты бюджетного контроля</w:t>
      </w:r>
    </w:p>
    <w:p w:rsidR="009E7C72" w:rsidRDefault="000D5331" w:rsidP="009E7C7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Ранее я </w:t>
      </w:r>
      <w:r w:rsidR="009E7C72" w:rsidRPr="009E7C72">
        <w:rPr>
          <w:rFonts w:eastAsia="Times New Roman" w:cs="Times New Roman"/>
          <w:color w:val="000000"/>
          <w:lang w:eastAsia="ru-RU"/>
        </w:rPr>
        <w:t>рассмотре</w:t>
      </w:r>
      <w:r>
        <w:rPr>
          <w:rFonts w:eastAsia="Times New Roman" w:cs="Times New Roman"/>
          <w:color w:val="000000"/>
          <w:lang w:eastAsia="ru-RU"/>
        </w:rPr>
        <w:t>л</w:t>
      </w:r>
      <w:r w:rsidR="009E7C72" w:rsidRPr="009E7C72">
        <w:rPr>
          <w:rFonts w:eastAsia="Times New Roman" w:cs="Times New Roman"/>
          <w:color w:val="000000"/>
          <w:lang w:eastAsia="ru-RU"/>
        </w:rPr>
        <w:t xml:space="preserve"> </w:t>
      </w:r>
      <w:hyperlink r:id="rId8" w:history="1">
        <w:r w:rsidRPr="00684AE6">
          <w:rPr>
            <w:rStyle w:val="a6"/>
            <w:rFonts w:eastAsia="Times New Roman" w:cs="Times New Roman"/>
            <w:lang w:eastAsia="ru-RU"/>
          </w:rPr>
          <w:t>принцип</w:t>
        </w:r>
        <w:r>
          <w:rPr>
            <w:rStyle w:val="a6"/>
            <w:rFonts w:eastAsia="Times New Roman" w:cs="Times New Roman"/>
            <w:lang w:eastAsia="ru-RU"/>
          </w:rPr>
          <w:t>ы</w:t>
        </w:r>
        <w:r w:rsidRPr="00684AE6">
          <w:rPr>
            <w:rStyle w:val="a6"/>
            <w:rFonts w:eastAsia="Times New Roman" w:cs="Times New Roman"/>
            <w:lang w:eastAsia="ru-RU"/>
          </w:rPr>
          <w:t xml:space="preserve"> бюджетирования</w:t>
        </w:r>
      </w:hyperlink>
      <w:r>
        <w:t xml:space="preserve"> и концепцию </w:t>
      </w:r>
      <w:hyperlink r:id="rId9" w:history="1">
        <w:r w:rsidRPr="000D5331">
          <w:rPr>
            <w:rStyle w:val="a6"/>
          </w:rPr>
          <w:t>бюджетн</w:t>
        </w:r>
        <w:r>
          <w:rPr>
            <w:rStyle w:val="a6"/>
          </w:rPr>
          <w:t>ого</w:t>
        </w:r>
        <w:r w:rsidRPr="000D5331">
          <w:rPr>
            <w:rStyle w:val="a6"/>
          </w:rPr>
          <w:t xml:space="preserve"> контрол</w:t>
        </w:r>
        <w:r>
          <w:rPr>
            <w:rStyle w:val="a6"/>
          </w:rPr>
          <w:t>я</w:t>
        </w:r>
      </w:hyperlink>
      <w:r>
        <w:t>. В этих заметках</w:t>
      </w:r>
      <w:r w:rsidR="009E7C72" w:rsidRPr="009E7C72">
        <w:rPr>
          <w:rFonts w:eastAsia="Times New Roman" w:cs="Times New Roman"/>
          <w:color w:val="000000"/>
          <w:lang w:eastAsia="ru-RU"/>
        </w:rPr>
        <w:t xml:space="preserve"> акцент был сделан на экономические аспекты. Однако существует еще один очень важный аспект систем бюджетного контроля, который заключается в их влиянии на людей, работающи</w:t>
      </w:r>
      <w:r>
        <w:rPr>
          <w:rFonts w:eastAsia="Times New Roman" w:cs="Times New Roman"/>
          <w:color w:val="000000"/>
          <w:lang w:eastAsia="ru-RU"/>
        </w:rPr>
        <w:t>х в компании</w:t>
      </w:r>
      <w:r w:rsidR="009E7C72" w:rsidRPr="009E7C72">
        <w:rPr>
          <w:rFonts w:eastAsia="Times New Roman" w:cs="Times New Roman"/>
          <w:color w:val="000000"/>
          <w:lang w:eastAsia="ru-RU"/>
        </w:rPr>
        <w:t xml:space="preserve"> и оцениваемых в рамках этих систем.</w:t>
      </w:r>
      <w:r>
        <w:rPr>
          <w:rStyle w:val="a5"/>
          <w:rFonts w:eastAsia="Times New Roman" w:cs="Times New Roman"/>
          <w:color w:val="000000"/>
          <w:lang w:eastAsia="ru-RU"/>
        </w:rPr>
        <w:footnoteReference w:id="1"/>
      </w:r>
    </w:p>
    <w:p w:rsidR="000D5331" w:rsidRDefault="00A44092" w:rsidP="000D5331">
      <w:pPr>
        <w:spacing w:after="120" w:line="240" w:lineRule="auto"/>
      </w:pPr>
      <w:r>
        <w:t xml:space="preserve">Как </w:t>
      </w:r>
      <w:r w:rsidR="000D5331">
        <w:t>писал Джо Оуэн в книге</w:t>
      </w:r>
      <w:proofErr w:type="gramStart"/>
      <w:r w:rsidR="000D5331">
        <w:t xml:space="preserve"> </w:t>
      </w:r>
      <w:hyperlink r:id="rId10" w:history="1">
        <w:r w:rsidR="000D5331" w:rsidRPr="000D5331">
          <w:rPr>
            <w:rStyle w:val="a6"/>
          </w:rPr>
          <w:t>К</w:t>
        </w:r>
        <w:proofErr w:type="gramEnd"/>
        <w:r w:rsidR="000D5331" w:rsidRPr="000D5331">
          <w:rPr>
            <w:rStyle w:val="a6"/>
          </w:rPr>
          <w:t>ак управлять людьми. Способы воздействия на окружающих</w:t>
        </w:r>
      </w:hyperlink>
      <w:r w:rsidR="000D5331">
        <w:t>: «Формирование, защита и соблюдение бюджета в значительной степени явля</w:t>
      </w:r>
      <w:r>
        <w:t>ю</w:t>
      </w:r>
      <w:r w:rsidR="000D5331">
        <w:t>тся и политически</w:t>
      </w:r>
      <w:r w:rsidR="00E91B77">
        <w:t>м</w:t>
      </w:r>
      <w:r w:rsidR="000D5331">
        <w:t xml:space="preserve"> вопрос</w:t>
      </w:r>
      <w:r w:rsidR="00E91B77">
        <w:t>ом</w:t>
      </w:r>
      <w:r w:rsidR="000D5331">
        <w:t>. Менеджеры относятся к цифрам так же, как адвокаты – к фактам: они пользуются цифрами и фактами выборочно, чтобы подкрепить свои аргументы, а не найти истину</w:t>
      </w:r>
      <w:r w:rsidR="00E91B77">
        <w:t>»</w:t>
      </w:r>
      <w:r w:rsidR="000D5331">
        <w:t>.</w:t>
      </w:r>
    </w:p>
    <w:p w:rsidR="009E7C72" w:rsidRPr="009E7C72" w:rsidRDefault="009E7C72" w:rsidP="009E7C7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9E7C72">
        <w:rPr>
          <w:rFonts w:eastAsia="Times New Roman" w:cs="Times New Roman"/>
          <w:color w:val="000000"/>
          <w:lang w:eastAsia="ru-RU"/>
        </w:rPr>
        <w:t xml:space="preserve">Сравнительно недавно результаты многолетних исследований межличностных отношений на рабочем месте стали использоваться в сфере управленческого учета. Теперь общепризнанным является тот факт, что игнорирование влияния систем контроля на работающих людей может привести к снижению морального духа и мотивации. Более того, </w:t>
      </w:r>
      <w:r w:rsidR="00A44092">
        <w:rPr>
          <w:rFonts w:eastAsia="Times New Roman" w:cs="Times New Roman"/>
          <w:color w:val="000000"/>
          <w:lang w:eastAsia="ru-RU"/>
        </w:rPr>
        <w:t xml:space="preserve">«неумные» правила </w:t>
      </w:r>
      <w:r w:rsidRPr="009E7C72">
        <w:rPr>
          <w:rFonts w:eastAsia="Times New Roman" w:cs="Times New Roman"/>
          <w:color w:val="000000"/>
          <w:lang w:eastAsia="ru-RU"/>
        </w:rPr>
        <w:t xml:space="preserve">могут </w:t>
      </w:r>
      <w:r w:rsidR="00A44092">
        <w:rPr>
          <w:rFonts w:eastAsia="Times New Roman" w:cs="Times New Roman"/>
          <w:color w:val="000000"/>
          <w:lang w:eastAsia="ru-RU"/>
        </w:rPr>
        <w:t>спровоцировать людей</w:t>
      </w:r>
      <w:r w:rsidRPr="009E7C72">
        <w:rPr>
          <w:rFonts w:eastAsia="Times New Roman" w:cs="Times New Roman"/>
          <w:color w:val="000000"/>
          <w:lang w:eastAsia="ru-RU"/>
        </w:rPr>
        <w:t xml:space="preserve"> на действия, идущие вразрез с интересами компании.</w:t>
      </w:r>
    </w:p>
    <w:p w:rsidR="00A44092" w:rsidRPr="00A44092" w:rsidRDefault="00E91B77" w:rsidP="00A44092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A44092">
        <w:rPr>
          <w:rFonts w:eastAsia="Times New Roman" w:cs="Times New Roman"/>
          <w:color w:val="000000" w:themeColor="text1"/>
          <w:lang w:eastAsia="ru-RU"/>
        </w:rPr>
        <w:t>К таким</w:t>
      </w:r>
      <w:r w:rsidR="009E7C72" w:rsidRPr="00A44092">
        <w:rPr>
          <w:rFonts w:eastAsia="Times New Roman" w:cs="Times New Roman"/>
          <w:color w:val="000000" w:themeColor="text1"/>
          <w:lang w:eastAsia="ru-RU"/>
        </w:rPr>
        <w:t xml:space="preserve"> поведенчески</w:t>
      </w:r>
      <w:r w:rsidRPr="00A44092">
        <w:rPr>
          <w:rFonts w:eastAsia="Times New Roman" w:cs="Times New Roman"/>
          <w:color w:val="000000" w:themeColor="text1"/>
          <w:lang w:eastAsia="ru-RU"/>
        </w:rPr>
        <w:t>м</w:t>
      </w:r>
      <w:r w:rsidR="009E7C72" w:rsidRPr="00A44092">
        <w:rPr>
          <w:rFonts w:eastAsia="Times New Roman" w:cs="Times New Roman"/>
          <w:color w:val="000000" w:themeColor="text1"/>
          <w:lang w:eastAsia="ru-RU"/>
        </w:rPr>
        <w:t xml:space="preserve"> проблем</w:t>
      </w:r>
      <w:r w:rsidRPr="00A44092">
        <w:rPr>
          <w:rFonts w:eastAsia="Times New Roman" w:cs="Times New Roman"/>
          <w:color w:val="000000" w:themeColor="text1"/>
          <w:lang w:eastAsia="ru-RU"/>
        </w:rPr>
        <w:t>ам</w:t>
      </w:r>
      <w:r w:rsidR="009E7C72" w:rsidRPr="00A44092">
        <w:rPr>
          <w:rFonts w:eastAsia="Times New Roman" w:cs="Times New Roman"/>
          <w:color w:val="000000" w:themeColor="text1"/>
          <w:lang w:eastAsia="ru-RU"/>
        </w:rPr>
        <w:t xml:space="preserve"> бюджетировани</w:t>
      </w:r>
      <w:r w:rsidRPr="00A44092">
        <w:rPr>
          <w:rFonts w:eastAsia="Times New Roman" w:cs="Times New Roman"/>
          <w:color w:val="000000" w:themeColor="text1"/>
          <w:lang w:eastAsia="ru-RU"/>
        </w:rPr>
        <w:t>я</w:t>
      </w:r>
      <w:r w:rsidR="009E7C72" w:rsidRPr="00A44092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A44092" w:rsidRPr="00A44092">
        <w:rPr>
          <w:rFonts w:eastAsia="Times New Roman" w:cs="Times New Roman"/>
          <w:color w:val="000000" w:themeColor="text1"/>
          <w:lang w:eastAsia="ru-RU"/>
        </w:rPr>
        <w:t>относят:</w:t>
      </w:r>
    </w:p>
    <w:p w:rsidR="00A44092" w:rsidRDefault="00E91B77" w:rsidP="00A44092">
      <w:pPr>
        <w:pStyle w:val="a7"/>
        <w:numPr>
          <w:ilvl w:val="0"/>
          <w:numId w:val="44"/>
        </w:numPr>
        <w:spacing w:after="120" w:line="240" w:lineRule="auto"/>
        <w:rPr>
          <w:rFonts w:eastAsia="Times New Roman" w:cs="Times New Roman"/>
          <w:color w:val="000000" w:themeColor="text1"/>
          <w:lang w:eastAsia="ru-RU"/>
        </w:rPr>
      </w:pPr>
      <w:r w:rsidRPr="00A44092">
        <w:rPr>
          <w:rFonts w:eastAsia="Times New Roman" w:cs="Times New Roman"/>
          <w:color w:val="000000" w:themeColor="text1"/>
          <w:lang w:eastAsia="ru-RU"/>
        </w:rPr>
        <w:t>мотивацию и сотрудничество</w:t>
      </w:r>
      <w:r w:rsidR="00A44092">
        <w:rPr>
          <w:rFonts w:eastAsia="Times New Roman" w:cs="Times New Roman"/>
          <w:color w:val="000000" w:themeColor="text1"/>
          <w:lang w:eastAsia="ru-RU"/>
        </w:rPr>
        <w:t>;</w:t>
      </w:r>
    </w:p>
    <w:p w:rsidR="00A44092" w:rsidRDefault="002A549B" w:rsidP="00A44092">
      <w:pPr>
        <w:pStyle w:val="a7"/>
        <w:numPr>
          <w:ilvl w:val="0"/>
          <w:numId w:val="44"/>
        </w:numPr>
        <w:spacing w:after="120" w:line="240" w:lineRule="auto"/>
        <w:rPr>
          <w:rFonts w:eastAsia="Times New Roman" w:cs="Times New Roman"/>
          <w:color w:val="000000" w:themeColor="text1"/>
          <w:lang w:eastAsia="ru-RU"/>
        </w:rPr>
      </w:pPr>
      <w:r w:rsidRPr="00A44092">
        <w:rPr>
          <w:rFonts w:eastAsia="Times New Roman" w:cs="Times New Roman"/>
          <w:color w:val="000000" w:themeColor="text1"/>
          <w:lang w:eastAsia="ru-RU"/>
        </w:rPr>
        <w:t>несовпадение целей компании и менеджеров</w:t>
      </w:r>
      <w:r w:rsidR="00A44092">
        <w:rPr>
          <w:rFonts w:eastAsia="Times New Roman" w:cs="Times New Roman"/>
          <w:color w:val="000000" w:themeColor="text1"/>
          <w:lang w:eastAsia="ru-RU"/>
        </w:rPr>
        <w:t>;</w:t>
      </w:r>
    </w:p>
    <w:p w:rsidR="00A44092" w:rsidRDefault="00A44092" w:rsidP="00A44092">
      <w:pPr>
        <w:pStyle w:val="a7"/>
        <w:numPr>
          <w:ilvl w:val="0"/>
          <w:numId w:val="44"/>
        </w:numPr>
        <w:spacing w:after="120" w:line="240" w:lineRule="auto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стремление в точности использовать все выделенные средства;</w:t>
      </w:r>
    </w:p>
    <w:p w:rsidR="00E91B77" w:rsidRDefault="00A44092" w:rsidP="00A44092">
      <w:pPr>
        <w:pStyle w:val="a7"/>
        <w:numPr>
          <w:ilvl w:val="0"/>
          <w:numId w:val="44"/>
        </w:numPr>
        <w:spacing w:after="120" w:line="240" w:lineRule="auto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попытки заложить в бюджет «люфт», предвосхищающий последующие урезания…</w:t>
      </w:r>
    </w:p>
    <w:p w:rsidR="00A44092" w:rsidRPr="00A44092" w:rsidRDefault="00A44092" w:rsidP="00A44092">
      <w:pPr>
        <w:spacing w:after="120" w:line="240" w:lineRule="auto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Рассмотрим эти аспекту подробнее.</w:t>
      </w:r>
    </w:p>
    <w:p w:rsidR="00C00DEC" w:rsidRPr="00C00DEC" w:rsidRDefault="009E7C72" w:rsidP="00C00DEC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91B77">
        <w:rPr>
          <w:rFonts w:eastAsia="Times New Roman" w:cs="Times New Roman"/>
          <w:b/>
          <w:color w:val="000000"/>
          <w:lang w:eastAsia="ru-RU"/>
        </w:rPr>
        <w:t>Мотивация и сотрудничество</w:t>
      </w:r>
      <w:r w:rsidR="00E91B77">
        <w:rPr>
          <w:rFonts w:eastAsia="Times New Roman" w:cs="Times New Roman"/>
          <w:b/>
          <w:color w:val="000000"/>
          <w:lang w:eastAsia="ru-RU"/>
        </w:rPr>
        <w:t xml:space="preserve">. </w:t>
      </w:r>
      <w:r w:rsidRPr="009E7C72">
        <w:rPr>
          <w:rFonts w:eastAsia="Times New Roman" w:cs="Times New Roman"/>
          <w:color w:val="000000"/>
          <w:lang w:eastAsia="ru-RU"/>
        </w:rPr>
        <w:t xml:space="preserve">Для достижения максимальной эффективности система финансового контроля должна </w:t>
      </w:r>
      <w:r w:rsidR="00C00DEC">
        <w:rPr>
          <w:rFonts w:eastAsia="Times New Roman" w:cs="Times New Roman"/>
          <w:color w:val="000000"/>
          <w:lang w:eastAsia="ru-RU"/>
        </w:rPr>
        <w:t>позаботиться о мотивации</w:t>
      </w:r>
      <w:r w:rsidRPr="009E7C72">
        <w:rPr>
          <w:rFonts w:eastAsia="Times New Roman" w:cs="Times New Roman"/>
          <w:color w:val="000000"/>
          <w:lang w:eastAsia="ru-RU"/>
        </w:rPr>
        <w:t>. В случае невыполнения этого требования, руководители</w:t>
      </w:r>
      <w:r w:rsidR="00C00DEC">
        <w:rPr>
          <w:rFonts w:eastAsia="Times New Roman" w:cs="Times New Roman"/>
          <w:color w:val="000000"/>
          <w:lang w:eastAsia="ru-RU"/>
        </w:rPr>
        <w:t xml:space="preserve"> и менеджеры</w:t>
      </w:r>
      <w:r w:rsidRPr="009E7C72">
        <w:rPr>
          <w:rFonts w:eastAsia="Times New Roman" w:cs="Times New Roman"/>
          <w:color w:val="000000"/>
          <w:lang w:eastAsia="ru-RU"/>
        </w:rPr>
        <w:t xml:space="preserve"> будут подходить к выполнению своих обязанностей с большой осторожностью и консерватизмом. Часто, неблагоприятные отклонения становятся предметом расследования и порицания</w:t>
      </w:r>
      <w:r w:rsidR="00A44092">
        <w:rPr>
          <w:rFonts w:eastAsia="Times New Roman" w:cs="Times New Roman"/>
          <w:color w:val="000000"/>
          <w:lang w:eastAsia="ru-RU"/>
        </w:rPr>
        <w:t xml:space="preserve"> (наказания)</w:t>
      </w:r>
      <w:r w:rsidRPr="009E7C72">
        <w:rPr>
          <w:rFonts w:eastAsia="Times New Roman" w:cs="Times New Roman"/>
          <w:color w:val="000000"/>
          <w:lang w:eastAsia="ru-RU"/>
        </w:rPr>
        <w:t xml:space="preserve">, однако не </w:t>
      </w:r>
      <w:r w:rsidR="00C00DEC">
        <w:rPr>
          <w:rFonts w:eastAsia="Times New Roman" w:cs="Times New Roman"/>
          <w:color w:val="000000"/>
          <w:lang w:eastAsia="ru-RU"/>
        </w:rPr>
        <w:t>предусмотрено</w:t>
      </w:r>
      <w:r w:rsidRPr="009E7C72">
        <w:rPr>
          <w:rFonts w:eastAsia="Times New Roman" w:cs="Times New Roman"/>
          <w:color w:val="000000"/>
          <w:lang w:eastAsia="ru-RU"/>
        </w:rPr>
        <w:t xml:space="preserve"> </w:t>
      </w:r>
      <w:r w:rsidR="00C00DEC">
        <w:rPr>
          <w:rFonts w:eastAsia="Times New Roman" w:cs="Times New Roman"/>
          <w:color w:val="000000"/>
          <w:lang w:eastAsia="ru-RU"/>
        </w:rPr>
        <w:t>поощрений</w:t>
      </w:r>
      <w:r w:rsidRPr="009E7C72">
        <w:rPr>
          <w:rFonts w:eastAsia="Times New Roman" w:cs="Times New Roman"/>
          <w:color w:val="000000"/>
          <w:lang w:eastAsia="ru-RU"/>
        </w:rPr>
        <w:t xml:space="preserve"> </w:t>
      </w:r>
      <w:r w:rsidR="00C00DEC">
        <w:rPr>
          <w:rFonts w:eastAsia="Times New Roman" w:cs="Times New Roman"/>
          <w:color w:val="000000"/>
          <w:lang w:eastAsia="ru-RU"/>
        </w:rPr>
        <w:t>за</w:t>
      </w:r>
      <w:r w:rsidRPr="009E7C72">
        <w:rPr>
          <w:rFonts w:eastAsia="Times New Roman" w:cs="Times New Roman"/>
          <w:color w:val="000000"/>
          <w:lang w:eastAsia="ru-RU"/>
        </w:rPr>
        <w:t xml:space="preserve"> </w:t>
      </w:r>
      <w:r w:rsidR="00A44092">
        <w:rPr>
          <w:rFonts w:eastAsia="Times New Roman" w:cs="Times New Roman"/>
          <w:color w:val="000000"/>
          <w:lang w:eastAsia="ru-RU"/>
        </w:rPr>
        <w:t xml:space="preserve">достижение </w:t>
      </w:r>
      <w:r w:rsidRPr="009E7C72">
        <w:rPr>
          <w:rFonts w:eastAsia="Times New Roman" w:cs="Times New Roman"/>
          <w:color w:val="000000"/>
          <w:lang w:eastAsia="ru-RU"/>
        </w:rPr>
        <w:t>благоприятных отклонений. Неспособность в рамках бюджетного контроля отличить</w:t>
      </w:r>
      <w:r w:rsidR="00C00DEC">
        <w:rPr>
          <w:rFonts w:eastAsia="Times New Roman" w:cs="Times New Roman"/>
          <w:color w:val="000000"/>
          <w:lang w:eastAsia="ru-RU"/>
        </w:rPr>
        <w:t xml:space="preserve"> </w:t>
      </w:r>
      <w:r w:rsidR="00A44092">
        <w:rPr>
          <w:rFonts w:eastAsia="Times New Roman" w:cs="Times New Roman"/>
          <w:color w:val="000000"/>
          <w:lang w:eastAsia="ru-RU"/>
        </w:rPr>
        <w:t>контролируемые</w:t>
      </w:r>
      <w:r w:rsidR="00C00DEC" w:rsidRPr="00C00DEC">
        <w:rPr>
          <w:rFonts w:eastAsia="Times New Roman" w:cs="Times New Roman"/>
          <w:color w:val="000000"/>
          <w:lang w:eastAsia="ru-RU"/>
        </w:rPr>
        <w:t xml:space="preserve"> затраты от не</w:t>
      </w:r>
      <w:r w:rsidR="00A44092">
        <w:rPr>
          <w:rFonts w:eastAsia="Times New Roman" w:cs="Times New Roman"/>
          <w:color w:val="000000"/>
          <w:lang w:eastAsia="ru-RU"/>
        </w:rPr>
        <w:t>контролируе</w:t>
      </w:r>
      <w:r w:rsidR="00C00DEC" w:rsidRPr="00C00DEC">
        <w:rPr>
          <w:rFonts w:eastAsia="Times New Roman" w:cs="Times New Roman"/>
          <w:color w:val="000000"/>
          <w:lang w:eastAsia="ru-RU"/>
        </w:rPr>
        <w:t xml:space="preserve">мых может </w:t>
      </w:r>
      <w:r w:rsidR="00AA5DA3">
        <w:rPr>
          <w:rFonts w:eastAsia="Times New Roman" w:cs="Times New Roman"/>
          <w:color w:val="000000"/>
          <w:lang w:eastAsia="ru-RU"/>
        </w:rPr>
        <w:t>привести</w:t>
      </w:r>
      <w:r w:rsidR="00C00DEC" w:rsidRPr="00C00DEC">
        <w:rPr>
          <w:rFonts w:eastAsia="Times New Roman" w:cs="Times New Roman"/>
          <w:color w:val="000000"/>
          <w:lang w:eastAsia="ru-RU"/>
        </w:rPr>
        <w:t xml:space="preserve"> руководителей</w:t>
      </w:r>
      <w:r w:rsidR="00AA5DA3">
        <w:rPr>
          <w:rFonts w:eastAsia="Times New Roman" w:cs="Times New Roman"/>
          <w:color w:val="000000"/>
          <w:lang w:eastAsia="ru-RU"/>
        </w:rPr>
        <w:t xml:space="preserve"> к «отстраненности» от п</w:t>
      </w:r>
      <w:r w:rsidR="00C00DEC">
        <w:rPr>
          <w:rFonts w:eastAsia="Times New Roman" w:cs="Times New Roman"/>
          <w:color w:val="000000"/>
          <w:lang w:eastAsia="ru-RU"/>
        </w:rPr>
        <w:t>роцесса</w:t>
      </w:r>
      <w:r w:rsidR="00AA5DA3">
        <w:rPr>
          <w:rFonts w:eastAsia="Times New Roman" w:cs="Times New Roman"/>
          <w:color w:val="000000"/>
          <w:lang w:eastAsia="ru-RU"/>
        </w:rPr>
        <w:t xml:space="preserve"> бюджетирования</w:t>
      </w:r>
      <w:r w:rsidR="00C00DEC">
        <w:rPr>
          <w:rFonts w:eastAsia="Times New Roman" w:cs="Times New Roman"/>
          <w:color w:val="000000"/>
          <w:lang w:eastAsia="ru-RU"/>
        </w:rPr>
        <w:t>.</w:t>
      </w:r>
    </w:p>
    <w:p w:rsidR="00C00DEC" w:rsidRPr="00C00DEC" w:rsidRDefault="00C00DEC" w:rsidP="00C00DEC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C00DEC">
        <w:rPr>
          <w:rFonts w:eastAsia="Times New Roman" w:cs="Times New Roman"/>
          <w:color w:val="000000"/>
          <w:lang w:eastAsia="ru-RU"/>
        </w:rPr>
        <w:t xml:space="preserve">В теории, личные </w:t>
      </w:r>
      <w:r>
        <w:rPr>
          <w:rFonts w:eastAsia="Times New Roman" w:cs="Times New Roman"/>
          <w:color w:val="000000"/>
          <w:lang w:eastAsia="ru-RU"/>
        </w:rPr>
        <w:t>ц</w:t>
      </w:r>
      <w:r w:rsidRPr="00C00DEC">
        <w:rPr>
          <w:rFonts w:eastAsia="Times New Roman" w:cs="Times New Roman"/>
          <w:color w:val="000000"/>
          <w:lang w:eastAsia="ru-RU"/>
        </w:rPr>
        <w:t xml:space="preserve">ели и амбиции, тесно связаны с организационными целями. Личные </w:t>
      </w:r>
      <w:r>
        <w:rPr>
          <w:rFonts w:eastAsia="Times New Roman" w:cs="Times New Roman"/>
          <w:color w:val="000000"/>
          <w:lang w:eastAsia="ru-RU"/>
        </w:rPr>
        <w:t>цели</w:t>
      </w:r>
      <w:r w:rsidRPr="00C00DEC">
        <w:rPr>
          <w:rFonts w:eastAsia="Times New Roman" w:cs="Times New Roman"/>
          <w:color w:val="000000"/>
          <w:lang w:eastAsia="ru-RU"/>
        </w:rPr>
        <w:t xml:space="preserve"> могут включать в себя желание получить более высокие доход и</w:t>
      </w:r>
      <w:r w:rsidR="00AA5DA3">
        <w:rPr>
          <w:rFonts w:eastAsia="Times New Roman" w:cs="Times New Roman"/>
          <w:color w:val="000000"/>
          <w:lang w:eastAsia="ru-RU"/>
        </w:rPr>
        <w:t>/или</w:t>
      </w:r>
      <w:r w:rsidRPr="00C00DEC">
        <w:rPr>
          <w:rFonts w:eastAsia="Times New Roman" w:cs="Times New Roman"/>
          <w:color w:val="000000"/>
          <w:lang w:eastAsia="ru-RU"/>
        </w:rPr>
        <w:t xml:space="preserve"> социальный статус. Чтобы одновременно удовлетворялись</w:t>
      </w:r>
      <w:r>
        <w:rPr>
          <w:rFonts w:eastAsia="Times New Roman" w:cs="Times New Roman"/>
          <w:color w:val="000000"/>
          <w:lang w:eastAsia="ru-RU"/>
        </w:rPr>
        <w:t>,</w:t>
      </w:r>
      <w:r w:rsidRPr="00C00DEC">
        <w:rPr>
          <w:rFonts w:eastAsia="Times New Roman" w:cs="Times New Roman"/>
          <w:color w:val="000000"/>
          <w:lang w:eastAsia="ru-RU"/>
        </w:rPr>
        <w:t xml:space="preserve"> как </w:t>
      </w:r>
      <w:r w:rsidR="00AA5DA3">
        <w:rPr>
          <w:rFonts w:eastAsia="Times New Roman" w:cs="Times New Roman"/>
          <w:color w:val="000000"/>
          <w:lang w:eastAsia="ru-RU"/>
        </w:rPr>
        <w:t>ц</w:t>
      </w:r>
      <w:r w:rsidRPr="00C00DEC">
        <w:rPr>
          <w:rFonts w:eastAsia="Times New Roman" w:cs="Times New Roman"/>
          <w:color w:val="000000"/>
          <w:lang w:eastAsia="ru-RU"/>
        </w:rPr>
        <w:t>ели организации, так и цели работника, необходимо «соответствие целей». То есть, ситуация, при которой руководитель понимает, что достигает своих собственных целей, если своими действиями способствует достижению целей компании. Проблема состоит в том, что применение систем бюджетного контроля не всегда ведет к совпадению целей.</w:t>
      </w:r>
    </w:p>
    <w:p w:rsidR="00C00DEC" w:rsidRPr="00C00DEC" w:rsidRDefault="00C00DEC" w:rsidP="00C00DEC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C00DEC">
        <w:rPr>
          <w:rFonts w:eastAsia="Times New Roman" w:cs="Times New Roman"/>
          <w:color w:val="000000"/>
          <w:lang w:eastAsia="ru-RU"/>
        </w:rPr>
        <w:t xml:space="preserve">Успех системы бюджетного контроля зависит от людей </w:t>
      </w:r>
      <w:r>
        <w:rPr>
          <w:rFonts w:eastAsia="Times New Roman" w:cs="Times New Roman"/>
          <w:color w:val="000000"/>
          <w:lang w:eastAsia="ru-RU"/>
        </w:rPr>
        <w:t>её</w:t>
      </w:r>
      <w:r w:rsidRPr="00C00DEC">
        <w:rPr>
          <w:rFonts w:eastAsia="Times New Roman" w:cs="Times New Roman"/>
          <w:color w:val="000000"/>
          <w:lang w:eastAsia="ru-RU"/>
        </w:rPr>
        <w:t xml:space="preserve"> осуществляющих и тех, на которых она влияет. Они должны работать в системе в духе взаимопонимания и сотрудничества. Это возможно только для людей, полностью задействованных во всех этапах бюджетного процесса. Однако часто оказывается, что</w:t>
      </w:r>
      <w:r>
        <w:rPr>
          <w:rFonts w:eastAsia="Times New Roman" w:cs="Times New Roman"/>
          <w:color w:val="000000"/>
          <w:lang w:eastAsia="ru-RU"/>
        </w:rPr>
        <w:t>:</w:t>
      </w:r>
    </w:p>
    <w:p w:rsidR="00C00DEC" w:rsidRPr="00C00DEC" w:rsidRDefault="00C00DEC" w:rsidP="00C00DEC">
      <w:pPr>
        <w:pStyle w:val="a7"/>
        <w:numPr>
          <w:ilvl w:val="0"/>
          <w:numId w:val="4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C00DEC">
        <w:rPr>
          <w:rFonts w:eastAsia="Times New Roman" w:cs="Times New Roman"/>
          <w:color w:val="000000"/>
          <w:lang w:eastAsia="ru-RU"/>
        </w:rPr>
        <w:t>Бюджет используется всего лишь как средство давления</w:t>
      </w:r>
      <w:r w:rsidR="00AA5DA3">
        <w:rPr>
          <w:rFonts w:eastAsia="Times New Roman" w:cs="Times New Roman"/>
          <w:color w:val="000000"/>
          <w:lang w:eastAsia="ru-RU"/>
        </w:rPr>
        <w:t>;</w:t>
      </w:r>
      <w:r w:rsidRPr="00C00DEC">
        <w:rPr>
          <w:rFonts w:eastAsia="Times New Roman" w:cs="Times New Roman"/>
          <w:color w:val="000000"/>
          <w:lang w:eastAsia="ru-RU"/>
        </w:rPr>
        <w:t xml:space="preserve"> </w:t>
      </w:r>
      <w:r w:rsidR="00AA5DA3">
        <w:rPr>
          <w:rFonts w:eastAsia="Times New Roman" w:cs="Times New Roman"/>
          <w:color w:val="000000"/>
          <w:lang w:eastAsia="ru-RU"/>
        </w:rPr>
        <w:t>е</w:t>
      </w:r>
      <w:r w:rsidRPr="00C00DEC">
        <w:rPr>
          <w:rFonts w:eastAsia="Times New Roman" w:cs="Times New Roman"/>
          <w:color w:val="000000"/>
          <w:lang w:eastAsia="ru-RU"/>
        </w:rPr>
        <w:t>сли бюджет рассматривать как «кнут», то он будет саботироваться всеми возможными скрытыми способами.</w:t>
      </w:r>
    </w:p>
    <w:p w:rsidR="00AA5DA3" w:rsidRPr="00AA5DA3" w:rsidRDefault="00C00DEC" w:rsidP="006B7BF0">
      <w:pPr>
        <w:pStyle w:val="a7"/>
        <w:numPr>
          <w:ilvl w:val="0"/>
          <w:numId w:val="40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AA5DA3">
        <w:rPr>
          <w:rFonts w:eastAsia="Times New Roman" w:cs="Times New Roman"/>
          <w:color w:val="000000" w:themeColor="text1"/>
          <w:lang w:eastAsia="ru-RU"/>
        </w:rPr>
        <w:t>Процесс</w:t>
      </w:r>
      <w:r w:rsidR="00A44092" w:rsidRPr="00AA5DA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AA5DA3">
        <w:rPr>
          <w:rFonts w:eastAsia="Times New Roman" w:cs="Times New Roman"/>
          <w:color w:val="000000" w:themeColor="text1"/>
          <w:lang w:eastAsia="ru-RU"/>
        </w:rPr>
        <w:t>бюджетирования</w:t>
      </w:r>
      <w:r w:rsidR="00A44092" w:rsidRPr="00AA5DA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AA5DA3">
        <w:rPr>
          <w:rFonts w:eastAsia="Times New Roman" w:cs="Times New Roman"/>
          <w:color w:val="000000" w:themeColor="text1"/>
          <w:lang w:eastAsia="ru-RU"/>
        </w:rPr>
        <w:t>и</w:t>
      </w:r>
      <w:r w:rsidR="00A44092" w:rsidRPr="00AA5DA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AA5DA3">
        <w:rPr>
          <w:rFonts w:eastAsia="Times New Roman" w:cs="Times New Roman"/>
          <w:color w:val="000000" w:themeColor="text1"/>
          <w:lang w:eastAsia="ru-RU"/>
        </w:rPr>
        <w:t>последующий</w:t>
      </w:r>
      <w:r w:rsidR="00A44092" w:rsidRPr="00AA5DA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AA5DA3">
        <w:rPr>
          <w:rFonts w:eastAsia="Times New Roman" w:cs="Times New Roman"/>
          <w:color w:val="000000" w:themeColor="text1"/>
          <w:lang w:eastAsia="ru-RU"/>
        </w:rPr>
        <w:t>бюджетный</w:t>
      </w:r>
      <w:r w:rsidR="00A44092" w:rsidRPr="00AA5DA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AA5DA3">
        <w:rPr>
          <w:rFonts w:eastAsia="Times New Roman" w:cs="Times New Roman"/>
          <w:color w:val="000000" w:themeColor="text1"/>
          <w:lang w:eastAsia="ru-RU"/>
        </w:rPr>
        <w:t xml:space="preserve">контроль </w:t>
      </w:r>
      <w:r w:rsidR="00AA5DA3" w:rsidRPr="00AA5DA3">
        <w:rPr>
          <w:rFonts w:eastAsia="Times New Roman" w:cs="Times New Roman"/>
          <w:color w:val="000000" w:themeColor="text1"/>
          <w:lang w:eastAsia="ru-RU"/>
        </w:rPr>
        <w:t>могут обострить</w:t>
      </w:r>
      <w:r w:rsidRPr="00AA5DA3">
        <w:rPr>
          <w:rFonts w:eastAsia="Times New Roman" w:cs="Times New Roman"/>
          <w:color w:val="000000" w:themeColor="text1"/>
          <w:lang w:eastAsia="ru-RU"/>
        </w:rPr>
        <w:t xml:space="preserve"> конкуренцию между </w:t>
      </w:r>
      <w:r w:rsidR="00AA5DA3" w:rsidRPr="00AA5DA3">
        <w:rPr>
          <w:rFonts w:eastAsia="Times New Roman" w:cs="Times New Roman"/>
          <w:color w:val="000000" w:themeColor="text1"/>
          <w:lang w:eastAsia="ru-RU"/>
        </w:rPr>
        <w:t>отделами и руководителями;</w:t>
      </w:r>
      <w:r w:rsidRPr="00AA5DA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="00AA5DA3" w:rsidRPr="00AA5DA3">
        <w:rPr>
          <w:rFonts w:eastAsia="Times New Roman" w:cs="Times New Roman"/>
          <w:color w:val="000000" w:themeColor="text1"/>
          <w:lang w:eastAsia="ru-RU"/>
        </w:rPr>
        <w:t>не обойтись без создания команд</w:t>
      </w:r>
      <w:r w:rsidR="00AA5DA3">
        <w:rPr>
          <w:rFonts w:eastAsia="Times New Roman" w:cs="Times New Roman"/>
          <w:color w:val="000000" w:themeColor="text1"/>
          <w:lang w:eastAsia="ru-RU"/>
        </w:rPr>
        <w:t>.</w:t>
      </w:r>
    </w:p>
    <w:p w:rsidR="006B7BF0" w:rsidRPr="00AA5DA3" w:rsidRDefault="006B7BF0" w:rsidP="00AA5DA3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AA5DA3">
        <w:rPr>
          <w:rFonts w:eastAsia="Times New Roman" w:cs="Times New Roman"/>
          <w:b/>
          <w:color w:val="000000"/>
          <w:lang w:eastAsia="ru-RU"/>
        </w:rPr>
        <w:t>Несовпадение целей</w:t>
      </w:r>
      <w:proofErr w:type="gramStart"/>
      <w:r w:rsidRPr="00AA5DA3">
        <w:rPr>
          <w:rFonts w:eastAsia="Times New Roman" w:cs="Times New Roman"/>
          <w:b/>
          <w:color w:val="000000"/>
          <w:lang w:eastAsia="ru-RU"/>
        </w:rPr>
        <w:t>.</w:t>
      </w:r>
      <w:proofErr w:type="gramEnd"/>
      <w:r w:rsidRPr="00AA5DA3">
        <w:rPr>
          <w:rFonts w:eastAsia="Times New Roman" w:cs="Times New Roman"/>
          <w:b/>
          <w:color w:val="000000"/>
          <w:lang w:eastAsia="ru-RU"/>
        </w:rPr>
        <w:t xml:space="preserve"> </w:t>
      </w:r>
      <w:r w:rsidR="00AA5DA3" w:rsidRPr="00AA5DA3">
        <w:rPr>
          <w:rFonts w:eastAsia="Times New Roman" w:cs="Times New Roman"/>
          <w:color w:val="000000"/>
          <w:lang w:eastAsia="ru-RU"/>
        </w:rPr>
        <w:t>Н</w:t>
      </w:r>
      <w:r w:rsidRPr="00AA5DA3">
        <w:rPr>
          <w:rFonts w:eastAsia="Times New Roman" w:cs="Times New Roman"/>
          <w:color w:val="000000"/>
          <w:lang w:eastAsia="ru-RU"/>
        </w:rPr>
        <w:t>еобходимым элементом бюджетного контроля является оценка эффективности</w:t>
      </w:r>
      <w:r w:rsidR="00AA5DA3">
        <w:rPr>
          <w:rFonts w:eastAsia="Times New Roman" w:cs="Times New Roman"/>
          <w:color w:val="000000"/>
          <w:lang w:eastAsia="ru-RU"/>
        </w:rPr>
        <w:t xml:space="preserve"> деятельности</w:t>
      </w:r>
      <w:r w:rsidRPr="00AA5DA3">
        <w:rPr>
          <w:rFonts w:eastAsia="Times New Roman" w:cs="Times New Roman"/>
          <w:color w:val="000000"/>
          <w:lang w:eastAsia="ru-RU"/>
        </w:rPr>
        <w:t xml:space="preserve">. Фактические результаты сравниваются с плановыми </w:t>
      </w:r>
      <w:r w:rsidR="00AA5DA3">
        <w:rPr>
          <w:rFonts w:eastAsia="Times New Roman" w:cs="Times New Roman"/>
          <w:color w:val="000000"/>
          <w:lang w:eastAsia="ru-RU"/>
        </w:rPr>
        <w:t>(</w:t>
      </w:r>
      <w:r w:rsidRPr="00AA5DA3">
        <w:rPr>
          <w:rFonts w:eastAsia="Times New Roman" w:cs="Times New Roman"/>
          <w:color w:val="000000"/>
          <w:lang w:eastAsia="ru-RU"/>
        </w:rPr>
        <w:t>нормативными</w:t>
      </w:r>
      <w:r w:rsidR="00AA5DA3">
        <w:rPr>
          <w:rFonts w:eastAsia="Times New Roman" w:cs="Times New Roman"/>
          <w:color w:val="000000"/>
          <w:lang w:eastAsia="ru-RU"/>
        </w:rPr>
        <w:t>, отраслевыми стандартами)</w:t>
      </w:r>
      <w:r w:rsidRPr="00AA5DA3">
        <w:rPr>
          <w:rFonts w:eastAsia="Times New Roman" w:cs="Times New Roman"/>
          <w:color w:val="000000"/>
          <w:lang w:eastAsia="ru-RU"/>
        </w:rPr>
        <w:t xml:space="preserve">, чтобы </w:t>
      </w:r>
      <w:proofErr w:type="gramStart"/>
      <w:r w:rsidRPr="00AA5DA3">
        <w:rPr>
          <w:rFonts w:eastAsia="Times New Roman" w:cs="Times New Roman"/>
          <w:color w:val="000000"/>
          <w:lang w:eastAsia="ru-RU"/>
        </w:rPr>
        <w:t xml:space="preserve">определить </w:t>
      </w:r>
      <w:r w:rsidR="00AA5DA3">
        <w:rPr>
          <w:rFonts w:eastAsia="Times New Roman" w:cs="Times New Roman"/>
          <w:color w:val="000000"/>
          <w:lang w:eastAsia="ru-RU"/>
        </w:rPr>
        <w:t>какие результаты получены</w:t>
      </w:r>
      <w:proofErr w:type="gramEnd"/>
      <w:r w:rsidR="00AA5DA3">
        <w:rPr>
          <w:rFonts w:eastAsia="Times New Roman" w:cs="Times New Roman"/>
          <w:color w:val="000000"/>
          <w:lang w:eastAsia="ru-RU"/>
        </w:rPr>
        <w:t xml:space="preserve">: </w:t>
      </w:r>
      <w:r w:rsidRPr="00AA5DA3">
        <w:rPr>
          <w:rFonts w:eastAsia="Times New Roman" w:cs="Times New Roman"/>
          <w:color w:val="000000"/>
          <w:lang w:eastAsia="ru-RU"/>
        </w:rPr>
        <w:t>положительные или отрицательные. Оценивается не только деятельность компании</w:t>
      </w:r>
      <w:r w:rsidR="00AA5DA3">
        <w:rPr>
          <w:rFonts w:eastAsia="Times New Roman" w:cs="Times New Roman"/>
          <w:color w:val="000000"/>
          <w:lang w:eastAsia="ru-RU"/>
        </w:rPr>
        <w:t xml:space="preserve"> и подразделений</w:t>
      </w:r>
      <w:r w:rsidRPr="00AA5DA3">
        <w:rPr>
          <w:rFonts w:eastAsia="Times New Roman" w:cs="Times New Roman"/>
          <w:color w:val="000000"/>
          <w:lang w:eastAsia="ru-RU"/>
        </w:rPr>
        <w:t xml:space="preserve">, но и </w:t>
      </w:r>
      <w:r w:rsidR="00AA5DA3">
        <w:rPr>
          <w:rFonts w:eastAsia="Times New Roman" w:cs="Times New Roman"/>
          <w:color w:val="000000"/>
          <w:lang w:eastAsia="ru-RU"/>
        </w:rPr>
        <w:t xml:space="preserve">соответствующих </w:t>
      </w:r>
      <w:r w:rsidRPr="00AA5DA3">
        <w:rPr>
          <w:rFonts w:eastAsia="Times New Roman" w:cs="Times New Roman"/>
          <w:color w:val="000000"/>
          <w:lang w:eastAsia="ru-RU"/>
        </w:rPr>
        <w:t>руководител</w:t>
      </w:r>
      <w:r w:rsidR="00AA5DA3">
        <w:rPr>
          <w:rFonts w:eastAsia="Times New Roman" w:cs="Times New Roman"/>
          <w:color w:val="000000"/>
          <w:lang w:eastAsia="ru-RU"/>
        </w:rPr>
        <w:t>ей</w:t>
      </w:r>
      <w:r w:rsidRPr="00AA5DA3">
        <w:rPr>
          <w:rFonts w:eastAsia="Times New Roman" w:cs="Times New Roman"/>
          <w:color w:val="000000"/>
          <w:lang w:eastAsia="ru-RU"/>
        </w:rPr>
        <w:t xml:space="preserve">. Цель бюджетного контроля </w:t>
      </w:r>
      <w:r w:rsidR="00AA5DA3">
        <w:rPr>
          <w:rFonts w:eastAsia="Times New Roman" w:cs="Times New Roman"/>
          <w:color w:val="000000"/>
          <w:lang w:eastAsia="ru-RU"/>
        </w:rPr>
        <w:t>–</w:t>
      </w:r>
      <w:r w:rsidRPr="00AA5DA3">
        <w:rPr>
          <w:rFonts w:eastAsia="Times New Roman" w:cs="Times New Roman"/>
          <w:color w:val="000000"/>
          <w:lang w:eastAsia="ru-RU"/>
        </w:rPr>
        <w:t xml:space="preserve"> стимулировать руководителей действовать так, как наиболее выгодно компании. Необходимость соответствия бюджету подкрепляется санкци</w:t>
      </w:r>
      <w:r w:rsidR="00AA5DA3">
        <w:rPr>
          <w:rFonts w:eastAsia="Times New Roman" w:cs="Times New Roman"/>
          <w:color w:val="000000"/>
          <w:lang w:eastAsia="ru-RU"/>
        </w:rPr>
        <w:t>ями и поощрениями</w:t>
      </w:r>
      <w:r w:rsidRPr="00AA5DA3">
        <w:rPr>
          <w:rFonts w:eastAsia="Times New Roman" w:cs="Times New Roman"/>
          <w:color w:val="000000"/>
          <w:lang w:eastAsia="ru-RU"/>
        </w:rPr>
        <w:t>.</w:t>
      </w:r>
    </w:p>
    <w:p w:rsidR="00C00DEC" w:rsidRDefault="006B7BF0" w:rsidP="006B7BF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6B7BF0">
        <w:rPr>
          <w:rFonts w:eastAsia="Times New Roman" w:cs="Times New Roman"/>
          <w:color w:val="000000"/>
          <w:lang w:eastAsia="ru-RU"/>
        </w:rPr>
        <w:lastRenderedPageBreak/>
        <w:t xml:space="preserve">Если сообщается о неблагоприятных отклонениях по результатам деятельности, это подразумевает плохую работу руководителя. В случае неспособности исправить или интерпретировать неблагоприятные отклонения к </w:t>
      </w:r>
      <w:r w:rsidR="00AA5DA3">
        <w:rPr>
          <w:rFonts w:eastAsia="Times New Roman" w:cs="Times New Roman"/>
          <w:color w:val="000000"/>
          <w:lang w:eastAsia="ru-RU"/>
        </w:rPr>
        <w:t xml:space="preserve">руководителям могут быть применены санкции. </w:t>
      </w:r>
      <w:r w:rsidRPr="006B7BF0">
        <w:rPr>
          <w:rFonts w:eastAsia="Times New Roman" w:cs="Times New Roman"/>
          <w:color w:val="000000"/>
          <w:lang w:eastAsia="ru-RU"/>
        </w:rPr>
        <w:t>Чтобы мотивировать руководителей избегать негативных отклонений могут применяться поощрения. Соответственно, руководитель имеет достаточно оснований стремиться к тому, чтобы отдел или направление деятельности, за которое он отвечает, достигало бюджетных показателей. Однако существует масса способов сделать это, причем они могут быть не на пользу организации в целом.</w:t>
      </w:r>
    </w:p>
    <w:p w:rsidR="002A549B" w:rsidRPr="002A549B" w:rsidRDefault="002A549B" w:rsidP="002A549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2A549B">
        <w:rPr>
          <w:rFonts w:eastAsia="Times New Roman" w:cs="Times New Roman"/>
          <w:color w:val="000000"/>
          <w:lang w:eastAsia="ru-RU"/>
        </w:rPr>
        <w:t xml:space="preserve">Например, </w:t>
      </w:r>
      <w:r w:rsidR="00AA5DA3">
        <w:rPr>
          <w:rFonts w:eastAsia="Times New Roman" w:cs="Times New Roman"/>
          <w:color w:val="000000"/>
          <w:lang w:eastAsia="ru-RU"/>
        </w:rPr>
        <w:t>руководитель</w:t>
      </w:r>
      <w:r w:rsidRPr="002A549B">
        <w:rPr>
          <w:rFonts w:eastAsia="Times New Roman" w:cs="Times New Roman"/>
          <w:color w:val="000000"/>
          <w:lang w:eastAsia="ru-RU"/>
        </w:rPr>
        <w:t xml:space="preserve"> производственно</w:t>
      </w:r>
      <w:r w:rsidR="00AA5DA3">
        <w:rPr>
          <w:rFonts w:eastAsia="Times New Roman" w:cs="Times New Roman"/>
          <w:color w:val="000000"/>
          <w:lang w:eastAsia="ru-RU"/>
        </w:rPr>
        <w:t>го</w:t>
      </w:r>
      <w:r w:rsidRPr="002A549B">
        <w:rPr>
          <w:rFonts w:eastAsia="Times New Roman" w:cs="Times New Roman"/>
          <w:color w:val="000000"/>
          <w:lang w:eastAsia="ru-RU"/>
        </w:rPr>
        <w:t xml:space="preserve"> </w:t>
      </w:r>
      <w:r w:rsidR="00AA5DA3">
        <w:rPr>
          <w:rFonts w:eastAsia="Times New Roman" w:cs="Times New Roman"/>
          <w:color w:val="000000"/>
          <w:lang w:eastAsia="ru-RU"/>
        </w:rPr>
        <w:t xml:space="preserve">цеха </w:t>
      </w:r>
      <w:r w:rsidRPr="002A549B">
        <w:rPr>
          <w:rFonts w:eastAsia="Times New Roman" w:cs="Times New Roman"/>
          <w:color w:val="000000"/>
          <w:lang w:eastAsia="ru-RU"/>
        </w:rPr>
        <w:t>может сократить затраты и тем самым улучшить свои отчетные показатели за счет ослабления контроля качества. В будущем это может вызвать проблемы с выходом продукции из строя, потерю доверия покупателей и затраты на компенсацию</w:t>
      </w:r>
      <w:r>
        <w:rPr>
          <w:rFonts w:eastAsia="Times New Roman" w:cs="Times New Roman"/>
          <w:color w:val="000000"/>
          <w:lang w:eastAsia="ru-RU"/>
        </w:rPr>
        <w:t>,</w:t>
      </w:r>
      <w:r w:rsidRPr="002A549B">
        <w:rPr>
          <w:rFonts w:eastAsia="Times New Roman" w:cs="Times New Roman"/>
          <w:color w:val="000000"/>
          <w:lang w:eastAsia="ru-RU"/>
        </w:rPr>
        <w:t xml:space="preserve"> но все это не касается </w:t>
      </w:r>
      <w:r w:rsidR="00AA5DA3">
        <w:rPr>
          <w:rFonts w:eastAsia="Times New Roman" w:cs="Times New Roman"/>
          <w:color w:val="000000"/>
          <w:lang w:eastAsia="ru-RU"/>
        </w:rPr>
        <w:t>руководител</w:t>
      </w:r>
      <w:r w:rsidR="003D4E54">
        <w:rPr>
          <w:rFonts w:eastAsia="Times New Roman" w:cs="Times New Roman"/>
          <w:color w:val="000000"/>
          <w:lang w:eastAsia="ru-RU"/>
        </w:rPr>
        <w:t>я</w:t>
      </w:r>
      <w:r w:rsidR="00AA5DA3" w:rsidRPr="002A549B">
        <w:rPr>
          <w:rFonts w:eastAsia="Times New Roman" w:cs="Times New Roman"/>
          <w:color w:val="000000"/>
          <w:lang w:eastAsia="ru-RU"/>
        </w:rPr>
        <w:t xml:space="preserve"> </w:t>
      </w:r>
      <w:r w:rsidR="00AA5DA3">
        <w:rPr>
          <w:rFonts w:eastAsia="Times New Roman" w:cs="Times New Roman"/>
          <w:color w:val="000000"/>
          <w:lang w:eastAsia="ru-RU"/>
        </w:rPr>
        <w:t>цеха</w:t>
      </w:r>
      <w:r w:rsidRPr="002A549B">
        <w:rPr>
          <w:rFonts w:eastAsia="Times New Roman" w:cs="Times New Roman"/>
          <w:color w:val="000000"/>
          <w:lang w:eastAsia="ru-RU"/>
        </w:rPr>
        <w:t xml:space="preserve">. </w:t>
      </w:r>
      <w:r w:rsidR="00AA5DA3">
        <w:rPr>
          <w:rFonts w:eastAsia="Times New Roman" w:cs="Times New Roman"/>
          <w:color w:val="000000"/>
          <w:lang w:eastAsia="ru-RU"/>
        </w:rPr>
        <w:t>Это типичный</w:t>
      </w:r>
      <w:r w:rsidRPr="002A549B">
        <w:rPr>
          <w:rFonts w:eastAsia="Times New Roman" w:cs="Times New Roman"/>
          <w:color w:val="000000"/>
          <w:lang w:eastAsia="ru-RU"/>
        </w:rPr>
        <w:t xml:space="preserve"> пример несо</w:t>
      </w:r>
      <w:r w:rsidR="00AA5DA3">
        <w:rPr>
          <w:rFonts w:eastAsia="Times New Roman" w:cs="Times New Roman"/>
          <w:color w:val="000000"/>
          <w:lang w:eastAsia="ru-RU"/>
        </w:rPr>
        <w:t xml:space="preserve">впадения целей. </w:t>
      </w:r>
      <w:r w:rsidRPr="002A549B">
        <w:rPr>
          <w:rFonts w:eastAsia="Times New Roman" w:cs="Times New Roman"/>
          <w:color w:val="000000"/>
          <w:lang w:eastAsia="ru-RU"/>
        </w:rPr>
        <w:t>Система контроля способна исказить процесс, которому она служит, т.е. «хвост может начать махать собакой». Чтобы этого избежать следует внедрять систему бюджетного контроля с большой осторожностью.</w:t>
      </w:r>
    </w:p>
    <w:p w:rsidR="002A549B" w:rsidRPr="002A549B" w:rsidRDefault="002A549B" w:rsidP="002A549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2A549B">
        <w:rPr>
          <w:rFonts w:eastAsia="Times New Roman" w:cs="Times New Roman"/>
          <w:b/>
          <w:color w:val="000000"/>
          <w:lang w:eastAsia="ru-RU"/>
        </w:rPr>
        <w:t xml:space="preserve">Бюджет, как мешок с деньгами. </w:t>
      </w:r>
      <w:r w:rsidRPr="002A549B">
        <w:rPr>
          <w:rFonts w:eastAsia="Times New Roman" w:cs="Times New Roman"/>
          <w:color w:val="000000"/>
          <w:lang w:eastAsia="ru-RU"/>
        </w:rPr>
        <w:t xml:space="preserve">В некоторых сферах руководители рассматривают бюджет как сумму денег, которую необходимо потратить. Это особенно характерно для обслуживающих </w:t>
      </w:r>
      <w:r w:rsidR="003D4E54">
        <w:rPr>
          <w:rFonts w:eastAsia="Times New Roman" w:cs="Times New Roman"/>
          <w:color w:val="000000"/>
          <w:lang w:eastAsia="ru-RU"/>
        </w:rPr>
        <w:t>подразделений</w:t>
      </w:r>
      <w:r w:rsidRPr="002A549B">
        <w:rPr>
          <w:rFonts w:eastAsia="Times New Roman" w:cs="Times New Roman"/>
          <w:color w:val="000000"/>
          <w:lang w:eastAsia="ru-RU"/>
        </w:rPr>
        <w:t xml:space="preserve"> или </w:t>
      </w:r>
      <w:r w:rsidR="003D4E54">
        <w:rPr>
          <w:rFonts w:eastAsia="Times New Roman" w:cs="Times New Roman"/>
          <w:color w:val="000000"/>
          <w:lang w:eastAsia="ru-RU"/>
        </w:rPr>
        <w:t xml:space="preserve">государственных </w:t>
      </w:r>
      <w:r w:rsidRPr="002A549B">
        <w:rPr>
          <w:rFonts w:eastAsia="Times New Roman" w:cs="Times New Roman"/>
          <w:color w:val="000000"/>
          <w:lang w:eastAsia="ru-RU"/>
        </w:rPr>
        <w:t>организаций, эффективность которых, главным образом оценивается благодаря сравнению фактических и плановых затрат.</w:t>
      </w:r>
      <w:r w:rsidR="003D4E54">
        <w:rPr>
          <w:rFonts w:eastAsia="Times New Roman" w:cs="Times New Roman"/>
          <w:color w:val="000000"/>
          <w:lang w:eastAsia="ru-RU"/>
        </w:rPr>
        <w:t xml:space="preserve"> Например, р</w:t>
      </w:r>
      <w:r w:rsidRPr="002A549B">
        <w:rPr>
          <w:rFonts w:eastAsia="Times New Roman" w:cs="Times New Roman"/>
          <w:color w:val="000000"/>
          <w:lang w:eastAsia="ru-RU"/>
        </w:rPr>
        <w:t>уководитель принадлежащего местной администрации управления, занимающегося уборкой улиц, может</w:t>
      </w:r>
      <w:r>
        <w:rPr>
          <w:rFonts w:eastAsia="Times New Roman" w:cs="Times New Roman"/>
          <w:color w:val="000000"/>
          <w:lang w:eastAsia="ru-RU"/>
        </w:rPr>
        <w:t xml:space="preserve"> иметь годовой бюджет размером 12 млн. руб. </w:t>
      </w:r>
      <w:r w:rsidRPr="002A549B">
        <w:rPr>
          <w:rFonts w:eastAsia="Times New Roman" w:cs="Times New Roman"/>
          <w:color w:val="000000"/>
          <w:lang w:eastAsia="ru-RU"/>
        </w:rPr>
        <w:t>на у</w:t>
      </w:r>
      <w:r>
        <w:rPr>
          <w:rFonts w:eastAsia="Times New Roman" w:cs="Times New Roman"/>
          <w:color w:val="000000"/>
          <w:lang w:eastAsia="ru-RU"/>
        </w:rPr>
        <w:t>б</w:t>
      </w:r>
      <w:r w:rsidRPr="002A549B">
        <w:rPr>
          <w:rFonts w:eastAsia="Times New Roman" w:cs="Times New Roman"/>
          <w:color w:val="000000"/>
          <w:lang w:eastAsia="ru-RU"/>
        </w:rPr>
        <w:t>орку улиц. Рук</w:t>
      </w:r>
      <w:r w:rsidR="003D4E54">
        <w:rPr>
          <w:rFonts w:eastAsia="Times New Roman" w:cs="Times New Roman"/>
          <w:color w:val="000000"/>
          <w:lang w:eastAsia="ru-RU"/>
        </w:rPr>
        <w:t>оводителю известно, что если он</w:t>
      </w:r>
      <w:r w:rsidRPr="002A549B">
        <w:rPr>
          <w:rFonts w:eastAsia="Times New Roman" w:cs="Times New Roman"/>
          <w:color w:val="000000"/>
          <w:lang w:eastAsia="ru-RU"/>
        </w:rPr>
        <w:t xml:space="preserve"> истратит бол</w:t>
      </w:r>
      <w:r>
        <w:rPr>
          <w:rFonts w:eastAsia="Times New Roman" w:cs="Times New Roman"/>
          <w:color w:val="000000"/>
          <w:lang w:eastAsia="ru-RU"/>
        </w:rPr>
        <w:t xml:space="preserve">ьше этой суммы, </w:t>
      </w:r>
      <w:r w:rsidRPr="002A549B">
        <w:rPr>
          <w:rFonts w:eastAsia="Times New Roman" w:cs="Times New Roman"/>
          <w:color w:val="000000"/>
          <w:lang w:eastAsia="ru-RU"/>
        </w:rPr>
        <w:t>то послед</w:t>
      </w:r>
      <w:r>
        <w:rPr>
          <w:rFonts w:eastAsia="Times New Roman" w:cs="Times New Roman"/>
          <w:color w:val="000000"/>
          <w:lang w:eastAsia="ru-RU"/>
        </w:rPr>
        <w:t>у</w:t>
      </w:r>
      <w:r w:rsidRPr="002A549B">
        <w:rPr>
          <w:rFonts w:eastAsia="Times New Roman" w:cs="Times New Roman"/>
          <w:color w:val="000000"/>
          <w:lang w:eastAsia="ru-RU"/>
        </w:rPr>
        <w:t>ют санкции. Е</w:t>
      </w:r>
      <w:r>
        <w:rPr>
          <w:rFonts w:eastAsia="Times New Roman" w:cs="Times New Roman"/>
          <w:color w:val="000000"/>
          <w:lang w:eastAsia="ru-RU"/>
        </w:rPr>
        <w:t>му также известно, что если он</w:t>
      </w:r>
      <w:r w:rsidRPr="002A549B">
        <w:rPr>
          <w:rFonts w:eastAsia="Times New Roman" w:cs="Times New Roman"/>
          <w:color w:val="000000"/>
          <w:lang w:eastAsia="ru-RU"/>
        </w:rPr>
        <w:t xml:space="preserve"> потратит мен</w:t>
      </w:r>
      <w:r>
        <w:rPr>
          <w:rFonts w:eastAsia="Times New Roman" w:cs="Times New Roman"/>
          <w:color w:val="000000"/>
          <w:lang w:eastAsia="ru-RU"/>
        </w:rPr>
        <w:t xml:space="preserve">ьше, </w:t>
      </w:r>
      <w:r w:rsidRPr="002A549B">
        <w:rPr>
          <w:rFonts w:eastAsia="Times New Roman" w:cs="Times New Roman"/>
          <w:color w:val="000000"/>
          <w:lang w:eastAsia="ru-RU"/>
        </w:rPr>
        <w:t xml:space="preserve">то бюджет на следующий год </w:t>
      </w:r>
      <w:r w:rsidR="003D4E54">
        <w:rPr>
          <w:rFonts w:eastAsia="Times New Roman" w:cs="Times New Roman"/>
          <w:color w:val="000000"/>
          <w:lang w:eastAsia="ru-RU"/>
        </w:rPr>
        <w:t>урежут</w:t>
      </w:r>
      <w:r w:rsidRPr="002A549B">
        <w:rPr>
          <w:rFonts w:eastAsia="Times New Roman" w:cs="Times New Roman"/>
          <w:color w:val="000000"/>
          <w:lang w:eastAsia="ru-RU"/>
        </w:rPr>
        <w:t>. Чтобы избежать перерасхода годового бюджета</w:t>
      </w:r>
      <w:r>
        <w:rPr>
          <w:rFonts w:eastAsia="Times New Roman" w:cs="Times New Roman"/>
          <w:color w:val="000000"/>
          <w:lang w:eastAsia="ru-RU"/>
        </w:rPr>
        <w:t xml:space="preserve"> в текущем году, руководитель может</w:t>
      </w:r>
      <w:r w:rsidRPr="002A549B">
        <w:rPr>
          <w:rFonts w:eastAsia="Times New Roman" w:cs="Times New Roman"/>
          <w:color w:val="000000"/>
          <w:lang w:eastAsia="ru-RU"/>
        </w:rPr>
        <w:t xml:space="preserve"> расходовать средства в размере </w:t>
      </w:r>
      <w:r w:rsidR="003D4E54">
        <w:rPr>
          <w:rFonts w:eastAsia="Times New Roman" w:cs="Times New Roman"/>
          <w:color w:val="000000"/>
          <w:lang w:eastAsia="ru-RU"/>
        </w:rPr>
        <w:t>0,</w:t>
      </w:r>
      <w:r w:rsidRPr="002A549B">
        <w:rPr>
          <w:rFonts w:eastAsia="Times New Roman" w:cs="Times New Roman"/>
          <w:color w:val="000000"/>
          <w:lang w:eastAsia="ru-RU"/>
        </w:rPr>
        <w:t>9</w:t>
      </w:r>
      <w:r>
        <w:rPr>
          <w:rFonts w:eastAsia="Times New Roman" w:cs="Times New Roman"/>
          <w:color w:val="000000"/>
          <w:lang w:eastAsia="ru-RU"/>
        </w:rPr>
        <w:t xml:space="preserve"> млн. руб. в месяц первые 11</w:t>
      </w:r>
      <w:r w:rsidRPr="002A549B">
        <w:rPr>
          <w:rFonts w:eastAsia="Times New Roman" w:cs="Times New Roman"/>
          <w:color w:val="000000"/>
          <w:lang w:eastAsia="ru-RU"/>
        </w:rPr>
        <w:t xml:space="preserve"> месяцев года.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Это</w:t>
      </w:r>
      <w:r w:rsidRPr="002A549B">
        <w:rPr>
          <w:rFonts w:eastAsia="Times New Roman" w:cs="Times New Roman"/>
          <w:color w:val="000000"/>
          <w:lang w:eastAsia="ru-RU"/>
        </w:rPr>
        <w:t xml:space="preserve"> возможно за счет снижения часто</w:t>
      </w:r>
      <w:r>
        <w:rPr>
          <w:rFonts w:eastAsia="Times New Roman" w:cs="Times New Roman"/>
          <w:color w:val="000000"/>
          <w:lang w:eastAsia="ru-RU"/>
        </w:rPr>
        <w:t xml:space="preserve">ты уборки улиц и использования </w:t>
      </w:r>
      <w:r w:rsidRPr="002A549B">
        <w:rPr>
          <w:rFonts w:eastAsia="Times New Roman" w:cs="Times New Roman"/>
          <w:color w:val="000000"/>
          <w:lang w:eastAsia="ru-RU"/>
        </w:rPr>
        <w:t>материалов</w:t>
      </w:r>
      <w:r>
        <w:rPr>
          <w:rFonts w:eastAsia="Times New Roman" w:cs="Times New Roman"/>
          <w:color w:val="000000"/>
          <w:lang w:eastAsia="ru-RU"/>
        </w:rPr>
        <w:t xml:space="preserve"> низкого качества</w:t>
      </w:r>
      <w:r w:rsidRPr="002A549B">
        <w:rPr>
          <w:rFonts w:eastAsia="Times New Roman" w:cs="Times New Roman"/>
          <w:color w:val="000000"/>
          <w:lang w:eastAsia="ru-RU"/>
        </w:rPr>
        <w:t>. При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т</w:t>
      </w:r>
      <w:r w:rsidRPr="002A549B">
        <w:rPr>
          <w:rFonts w:eastAsia="Times New Roman" w:cs="Times New Roman"/>
          <w:color w:val="000000"/>
          <w:lang w:eastAsia="ru-RU"/>
        </w:rPr>
        <w:t>аком подходе есть возмож</w:t>
      </w:r>
      <w:r>
        <w:rPr>
          <w:rFonts w:eastAsia="Times New Roman" w:cs="Times New Roman"/>
          <w:color w:val="000000"/>
          <w:lang w:eastAsia="ru-RU"/>
        </w:rPr>
        <w:t xml:space="preserve">ность аккумулировать некоторый объем </w:t>
      </w:r>
      <w:r w:rsidRPr="002A549B">
        <w:rPr>
          <w:rFonts w:eastAsia="Times New Roman" w:cs="Times New Roman"/>
          <w:color w:val="000000"/>
          <w:lang w:eastAsia="ru-RU"/>
        </w:rPr>
        <w:t>средств на непредвиденные расходы на случай чрезвычайных обстоятельств.</w:t>
      </w:r>
    </w:p>
    <w:p w:rsidR="002A549B" w:rsidRPr="002A549B" w:rsidRDefault="002A549B" w:rsidP="002A549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2A549B">
        <w:rPr>
          <w:rFonts w:eastAsia="Times New Roman" w:cs="Times New Roman"/>
          <w:color w:val="000000"/>
          <w:lang w:eastAsia="ru-RU"/>
        </w:rPr>
        <w:t>Однако, в последнем месяце года руководителю, если он хочет полностью использовать с</w:t>
      </w:r>
      <w:r>
        <w:rPr>
          <w:rFonts w:eastAsia="Times New Roman" w:cs="Times New Roman"/>
          <w:color w:val="000000"/>
          <w:lang w:eastAsia="ru-RU"/>
        </w:rPr>
        <w:t xml:space="preserve">вой бюджет, придется потратить </w:t>
      </w:r>
      <w:r w:rsidRPr="002A549B">
        <w:rPr>
          <w:rFonts w:eastAsia="Times New Roman" w:cs="Times New Roman"/>
          <w:color w:val="000000"/>
          <w:lang w:eastAsia="ru-RU"/>
        </w:rPr>
        <w:t>2</w:t>
      </w:r>
      <w:r w:rsidR="003D4E54">
        <w:rPr>
          <w:rFonts w:eastAsia="Times New Roman" w:cs="Times New Roman"/>
          <w:color w:val="000000"/>
          <w:lang w:eastAsia="ru-RU"/>
        </w:rPr>
        <w:t>,</w:t>
      </w:r>
      <w:r w:rsidRPr="002A549B">
        <w:rPr>
          <w:rFonts w:eastAsia="Times New Roman" w:cs="Times New Roman"/>
          <w:color w:val="000000"/>
          <w:lang w:eastAsia="ru-RU"/>
        </w:rPr>
        <w:t>1</w:t>
      </w:r>
      <w:r>
        <w:rPr>
          <w:rFonts w:eastAsia="Times New Roman" w:cs="Times New Roman"/>
          <w:color w:val="000000"/>
          <w:lang w:eastAsia="ru-RU"/>
        </w:rPr>
        <w:t xml:space="preserve"> млн. руб</w:t>
      </w:r>
      <w:r w:rsidRPr="002A549B">
        <w:rPr>
          <w:rFonts w:eastAsia="Times New Roman" w:cs="Times New Roman"/>
          <w:color w:val="000000"/>
          <w:lang w:eastAsia="ru-RU"/>
        </w:rPr>
        <w:t>. Он может сделать это путем привлечения дополнительной рабочей силы и использования высококачественных материалов.</w:t>
      </w:r>
      <w:r w:rsidR="003D4E54">
        <w:rPr>
          <w:rFonts w:eastAsia="Times New Roman" w:cs="Times New Roman"/>
          <w:color w:val="000000"/>
          <w:lang w:eastAsia="ru-RU"/>
        </w:rPr>
        <w:t xml:space="preserve"> </w:t>
      </w:r>
      <w:r w:rsidRPr="002A549B">
        <w:rPr>
          <w:rFonts w:eastAsia="Times New Roman" w:cs="Times New Roman"/>
          <w:color w:val="000000"/>
          <w:lang w:eastAsia="ru-RU"/>
        </w:rPr>
        <w:t>Разумно ли такое поведение? Конечно, нет. В данном случае модель ведения</w:t>
      </w:r>
      <w:r w:rsidR="003D4E54">
        <w:rPr>
          <w:rFonts w:eastAsia="Times New Roman" w:cs="Times New Roman"/>
          <w:color w:val="000000"/>
          <w:lang w:eastAsia="ru-RU"/>
        </w:rPr>
        <w:t xml:space="preserve"> дел</w:t>
      </w:r>
      <w:r w:rsidRPr="002A549B">
        <w:rPr>
          <w:rFonts w:eastAsia="Times New Roman" w:cs="Times New Roman"/>
          <w:color w:val="000000"/>
          <w:lang w:eastAsia="ru-RU"/>
        </w:rPr>
        <w:t xml:space="preserve"> полностью искажена системой контроля. </w:t>
      </w:r>
      <w:r w:rsidR="003D4E54">
        <w:rPr>
          <w:rFonts w:eastAsia="Times New Roman" w:cs="Times New Roman"/>
          <w:color w:val="000000"/>
          <w:lang w:eastAsia="ru-RU"/>
        </w:rPr>
        <w:t>При таком подходе</w:t>
      </w:r>
      <w:r w:rsidRPr="002A549B">
        <w:rPr>
          <w:rFonts w:eastAsia="Times New Roman" w:cs="Times New Roman"/>
          <w:color w:val="000000"/>
          <w:lang w:eastAsia="ru-RU"/>
        </w:rPr>
        <w:t xml:space="preserve"> местные жители имеют плохое обслуживание 11 месяцев в году, а в 12-ом месяце средства тратятся впустую.</w:t>
      </w:r>
    </w:p>
    <w:p w:rsidR="002A549B" w:rsidRPr="002A549B" w:rsidRDefault="002A549B" w:rsidP="002A549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2A549B">
        <w:rPr>
          <w:rFonts w:eastAsia="Times New Roman" w:cs="Times New Roman"/>
          <w:color w:val="000000"/>
          <w:lang w:eastAsia="ru-RU"/>
        </w:rPr>
        <w:t>Однако, известно, что поставщики государственных управлений и местных администраций переживают бум заказов именно в конце финансового года. Этот бум вызван руководителями, которые в последний момент делают заказы, чтобы полностью израсходовать свой годовой бюджет.</w:t>
      </w:r>
    </w:p>
    <w:p w:rsidR="002A549B" w:rsidRPr="002A549B" w:rsidRDefault="002A549B" w:rsidP="002A549B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2A549B">
        <w:rPr>
          <w:rFonts w:eastAsia="Times New Roman" w:cs="Times New Roman"/>
          <w:b/>
          <w:color w:val="000000"/>
          <w:lang w:eastAsia="ru-RU"/>
        </w:rPr>
        <w:t xml:space="preserve">Переговоры о бюджете. </w:t>
      </w:r>
      <w:r w:rsidRPr="002A549B">
        <w:rPr>
          <w:rFonts w:eastAsia="Times New Roman" w:cs="Times New Roman"/>
          <w:color w:val="000000"/>
          <w:lang w:eastAsia="ru-RU"/>
        </w:rPr>
        <w:t>Обычно бюджеты в</w:t>
      </w:r>
      <w:r w:rsidR="003B3FF0">
        <w:rPr>
          <w:rFonts w:eastAsia="Times New Roman" w:cs="Times New Roman"/>
          <w:color w:val="000000"/>
          <w:lang w:eastAsia="ru-RU"/>
        </w:rPr>
        <w:t>ерстаются</w:t>
      </w:r>
      <w:r w:rsidRPr="002A549B">
        <w:rPr>
          <w:rFonts w:eastAsia="Times New Roman" w:cs="Times New Roman"/>
          <w:color w:val="000000"/>
          <w:lang w:eastAsia="ru-RU"/>
        </w:rPr>
        <w:t xml:space="preserve"> путем согласования с соответствующими руководителями. Руководители отделов могут составить первоначальный вариант бюджета, который затем будет корректироваться в ходе переговоров с бюджетным контролером</w:t>
      </w:r>
      <w:r w:rsidR="003B3FF0">
        <w:rPr>
          <w:rFonts w:eastAsia="Times New Roman" w:cs="Times New Roman"/>
          <w:color w:val="000000"/>
          <w:lang w:eastAsia="ru-RU"/>
        </w:rPr>
        <w:t>, бюджетным комитетом или вышестоящим руководителем</w:t>
      </w:r>
      <w:r w:rsidRPr="002A549B">
        <w:rPr>
          <w:rFonts w:eastAsia="Times New Roman" w:cs="Times New Roman"/>
          <w:color w:val="000000"/>
          <w:lang w:eastAsia="ru-RU"/>
        </w:rPr>
        <w:t>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2A549B">
        <w:rPr>
          <w:rFonts w:eastAsia="Times New Roman" w:cs="Times New Roman"/>
          <w:color w:val="000000"/>
          <w:lang w:eastAsia="ru-RU"/>
        </w:rPr>
        <w:t>Безусловно, руководитель</w:t>
      </w:r>
      <w:r w:rsidR="003B3FF0">
        <w:rPr>
          <w:rFonts w:eastAsia="Times New Roman" w:cs="Times New Roman"/>
          <w:color w:val="000000"/>
          <w:lang w:eastAsia="ru-RU"/>
        </w:rPr>
        <w:t xml:space="preserve"> отдела</w:t>
      </w:r>
      <w:r w:rsidRPr="002A549B">
        <w:rPr>
          <w:rFonts w:eastAsia="Times New Roman" w:cs="Times New Roman"/>
          <w:color w:val="000000"/>
          <w:lang w:eastAsia="ru-RU"/>
        </w:rPr>
        <w:t xml:space="preserve"> заинтересован в согласовании бюджета, который несложно будет исполнить. Из-за этого возникает явление известное как «раздутый бюджет» или «бюджетный люфт». Руководитель преувеличивает затраты, необходимые для достижения целей. Это приводит к следующим </w:t>
      </w:r>
      <w:r w:rsidR="003B3FF0">
        <w:rPr>
          <w:rFonts w:eastAsia="Times New Roman" w:cs="Times New Roman"/>
          <w:color w:val="000000"/>
          <w:lang w:eastAsia="ru-RU"/>
        </w:rPr>
        <w:t xml:space="preserve">плачевным </w:t>
      </w:r>
      <w:r w:rsidRPr="002A549B">
        <w:rPr>
          <w:rFonts w:eastAsia="Times New Roman" w:cs="Times New Roman"/>
          <w:color w:val="000000"/>
          <w:lang w:eastAsia="ru-RU"/>
        </w:rPr>
        <w:t>результатам:</w:t>
      </w:r>
    </w:p>
    <w:p w:rsidR="002A549B" w:rsidRDefault="002A549B" w:rsidP="002A549B">
      <w:pPr>
        <w:pStyle w:val="a7"/>
        <w:numPr>
          <w:ilvl w:val="0"/>
          <w:numId w:val="4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2A549B">
        <w:rPr>
          <w:rFonts w:eastAsia="Times New Roman" w:cs="Times New Roman"/>
          <w:color w:val="000000"/>
          <w:lang w:eastAsia="ru-RU"/>
        </w:rPr>
        <w:t xml:space="preserve">Если руководителю удается раздуть бюджет, то вся процедура контроля нарушается. Сравнение факта с бюджетом не </w:t>
      </w:r>
      <w:r w:rsidR="003B3FF0">
        <w:rPr>
          <w:rFonts w:eastAsia="Times New Roman" w:cs="Times New Roman"/>
          <w:color w:val="000000"/>
          <w:lang w:eastAsia="ru-RU"/>
        </w:rPr>
        <w:t>показывает истинной</w:t>
      </w:r>
      <w:r w:rsidRPr="002A549B">
        <w:rPr>
          <w:rFonts w:eastAsia="Times New Roman" w:cs="Times New Roman"/>
          <w:color w:val="000000"/>
          <w:lang w:eastAsia="ru-RU"/>
        </w:rPr>
        <w:t xml:space="preserve"> эффективности и при желании руководитель может допускать в своей</w:t>
      </w:r>
      <w:r>
        <w:rPr>
          <w:rFonts w:eastAsia="Times New Roman" w:cs="Times New Roman"/>
          <w:color w:val="000000"/>
          <w:lang w:eastAsia="ru-RU"/>
        </w:rPr>
        <w:t xml:space="preserve"> работе неэффективные действия.</w:t>
      </w:r>
    </w:p>
    <w:p w:rsidR="002A549B" w:rsidRPr="002A549B" w:rsidRDefault="003B3FF0" w:rsidP="002A549B">
      <w:pPr>
        <w:pStyle w:val="a7"/>
        <w:numPr>
          <w:ilvl w:val="0"/>
          <w:numId w:val="4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 итогам года у</w:t>
      </w:r>
      <w:r w:rsidR="002A549B" w:rsidRPr="002A549B">
        <w:rPr>
          <w:rFonts w:eastAsia="Times New Roman" w:cs="Times New Roman"/>
          <w:color w:val="000000"/>
          <w:lang w:eastAsia="ru-RU"/>
        </w:rPr>
        <w:t xml:space="preserve">спешным руководителем </w:t>
      </w:r>
      <w:r>
        <w:rPr>
          <w:rFonts w:eastAsia="Times New Roman" w:cs="Times New Roman"/>
          <w:color w:val="000000"/>
          <w:lang w:eastAsia="ru-RU"/>
        </w:rPr>
        <w:t>выглядит</w:t>
      </w:r>
      <w:r w:rsidR="002A549B" w:rsidRPr="002A549B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тот, кто </w:t>
      </w:r>
      <w:r w:rsidR="002A549B" w:rsidRPr="002A549B">
        <w:rPr>
          <w:rFonts w:eastAsia="Times New Roman" w:cs="Times New Roman"/>
          <w:color w:val="000000"/>
          <w:lang w:eastAsia="ru-RU"/>
        </w:rPr>
        <w:t>занима</w:t>
      </w:r>
      <w:r>
        <w:rPr>
          <w:rFonts w:eastAsia="Times New Roman" w:cs="Times New Roman"/>
          <w:color w:val="000000"/>
          <w:lang w:eastAsia="ru-RU"/>
        </w:rPr>
        <w:t>ет</w:t>
      </w:r>
      <w:r w:rsidR="002A549B" w:rsidRPr="002A549B">
        <w:rPr>
          <w:rFonts w:eastAsia="Times New Roman" w:cs="Times New Roman"/>
          <w:color w:val="000000"/>
          <w:lang w:eastAsia="ru-RU"/>
        </w:rPr>
        <w:t xml:space="preserve"> твердую позицию </w:t>
      </w:r>
      <w:r>
        <w:rPr>
          <w:rFonts w:eastAsia="Times New Roman" w:cs="Times New Roman"/>
          <w:color w:val="000000"/>
          <w:lang w:eastAsia="ru-RU"/>
        </w:rPr>
        <w:t xml:space="preserve">во время </w:t>
      </w:r>
      <w:r w:rsidR="002A549B" w:rsidRPr="002A549B">
        <w:rPr>
          <w:rFonts w:eastAsia="Times New Roman" w:cs="Times New Roman"/>
          <w:color w:val="000000"/>
          <w:lang w:eastAsia="ru-RU"/>
        </w:rPr>
        <w:t>переговор</w:t>
      </w:r>
      <w:r>
        <w:rPr>
          <w:rFonts w:eastAsia="Times New Roman" w:cs="Times New Roman"/>
          <w:color w:val="000000"/>
          <w:lang w:eastAsia="ru-RU"/>
        </w:rPr>
        <w:t>ов</w:t>
      </w:r>
      <w:r w:rsidR="002A549B" w:rsidRPr="002A549B">
        <w:rPr>
          <w:rFonts w:eastAsia="Times New Roman" w:cs="Times New Roman"/>
          <w:color w:val="000000"/>
          <w:lang w:eastAsia="ru-RU"/>
        </w:rPr>
        <w:t xml:space="preserve">. Проблема в том, что эти переговоры проводятся с коллегами, а не с клиентами. </w:t>
      </w:r>
      <w:r>
        <w:rPr>
          <w:rFonts w:eastAsia="Times New Roman" w:cs="Times New Roman"/>
          <w:color w:val="000000"/>
          <w:lang w:eastAsia="ru-RU"/>
        </w:rPr>
        <w:t>Победа в переговорах может стать пирровой: «раздутый» бюджет приведет к неконкурентным ценам.</w:t>
      </w:r>
    </w:p>
    <w:p w:rsidR="002A549B" w:rsidRPr="002A549B" w:rsidRDefault="003B3FF0" w:rsidP="002A549B">
      <w:pPr>
        <w:pStyle w:val="a7"/>
        <w:numPr>
          <w:ilvl w:val="0"/>
          <w:numId w:val="4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Значительные</w:t>
      </w:r>
      <w:r w:rsidR="002A549B" w:rsidRPr="002A549B">
        <w:rPr>
          <w:rFonts w:eastAsia="Times New Roman" w:cs="Times New Roman"/>
          <w:color w:val="000000"/>
          <w:lang w:eastAsia="ru-RU"/>
        </w:rPr>
        <w:t xml:space="preserve"> врем</w:t>
      </w:r>
      <w:r>
        <w:rPr>
          <w:rFonts w:eastAsia="Times New Roman" w:cs="Times New Roman"/>
          <w:color w:val="000000"/>
          <w:lang w:eastAsia="ru-RU"/>
        </w:rPr>
        <w:t>я</w:t>
      </w:r>
      <w:r w:rsidR="002A549B" w:rsidRPr="002A549B">
        <w:rPr>
          <w:rFonts w:eastAsia="Times New Roman" w:cs="Times New Roman"/>
          <w:color w:val="000000"/>
          <w:lang w:eastAsia="ru-RU"/>
        </w:rPr>
        <w:t xml:space="preserve"> и сил</w:t>
      </w:r>
      <w:r>
        <w:rPr>
          <w:rFonts w:eastAsia="Times New Roman" w:cs="Times New Roman"/>
          <w:color w:val="000000"/>
          <w:lang w:eastAsia="ru-RU"/>
        </w:rPr>
        <w:t>ы</w:t>
      </w:r>
      <w:r w:rsidRPr="003B3FF0">
        <w:rPr>
          <w:rFonts w:eastAsia="Times New Roman" w:cs="Times New Roman"/>
          <w:color w:val="000000"/>
          <w:lang w:eastAsia="ru-RU"/>
        </w:rPr>
        <w:t xml:space="preserve"> </w:t>
      </w:r>
      <w:r w:rsidRPr="002A549B">
        <w:rPr>
          <w:rFonts w:eastAsia="Times New Roman" w:cs="Times New Roman"/>
          <w:color w:val="000000"/>
          <w:lang w:eastAsia="ru-RU"/>
        </w:rPr>
        <w:t>отвлека</w:t>
      </w:r>
      <w:r>
        <w:rPr>
          <w:rFonts w:eastAsia="Times New Roman" w:cs="Times New Roman"/>
          <w:color w:val="000000"/>
          <w:lang w:eastAsia="ru-RU"/>
        </w:rPr>
        <w:t>ю</w:t>
      </w:r>
      <w:r w:rsidRPr="002A549B">
        <w:rPr>
          <w:rFonts w:eastAsia="Times New Roman" w:cs="Times New Roman"/>
          <w:color w:val="000000"/>
          <w:lang w:eastAsia="ru-RU"/>
        </w:rPr>
        <w:t>тся на административны</w:t>
      </w:r>
      <w:r>
        <w:rPr>
          <w:rFonts w:eastAsia="Times New Roman" w:cs="Times New Roman"/>
          <w:color w:val="000000"/>
          <w:lang w:eastAsia="ru-RU"/>
        </w:rPr>
        <w:t>е</w:t>
      </w:r>
      <w:r w:rsidRPr="002A549B">
        <w:rPr>
          <w:rFonts w:eastAsia="Times New Roman" w:cs="Times New Roman"/>
          <w:color w:val="000000"/>
          <w:lang w:eastAsia="ru-RU"/>
        </w:rPr>
        <w:t xml:space="preserve"> процедур</w:t>
      </w:r>
      <w:r>
        <w:rPr>
          <w:rFonts w:eastAsia="Times New Roman" w:cs="Times New Roman"/>
          <w:color w:val="000000"/>
          <w:lang w:eastAsia="ru-RU"/>
        </w:rPr>
        <w:t>ы</w:t>
      </w:r>
      <w:r w:rsidR="002A549B" w:rsidRPr="002A549B">
        <w:rPr>
          <w:rFonts w:eastAsia="Times New Roman" w:cs="Times New Roman"/>
          <w:color w:val="000000"/>
          <w:lang w:eastAsia="ru-RU"/>
        </w:rPr>
        <w:t xml:space="preserve">, </w:t>
      </w:r>
      <w:r>
        <w:rPr>
          <w:rFonts w:eastAsia="Times New Roman" w:cs="Times New Roman"/>
          <w:color w:val="000000"/>
          <w:lang w:eastAsia="ru-RU"/>
        </w:rPr>
        <w:t xml:space="preserve">а не на реальное </w:t>
      </w:r>
      <w:r w:rsidR="002A549B" w:rsidRPr="002A549B">
        <w:rPr>
          <w:rFonts w:eastAsia="Times New Roman" w:cs="Times New Roman"/>
          <w:color w:val="000000"/>
          <w:lang w:eastAsia="ru-RU"/>
        </w:rPr>
        <w:t>управлени</w:t>
      </w:r>
      <w:r>
        <w:rPr>
          <w:rFonts w:eastAsia="Times New Roman" w:cs="Times New Roman"/>
          <w:color w:val="000000"/>
          <w:lang w:eastAsia="ru-RU"/>
        </w:rPr>
        <w:t>е</w:t>
      </w:r>
      <w:r w:rsidR="002A549B" w:rsidRPr="002A549B">
        <w:rPr>
          <w:rFonts w:eastAsia="Times New Roman" w:cs="Times New Roman"/>
          <w:color w:val="000000"/>
          <w:lang w:eastAsia="ru-RU"/>
        </w:rPr>
        <w:t xml:space="preserve"> бизнесом.</w:t>
      </w:r>
    </w:p>
    <w:p w:rsidR="002A549B" w:rsidRPr="002A549B" w:rsidRDefault="003B3FF0" w:rsidP="002A549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Все вышес</w:t>
      </w:r>
      <w:r w:rsidR="002A549B" w:rsidRPr="002A549B">
        <w:rPr>
          <w:rFonts w:eastAsia="Times New Roman" w:cs="Times New Roman"/>
          <w:color w:val="000000"/>
          <w:lang w:eastAsia="ru-RU"/>
        </w:rPr>
        <w:t>казанное является примером того, как система контроля искажает процессы,</w:t>
      </w:r>
      <w:r w:rsidR="002A549B">
        <w:rPr>
          <w:rFonts w:eastAsia="Times New Roman" w:cs="Times New Roman"/>
          <w:color w:val="000000"/>
          <w:lang w:eastAsia="ru-RU"/>
        </w:rPr>
        <w:t xml:space="preserve"> которым</w:t>
      </w:r>
      <w:r w:rsidR="002A549B" w:rsidRPr="002A549B">
        <w:rPr>
          <w:rFonts w:eastAsia="Times New Roman" w:cs="Times New Roman"/>
          <w:color w:val="000000"/>
          <w:lang w:eastAsia="ru-RU"/>
        </w:rPr>
        <w:t xml:space="preserve"> должна служить.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3B3FF0">
        <w:rPr>
          <w:rFonts w:eastAsia="Times New Roman" w:cs="Times New Roman"/>
          <w:color w:val="000000"/>
          <w:lang w:eastAsia="ru-RU"/>
        </w:rPr>
        <w:sym w:font="Wingdings" w:char="F04C"/>
      </w:r>
    </w:p>
    <w:p w:rsidR="002A549B" w:rsidRDefault="002A549B" w:rsidP="002A549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2A549B">
        <w:rPr>
          <w:rFonts w:eastAsia="Times New Roman" w:cs="Times New Roman"/>
          <w:b/>
          <w:color w:val="000000"/>
          <w:lang w:eastAsia="ru-RU"/>
        </w:rPr>
        <w:lastRenderedPageBreak/>
        <w:t xml:space="preserve">Влияние на учетную политику. </w:t>
      </w:r>
      <w:r w:rsidR="0057182B">
        <w:rPr>
          <w:rFonts w:eastAsia="Times New Roman" w:cs="Times New Roman"/>
          <w:color w:val="000000"/>
          <w:lang w:eastAsia="ru-RU"/>
        </w:rPr>
        <w:t>Известно, что</w:t>
      </w:r>
      <w:r w:rsidRPr="002A549B">
        <w:rPr>
          <w:rFonts w:eastAsia="Times New Roman" w:cs="Times New Roman"/>
          <w:color w:val="000000"/>
          <w:lang w:eastAsia="ru-RU"/>
        </w:rPr>
        <w:t xml:space="preserve"> руководители</w:t>
      </w:r>
      <w:r w:rsidR="0057182B">
        <w:rPr>
          <w:rFonts w:eastAsia="Times New Roman" w:cs="Times New Roman"/>
          <w:color w:val="000000"/>
          <w:lang w:eastAsia="ru-RU"/>
        </w:rPr>
        <w:t xml:space="preserve"> отделов</w:t>
      </w:r>
      <w:r w:rsidRPr="002A549B">
        <w:rPr>
          <w:rFonts w:eastAsia="Times New Roman" w:cs="Times New Roman"/>
          <w:color w:val="000000"/>
          <w:lang w:eastAsia="ru-RU"/>
        </w:rPr>
        <w:t xml:space="preserve"> пытаются повлиять на применяемую учетную политику. Например, распределение косвенных затрат между отделами часто осуществляется с долей субъективизма. Затраты на охрану следует распределять по площади помещения или количеству сотрудников?</w:t>
      </w:r>
      <w:r w:rsidR="00E24F04">
        <w:rPr>
          <w:rFonts w:eastAsia="Times New Roman" w:cs="Times New Roman"/>
          <w:color w:val="000000"/>
          <w:lang w:eastAsia="ru-RU"/>
        </w:rPr>
        <w:t xml:space="preserve"> </w:t>
      </w:r>
      <w:r w:rsidRPr="002A549B">
        <w:rPr>
          <w:rFonts w:eastAsia="Times New Roman" w:cs="Times New Roman"/>
          <w:color w:val="000000"/>
          <w:lang w:eastAsia="ru-RU"/>
        </w:rPr>
        <w:t>То, каким образом распределяются косвенные</w:t>
      </w:r>
      <w:r w:rsidR="0057182B">
        <w:rPr>
          <w:rFonts w:eastAsia="Times New Roman" w:cs="Times New Roman"/>
          <w:color w:val="000000"/>
          <w:lang w:eastAsia="ru-RU"/>
        </w:rPr>
        <w:t xml:space="preserve"> (</w:t>
      </w:r>
      <w:proofErr w:type="gramStart"/>
      <w:r w:rsidR="0057182B">
        <w:rPr>
          <w:rFonts w:eastAsia="Times New Roman" w:cs="Times New Roman"/>
          <w:color w:val="000000"/>
          <w:lang w:eastAsia="ru-RU"/>
        </w:rPr>
        <w:t>накладные)</w:t>
      </w:r>
      <w:r w:rsidRPr="002A549B">
        <w:rPr>
          <w:rFonts w:eastAsia="Times New Roman" w:cs="Times New Roman"/>
          <w:color w:val="000000"/>
          <w:lang w:eastAsia="ru-RU"/>
        </w:rPr>
        <w:t xml:space="preserve"> </w:t>
      </w:r>
      <w:proofErr w:type="gramEnd"/>
      <w:r w:rsidRPr="002A549B">
        <w:rPr>
          <w:rFonts w:eastAsia="Times New Roman" w:cs="Times New Roman"/>
          <w:color w:val="000000"/>
          <w:lang w:eastAsia="ru-RU"/>
        </w:rPr>
        <w:t>расходы, может иметь значительное влияние на восприятие результатов деятельности каждого конкретного отдела. Это создает возможность и стимул для споров руководителей по поводу учетной политики.</w:t>
      </w:r>
      <w:r w:rsidR="0057182B">
        <w:rPr>
          <w:rFonts w:eastAsia="Times New Roman" w:cs="Times New Roman"/>
          <w:color w:val="000000"/>
          <w:lang w:eastAsia="ru-RU"/>
        </w:rPr>
        <w:t xml:space="preserve"> </w:t>
      </w:r>
      <w:r w:rsidRPr="002A549B">
        <w:rPr>
          <w:rFonts w:eastAsia="Times New Roman" w:cs="Times New Roman"/>
          <w:color w:val="000000"/>
          <w:lang w:eastAsia="ru-RU"/>
        </w:rPr>
        <w:t xml:space="preserve">Если руководитель видит, что его отдел не выполняет бюджет, он может тщательно </w:t>
      </w:r>
      <w:r w:rsidR="0057182B">
        <w:rPr>
          <w:rFonts w:eastAsia="Times New Roman" w:cs="Times New Roman"/>
          <w:color w:val="000000"/>
          <w:lang w:eastAsia="ru-RU"/>
        </w:rPr>
        <w:t>изучить</w:t>
      </w:r>
      <w:r w:rsidRPr="002A549B">
        <w:rPr>
          <w:rFonts w:eastAsia="Times New Roman" w:cs="Times New Roman"/>
          <w:color w:val="000000"/>
          <w:lang w:eastAsia="ru-RU"/>
        </w:rPr>
        <w:t xml:space="preserve"> затраты, отнесенные на отдел и потребовать, чтобы некоторые из них были пересмотрены и отнесены на другие отделы</w:t>
      </w:r>
      <w:r w:rsidR="0057182B">
        <w:rPr>
          <w:rFonts w:eastAsia="Times New Roman" w:cs="Times New Roman"/>
          <w:color w:val="000000"/>
          <w:lang w:eastAsia="ru-RU"/>
        </w:rPr>
        <w:t xml:space="preserve"> или хотя бы частично перераспределены</w:t>
      </w:r>
      <w:r w:rsidRPr="002A549B">
        <w:rPr>
          <w:rFonts w:eastAsia="Times New Roman" w:cs="Times New Roman"/>
          <w:color w:val="000000"/>
          <w:lang w:eastAsia="ru-RU"/>
        </w:rPr>
        <w:t xml:space="preserve">. На это будут потрачены время и силы, </w:t>
      </w:r>
      <w:r w:rsidR="0057182B">
        <w:rPr>
          <w:rFonts w:eastAsia="Times New Roman" w:cs="Times New Roman"/>
          <w:color w:val="000000"/>
          <w:lang w:eastAsia="ru-RU"/>
        </w:rPr>
        <w:t xml:space="preserve">отнятые </w:t>
      </w:r>
      <w:proofErr w:type="gramStart"/>
      <w:r w:rsidR="0057182B">
        <w:rPr>
          <w:rFonts w:eastAsia="Times New Roman" w:cs="Times New Roman"/>
          <w:color w:val="000000"/>
          <w:lang w:eastAsia="ru-RU"/>
        </w:rPr>
        <w:t>от</w:t>
      </w:r>
      <w:proofErr w:type="gramEnd"/>
      <w:r w:rsidR="0057182B">
        <w:rPr>
          <w:rFonts w:eastAsia="Times New Roman" w:cs="Times New Roman"/>
          <w:color w:val="000000"/>
          <w:lang w:eastAsia="ru-RU"/>
        </w:rPr>
        <w:t xml:space="preserve"> реального </w:t>
      </w:r>
      <w:r w:rsidRPr="002A549B">
        <w:rPr>
          <w:rFonts w:eastAsia="Times New Roman" w:cs="Times New Roman"/>
          <w:color w:val="000000"/>
          <w:lang w:eastAsia="ru-RU"/>
        </w:rPr>
        <w:t>для управления компанией.</w:t>
      </w:r>
    </w:p>
    <w:p w:rsidR="00E24F04" w:rsidRPr="00E24F04" w:rsidRDefault="00E24F04" w:rsidP="00E24F04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E24F04">
        <w:rPr>
          <w:rFonts w:eastAsia="Times New Roman" w:cs="Times New Roman"/>
          <w:b/>
          <w:color w:val="000000"/>
          <w:lang w:eastAsia="ru-RU"/>
        </w:rPr>
        <w:t xml:space="preserve">Стили управления при бюджетных ограничениях. </w:t>
      </w:r>
      <w:r w:rsidRPr="00E24F04">
        <w:rPr>
          <w:rFonts w:eastAsia="Times New Roman" w:cs="Times New Roman"/>
          <w:color w:val="000000"/>
          <w:lang w:eastAsia="ru-RU"/>
        </w:rPr>
        <w:t xml:space="preserve">Когда результаты деятельности руководителя оцениваются по его способности работать </w:t>
      </w:r>
      <w:r>
        <w:rPr>
          <w:rFonts w:eastAsia="Times New Roman" w:cs="Times New Roman"/>
          <w:color w:val="000000"/>
          <w:lang w:eastAsia="ru-RU"/>
        </w:rPr>
        <w:t xml:space="preserve">в </w:t>
      </w:r>
      <w:r w:rsidRPr="00E24F04">
        <w:rPr>
          <w:rFonts w:eastAsia="Times New Roman" w:cs="Times New Roman"/>
          <w:color w:val="000000"/>
          <w:lang w:eastAsia="ru-RU"/>
        </w:rPr>
        <w:t>рамках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бюджета,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то,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скорее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всего,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он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будет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консервативно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подходить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ко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 xml:space="preserve">всем появляющимся деловым возможностям. </w:t>
      </w:r>
      <w:r w:rsidR="00333852">
        <w:rPr>
          <w:rFonts w:eastAsia="Times New Roman" w:cs="Times New Roman"/>
          <w:color w:val="000000"/>
          <w:lang w:eastAsia="ru-RU"/>
        </w:rPr>
        <w:t>Понятно,</w:t>
      </w:r>
      <w:r w:rsidRPr="00E24F04">
        <w:rPr>
          <w:rFonts w:eastAsia="Times New Roman" w:cs="Times New Roman"/>
          <w:color w:val="000000"/>
          <w:lang w:eastAsia="ru-RU"/>
        </w:rPr>
        <w:t xml:space="preserve"> что новые проекты будут сопровождаться повышением капитальных</w:t>
      </w:r>
      <w:r>
        <w:rPr>
          <w:rFonts w:eastAsia="Times New Roman" w:cs="Times New Roman"/>
          <w:color w:val="000000"/>
          <w:lang w:eastAsia="ru-RU"/>
        </w:rPr>
        <w:t xml:space="preserve"> затрат и операционных расходов,</w:t>
      </w:r>
      <w:r w:rsidRPr="00E24F04">
        <w:rPr>
          <w:rFonts w:eastAsia="Times New Roman" w:cs="Times New Roman"/>
          <w:color w:val="000000"/>
          <w:lang w:eastAsia="ru-RU"/>
        </w:rPr>
        <w:t xml:space="preserve"> а это неблагоприятно скажется на прибыли текущего периода. Выгода от подобных проектов будет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ощутима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только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со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временем.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Таким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образом,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при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возникновении</w:t>
      </w:r>
      <w:r w:rsidR="00A44092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 xml:space="preserve">новой возможности, оценивающий </w:t>
      </w:r>
      <w:r>
        <w:rPr>
          <w:rFonts w:eastAsia="Times New Roman" w:cs="Times New Roman"/>
          <w:color w:val="000000"/>
          <w:lang w:eastAsia="ru-RU"/>
        </w:rPr>
        <w:t>е</w:t>
      </w:r>
      <w:r w:rsidRPr="00E24F04">
        <w:rPr>
          <w:rFonts w:eastAsia="Times New Roman" w:cs="Times New Roman"/>
          <w:color w:val="000000"/>
          <w:lang w:eastAsia="ru-RU"/>
        </w:rPr>
        <w:t xml:space="preserve">ё менеджер, вероятно, увидит лишь то, что принятие возможности приведет к неисполнению бюджета в текущем периоде, и только по этой причине данная возможность будет отклонена. Еще одним важным аспектом </w:t>
      </w:r>
      <w:r w:rsidR="00333852">
        <w:rPr>
          <w:rFonts w:eastAsia="Times New Roman" w:cs="Times New Roman"/>
          <w:color w:val="000000"/>
          <w:lang w:eastAsia="ru-RU"/>
        </w:rPr>
        <w:t>управления</w:t>
      </w:r>
      <w:r w:rsidRPr="00E24F04">
        <w:rPr>
          <w:rFonts w:eastAsia="Times New Roman" w:cs="Times New Roman"/>
          <w:color w:val="000000"/>
          <w:lang w:eastAsia="ru-RU"/>
        </w:rPr>
        <w:t xml:space="preserve"> с упором на бюджетный контроль подразумевает, что менеджер сидит в офисе и </w:t>
      </w:r>
      <w:r w:rsidR="00333852">
        <w:rPr>
          <w:rFonts w:eastAsia="Times New Roman" w:cs="Times New Roman"/>
          <w:color w:val="000000"/>
          <w:lang w:eastAsia="ru-RU"/>
        </w:rPr>
        <w:t>изучает</w:t>
      </w:r>
      <w:r w:rsidRPr="00E24F04">
        <w:rPr>
          <w:rFonts w:eastAsia="Times New Roman" w:cs="Times New Roman"/>
          <w:color w:val="000000"/>
          <w:lang w:eastAsia="ru-RU"/>
        </w:rPr>
        <w:t xml:space="preserve"> финансовые отчеты. Такой подход может привести к неэффективной корпоративной культуре, основанной на иерархии и социальном разделении. Крупные организации, которые в значительной степени полагаются на бюджетный контроль, часто теряют гибкость.</w:t>
      </w:r>
    </w:p>
    <w:p w:rsidR="00E24F04" w:rsidRDefault="0085042F" w:rsidP="00E24F04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Акцент на</w:t>
      </w:r>
      <w:r w:rsidR="00E24F04" w:rsidRPr="00E24F04">
        <w:rPr>
          <w:rFonts w:eastAsia="Times New Roman" w:cs="Times New Roman"/>
          <w:color w:val="000000"/>
          <w:lang w:eastAsia="ru-RU"/>
        </w:rPr>
        <w:t xml:space="preserve"> бюджетно</w:t>
      </w:r>
      <w:r>
        <w:rPr>
          <w:rFonts w:eastAsia="Times New Roman" w:cs="Times New Roman"/>
          <w:color w:val="000000"/>
          <w:lang w:eastAsia="ru-RU"/>
        </w:rPr>
        <w:t>е</w:t>
      </w:r>
      <w:r w:rsidR="00E24F04" w:rsidRPr="00E24F04">
        <w:rPr>
          <w:rFonts w:eastAsia="Times New Roman" w:cs="Times New Roman"/>
          <w:color w:val="000000"/>
          <w:lang w:eastAsia="ru-RU"/>
        </w:rPr>
        <w:t xml:space="preserve"> планировани</w:t>
      </w:r>
      <w:r>
        <w:rPr>
          <w:rFonts w:eastAsia="Times New Roman" w:cs="Times New Roman"/>
          <w:color w:val="000000"/>
          <w:lang w:eastAsia="ru-RU"/>
        </w:rPr>
        <w:t>е</w:t>
      </w:r>
      <w:r w:rsidR="00E24F04" w:rsidRPr="00E24F04">
        <w:rPr>
          <w:rFonts w:eastAsia="Times New Roman" w:cs="Times New Roman"/>
          <w:color w:val="000000"/>
          <w:lang w:eastAsia="ru-RU"/>
        </w:rPr>
        <w:t xml:space="preserve"> может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E24F04" w:rsidRPr="00E24F04">
        <w:rPr>
          <w:rFonts w:eastAsia="Times New Roman" w:cs="Times New Roman"/>
          <w:color w:val="000000"/>
          <w:lang w:eastAsia="ru-RU"/>
        </w:rPr>
        <w:t>стимулировать руководителей делать выбор в пользу проектов, удобных при планировании бюджета. Для проектов, с малой степенью неопределенности и небольшим количеством неизвестных бюджеты составляются легко, и потому руководители могут быть склонны принимать именно такие проекты</w:t>
      </w:r>
      <w:proofErr w:type="gramStart"/>
      <w:r w:rsidR="00E24F04" w:rsidRPr="00E24F04">
        <w:rPr>
          <w:rFonts w:eastAsia="Times New Roman" w:cs="Times New Roman"/>
          <w:color w:val="000000"/>
          <w:lang w:eastAsia="ru-RU"/>
        </w:rPr>
        <w:t>.</w:t>
      </w:r>
      <w:proofErr w:type="gramEnd"/>
      <w:r w:rsidR="00E24F04" w:rsidRPr="00E24F04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Альтернативные возможности </w:t>
      </w:r>
      <w:r w:rsidR="00E24F04" w:rsidRPr="00E24F04">
        <w:rPr>
          <w:rFonts w:eastAsia="Times New Roman" w:cs="Times New Roman"/>
          <w:color w:val="000000"/>
          <w:lang w:eastAsia="ru-RU"/>
        </w:rPr>
        <w:t xml:space="preserve">со значительной степенью неопределенности могут быть привлекательны, если они предлагают сочетание высокой ожидаемой доходности и низких затрат, но менеджер, работающий в условиях бюджетного ограничения не станет их принимать просто потому, что их трудно оформить в виде бюджетов. Некоторые авторы считают, что бюджетный подход особенно не соответствует </w:t>
      </w:r>
      <w:r>
        <w:rPr>
          <w:rFonts w:eastAsia="Times New Roman" w:cs="Times New Roman"/>
          <w:color w:val="000000"/>
          <w:lang w:eastAsia="ru-RU"/>
        </w:rPr>
        <w:t xml:space="preserve">современной </w:t>
      </w:r>
      <w:r w:rsidR="00E24F04" w:rsidRPr="00E24F04">
        <w:rPr>
          <w:rFonts w:eastAsia="Times New Roman" w:cs="Times New Roman"/>
          <w:color w:val="000000"/>
          <w:lang w:eastAsia="ru-RU"/>
        </w:rPr>
        <w:t>динамичной и бурной деловой среде.</w:t>
      </w:r>
    </w:p>
    <w:p w:rsidR="00E24F04" w:rsidRPr="00E24F04" w:rsidRDefault="0085042F" w:rsidP="0085042F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Ч</w:t>
      </w:r>
      <w:r w:rsidR="00E24F04" w:rsidRPr="00E24F04">
        <w:rPr>
          <w:rFonts w:eastAsia="Times New Roman" w:cs="Times New Roman"/>
          <w:color w:val="000000"/>
          <w:lang w:eastAsia="ru-RU"/>
        </w:rPr>
        <w:t xml:space="preserve">асть ранних теоретических трудов по </w:t>
      </w:r>
      <w:proofErr w:type="spellStart"/>
      <w:r w:rsidR="00E24F04" w:rsidRPr="00E24F04">
        <w:rPr>
          <w:rFonts w:eastAsia="Times New Roman" w:cs="Times New Roman"/>
          <w:color w:val="000000"/>
          <w:lang w:eastAsia="ru-RU"/>
        </w:rPr>
        <w:t>бюджет</w:t>
      </w:r>
      <w:r>
        <w:rPr>
          <w:rFonts w:eastAsia="Times New Roman" w:cs="Times New Roman"/>
          <w:color w:val="000000"/>
          <w:lang w:eastAsia="ru-RU"/>
        </w:rPr>
        <w:t>ированию</w:t>
      </w:r>
      <w:proofErr w:type="spellEnd"/>
      <w:r w:rsidR="00E24F04" w:rsidRPr="00E24F04">
        <w:rPr>
          <w:rFonts w:eastAsia="Times New Roman" w:cs="Times New Roman"/>
          <w:color w:val="000000"/>
          <w:lang w:eastAsia="ru-RU"/>
        </w:rPr>
        <w:t xml:space="preserve"> каса</w:t>
      </w:r>
      <w:r w:rsidR="00E24F04">
        <w:rPr>
          <w:rFonts w:eastAsia="Times New Roman" w:cs="Times New Roman"/>
          <w:color w:val="000000"/>
          <w:lang w:eastAsia="ru-RU"/>
        </w:rPr>
        <w:t>лась</w:t>
      </w:r>
      <w:r w:rsidR="00E24F04" w:rsidRPr="00E24F04">
        <w:rPr>
          <w:rFonts w:eastAsia="Times New Roman" w:cs="Times New Roman"/>
          <w:color w:val="000000"/>
          <w:lang w:eastAsia="ru-RU"/>
        </w:rPr>
        <w:t xml:space="preserve"> вопроса того, в какой степени «жесткость» или «свобода» бюджета мотивирую</w:t>
      </w:r>
      <w:r>
        <w:rPr>
          <w:rFonts w:eastAsia="Times New Roman" w:cs="Times New Roman"/>
          <w:color w:val="000000"/>
          <w:lang w:eastAsia="ru-RU"/>
        </w:rPr>
        <w:t xml:space="preserve">т </w:t>
      </w:r>
      <w:r w:rsidR="00E24F04" w:rsidRPr="00E24F04">
        <w:rPr>
          <w:rFonts w:eastAsia="Times New Roman" w:cs="Times New Roman"/>
          <w:color w:val="000000"/>
          <w:lang w:eastAsia="ru-RU"/>
        </w:rPr>
        <w:t xml:space="preserve">или </w:t>
      </w:r>
      <w:proofErr w:type="spellStart"/>
      <w:r w:rsidR="00E24F04" w:rsidRPr="00E24F04">
        <w:rPr>
          <w:rFonts w:eastAsia="Times New Roman" w:cs="Times New Roman"/>
          <w:color w:val="000000"/>
          <w:lang w:eastAsia="ru-RU"/>
        </w:rPr>
        <w:t>демотивирую</w:t>
      </w:r>
      <w:r>
        <w:rPr>
          <w:rFonts w:eastAsia="Times New Roman" w:cs="Times New Roman"/>
          <w:color w:val="000000"/>
          <w:lang w:eastAsia="ru-RU"/>
        </w:rPr>
        <w:t>т</w:t>
      </w:r>
      <w:proofErr w:type="spellEnd"/>
      <w:r w:rsidR="00E24F04" w:rsidRPr="00E24F04">
        <w:rPr>
          <w:rFonts w:eastAsia="Times New Roman" w:cs="Times New Roman"/>
          <w:color w:val="000000"/>
          <w:lang w:eastAsia="ru-RU"/>
        </w:rPr>
        <w:t xml:space="preserve"> </w:t>
      </w:r>
      <w:r w:rsidRPr="00E24F04">
        <w:rPr>
          <w:rFonts w:eastAsia="Times New Roman" w:cs="Times New Roman"/>
          <w:color w:val="000000"/>
          <w:lang w:eastAsia="ru-RU"/>
        </w:rPr>
        <w:t>менеджеров</w:t>
      </w:r>
      <w:r w:rsidR="00E24F04" w:rsidRPr="00E24F04">
        <w:rPr>
          <w:rFonts w:eastAsia="Times New Roman" w:cs="Times New Roman"/>
          <w:color w:val="000000"/>
          <w:lang w:eastAsia="ru-RU"/>
        </w:rPr>
        <w:t>. Это наз</w:t>
      </w:r>
      <w:r w:rsidR="00E24F04">
        <w:rPr>
          <w:rFonts w:eastAsia="Times New Roman" w:cs="Times New Roman"/>
          <w:color w:val="000000"/>
          <w:lang w:eastAsia="ru-RU"/>
        </w:rPr>
        <w:t>ывалось «эластичностью бюджета»</w:t>
      </w:r>
      <w:r>
        <w:rPr>
          <w:rFonts w:eastAsia="Times New Roman" w:cs="Times New Roman"/>
          <w:color w:val="000000"/>
          <w:lang w:eastAsia="ru-RU"/>
        </w:rPr>
        <w:t>. В</w:t>
      </w:r>
      <w:r w:rsidR="00E24F04" w:rsidRPr="00E24F04">
        <w:rPr>
          <w:rFonts w:eastAsia="Times New Roman" w:cs="Times New Roman"/>
          <w:color w:val="000000"/>
          <w:lang w:eastAsia="ru-RU"/>
        </w:rPr>
        <w:t xml:space="preserve">ыводы </w:t>
      </w:r>
      <w:r>
        <w:rPr>
          <w:rFonts w:eastAsia="Times New Roman" w:cs="Times New Roman"/>
          <w:color w:val="000000"/>
          <w:lang w:eastAsia="ru-RU"/>
        </w:rPr>
        <w:t>теоретических исследований были следующими:</w:t>
      </w:r>
    </w:p>
    <w:p w:rsidR="00E24F04" w:rsidRPr="00656154" w:rsidRDefault="00E24F04" w:rsidP="00656154">
      <w:pPr>
        <w:pStyle w:val="a7"/>
        <w:numPr>
          <w:ilvl w:val="0"/>
          <w:numId w:val="4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656154">
        <w:rPr>
          <w:rFonts w:eastAsia="Times New Roman" w:cs="Times New Roman"/>
          <w:color w:val="000000"/>
          <w:lang w:eastAsia="ru-RU"/>
        </w:rPr>
        <w:t>свободные бюджеты (т.е. легко выполнимые) не дают большой мотивации</w:t>
      </w:r>
      <w:r w:rsidR="0085042F">
        <w:rPr>
          <w:rFonts w:eastAsia="Times New Roman" w:cs="Times New Roman"/>
          <w:color w:val="000000"/>
          <w:lang w:eastAsia="ru-RU"/>
        </w:rPr>
        <w:t>;</w:t>
      </w:r>
    </w:p>
    <w:p w:rsidR="00E24F04" w:rsidRPr="00656154" w:rsidRDefault="00E24F04" w:rsidP="00656154">
      <w:pPr>
        <w:pStyle w:val="a7"/>
        <w:numPr>
          <w:ilvl w:val="0"/>
          <w:numId w:val="4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656154">
        <w:rPr>
          <w:rFonts w:eastAsia="Times New Roman" w:cs="Times New Roman"/>
          <w:color w:val="000000"/>
          <w:lang w:eastAsia="ru-RU"/>
        </w:rPr>
        <w:t>по мере ужесточения бюджета, их мотивирующая роль усиливается до определенной</w:t>
      </w:r>
      <w:r w:rsidR="00656154" w:rsidRPr="00656154">
        <w:rPr>
          <w:rFonts w:eastAsia="Times New Roman" w:cs="Times New Roman"/>
          <w:color w:val="000000"/>
          <w:lang w:eastAsia="ru-RU"/>
        </w:rPr>
        <w:t xml:space="preserve"> </w:t>
      </w:r>
      <w:r w:rsidRPr="00656154">
        <w:rPr>
          <w:rFonts w:eastAsia="Times New Roman" w:cs="Times New Roman"/>
          <w:color w:val="000000"/>
          <w:lang w:eastAsia="ru-RU"/>
        </w:rPr>
        <w:t>точки</w:t>
      </w:r>
      <w:r w:rsidR="0085042F">
        <w:rPr>
          <w:rFonts w:eastAsia="Times New Roman" w:cs="Times New Roman"/>
          <w:color w:val="000000"/>
          <w:lang w:eastAsia="ru-RU"/>
        </w:rPr>
        <w:t>;</w:t>
      </w:r>
    </w:p>
    <w:p w:rsidR="0085042F" w:rsidRDefault="00E24F04" w:rsidP="00E24F04">
      <w:pPr>
        <w:pStyle w:val="a7"/>
        <w:numPr>
          <w:ilvl w:val="0"/>
          <w:numId w:val="4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656154">
        <w:rPr>
          <w:rFonts w:eastAsia="Times New Roman" w:cs="Times New Roman"/>
          <w:color w:val="000000"/>
          <w:lang w:eastAsia="ru-RU"/>
        </w:rPr>
        <w:t>после прохождения этой точки, очень жесткий бюджет перестает мотивировать</w:t>
      </w:r>
      <w:r w:rsidR="0085042F">
        <w:rPr>
          <w:rFonts w:eastAsia="Times New Roman" w:cs="Times New Roman"/>
          <w:color w:val="000000"/>
          <w:lang w:eastAsia="ru-RU"/>
        </w:rPr>
        <w:t>;</w:t>
      </w:r>
    </w:p>
    <w:p w:rsidR="00E24F04" w:rsidRPr="0085042F" w:rsidRDefault="0085042F" w:rsidP="00E24F04">
      <w:pPr>
        <w:pStyle w:val="a7"/>
        <w:numPr>
          <w:ilvl w:val="0"/>
          <w:numId w:val="41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у</w:t>
      </w:r>
      <w:r w:rsidR="00E24F04" w:rsidRPr="0085042F">
        <w:rPr>
          <w:rFonts w:eastAsia="Times New Roman" w:cs="Times New Roman"/>
          <w:color w:val="000000"/>
          <w:lang w:eastAsia="ru-RU"/>
        </w:rPr>
        <w:t>частие менеджеров в подготовке бюджета ус</w:t>
      </w:r>
      <w:r>
        <w:rPr>
          <w:rFonts w:eastAsia="Times New Roman" w:cs="Times New Roman"/>
          <w:color w:val="000000"/>
          <w:lang w:eastAsia="ru-RU"/>
        </w:rPr>
        <w:t>иливает мотивацию (но…</w:t>
      </w:r>
      <w:r w:rsidR="00656154" w:rsidRPr="0085042F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помните</w:t>
      </w:r>
      <w:r w:rsidR="00E24F04" w:rsidRPr="0085042F">
        <w:rPr>
          <w:rFonts w:eastAsia="Times New Roman" w:cs="Times New Roman"/>
          <w:color w:val="000000"/>
          <w:lang w:eastAsia="ru-RU"/>
        </w:rPr>
        <w:t xml:space="preserve"> о проблемах «раздутых бюджетов» и осо</w:t>
      </w:r>
      <w:r w:rsidR="00656154" w:rsidRPr="0085042F">
        <w:rPr>
          <w:rFonts w:eastAsia="Times New Roman" w:cs="Times New Roman"/>
          <w:color w:val="000000"/>
          <w:lang w:eastAsia="ru-RU"/>
        </w:rPr>
        <w:t>б</w:t>
      </w:r>
      <w:r w:rsidR="00E24F04" w:rsidRPr="0085042F">
        <w:rPr>
          <w:rFonts w:eastAsia="Times New Roman" w:cs="Times New Roman"/>
          <w:color w:val="000000"/>
          <w:lang w:eastAsia="ru-RU"/>
        </w:rPr>
        <w:t>еннос</w:t>
      </w:r>
      <w:r w:rsidR="00656154" w:rsidRPr="0085042F">
        <w:rPr>
          <w:rFonts w:eastAsia="Times New Roman" w:cs="Times New Roman"/>
          <w:color w:val="000000"/>
          <w:lang w:eastAsia="ru-RU"/>
        </w:rPr>
        <w:t>тях</w:t>
      </w:r>
      <w:r w:rsidR="00E24F04" w:rsidRPr="0085042F">
        <w:rPr>
          <w:rFonts w:eastAsia="Times New Roman" w:cs="Times New Roman"/>
          <w:color w:val="000000"/>
          <w:lang w:eastAsia="ru-RU"/>
        </w:rPr>
        <w:t xml:space="preserve"> переговорного процесса</w:t>
      </w:r>
      <w:r>
        <w:rPr>
          <w:rFonts w:eastAsia="Times New Roman" w:cs="Times New Roman"/>
          <w:color w:val="000000"/>
          <w:lang w:eastAsia="ru-RU"/>
        </w:rPr>
        <w:t>, описанных выше)</w:t>
      </w:r>
      <w:r w:rsidR="00E24F04" w:rsidRPr="0085042F">
        <w:rPr>
          <w:rFonts w:eastAsia="Times New Roman" w:cs="Times New Roman"/>
          <w:color w:val="000000"/>
          <w:lang w:eastAsia="ru-RU"/>
        </w:rPr>
        <w:t>.</w:t>
      </w:r>
    </w:p>
    <w:p w:rsidR="0085042F" w:rsidRPr="0085042F" w:rsidRDefault="0085042F" w:rsidP="0085042F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85042F">
        <w:rPr>
          <w:rFonts w:eastAsia="Times New Roman" w:cs="Times New Roman"/>
          <w:color w:val="000000"/>
          <w:lang w:eastAsia="ru-RU"/>
        </w:rPr>
        <w:t>Можно сделать вывод, что хороший бюджетный контроль дает определенные преимущества. Однако когда бюджетный контроль устанавливается жестким способом, он может принести больше вреда, чем пользы.</w:t>
      </w:r>
    </w:p>
    <w:p w:rsidR="002302C5" w:rsidRDefault="002302C5" w:rsidP="00E24F04">
      <w:pPr>
        <w:spacing w:after="120" w:line="240" w:lineRule="auto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В следующей заметке я рассмотрю некоторые современные подходы к бюджетному контролю, призванные компенсировать указанные недостатки традиционного бюджетного процесса.</w:t>
      </w:r>
    </w:p>
    <w:p w:rsidR="00846F82" w:rsidRDefault="00846F82" w:rsidP="00846F82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Возможно, вас также заинтересуют следующие материалы:</w:t>
      </w:r>
    </w:p>
    <w:p w:rsidR="00C43BC1" w:rsidRDefault="00C43BC1" w:rsidP="00846F82">
      <w:pPr>
        <w:pStyle w:val="a7"/>
        <w:numPr>
          <w:ilvl w:val="0"/>
          <w:numId w:val="3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hyperlink r:id="rId11" w:history="1">
        <w:r w:rsidRPr="00C43BC1">
          <w:rPr>
            <w:rStyle w:val="a6"/>
            <w:rFonts w:eastAsia="Times New Roman" w:cs="Times New Roman"/>
            <w:lang w:eastAsia="ru-RU"/>
          </w:rPr>
          <w:t>Принципы бюдже</w:t>
        </w:r>
        <w:r w:rsidRPr="00C43BC1">
          <w:rPr>
            <w:rStyle w:val="a6"/>
            <w:rFonts w:eastAsia="Times New Roman" w:cs="Times New Roman"/>
            <w:lang w:eastAsia="ru-RU"/>
          </w:rPr>
          <w:t>т</w:t>
        </w:r>
        <w:r w:rsidRPr="00C43BC1">
          <w:rPr>
            <w:rStyle w:val="a6"/>
            <w:rFonts w:eastAsia="Times New Roman" w:cs="Times New Roman"/>
            <w:lang w:eastAsia="ru-RU"/>
          </w:rPr>
          <w:t>ирования</w:t>
        </w:r>
      </w:hyperlink>
    </w:p>
    <w:p w:rsidR="00C43BC1" w:rsidRPr="00C43BC1" w:rsidRDefault="00C43BC1" w:rsidP="00846F82">
      <w:pPr>
        <w:pStyle w:val="a7"/>
        <w:numPr>
          <w:ilvl w:val="0"/>
          <w:numId w:val="3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hyperlink r:id="rId12" w:history="1">
        <w:r w:rsidRPr="00C43BC1">
          <w:rPr>
            <w:rStyle w:val="a6"/>
            <w:rFonts w:eastAsia="Times New Roman" w:cs="Times New Roman"/>
            <w:lang w:eastAsia="ru-RU"/>
          </w:rPr>
          <w:t>Бюджетн</w:t>
        </w:r>
        <w:r w:rsidRPr="00C43BC1">
          <w:rPr>
            <w:rStyle w:val="a6"/>
            <w:rFonts w:eastAsia="Times New Roman" w:cs="Times New Roman"/>
            <w:lang w:eastAsia="ru-RU"/>
          </w:rPr>
          <w:t>ы</w:t>
        </w:r>
        <w:r w:rsidRPr="00C43BC1">
          <w:rPr>
            <w:rStyle w:val="a6"/>
            <w:rFonts w:eastAsia="Times New Roman" w:cs="Times New Roman"/>
            <w:lang w:eastAsia="ru-RU"/>
          </w:rPr>
          <w:t>й контроль</w:t>
        </w:r>
      </w:hyperlink>
    </w:p>
    <w:p w:rsidR="00846F82" w:rsidRPr="00BC01D0" w:rsidRDefault="00846F82" w:rsidP="00846F82">
      <w:pPr>
        <w:pStyle w:val="a7"/>
        <w:numPr>
          <w:ilvl w:val="0"/>
          <w:numId w:val="3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hyperlink r:id="rId13" w:history="1">
        <w:r w:rsidRPr="00BC01D0">
          <w:rPr>
            <w:rStyle w:val="a6"/>
            <w:rFonts w:eastAsia="Times New Roman" w:cs="Times New Roman"/>
            <w:lang w:eastAsia="ru-RU"/>
          </w:rPr>
          <w:t>Поведение затрат при изменении объемов деятельности</w:t>
        </w:r>
      </w:hyperlink>
    </w:p>
    <w:p w:rsidR="00846F82" w:rsidRDefault="00846F82" w:rsidP="00846F82">
      <w:pPr>
        <w:pStyle w:val="a7"/>
        <w:numPr>
          <w:ilvl w:val="0"/>
          <w:numId w:val="3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hyperlink r:id="rId14" w:history="1">
        <w:r w:rsidRPr="00F63295">
          <w:rPr>
            <w:rStyle w:val="a6"/>
            <w:rFonts w:eastAsia="Times New Roman" w:cs="Times New Roman"/>
            <w:lang w:eastAsia="ru-RU"/>
          </w:rPr>
          <w:t>Центры финансовой ответственности</w:t>
        </w:r>
      </w:hyperlink>
    </w:p>
    <w:p w:rsidR="00846F82" w:rsidRPr="00F63295" w:rsidRDefault="00846F82" w:rsidP="00846F82">
      <w:pPr>
        <w:pStyle w:val="a7"/>
        <w:numPr>
          <w:ilvl w:val="0"/>
          <w:numId w:val="3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hyperlink r:id="rId15" w:history="1">
        <w:proofErr w:type="spellStart"/>
        <w:r w:rsidRPr="00F63295">
          <w:rPr>
            <w:rStyle w:val="a6"/>
            <w:rFonts w:eastAsia="Times New Roman" w:cs="Times New Roman"/>
            <w:lang w:eastAsia="ru-RU"/>
          </w:rPr>
          <w:t>Транфертное</w:t>
        </w:r>
        <w:proofErr w:type="spellEnd"/>
        <w:r w:rsidRPr="00F63295">
          <w:rPr>
            <w:rStyle w:val="a6"/>
            <w:rFonts w:eastAsia="Times New Roman" w:cs="Times New Roman"/>
            <w:lang w:eastAsia="ru-RU"/>
          </w:rPr>
          <w:t xml:space="preserve"> ценообразование</w:t>
        </w:r>
      </w:hyperlink>
    </w:p>
    <w:p w:rsidR="001342F0" w:rsidRPr="00C447F0" w:rsidRDefault="001342F0" w:rsidP="001342F0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</w:p>
    <w:sectPr w:rsidR="001342F0" w:rsidRPr="00C447F0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9B" w:rsidRDefault="002A549B" w:rsidP="00E35D42">
      <w:pPr>
        <w:spacing w:after="0" w:line="240" w:lineRule="auto"/>
      </w:pPr>
      <w:r>
        <w:separator/>
      </w:r>
    </w:p>
  </w:endnote>
  <w:endnote w:type="continuationSeparator" w:id="0">
    <w:p w:rsidR="002A549B" w:rsidRDefault="002A549B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9B" w:rsidRDefault="002A549B" w:rsidP="00E35D42">
      <w:pPr>
        <w:spacing w:after="0" w:line="240" w:lineRule="auto"/>
      </w:pPr>
      <w:r>
        <w:separator/>
      </w:r>
    </w:p>
  </w:footnote>
  <w:footnote w:type="continuationSeparator" w:id="0">
    <w:p w:rsidR="002A549B" w:rsidRDefault="002A549B" w:rsidP="00E35D42">
      <w:pPr>
        <w:spacing w:after="0" w:line="240" w:lineRule="auto"/>
      </w:pPr>
      <w:r>
        <w:continuationSeparator/>
      </w:r>
    </w:p>
  </w:footnote>
  <w:footnote w:id="1">
    <w:p w:rsidR="002A549B" w:rsidRPr="00172D54" w:rsidRDefault="002A549B" w:rsidP="000D5331">
      <w:pPr>
        <w:pStyle w:val="a3"/>
      </w:pPr>
      <w:r>
        <w:rPr>
          <w:rStyle w:val="a5"/>
        </w:rPr>
        <w:footnoteRef/>
      </w:r>
      <w:r>
        <w:t xml:space="preserve"> </w:t>
      </w:r>
      <w:r w:rsidRPr="00172D54">
        <w:t>Заметка подготовлена на</w:t>
      </w:r>
      <w:r>
        <w:t xml:space="preserve"> основании материалов </w:t>
      </w:r>
      <w:hyperlink r:id="rId1" w:history="1">
        <w:r w:rsidRPr="00172D54">
          <w:rPr>
            <w:rStyle w:val="a6"/>
          </w:rPr>
          <w:t>CIMA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5C94"/>
    <w:multiLevelType w:val="hybridMultilevel"/>
    <w:tmpl w:val="D6A64D5A"/>
    <w:lvl w:ilvl="0" w:tplc="0930E2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421EA"/>
    <w:multiLevelType w:val="hybridMultilevel"/>
    <w:tmpl w:val="C0BE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71103"/>
    <w:multiLevelType w:val="hybridMultilevel"/>
    <w:tmpl w:val="B75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34BB8"/>
    <w:multiLevelType w:val="hybridMultilevel"/>
    <w:tmpl w:val="39F0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02FA"/>
    <w:multiLevelType w:val="hybridMultilevel"/>
    <w:tmpl w:val="BEB8468E"/>
    <w:lvl w:ilvl="0" w:tplc="8ED8798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F6F0C"/>
    <w:multiLevelType w:val="hybridMultilevel"/>
    <w:tmpl w:val="FC109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B2D42"/>
    <w:multiLevelType w:val="hybridMultilevel"/>
    <w:tmpl w:val="FF60905A"/>
    <w:lvl w:ilvl="0" w:tplc="145E9FEE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56E75"/>
    <w:multiLevelType w:val="hybridMultilevel"/>
    <w:tmpl w:val="C1C65D06"/>
    <w:lvl w:ilvl="0" w:tplc="145E9FEE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96EC4"/>
    <w:multiLevelType w:val="hybridMultilevel"/>
    <w:tmpl w:val="7410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B7503"/>
    <w:multiLevelType w:val="hybridMultilevel"/>
    <w:tmpl w:val="664C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E42F9"/>
    <w:multiLevelType w:val="hybridMultilevel"/>
    <w:tmpl w:val="E7100228"/>
    <w:lvl w:ilvl="0" w:tplc="64FCB5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2379C"/>
    <w:multiLevelType w:val="hybridMultilevel"/>
    <w:tmpl w:val="4FC21E7E"/>
    <w:lvl w:ilvl="0" w:tplc="8ED8798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C457D"/>
    <w:multiLevelType w:val="hybridMultilevel"/>
    <w:tmpl w:val="17D8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539EB"/>
    <w:multiLevelType w:val="hybridMultilevel"/>
    <w:tmpl w:val="415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22384"/>
    <w:multiLevelType w:val="hybridMultilevel"/>
    <w:tmpl w:val="8D06B1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F62DC"/>
    <w:multiLevelType w:val="hybridMultilevel"/>
    <w:tmpl w:val="BEA663E2"/>
    <w:lvl w:ilvl="0" w:tplc="E35E1CE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42D4F"/>
    <w:multiLevelType w:val="hybridMultilevel"/>
    <w:tmpl w:val="1184436C"/>
    <w:lvl w:ilvl="0" w:tplc="E35E1CE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F4771"/>
    <w:multiLevelType w:val="hybridMultilevel"/>
    <w:tmpl w:val="1042F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54AAF"/>
    <w:multiLevelType w:val="multilevel"/>
    <w:tmpl w:val="CD7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B31BC"/>
    <w:multiLevelType w:val="hybridMultilevel"/>
    <w:tmpl w:val="75FA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668E2"/>
    <w:multiLevelType w:val="hybridMultilevel"/>
    <w:tmpl w:val="F01E3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D117E"/>
    <w:multiLevelType w:val="hybridMultilevel"/>
    <w:tmpl w:val="6E3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212D3"/>
    <w:multiLevelType w:val="hybridMultilevel"/>
    <w:tmpl w:val="87B46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280600"/>
    <w:multiLevelType w:val="hybridMultilevel"/>
    <w:tmpl w:val="DD3A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2E432B"/>
    <w:multiLevelType w:val="hybridMultilevel"/>
    <w:tmpl w:val="12E6460A"/>
    <w:lvl w:ilvl="0" w:tplc="E35E1CE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C2436"/>
    <w:multiLevelType w:val="hybridMultilevel"/>
    <w:tmpl w:val="EF5C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93624"/>
    <w:multiLevelType w:val="hybridMultilevel"/>
    <w:tmpl w:val="CA4C6F64"/>
    <w:lvl w:ilvl="0" w:tplc="8ED8798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44209"/>
    <w:multiLevelType w:val="hybridMultilevel"/>
    <w:tmpl w:val="4538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25892"/>
    <w:multiLevelType w:val="hybridMultilevel"/>
    <w:tmpl w:val="1E3C485A"/>
    <w:lvl w:ilvl="0" w:tplc="8ED8798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56692"/>
    <w:multiLevelType w:val="hybridMultilevel"/>
    <w:tmpl w:val="6CAEE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12B80"/>
    <w:multiLevelType w:val="hybridMultilevel"/>
    <w:tmpl w:val="099AC29E"/>
    <w:lvl w:ilvl="0" w:tplc="8ED8798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154253"/>
    <w:multiLevelType w:val="hybridMultilevel"/>
    <w:tmpl w:val="B7FE35B8"/>
    <w:lvl w:ilvl="0" w:tplc="7180B1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35"/>
  </w:num>
  <w:num w:numId="5">
    <w:abstractNumId w:val="16"/>
  </w:num>
  <w:num w:numId="6">
    <w:abstractNumId w:val="34"/>
  </w:num>
  <w:num w:numId="7">
    <w:abstractNumId w:val="20"/>
  </w:num>
  <w:num w:numId="8">
    <w:abstractNumId w:val="18"/>
  </w:num>
  <w:num w:numId="9">
    <w:abstractNumId w:val="23"/>
  </w:num>
  <w:num w:numId="10">
    <w:abstractNumId w:val="43"/>
  </w:num>
  <w:num w:numId="11">
    <w:abstractNumId w:val="27"/>
  </w:num>
  <w:num w:numId="12">
    <w:abstractNumId w:val="38"/>
  </w:num>
  <w:num w:numId="13">
    <w:abstractNumId w:val="22"/>
  </w:num>
  <w:num w:numId="14">
    <w:abstractNumId w:val="15"/>
  </w:num>
  <w:num w:numId="15">
    <w:abstractNumId w:val="3"/>
  </w:num>
  <w:num w:numId="16">
    <w:abstractNumId w:val="37"/>
  </w:num>
  <w:num w:numId="17">
    <w:abstractNumId w:val="9"/>
  </w:num>
  <w:num w:numId="18">
    <w:abstractNumId w:val="36"/>
  </w:num>
  <w:num w:numId="19">
    <w:abstractNumId w:val="5"/>
  </w:num>
  <w:num w:numId="20">
    <w:abstractNumId w:val="11"/>
  </w:num>
  <w:num w:numId="21">
    <w:abstractNumId w:val="1"/>
  </w:num>
  <w:num w:numId="22">
    <w:abstractNumId w:val="21"/>
  </w:num>
  <w:num w:numId="23">
    <w:abstractNumId w:val="6"/>
  </w:num>
  <w:num w:numId="24">
    <w:abstractNumId w:val="12"/>
  </w:num>
  <w:num w:numId="25">
    <w:abstractNumId w:val="39"/>
  </w:num>
  <w:num w:numId="26">
    <w:abstractNumId w:val="41"/>
  </w:num>
  <w:num w:numId="27">
    <w:abstractNumId w:val="2"/>
  </w:num>
  <w:num w:numId="28">
    <w:abstractNumId w:val="30"/>
  </w:num>
  <w:num w:numId="29">
    <w:abstractNumId w:val="4"/>
  </w:num>
  <w:num w:numId="30">
    <w:abstractNumId w:val="13"/>
  </w:num>
  <w:num w:numId="31">
    <w:abstractNumId w:val="40"/>
  </w:num>
  <w:num w:numId="32">
    <w:abstractNumId w:val="29"/>
  </w:num>
  <w:num w:numId="33">
    <w:abstractNumId w:val="26"/>
  </w:num>
  <w:num w:numId="34">
    <w:abstractNumId w:val="42"/>
  </w:num>
  <w:num w:numId="35">
    <w:abstractNumId w:val="33"/>
  </w:num>
  <w:num w:numId="36">
    <w:abstractNumId w:val="7"/>
  </w:num>
  <w:num w:numId="37">
    <w:abstractNumId w:val="8"/>
  </w:num>
  <w:num w:numId="38">
    <w:abstractNumId w:val="31"/>
  </w:num>
  <w:num w:numId="39">
    <w:abstractNumId w:val="10"/>
  </w:num>
  <w:num w:numId="40">
    <w:abstractNumId w:val="14"/>
  </w:num>
  <w:num w:numId="41">
    <w:abstractNumId w:val="19"/>
  </w:num>
  <w:num w:numId="42">
    <w:abstractNumId w:val="17"/>
  </w:num>
  <w:num w:numId="43">
    <w:abstractNumId w:val="28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55"/>
    <w:rsid w:val="000124C3"/>
    <w:rsid w:val="00033F9C"/>
    <w:rsid w:val="00034937"/>
    <w:rsid w:val="00046A17"/>
    <w:rsid w:val="00063537"/>
    <w:rsid w:val="00070E9C"/>
    <w:rsid w:val="00081AFE"/>
    <w:rsid w:val="00083630"/>
    <w:rsid w:val="000847BA"/>
    <w:rsid w:val="000A5290"/>
    <w:rsid w:val="000C7AE1"/>
    <w:rsid w:val="000D26F2"/>
    <w:rsid w:val="000D5331"/>
    <w:rsid w:val="000E58E3"/>
    <w:rsid w:val="00107E34"/>
    <w:rsid w:val="00111C2E"/>
    <w:rsid w:val="00114A1D"/>
    <w:rsid w:val="001258E5"/>
    <w:rsid w:val="001342F0"/>
    <w:rsid w:val="001418FC"/>
    <w:rsid w:val="001430C2"/>
    <w:rsid w:val="001473F1"/>
    <w:rsid w:val="00172D54"/>
    <w:rsid w:val="0017368F"/>
    <w:rsid w:val="001768B4"/>
    <w:rsid w:val="00192039"/>
    <w:rsid w:val="001A18C8"/>
    <w:rsid w:val="001B1C53"/>
    <w:rsid w:val="001B60FA"/>
    <w:rsid w:val="001C4276"/>
    <w:rsid w:val="001C7D47"/>
    <w:rsid w:val="001D11D7"/>
    <w:rsid w:val="001E1542"/>
    <w:rsid w:val="001E253F"/>
    <w:rsid w:val="001E49D5"/>
    <w:rsid w:val="001F2061"/>
    <w:rsid w:val="002302C5"/>
    <w:rsid w:val="002335C7"/>
    <w:rsid w:val="00251036"/>
    <w:rsid w:val="002652AC"/>
    <w:rsid w:val="00277AD4"/>
    <w:rsid w:val="002A2106"/>
    <w:rsid w:val="002A549B"/>
    <w:rsid w:val="002C0B37"/>
    <w:rsid w:val="002E4E2B"/>
    <w:rsid w:val="002E4E36"/>
    <w:rsid w:val="002E633E"/>
    <w:rsid w:val="002F7144"/>
    <w:rsid w:val="00301541"/>
    <w:rsid w:val="00306C64"/>
    <w:rsid w:val="00313FF7"/>
    <w:rsid w:val="0031672C"/>
    <w:rsid w:val="00317043"/>
    <w:rsid w:val="00333852"/>
    <w:rsid w:val="00347751"/>
    <w:rsid w:val="0035121A"/>
    <w:rsid w:val="00355706"/>
    <w:rsid w:val="00390991"/>
    <w:rsid w:val="003A1279"/>
    <w:rsid w:val="003A3928"/>
    <w:rsid w:val="003A543B"/>
    <w:rsid w:val="003A7EBF"/>
    <w:rsid w:val="003B3FF0"/>
    <w:rsid w:val="003D2539"/>
    <w:rsid w:val="003D4E54"/>
    <w:rsid w:val="003E69D1"/>
    <w:rsid w:val="003F6CE1"/>
    <w:rsid w:val="00404F65"/>
    <w:rsid w:val="0042653F"/>
    <w:rsid w:val="00426C43"/>
    <w:rsid w:val="00430CB2"/>
    <w:rsid w:val="00440BB7"/>
    <w:rsid w:val="00446953"/>
    <w:rsid w:val="00482918"/>
    <w:rsid w:val="0049749C"/>
    <w:rsid w:val="004B445C"/>
    <w:rsid w:val="004B4D88"/>
    <w:rsid w:val="004B6D77"/>
    <w:rsid w:val="004B7167"/>
    <w:rsid w:val="004C51D0"/>
    <w:rsid w:val="004D53A0"/>
    <w:rsid w:val="004F766E"/>
    <w:rsid w:val="00502300"/>
    <w:rsid w:val="005043FA"/>
    <w:rsid w:val="00530A1F"/>
    <w:rsid w:val="00530C68"/>
    <w:rsid w:val="00544A6D"/>
    <w:rsid w:val="0055126D"/>
    <w:rsid w:val="0056077E"/>
    <w:rsid w:val="005633E3"/>
    <w:rsid w:val="0057182B"/>
    <w:rsid w:val="0057183B"/>
    <w:rsid w:val="00571A61"/>
    <w:rsid w:val="00576712"/>
    <w:rsid w:val="00577BAE"/>
    <w:rsid w:val="005A7883"/>
    <w:rsid w:val="005B0685"/>
    <w:rsid w:val="005B078C"/>
    <w:rsid w:val="005C33E7"/>
    <w:rsid w:val="005C4AF1"/>
    <w:rsid w:val="005D0F81"/>
    <w:rsid w:val="005E3259"/>
    <w:rsid w:val="005E4AA7"/>
    <w:rsid w:val="005F111A"/>
    <w:rsid w:val="00603597"/>
    <w:rsid w:val="006111E5"/>
    <w:rsid w:val="0061235C"/>
    <w:rsid w:val="006219B5"/>
    <w:rsid w:val="006229C9"/>
    <w:rsid w:val="006238E2"/>
    <w:rsid w:val="00625734"/>
    <w:rsid w:val="006267B0"/>
    <w:rsid w:val="00640461"/>
    <w:rsid w:val="00646E1A"/>
    <w:rsid w:val="00656154"/>
    <w:rsid w:val="006665FF"/>
    <w:rsid w:val="0068052B"/>
    <w:rsid w:val="00684AE6"/>
    <w:rsid w:val="00686484"/>
    <w:rsid w:val="0069024E"/>
    <w:rsid w:val="00695125"/>
    <w:rsid w:val="006A3A3E"/>
    <w:rsid w:val="006B1781"/>
    <w:rsid w:val="006B7987"/>
    <w:rsid w:val="006B7BF0"/>
    <w:rsid w:val="006C4D70"/>
    <w:rsid w:val="006D3584"/>
    <w:rsid w:val="006D5533"/>
    <w:rsid w:val="0070162F"/>
    <w:rsid w:val="00705B4E"/>
    <w:rsid w:val="00710D83"/>
    <w:rsid w:val="0071261F"/>
    <w:rsid w:val="00716F10"/>
    <w:rsid w:val="00722658"/>
    <w:rsid w:val="007328FB"/>
    <w:rsid w:val="00733EFE"/>
    <w:rsid w:val="00737DD8"/>
    <w:rsid w:val="007401F8"/>
    <w:rsid w:val="007657DD"/>
    <w:rsid w:val="00774369"/>
    <w:rsid w:val="00777F64"/>
    <w:rsid w:val="00782476"/>
    <w:rsid w:val="007941D5"/>
    <w:rsid w:val="007972FB"/>
    <w:rsid w:val="007B4CEC"/>
    <w:rsid w:val="007B6FF4"/>
    <w:rsid w:val="007B720C"/>
    <w:rsid w:val="007E510C"/>
    <w:rsid w:val="007E6B5E"/>
    <w:rsid w:val="007F60CA"/>
    <w:rsid w:val="008111AD"/>
    <w:rsid w:val="00821912"/>
    <w:rsid w:val="00844CCF"/>
    <w:rsid w:val="00846F82"/>
    <w:rsid w:val="0085042F"/>
    <w:rsid w:val="008835A2"/>
    <w:rsid w:val="008B5030"/>
    <w:rsid w:val="008C3A2A"/>
    <w:rsid w:val="008D23F7"/>
    <w:rsid w:val="008D7ACE"/>
    <w:rsid w:val="008F35BF"/>
    <w:rsid w:val="00902A4B"/>
    <w:rsid w:val="00910C91"/>
    <w:rsid w:val="0091736C"/>
    <w:rsid w:val="00926DB1"/>
    <w:rsid w:val="00930C35"/>
    <w:rsid w:val="00933C98"/>
    <w:rsid w:val="009426A1"/>
    <w:rsid w:val="0094619F"/>
    <w:rsid w:val="00946693"/>
    <w:rsid w:val="00947D1D"/>
    <w:rsid w:val="00950EB7"/>
    <w:rsid w:val="00967535"/>
    <w:rsid w:val="009764FD"/>
    <w:rsid w:val="009909BB"/>
    <w:rsid w:val="00997331"/>
    <w:rsid w:val="009A0E6E"/>
    <w:rsid w:val="009A75BF"/>
    <w:rsid w:val="009B5AA5"/>
    <w:rsid w:val="009C23B2"/>
    <w:rsid w:val="009D2FFE"/>
    <w:rsid w:val="009E66C6"/>
    <w:rsid w:val="009E7C72"/>
    <w:rsid w:val="009F3A63"/>
    <w:rsid w:val="009F60D2"/>
    <w:rsid w:val="009F71DA"/>
    <w:rsid w:val="00A05F52"/>
    <w:rsid w:val="00A115CA"/>
    <w:rsid w:val="00A2449A"/>
    <w:rsid w:val="00A274D8"/>
    <w:rsid w:val="00A44092"/>
    <w:rsid w:val="00A4412A"/>
    <w:rsid w:val="00A46B02"/>
    <w:rsid w:val="00A46E6E"/>
    <w:rsid w:val="00A564C2"/>
    <w:rsid w:val="00A617FB"/>
    <w:rsid w:val="00A62835"/>
    <w:rsid w:val="00A73D36"/>
    <w:rsid w:val="00A91B5D"/>
    <w:rsid w:val="00A934F7"/>
    <w:rsid w:val="00AA5DA3"/>
    <w:rsid w:val="00AA7FCD"/>
    <w:rsid w:val="00AB3961"/>
    <w:rsid w:val="00AD3CFF"/>
    <w:rsid w:val="00AE1C5D"/>
    <w:rsid w:val="00AE5792"/>
    <w:rsid w:val="00AE5E7D"/>
    <w:rsid w:val="00AF4CDD"/>
    <w:rsid w:val="00B054A0"/>
    <w:rsid w:val="00B105E0"/>
    <w:rsid w:val="00B108AF"/>
    <w:rsid w:val="00B13D00"/>
    <w:rsid w:val="00B16AD3"/>
    <w:rsid w:val="00B51280"/>
    <w:rsid w:val="00B567B5"/>
    <w:rsid w:val="00B63AA6"/>
    <w:rsid w:val="00B65636"/>
    <w:rsid w:val="00B702E1"/>
    <w:rsid w:val="00B7069C"/>
    <w:rsid w:val="00B71C88"/>
    <w:rsid w:val="00B73A2F"/>
    <w:rsid w:val="00B7650A"/>
    <w:rsid w:val="00B80843"/>
    <w:rsid w:val="00B82FD3"/>
    <w:rsid w:val="00B86AFE"/>
    <w:rsid w:val="00B91BBB"/>
    <w:rsid w:val="00B952D3"/>
    <w:rsid w:val="00B96F71"/>
    <w:rsid w:val="00BA2E07"/>
    <w:rsid w:val="00BA4BDC"/>
    <w:rsid w:val="00BC01D0"/>
    <w:rsid w:val="00BD4E6E"/>
    <w:rsid w:val="00BE7470"/>
    <w:rsid w:val="00BF5BD3"/>
    <w:rsid w:val="00C00DEC"/>
    <w:rsid w:val="00C40FB7"/>
    <w:rsid w:val="00C43BC1"/>
    <w:rsid w:val="00C447F0"/>
    <w:rsid w:val="00C45975"/>
    <w:rsid w:val="00C54D52"/>
    <w:rsid w:val="00C5516F"/>
    <w:rsid w:val="00C60063"/>
    <w:rsid w:val="00C613F8"/>
    <w:rsid w:val="00C71F8E"/>
    <w:rsid w:val="00C7241D"/>
    <w:rsid w:val="00C82756"/>
    <w:rsid w:val="00C82985"/>
    <w:rsid w:val="00C848F5"/>
    <w:rsid w:val="00CA0BDC"/>
    <w:rsid w:val="00CA3390"/>
    <w:rsid w:val="00CB14A3"/>
    <w:rsid w:val="00CB7142"/>
    <w:rsid w:val="00CC2543"/>
    <w:rsid w:val="00CC3A55"/>
    <w:rsid w:val="00CC57F1"/>
    <w:rsid w:val="00CC67AB"/>
    <w:rsid w:val="00CD3951"/>
    <w:rsid w:val="00CD7AE1"/>
    <w:rsid w:val="00CE4F0B"/>
    <w:rsid w:val="00CE551A"/>
    <w:rsid w:val="00CF42E3"/>
    <w:rsid w:val="00D03D4C"/>
    <w:rsid w:val="00D145DD"/>
    <w:rsid w:val="00D25E8D"/>
    <w:rsid w:val="00D310B4"/>
    <w:rsid w:val="00D5065D"/>
    <w:rsid w:val="00D52AE1"/>
    <w:rsid w:val="00D52AFE"/>
    <w:rsid w:val="00D552F6"/>
    <w:rsid w:val="00D82507"/>
    <w:rsid w:val="00DA42FD"/>
    <w:rsid w:val="00DA58A3"/>
    <w:rsid w:val="00DC4B7A"/>
    <w:rsid w:val="00DC68D4"/>
    <w:rsid w:val="00DC77F7"/>
    <w:rsid w:val="00DD5C58"/>
    <w:rsid w:val="00DE0946"/>
    <w:rsid w:val="00E16A53"/>
    <w:rsid w:val="00E247FF"/>
    <w:rsid w:val="00E24F04"/>
    <w:rsid w:val="00E3182D"/>
    <w:rsid w:val="00E35D42"/>
    <w:rsid w:val="00E43386"/>
    <w:rsid w:val="00E545CF"/>
    <w:rsid w:val="00E84810"/>
    <w:rsid w:val="00E9063D"/>
    <w:rsid w:val="00E91B77"/>
    <w:rsid w:val="00E96A23"/>
    <w:rsid w:val="00E96F4E"/>
    <w:rsid w:val="00EA1676"/>
    <w:rsid w:val="00EB1C1D"/>
    <w:rsid w:val="00EB3094"/>
    <w:rsid w:val="00EC40EF"/>
    <w:rsid w:val="00EC5887"/>
    <w:rsid w:val="00EC5CC7"/>
    <w:rsid w:val="00EC7720"/>
    <w:rsid w:val="00EC7FF8"/>
    <w:rsid w:val="00ED6FB4"/>
    <w:rsid w:val="00EE3719"/>
    <w:rsid w:val="00F11172"/>
    <w:rsid w:val="00F24EEB"/>
    <w:rsid w:val="00F33148"/>
    <w:rsid w:val="00F36E7B"/>
    <w:rsid w:val="00F422F6"/>
    <w:rsid w:val="00F53A19"/>
    <w:rsid w:val="00F63295"/>
    <w:rsid w:val="00F70DE7"/>
    <w:rsid w:val="00F84B0B"/>
    <w:rsid w:val="00F90A5E"/>
    <w:rsid w:val="00F93D02"/>
    <w:rsid w:val="00F94DBC"/>
    <w:rsid w:val="00FA6702"/>
    <w:rsid w:val="00FB2DD9"/>
    <w:rsid w:val="00FD5D82"/>
    <w:rsid w:val="00F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  <w:style w:type="character" w:styleId="ac">
    <w:name w:val="Placeholder Text"/>
    <w:basedOn w:val="a0"/>
    <w:uiPriority w:val="99"/>
    <w:semiHidden/>
    <w:rsid w:val="006B1781"/>
    <w:rPr>
      <w:color w:val="808080"/>
    </w:rPr>
  </w:style>
  <w:style w:type="table" w:styleId="ad">
    <w:name w:val="Table Grid"/>
    <w:basedOn w:val="a1"/>
    <w:uiPriority w:val="59"/>
    <w:rsid w:val="004B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268" TargetMode="External"/><Relationship Id="rId13" Type="http://schemas.openxmlformats.org/officeDocument/2006/relationships/hyperlink" Target="http://baguzin.ru/wp/?p=14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32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32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2313" TargetMode="External"/><Relationship Id="rId10" Type="http://schemas.openxmlformats.org/officeDocument/2006/relationships/hyperlink" Target="http://baguzin.ru/wp/?p=4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3282" TargetMode="External"/><Relationship Id="rId14" Type="http://schemas.openxmlformats.org/officeDocument/2006/relationships/hyperlink" Target="http://baguzin.ru/wp/?p=236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aglob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LCID>0</b:LC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1</b:RefOrder>
  </b:Source>
  <b:Source>
    <b:Tag>Гар10</b:Tag>
    <b:SourceType>Book</b:SourceType>
    <b:Guid>{59CF531C-D2D7-4821-9817-71C602776270}</b:Guid>
    <b:LCID>0</b:LC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2</b:RefOrder>
  </b:Source>
  <b:Source>
    <b:Tag>ГОС09</b:Tag>
    <b:SourceType>Book</b:SourceType>
    <b:Guid>{DD28337C-B2D5-4EE1-AD42-5015A464273A}</b:Guid>
    <b:LCID>0</b:LC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3</b:RefOrder>
  </b:Source>
</b:Sources>
</file>

<file path=customXml/itemProps1.xml><?xml version="1.0" encoding="utf-8"?>
<ds:datastoreItem xmlns:ds="http://schemas.openxmlformats.org/officeDocument/2006/customXml" ds:itemID="{4F1099FA-5E03-4665-B76E-D6B5DE84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3</cp:revision>
  <cp:lastPrinted>2012-06-03T15:19:00Z</cp:lastPrinted>
  <dcterms:created xsi:type="dcterms:W3CDTF">2012-06-14T12:29:00Z</dcterms:created>
  <dcterms:modified xsi:type="dcterms:W3CDTF">2012-06-14T13:13:00Z</dcterms:modified>
</cp:coreProperties>
</file>