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B6" w:rsidRPr="00303841" w:rsidRDefault="00443BB6" w:rsidP="0086630F">
      <w:pPr>
        <w:spacing w:after="240"/>
        <w:rPr>
          <w:b/>
          <w:sz w:val="32"/>
          <w:szCs w:val="32"/>
        </w:rPr>
      </w:pPr>
      <w:r w:rsidRPr="00443BB6">
        <w:rPr>
          <w:b/>
          <w:sz w:val="32"/>
          <w:szCs w:val="32"/>
          <w:lang w:val="en-US"/>
        </w:rPr>
        <w:t>Excel</w:t>
      </w:r>
      <w:r w:rsidRPr="00443BB6">
        <w:rPr>
          <w:b/>
          <w:sz w:val="32"/>
          <w:szCs w:val="32"/>
        </w:rPr>
        <w:t>. Некоторые примеры использования формул массива</w:t>
      </w:r>
    </w:p>
    <w:p w:rsidR="00E208F7" w:rsidRDefault="005B6231" w:rsidP="0086630F">
      <w:r>
        <w:t>Если ранее вы не сталкивались с формулами массива, рекомендую прочитать</w:t>
      </w:r>
      <w:r w:rsidR="00E208F7">
        <w:t>:</w:t>
      </w:r>
    </w:p>
    <w:p w:rsidR="00507259" w:rsidRPr="0086630F" w:rsidRDefault="00293466" w:rsidP="0086630F">
      <w:pPr>
        <w:pStyle w:val="a9"/>
        <w:numPr>
          <w:ilvl w:val="0"/>
          <w:numId w:val="40"/>
        </w:numPr>
        <w:rPr>
          <w:sz w:val="32"/>
        </w:rPr>
      </w:pPr>
      <w:hyperlink r:id="rId8" w:history="1">
        <w:proofErr w:type="spellStart"/>
        <w:r w:rsidR="00507259" w:rsidRPr="0086630F">
          <w:rPr>
            <w:rFonts w:eastAsia="Times New Roman"/>
            <w:color w:val="0000FF"/>
            <w:u w:val="single"/>
          </w:rPr>
          <w:t>Excel</w:t>
        </w:r>
        <w:proofErr w:type="spellEnd"/>
        <w:r w:rsidR="00507259" w:rsidRPr="0086630F">
          <w:rPr>
            <w:rFonts w:eastAsia="Times New Roman"/>
            <w:color w:val="0000FF"/>
            <w:u w:val="single"/>
          </w:rPr>
          <w:t>. Транспонирование строк в столбцы (или столбцов в строки) с помощью формулы массива</w:t>
        </w:r>
      </w:hyperlink>
    </w:p>
    <w:p w:rsidR="00507259" w:rsidRPr="0086630F" w:rsidRDefault="00293466" w:rsidP="0086630F">
      <w:pPr>
        <w:pStyle w:val="a9"/>
        <w:numPr>
          <w:ilvl w:val="0"/>
          <w:numId w:val="40"/>
        </w:numPr>
        <w:spacing w:after="120"/>
        <w:rPr>
          <w:sz w:val="32"/>
        </w:rPr>
      </w:pPr>
      <w:hyperlink r:id="rId9" w:history="1">
        <w:proofErr w:type="spellStart"/>
        <w:r w:rsidR="00507259" w:rsidRPr="0086630F">
          <w:rPr>
            <w:rFonts w:eastAsia="Times New Roman"/>
            <w:color w:val="0000FF"/>
            <w:u w:val="single"/>
          </w:rPr>
          <w:t>Excel</w:t>
        </w:r>
        <w:proofErr w:type="spellEnd"/>
        <w:r w:rsidR="00507259" w:rsidRPr="0086630F">
          <w:rPr>
            <w:rFonts w:eastAsia="Times New Roman"/>
            <w:color w:val="0000FF"/>
            <w:u w:val="single"/>
          </w:rPr>
          <w:t>. Суммирование по диапазону, содержащему ошибку, с помощью формулы массива</w:t>
        </w:r>
      </w:hyperlink>
    </w:p>
    <w:p w:rsidR="00C20C28" w:rsidRDefault="00C20C28" w:rsidP="00667F26">
      <w:pPr>
        <w:spacing w:after="120"/>
      </w:pPr>
      <w:r>
        <w:t xml:space="preserve">После этого </w:t>
      </w:r>
      <w:r w:rsidR="00667F26">
        <w:t xml:space="preserve">вы, вероятно, </w:t>
      </w:r>
      <w:r>
        <w:t>сможете</w:t>
      </w:r>
      <w:r w:rsidR="00667F26">
        <w:t xml:space="preserve"> оцени</w:t>
      </w:r>
      <w:r>
        <w:t>ть</w:t>
      </w:r>
      <w:r w:rsidR="00667F26">
        <w:t xml:space="preserve"> возможности и достоинства формул</w:t>
      </w:r>
      <w:r>
        <w:t xml:space="preserve"> массива, и вам захочется узнать о них </w:t>
      </w:r>
      <w:proofErr w:type="gramStart"/>
      <w:r>
        <w:t>побольше</w:t>
      </w:r>
      <w:proofErr w:type="gramEnd"/>
      <w:r w:rsidR="00667F26">
        <w:t xml:space="preserve">. </w:t>
      </w:r>
      <w:r>
        <w:t xml:space="preserve">Если вас не нужно агитировать, и вы полны желания разобраться в этом мощном оружии </w:t>
      </w:r>
      <w:r>
        <w:rPr>
          <w:lang w:val="en-US"/>
        </w:rPr>
        <w:t>Excel</w:t>
      </w:r>
      <w:r>
        <w:t xml:space="preserve">, но не знаете, </w:t>
      </w:r>
      <w:r w:rsidR="005B6231">
        <w:t>с чего</w:t>
      </w:r>
      <w:r>
        <w:t xml:space="preserve"> нач</w:t>
      </w:r>
      <w:r w:rsidR="005B6231">
        <w:t>ать, прочитайте</w:t>
      </w:r>
      <w:r>
        <w:t xml:space="preserve"> </w:t>
      </w:r>
      <w:hyperlink r:id="rId10" w:history="1">
        <w:r w:rsidRPr="00667F26">
          <w:rPr>
            <w:rStyle w:val="a3"/>
          </w:rPr>
          <w:t>Введение в формулы массива</w:t>
        </w:r>
      </w:hyperlink>
      <w:r>
        <w:t>.</w:t>
      </w:r>
    </w:p>
    <w:p w:rsidR="00667F26" w:rsidRDefault="00667F26" w:rsidP="00C20C28">
      <w:pPr>
        <w:spacing w:after="120"/>
      </w:pPr>
      <w:r>
        <w:t xml:space="preserve">Основное достоинство формул массивов состоит в том, что они позволяют выполнять очень широкий круг вычислений, который </w:t>
      </w:r>
      <w:r w:rsidRPr="00C20C28">
        <w:rPr>
          <w:i/>
        </w:rPr>
        <w:t>другими способами выполнить нельзя</w:t>
      </w:r>
      <w:r>
        <w:t xml:space="preserve">. </w:t>
      </w:r>
      <w:r w:rsidR="00C20C28">
        <w:t>К сожалению, формулы массивов –</w:t>
      </w:r>
      <w:r>
        <w:t xml:space="preserve"> это наиболее сложн</w:t>
      </w:r>
      <w:r w:rsidR="00C20C28">
        <w:t xml:space="preserve">ое и непонятное средство </w:t>
      </w:r>
      <w:proofErr w:type="spellStart"/>
      <w:r w:rsidR="00C20C28">
        <w:t>Excel</w:t>
      </w:r>
      <w:proofErr w:type="spellEnd"/>
      <w:r w:rsidR="00C20C28">
        <w:t>.</w:t>
      </w:r>
    </w:p>
    <w:p w:rsidR="00667F26" w:rsidRDefault="00C20C28" w:rsidP="00E505E7">
      <w:pPr>
        <w:spacing w:after="120"/>
      </w:pPr>
      <w:r>
        <w:t xml:space="preserve">Если вы уже постигли азы, предлагаю вам продолжить знакомство с формулами массива вместе с </w:t>
      </w:r>
      <w:r w:rsidR="00E208F7">
        <w:t>Джон</w:t>
      </w:r>
      <w:r>
        <w:t>ом</w:t>
      </w:r>
      <w:r w:rsidR="00E208F7">
        <w:t xml:space="preserve"> </w:t>
      </w:r>
      <w:proofErr w:type="spellStart"/>
      <w:r w:rsidR="00E208F7">
        <w:t>Уокенбах</w:t>
      </w:r>
      <w:r>
        <w:t>ом</w:t>
      </w:r>
      <w:proofErr w:type="spellEnd"/>
      <w:r>
        <w:t xml:space="preserve"> и его книгой</w:t>
      </w:r>
      <w:r w:rsidR="00E208F7">
        <w:t xml:space="preserve"> </w:t>
      </w:r>
      <w:r w:rsidR="00667F26" w:rsidRPr="00667F26">
        <w:t>M</w:t>
      </w:r>
      <w:r>
        <w:rPr>
          <w:lang w:val="en-US"/>
        </w:rPr>
        <w:t>S</w:t>
      </w:r>
      <w:r w:rsidRPr="00C20C28">
        <w:t xml:space="preserve"> </w:t>
      </w:r>
      <w:proofErr w:type="spellStart"/>
      <w:r w:rsidR="00667F26" w:rsidRPr="00667F26">
        <w:t>Excel</w:t>
      </w:r>
      <w:proofErr w:type="spellEnd"/>
      <w:r w:rsidR="00667F26" w:rsidRPr="00667F26">
        <w:t xml:space="preserve"> 2007. Библия пользователя</w:t>
      </w:r>
      <w:r w:rsidR="00E208F7">
        <w:t>. –</w:t>
      </w:r>
      <w:r w:rsidR="00E208F7" w:rsidRPr="00E208F7">
        <w:t xml:space="preserve"> М.: Издательский дом </w:t>
      </w:r>
      <w:r w:rsidR="00E208F7">
        <w:t>«</w:t>
      </w:r>
      <w:r w:rsidR="00E208F7" w:rsidRPr="00E208F7">
        <w:t>Вильям</w:t>
      </w:r>
      <w:r w:rsidR="00E208F7">
        <w:t>с», 200</w:t>
      </w:r>
      <w:r w:rsidR="00667F26" w:rsidRPr="00667F26">
        <w:t>8</w:t>
      </w:r>
      <w:r w:rsidR="00667F26">
        <w:t xml:space="preserve">. – </w:t>
      </w:r>
      <w:r w:rsidR="00667F26" w:rsidRPr="00667F26">
        <w:t>81</w:t>
      </w:r>
      <w:r w:rsidR="00667F26">
        <w:t>6</w:t>
      </w:r>
      <w:r w:rsidR="00E208F7">
        <w:t xml:space="preserve"> с</w:t>
      </w:r>
      <w:r w:rsidR="00667F26">
        <w:t>.</w:t>
      </w:r>
    </w:p>
    <w:p w:rsidR="004E2DEF" w:rsidRDefault="00667F26" w:rsidP="00E505E7">
      <w:pPr>
        <w:spacing w:after="120"/>
      </w:pPr>
      <w:r>
        <w:rPr>
          <w:noProof/>
        </w:rPr>
        <w:drawing>
          <wp:inline distT="0" distB="0" distL="0" distR="0">
            <wp:extent cx="1714286" cy="2333333"/>
            <wp:effectExtent l="19050" t="0" r="214" b="0"/>
            <wp:docPr id="1" name="Рисунок 0" descr="Уокенбах. Excel2007. Библия пользователя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окенбах. Excel2007. Библия пользователя. Обложка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31" w:rsidRPr="005B6231" w:rsidRDefault="005B6231" w:rsidP="005B6231">
      <w:pPr>
        <w:spacing w:before="360" w:after="120"/>
        <w:rPr>
          <w:b/>
        </w:rPr>
      </w:pPr>
      <w:r w:rsidRPr="005B6231">
        <w:rPr>
          <w:b/>
        </w:rPr>
        <w:t>Создание массивов на основе значений ячеек диапазона</w:t>
      </w:r>
    </w:p>
    <w:p w:rsidR="005B6231" w:rsidRDefault="005B6231" w:rsidP="005B6231">
      <w:pPr>
        <w:spacing w:after="120"/>
      </w:pPr>
      <w:r>
        <w:t xml:space="preserve">На рис. 1 показан рабочий лист, содержащий данные в диапазоне </w:t>
      </w:r>
      <w:r w:rsidR="00E6716F" w:rsidRPr="00E6716F">
        <w:t>A1:C4</w:t>
      </w:r>
      <w:r>
        <w:t>. Диапазон D8:</w:t>
      </w:r>
      <w:proofErr w:type="gramStart"/>
      <w:r>
        <w:t>F11 содержит массив, созданный на основе этих данных с помощью формулы {</w:t>
      </w:r>
      <w:r w:rsidR="00E6716F" w:rsidRPr="00E6716F">
        <w:t>=A1:C4</w:t>
      </w:r>
      <w:r>
        <w:t>}</w:t>
      </w:r>
      <w:proofErr w:type="gramEnd"/>
    </w:p>
    <w:p w:rsidR="005B6231" w:rsidRDefault="00E6716F" w:rsidP="005B6231">
      <w:pPr>
        <w:spacing w:after="120"/>
      </w:pPr>
      <w:r>
        <w:rPr>
          <w:noProof/>
        </w:rPr>
        <w:drawing>
          <wp:inline distT="0" distB="0" distL="0" distR="0">
            <wp:extent cx="5030622" cy="2069774"/>
            <wp:effectExtent l="19050" t="0" r="0" b="0"/>
            <wp:docPr id="2" name="Рисунок 1" descr="1. Создание массива на основе значений ячеек диапаз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оздание массива на основе значений ячеек диапазон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149" cy="20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31" w:rsidRDefault="005B6231" w:rsidP="005B6231">
      <w:pPr>
        <w:spacing w:after="120"/>
      </w:pPr>
      <w:r>
        <w:t>Рис. 1. Создание массива на основе значений ячеек диапазона</w:t>
      </w:r>
    </w:p>
    <w:p w:rsidR="005B6231" w:rsidRDefault="005B6231" w:rsidP="005B6231">
      <w:pPr>
        <w:spacing w:after="120"/>
      </w:pPr>
      <w:r>
        <w:t xml:space="preserve">Массив в диапазоне D8:F11 </w:t>
      </w:r>
      <w:proofErr w:type="gramStart"/>
      <w:r>
        <w:t>связан</w:t>
      </w:r>
      <w:proofErr w:type="gramEnd"/>
      <w:r>
        <w:t xml:space="preserve"> со значениями диапазона </w:t>
      </w:r>
      <w:r w:rsidR="00E6716F" w:rsidRPr="00E6716F">
        <w:t>A1:C4</w:t>
      </w:r>
      <w:r>
        <w:t>. Если изменить какое-либо значение в последнем диапазоне, то автоматически изменится соответствующее значение в массиве</w:t>
      </w:r>
      <w:r w:rsidR="00E6716F" w:rsidRPr="00E6716F">
        <w:t xml:space="preserve"> </w:t>
      </w:r>
      <w:r w:rsidR="00E6716F">
        <w:t>D8:F11</w:t>
      </w:r>
      <w:r>
        <w:t>.</w:t>
      </w:r>
    </w:p>
    <w:p w:rsidR="005B6231" w:rsidRPr="00E6716F" w:rsidRDefault="005B6231" w:rsidP="005B6231">
      <w:pPr>
        <w:spacing w:after="120"/>
        <w:rPr>
          <w:b/>
        </w:rPr>
      </w:pPr>
      <w:r w:rsidRPr="00E6716F">
        <w:rPr>
          <w:b/>
        </w:rPr>
        <w:lastRenderedPageBreak/>
        <w:t>Создание массива констант на основе значений диапазона ячеек</w:t>
      </w:r>
    </w:p>
    <w:p w:rsidR="005B6231" w:rsidRDefault="005B6231" w:rsidP="00E6716F">
      <w:r>
        <w:t>В предыдущем примере формула массива в ячейках D8:F11, по существу, явля</w:t>
      </w:r>
      <w:r w:rsidR="00303841">
        <w:t>ла</w:t>
      </w:r>
      <w:r>
        <w:t>с</w:t>
      </w:r>
      <w:r w:rsidR="00303841">
        <w:t>ь</w:t>
      </w:r>
      <w:r>
        <w:t xml:space="preserve"> ссылкой на диапазон </w:t>
      </w:r>
      <w:r w:rsidR="00E6716F" w:rsidRPr="00E6716F">
        <w:t>A1:C4</w:t>
      </w:r>
      <w:r>
        <w:t xml:space="preserve">. Чтобы </w:t>
      </w:r>
      <w:r w:rsidR="00E6716F">
        <w:t>«</w:t>
      </w:r>
      <w:r>
        <w:t>разорвать</w:t>
      </w:r>
      <w:r w:rsidR="00E6716F">
        <w:t>»</w:t>
      </w:r>
      <w:r>
        <w:t xml:space="preserve"> эту связь и создать массив констант, выполните ряд действий.</w:t>
      </w:r>
    </w:p>
    <w:p w:rsidR="005B6231" w:rsidRDefault="005B6231" w:rsidP="00E6716F">
      <w:pPr>
        <w:pStyle w:val="a9"/>
        <w:numPr>
          <w:ilvl w:val="0"/>
          <w:numId w:val="45"/>
        </w:numPr>
        <w:spacing w:after="120"/>
      </w:pPr>
      <w:proofErr w:type="gramStart"/>
      <w:r>
        <w:t xml:space="preserve">Выделите диапазон, содержащий формулу массива (в этом примере </w:t>
      </w:r>
      <w:r w:rsidR="00E6716F">
        <w:t>–</w:t>
      </w:r>
      <w:r>
        <w:t xml:space="preserve"> D8:F11).</w:t>
      </w:r>
      <w:proofErr w:type="gramEnd"/>
    </w:p>
    <w:p w:rsidR="005B6231" w:rsidRDefault="005B6231" w:rsidP="00E6716F">
      <w:pPr>
        <w:pStyle w:val="a9"/>
        <w:numPr>
          <w:ilvl w:val="0"/>
          <w:numId w:val="45"/>
        </w:numPr>
        <w:spacing w:after="120"/>
      </w:pPr>
      <w:r>
        <w:t>Нажмите клавишу &lt;F2&gt;, чтобы перейти в режим редактирования формулы.</w:t>
      </w:r>
    </w:p>
    <w:p w:rsidR="005B6231" w:rsidRDefault="005B6231" w:rsidP="00E6716F">
      <w:pPr>
        <w:pStyle w:val="a9"/>
        <w:numPr>
          <w:ilvl w:val="0"/>
          <w:numId w:val="45"/>
        </w:numPr>
        <w:spacing w:after="120"/>
      </w:pPr>
      <w:r>
        <w:t>Нажмите клавишу &lt;F9&gt;, чтобы преобразовать ссылки на ячейки в соответствующие значения.</w:t>
      </w:r>
    </w:p>
    <w:p w:rsidR="005B6231" w:rsidRDefault="005B6231" w:rsidP="00E6716F">
      <w:pPr>
        <w:pStyle w:val="a9"/>
        <w:numPr>
          <w:ilvl w:val="0"/>
          <w:numId w:val="45"/>
        </w:numPr>
        <w:spacing w:after="120"/>
      </w:pPr>
      <w:r>
        <w:t>Нажмите комбинацию клавиш &lt;</w:t>
      </w:r>
      <w:proofErr w:type="spellStart"/>
      <w:r>
        <w:t>Ctrl+Shift+Enter</w:t>
      </w:r>
      <w:proofErr w:type="spellEnd"/>
      <w:r>
        <w:t>&gt;.</w:t>
      </w:r>
    </w:p>
    <w:p w:rsidR="005B6231" w:rsidRDefault="005B6231" w:rsidP="005B6231">
      <w:pPr>
        <w:spacing w:after="120"/>
      </w:pPr>
      <w:r>
        <w:t>Теперь в диапазоне D8:F11 находится следующий массив:</w:t>
      </w:r>
      <w:r w:rsidR="00E6716F">
        <w:t xml:space="preserve"> </w:t>
      </w:r>
      <w:r>
        <w:t>{1;"кот";3:4;5;</w:t>
      </w:r>
      <w:r w:rsidR="00E6716F">
        <w:t>"</w:t>
      </w:r>
      <w:r>
        <w:t>собака":7;89;9,12:</w:t>
      </w:r>
      <w:r w:rsidR="00E6716F" w:rsidRPr="00E6716F">
        <w:t xml:space="preserve"> </w:t>
      </w:r>
      <w:r>
        <w:t>"обезьяна";11;44}</w:t>
      </w:r>
      <w:r w:rsidR="00E6716F">
        <w:t xml:space="preserve">. </w:t>
      </w:r>
      <w:r>
        <w:t xml:space="preserve">На рис. </w:t>
      </w:r>
      <w:r w:rsidR="00E6716F">
        <w:t>2</w:t>
      </w:r>
      <w:r>
        <w:t xml:space="preserve"> показано, как этот массив выглядит в строке формул.</w:t>
      </w:r>
    </w:p>
    <w:p w:rsidR="00E6716F" w:rsidRDefault="00E6716F" w:rsidP="005B6231">
      <w:pPr>
        <w:spacing w:after="120"/>
      </w:pPr>
      <w:r>
        <w:rPr>
          <w:noProof/>
        </w:rPr>
        <w:drawing>
          <wp:inline distT="0" distB="0" distL="0" distR="0">
            <wp:extent cx="5098861" cy="2021132"/>
            <wp:effectExtent l="19050" t="0" r="6539" b="0"/>
            <wp:docPr id="3" name="Рисунок 2" descr="2. Преобразование массива диапазона на массив конста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Преобразование массива диапазона на массив констант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645" cy="202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31" w:rsidRDefault="005B6231" w:rsidP="005B6231">
      <w:pPr>
        <w:spacing w:after="120"/>
      </w:pPr>
      <w:r>
        <w:t xml:space="preserve">Рис. </w:t>
      </w:r>
      <w:r w:rsidR="00E6716F">
        <w:t>2</w:t>
      </w:r>
      <w:r>
        <w:t>. После нажатия клавиши &lt;F9&gt; в строке формул отобразится массив констант</w:t>
      </w:r>
    </w:p>
    <w:p w:rsidR="00303841" w:rsidRPr="00303841" w:rsidRDefault="00303841" w:rsidP="00303841">
      <w:pPr>
        <w:spacing w:before="360" w:after="120"/>
        <w:rPr>
          <w:b/>
        </w:rPr>
      </w:pPr>
      <w:r w:rsidRPr="00303841">
        <w:rPr>
          <w:b/>
        </w:rPr>
        <w:t>Выполнение операций над массивами</w:t>
      </w:r>
    </w:p>
    <w:p w:rsidR="00303841" w:rsidRDefault="00303841" w:rsidP="00303841">
      <w:pPr>
        <w:spacing w:after="120"/>
      </w:pPr>
      <w:r>
        <w:t>Следующая формула массива создает прямоугольный массив и умножает каждый его элемент на 2: {={1;2;3;4:5;6;7;8:9;10;11;12}*2} (рис. 3)</w:t>
      </w:r>
    </w:p>
    <w:p w:rsidR="00303841" w:rsidRDefault="005A18CC" w:rsidP="00303841">
      <w:pPr>
        <w:spacing w:after="120"/>
      </w:pPr>
      <w:r>
        <w:rPr>
          <w:noProof/>
        </w:rPr>
        <w:drawing>
          <wp:inline distT="0" distB="0" distL="0" distR="0">
            <wp:extent cx="4969207" cy="1178234"/>
            <wp:effectExtent l="19050" t="0" r="2843" b="0"/>
            <wp:docPr id="5" name="Рисунок 4" descr="3. Результат умножения массива на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Результат умножения массива на 2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814" cy="117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41" w:rsidRDefault="00303841" w:rsidP="00303841">
      <w:pPr>
        <w:spacing w:after="120"/>
      </w:pPr>
      <w:r>
        <w:t>Рис. 3. Результат умножения массива на 2</w:t>
      </w:r>
    </w:p>
    <w:p w:rsidR="005A18CC" w:rsidRDefault="005A18CC" w:rsidP="005A18CC">
      <w:pPr>
        <w:spacing w:after="120"/>
      </w:pPr>
      <w:proofErr w:type="gramStart"/>
      <w:r>
        <w:t>Следующая формула умножает каждый элемент массива на самого себя: {={1;2;3;4:5;6;7;8:9;10;11;12}*{1;2;3;4:5;6;7;8:9;10;11;12)}.</w:t>
      </w:r>
      <w:proofErr w:type="gramEnd"/>
      <w:r>
        <w:t xml:space="preserve"> Эту формулу можно переписать в более компактном виде: {={1;2;3;4:5;6;7;8:9;10;11;12}</w:t>
      </w:r>
      <w:r w:rsidRPr="005A18CC">
        <w:t>^</w:t>
      </w:r>
      <w:r>
        <w:t>2}. Если массив хранится в диапазоне ячеек (допустим, А</w:t>
      </w:r>
      <w:proofErr w:type="gramStart"/>
      <w:r>
        <w:t>1</w:t>
      </w:r>
      <w:proofErr w:type="gramEnd"/>
      <w:r>
        <w:t>:С</w:t>
      </w:r>
      <w:proofErr w:type="gramStart"/>
      <w:r>
        <w:t>4</w:t>
      </w:r>
      <w:proofErr w:type="gramEnd"/>
      <w:r>
        <w:t>), то подобная формула возвратит квадрат каждого элемента этого массива: {=А</w:t>
      </w:r>
      <w:proofErr w:type="gramStart"/>
      <w:r>
        <w:t>1</w:t>
      </w:r>
      <w:proofErr w:type="gramEnd"/>
      <w:r>
        <w:t>:С</w:t>
      </w:r>
      <w:proofErr w:type="gramStart"/>
      <w:r>
        <w:t>4</w:t>
      </w:r>
      <w:proofErr w:type="gramEnd"/>
      <w:r w:rsidRPr="005A18CC">
        <w:t>^</w:t>
      </w:r>
      <w:r>
        <w:t>2} (рис. 4).</w:t>
      </w:r>
    </w:p>
    <w:p w:rsidR="005A18CC" w:rsidRDefault="005A18CC" w:rsidP="005A18CC">
      <w:pPr>
        <w:spacing w:after="120"/>
      </w:pPr>
      <w:r>
        <w:rPr>
          <w:noProof/>
        </w:rPr>
        <w:drawing>
          <wp:inline distT="0" distB="0" distL="0" distR="0">
            <wp:extent cx="5289929" cy="1547951"/>
            <wp:effectExtent l="19050" t="0" r="5971" b="0"/>
            <wp:docPr id="6" name="Рисунок 5" descr="4. Возведение значений массива в квадр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Возведение значений массива в квадрат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341" cy="155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8CC" w:rsidRDefault="005A18CC" w:rsidP="005A18CC">
      <w:pPr>
        <w:spacing w:after="120"/>
      </w:pPr>
      <w:r>
        <w:t>Рис. 4. Возведение значений массива в квадрат</w:t>
      </w:r>
    </w:p>
    <w:p w:rsidR="00182B49" w:rsidRPr="005A18CC" w:rsidRDefault="00182B49" w:rsidP="00182B49">
      <w:pPr>
        <w:spacing w:before="360" w:after="120"/>
        <w:rPr>
          <w:b/>
        </w:rPr>
      </w:pPr>
      <w:r w:rsidRPr="005A18CC">
        <w:rPr>
          <w:b/>
        </w:rPr>
        <w:lastRenderedPageBreak/>
        <w:t>Применение функций к массивам</w:t>
      </w:r>
    </w:p>
    <w:p w:rsidR="005A18CC" w:rsidRDefault="005A18CC" w:rsidP="005A18CC">
      <w:pPr>
        <w:spacing w:after="120"/>
      </w:pPr>
      <w:r>
        <w:t xml:space="preserve">В операциях над массивами можно использовать функции. Следующая формула массива, которую нужно ввести в вертикальный диапазон, состоящий из 10 ячеек, вычисляет квадратные корни каждого элемента массива: </w:t>
      </w:r>
      <w:proofErr w:type="gramStart"/>
      <w:r>
        <w:t>{=КОРЕНЬ({1:2:3:4:5:6:7:8:9:10))}.</w:t>
      </w:r>
      <w:proofErr w:type="gramEnd"/>
      <w:r>
        <w:t xml:space="preserve"> Если массив хранится в диапазоне ячеек (например, А</w:t>
      </w:r>
      <w:proofErr w:type="gramStart"/>
      <w:r>
        <w:t>1</w:t>
      </w:r>
      <w:proofErr w:type="gramEnd"/>
      <w:r>
        <w:t>:</w:t>
      </w:r>
      <w:proofErr w:type="gramStart"/>
      <w:r>
        <w:t>А10), подобная формула выполнит эти же вычисления для каждого элемента массива:</w:t>
      </w:r>
      <w:proofErr w:type="gramEnd"/>
      <w:r>
        <w:t xml:space="preserve"> {=КОРЕН</w:t>
      </w:r>
      <w:proofErr w:type="gramStart"/>
      <w:r>
        <w:t>Ь(</w:t>
      </w:r>
      <w:proofErr w:type="gramEnd"/>
      <w:r>
        <w:t>А1:</w:t>
      </w:r>
      <w:proofErr w:type="gramStart"/>
      <w:r>
        <w:t>А10)} (рис. 5).</w:t>
      </w:r>
      <w:proofErr w:type="gramEnd"/>
    </w:p>
    <w:p w:rsidR="005A18CC" w:rsidRDefault="005A18CC" w:rsidP="005A18CC">
      <w:pPr>
        <w:spacing w:after="120"/>
      </w:pPr>
      <w:r>
        <w:rPr>
          <w:noProof/>
        </w:rPr>
        <w:drawing>
          <wp:inline distT="0" distB="0" distL="0" distR="0">
            <wp:extent cx="5201219" cy="1918142"/>
            <wp:effectExtent l="19050" t="0" r="0" b="0"/>
            <wp:docPr id="7" name="Рисунок 6" descr="5. Извлечение квадратного корня из элементов масси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Извлечение квадратного корня из элементов массива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715" cy="191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8CC" w:rsidRDefault="005A18CC" w:rsidP="005A18CC">
      <w:pPr>
        <w:spacing w:after="120"/>
      </w:pPr>
      <w:r>
        <w:t>Рис. 5. Извлечение квадратного корня из элементов массива</w:t>
      </w:r>
    </w:p>
    <w:p w:rsidR="005A18CC" w:rsidRPr="00182B49" w:rsidRDefault="005A18CC" w:rsidP="005A18CC">
      <w:pPr>
        <w:spacing w:after="120"/>
        <w:rPr>
          <w:b/>
        </w:rPr>
      </w:pPr>
      <w:r w:rsidRPr="00182B49">
        <w:rPr>
          <w:b/>
        </w:rPr>
        <w:t>Транспонирование массивов</w:t>
      </w:r>
    </w:p>
    <w:p w:rsidR="00182B49" w:rsidRDefault="00182B49" w:rsidP="00182B49">
      <w:pPr>
        <w:spacing w:after="120"/>
      </w:pPr>
      <w:r>
        <w:t xml:space="preserve">При транспонировании массива его строки становятся столбцами, а столбцы — строками. Если массив одномерный, то при транспонировании горизонтальный массив становится вертикальным и наоборот. Для выполнения операции транспонирования используется функция </w:t>
      </w:r>
      <w:proofErr w:type="spellStart"/>
      <w:r>
        <w:t>Excel</w:t>
      </w:r>
      <w:proofErr w:type="spellEnd"/>
      <w:r>
        <w:t xml:space="preserve"> ТРАНСП. Допустим, имеется одномерный горизонтальный массив {1; 2; 3; 4; 5}, расположенный в диапазоне А</w:t>
      </w:r>
      <w:proofErr w:type="gramStart"/>
      <w:r>
        <w:t>1</w:t>
      </w:r>
      <w:proofErr w:type="gramEnd"/>
      <w:r>
        <w:t>:Е</w:t>
      </w:r>
      <w:proofErr w:type="gramStart"/>
      <w:r>
        <w:t>1</w:t>
      </w:r>
      <w:proofErr w:type="gramEnd"/>
      <w:r>
        <w:t xml:space="preserve">. С помощью функции </w:t>
      </w:r>
      <w:proofErr w:type="gramStart"/>
      <w:r>
        <w:t>ТРАНСП</w:t>
      </w:r>
      <w:proofErr w:type="gramEnd"/>
      <w:r>
        <w:t xml:space="preserve"> можно преобразовать его в вертикальный массив. Для этого выделите вертикальный диапазон, состоящий из пяти ячеек, введите формулу =ТРАНС</w:t>
      </w:r>
      <w:proofErr w:type="gramStart"/>
      <w:r>
        <w:t>П(</w:t>
      </w:r>
      <w:proofErr w:type="gramEnd"/>
      <w:r>
        <w:t>А1:Е</w:t>
      </w:r>
      <w:proofErr w:type="gramStart"/>
      <w:r>
        <w:t>1</w:t>
      </w:r>
      <w:proofErr w:type="gramEnd"/>
      <w:r>
        <w:t>)</w:t>
      </w:r>
      <w:r w:rsidRPr="00182B49">
        <w:t xml:space="preserve"> </w:t>
      </w:r>
      <w:r>
        <w:t>и нажмите комбинацию клавиш &lt;</w:t>
      </w:r>
      <w:proofErr w:type="spellStart"/>
      <w:r>
        <w:t>Ctrl+Shift+Enter</w:t>
      </w:r>
      <w:proofErr w:type="spellEnd"/>
      <w:r>
        <w:t>&gt;</w:t>
      </w:r>
      <w:r w:rsidRPr="00182B49">
        <w:t xml:space="preserve"> (</w:t>
      </w:r>
      <w:r>
        <w:t>рис. 6).</w:t>
      </w:r>
    </w:p>
    <w:p w:rsidR="00182B49" w:rsidRDefault="00182B49" w:rsidP="00182B49">
      <w:pPr>
        <w:spacing w:after="120"/>
      </w:pPr>
      <w:r>
        <w:rPr>
          <w:noProof/>
        </w:rPr>
        <w:drawing>
          <wp:inline distT="0" distB="0" distL="0" distR="0">
            <wp:extent cx="5440055" cy="1135767"/>
            <wp:effectExtent l="19050" t="0" r="8245" b="0"/>
            <wp:docPr id="8" name="Рисунок 7" descr="6. Транспонирование одномерного масси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Транспонирование одномерного массива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680" cy="113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B49" w:rsidRDefault="00182B49" w:rsidP="00182B49">
      <w:pPr>
        <w:spacing w:after="120"/>
      </w:pPr>
      <w:r>
        <w:t>Рис. 6. Транспонирование одномерного массива</w:t>
      </w:r>
    </w:p>
    <w:p w:rsidR="005A18CC" w:rsidRPr="007B04B7" w:rsidRDefault="00182B49" w:rsidP="00182B49">
      <w:pPr>
        <w:spacing w:after="120"/>
      </w:pPr>
      <w:r>
        <w:t xml:space="preserve">Транспонирование двухмерных массивов выполняется подобным образом. На рис. 7 показан двухмерный массив в диапазоне A1:D3. </w:t>
      </w:r>
      <w:proofErr w:type="gramStart"/>
      <w:r>
        <w:t>Формула</w:t>
      </w:r>
      <w:r w:rsidR="007B04B7" w:rsidRPr="00182B49">
        <w:t>{</w:t>
      </w:r>
      <w:r w:rsidR="007B04B7">
        <w:t>=TPAHCП(</w:t>
      </w:r>
      <w:r w:rsidR="007B04B7">
        <w:rPr>
          <w:lang w:val="en-US"/>
        </w:rPr>
        <w:t>A</w:t>
      </w:r>
      <w:r w:rsidR="007B04B7" w:rsidRPr="007B04B7">
        <w:t>1:</w:t>
      </w:r>
      <w:proofErr w:type="gramEnd"/>
      <w:r w:rsidR="007B04B7">
        <w:rPr>
          <w:lang w:val="en-US"/>
        </w:rPr>
        <w:t>D</w:t>
      </w:r>
      <w:r w:rsidR="007B04B7" w:rsidRPr="007B04B7">
        <w:t>3</w:t>
      </w:r>
      <w:r w:rsidR="007B04B7">
        <w:t xml:space="preserve">)} создает </w:t>
      </w:r>
      <w:r>
        <w:t xml:space="preserve">в диапазоне </w:t>
      </w:r>
      <w:r w:rsidR="007B04B7">
        <w:rPr>
          <w:lang w:val="en-US"/>
        </w:rPr>
        <w:t>F</w:t>
      </w:r>
      <w:r w:rsidR="007B04B7" w:rsidRPr="007B04B7">
        <w:t>1</w:t>
      </w:r>
      <w:r>
        <w:t>:</w:t>
      </w:r>
      <w:r w:rsidR="007B04B7">
        <w:rPr>
          <w:lang w:val="en-US"/>
        </w:rPr>
        <w:t>H</w:t>
      </w:r>
      <w:r w:rsidR="007B04B7" w:rsidRPr="007B04B7">
        <w:t>4</w:t>
      </w:r>
      <w:r>
        <w:t xml:space="preserve"> </w:t>
      </w:r>
      <w:r w:rsidR="007B04B7">
        <w:t>транспонированный массив.</w:t>
      </w:r>
    </w:p>
    <w:p w:rsidR="00182B49" w:rsidRPr="00182B49" w:rsidRDefault="00182B49" w:rsidP="00182B49">
      <w:pPr>
        <w:spacing w:after="120"/>
      </w:pPr>
      <w:r>
        <w:rPr>
          <w:noProof/>
        </w:rPr>
        <w:drawing>
          <wp:inline distT="0" distB="0" distL="0" distR="0">
            <wp:extent cx="5590180" cy="1066177"/>
            <wp:effectExtent l="19050" t="0" r="0" b="0"/>
            <wp:docPr id="9" name="Рисунок 8" descr="7. Транспонирование двумерного масси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Транспонирование двумерного массива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363" cy="106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B49" w:rsidRDefault="00182B49" w:rsidP="00182B49">
      <w:pPr>
        <w:spacing w:after="120"/>
      </w:pPr>
      <w:r>
        <w:t>Рис. 7. Транспонирование двумерного массива</w:t>
      </w:r>
    </w:p>
    <w:p w:rsidR="007B04B7" w:rsidRPr="007B04B7" w:rsidRDefault="007B04B7" w:rsidP="007B04B7">
      <w:pPr>
        <w:spacing w:after="120"/>
        <w:rPr>
          <w:b/>
        </w:rPr>
      </w:pPr>
      <w:r w:rsidRPr="007B04B7">
        <w:rPr>
          <w:b/>
        </w:rPr>
        <w:t>Генерирование последовательности натуральных чисел</w:t>
      </w:r>
    </w:p>
    <w:p w:rsidR="007B04B7" w:rsidRDefault="007B04B7" w:rsidP="007B04B7">
      <w:pPr>
        <w:spacing w:after="120"/>
      </w:pPr>
      <w:r>
        <w:t xml:space="preserve">С помощью формул массивов легко генерировать последовательности натуральных чисел. Для этого идеально подходит функция СТРОКА, возвращающая номер строки. Рассмотрим формулу массива, введенную в вертикальный диапазон, состоящий из 12 ячеек: {=СТРОКА(1:12)}. Эта формула возвращает массив из 12 элементов, содержащий числа от 1 </w:t>
      </w:r>
      <w:r>
        <w:lastRenderedPageBreak/>
        <w:t>до 12 (рис. 8). Отметим, что данная формула возвращает правильный результат, независимо от того, где расположен диапазон, в который вводится эта формула.</w:t>
      </w:r>
    </w:p>
    <w:p w:rsidR="007B04B7" w:rsidRDefault="007B04B7" w:rsidP="007B04B7">
      <w:pPr>
        <w:spacing w:after="120"/>
      </w:pPr>
      <w:r>
        <w:rPr>
          <w:noProof/>
        </w:rPr>
        <w:drawing>
          <wp:inline distT="0" distB="0" distL="0" distR="0">
            <wp:extent cx="4757667" cy="2006346"/>
            <wp:effectExtent l="19050" t="0" r="4833" b="0"/>
            <wp:docPr id="10" name="Рисунок 9" descr="8. Последовательности натуральных чисел на основе функции СТРО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Последовательности натуральных чисел на основе функции СТРОКА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905" cy="20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4B7" w:rsidRDefault="007B04B7" w:rsidP="007B04B7">
      <w:pPr>
        <w:spacing w:after="120"/>
      </w:pPr>
      <w:r>
        <w:t>Рис. 8. П</w:t>
      </w:r>
      <w:r w:rsidRPr="007B04B7">
        <w:t>оследовательности натуральных чисел</w:t>
      </w:r>
      <w:r>
        <w:t xml:space="preserve"> на основе</w:t>
      </w:r>
      <w:r w:rsidRPr="007B04B7">
        <w:t xml:space="preserve"> </w:t>
      </w:r>
      <w:r>
        <w:t>функции СТРОКА</w:t>
      </w:r>
    </w:p>
    <w:p w:rsidR="007B04B7" w:rsidRDefault="007B04B7" w:rsidP="007B04B7">
      <w:pPr>
        <w:spacing w:after="120"/>
      </w:pPr>
      <w:r>
        <w:t xml:space="preserve">Если вы поэкспериментируете с приведенной формулой, то обнаружите присущий ей недостаток: при добавлении новой строки выше диапазона, где расположена эта формула, </w:t>
      </w:r>
      <w:proofErr w:type="spellStart"/>
      <w:r>
        <w:t>Excel</w:t>
      </w:r>
      <w:proofErr w:type="spellEnd"/>
      <w:r>
        <w:t xml:space="preserve"> изменит номера строк, и формула автоматически преобразуется в формулу, возвращающую значения от 2 до 13:</w:t>
      </w:r>
      <w:r w:rsidR="00C47262">
        <w:t xml:space="preserve"> </w:t>
      </w:r>
      <w:r>
        <w:t>{=СТРОКА(2:13)}</w:t>
      </w:r>
      <w:r w:rsidR="00C47262">
        <w:t xml:space="preserve"> (рис. 9).</w:t>
      </w:r>
    </w:p>
    <w:p w:rsidR="00C47262" w:rsidRDefault="00C47262" w:rsidP="007B04B7">
      <w:pPr>
        <w:spacing w:after="120"/>
      </w:pPr>
      <w:r>
        <w:rPr>
          <w:noProof/>
        </w:rPr>
        <w:drawing>
          <wp:inline distT="0" distB="0" distL="0" distR="0">
            <wp:extent cx="4812258" cy="2084796"/>
            <wp:effectExtent l="19050" t="0" r="7392" b="0"/>
            <wp:docPr id="11" name="Рисунок 10" descr="9. Добавление строки изменяет масси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 Добавление строки изменяет массив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944" cy="20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262" w:rsidRDefault="00C47262" w:rsidP="007B04B7">
      <w:pPr>
        <w:spacing w:after="120"/>
      </w:pPr>
      <w:r>
        <w:t>Рис. 9. Добавление строки над массивом изменяет ряд чисел</w:t>
      </w:r>
    </w:p>
    <w:p w:rsidR="007B04B7" w:rsidRDefault="007B04B7" w:rsidP="007B04B7">
      <w:pPr>
        <w:spacing w:after="120"/>
      </w:pPr>
      <w:r>
        <w:t>Приведем формулу массива, которая лишена этого недостатка:</w:t>
      </w:r>
      <w:r w:rsidR="00C47262">
        <w:t xml:space="preserve"> {=СТРОК</w:t>
      </w:r>
      <w:proofErr w:type="gramStart"/>
      <w:r w:rsidR="00C47262">
        <w:t>А(</w:t>
      </w:r>
      <w:proofErr w:type="gramEnd"/>
      <w:r w:rsidR="00C47262">
        <w:t>ДВССЫЛ("1:12"))</w:t>
      </w:r>
      <w:r>
        <w:t>}</w:t>
      </w:r>
      <w:r w:rsidR="00C47262">
        <w:t xml:space="preserve">. </w:t>
      </w:r>
      <w:r>
        <w:t xml:space="preserve">Эта формула использует функцию ДВССЫЛ, аргументом которой является текстовая строка. </w:t>
      </w:r>
      <w:proofErr w:type="spellStart"/>
      <w:r>
        <w:t>Excel</w:t>
      </w:r>
      <w:proofErr w:type="spellEnd"/>
      <w:r>
        <w:t xml:space="preserve"> не изменяет этот аргумент при вставке или удалении строк на рабочем листе, поэтому данная формула всегда возвращает правильный результат, состоящий из чисел от 1 до 12</w:t>
      </w:r>
      <w:r w:rsidR="00C47262">
        <w:t xml:space="preserve"> (рис. 10)</w:t>
      </w:r>
      <w:r>
        <w:t>.</w:t>
      </w:r>
    </w:p>
    <w:p w:rsidR="00C47262" w:rsidRDefault="00C47262" w:rsidP="005B6231">
      <w:pPr>
        <w:spacing w:after="120"/>
      </w:pPr>
      <w:r>
        <w:rPr>
          <w:noProof/>
        </w:rPr>
        <w:drawing>
          <wp:inline distT="0" distB="0" distL="0" distR="0">
            <wp:extent cx="4760046" cy="2269629"/>
            <wp:effectExtent l="19050" t="0" r="2454" b="0"/>
            <wp:docPr id="12" name="Рисунок 11" descr="10. Последовательность натуральных чисел на основе функции ДВССЫ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Последовательность натуральных чисел на основе функции ДВССЫЛ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609" cy="226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262" w:rsidRDefault="00C47262" w:rsidP="005B6231">
      <w:pPr>
        <w:spacing w:after="120"/>
      </w:pPr>
      <w:r>
        <w:t xml:space="preserve">Рис. 10. </w:t>
      </w:r>
      <w:r w:rsidRPr="00C47262">
        <w:t>Последовательность натуральных чисел на основе функции ДВССЫЛ</w:t>
      </w:r>
      <w:r>
        <w:t xml:space="preserve"> не меняется при добавлении строк над массивом</w:t>
      </w:r>
    </w:p>
    <w:p w:rsidR="007B6959" w:rsidRDefault="007B6959" w:rsidP="007B6959">
      <w:pPr>
        <w:spacing w:after="120"/>
      </w:pPr>
      <w:r w:rsidRPr="007B6959">
        <w:rPr>
          <w:b/>
        </w:rPr>
        <w:lastRenderedPageBreak/>
        <w:t xml:space="preserve">Функции, возвращающие массив. </w:t>
      </w:r>
      <w:r>
        <w:t xml:space="preserve">Результатом выполнения некоторых функций </w:t>
      </w:r>
      <w:proofErr w:type="spellStart"/>
      <w:r>
        <w:t>Excel</w:t>
      </w:r>
      <w:proofErr w:type="spellEnd"/>
      <w:r>
        <w:t xml:space="preserve"> является массив. Чтобы такие функции возвращали правильный результат, выделите диапазон, введите формулу, содержащую одну из этих функций, как формулу массива. Вот несколько функций, которые возвращают массив: ПРЕДСКАЗ, ЧАСТОТА, РОСТ, ЛИНЕЙН, ЛГРФПРИБЛ, МОБР, МУМНОЖ и ТЕНДЕНЦИЯ. Дополнительную информацию об этих функциях можно найти в справочной системе </w:t>
      </w:r>
      <w:proofErr w:type="spellStart"/>
      <w:r>
        <w:t>Excel</w:t>
      </w:r>
      <w:proofErr w:type="spellEnd"/>
      <w:r>
        <w:t>.</w:t>
      </w:r>
    </w:p>
    <w:p w:rsidR="007B6959" w:rsidRPr="007B6959" w:rsidRDefault="007B6959" w:rsidP="007B6959">
      <w:pPr>
        <w:spacing w:before="360" w:after="120"/>
        <w:rPr>
          <w:b/>
        </w:rPr>
      </w:pPr>
      <w:r w:rsidRPr="007B6959">
        <w:rPr>
          <w:b/>
        </w:rPr>
        <w:t>Формулы массивов для отдельных ячеек</w:t>
      </w:r>
    </w:p>
    <w:p w:rsidR="007B6959" w:rsidRDefault="007B6959" w:rsidP="007B6959">
      <w:pPr>
        <w:spacing w:after="120"/>
      </w:pPr>
      <w:r>
        <w:t>До этого рассматривались формулы массивов, вносимые в диапазоны, состоящие из нескольких ячеек. Но настоящая мощь формул массивов проявляется тогда, когда они вводятся в отдельную ячейку.</w:t>
      </w:r>
    </w:p>
    <w:p w:rsidR="007B6959" w:rsidRPr="007B6959" w:rsidRDefault="007B6959" w:rsidP="007B6959">
      <w:pPr>
        <w:spacing w:after="120"/>
        <w:rPr>
          <w:b/>
        </w:rPr>
      </w:pPr>
      <w:r w:rsidRPr="007B6959">
        <w:rPr>
          <w:b/>
        </w:rPr>
        <w:t>Подсчет количества символов в диапазоне</w:t>
      </w:r>
    </w:p>
    <w:p w:rsidR="00CE79AA" w:rsidRDefault="007B6959" w:rsidP="00CE79AA">
      <w:pPr>
        <w:spacing w:after="120"/>
      </w:pPr>
      <w:r>
        <w:t>Если необходимо подсчитать общее количество символов в определенном диапазоне, то традиционный метод выполнения этой задачи состоит в том, чтобы найти количество символов в каждой ячейке диапазона, например, с помощью формулы =ДЛСТ</w:t>
      </w:r>
      <w:proofErr w:type="gramStart"/>
      <w:r>
        <w:t>Р(</w:t>
      </w:r>
      <w:proofErr w:type="gramEnd"/>
      <w:r>
        <w:t>А1), и затем суммировать эти значения (рис. 11).</w:t>
      </w:r>
      <w:r w:rsidR="00CE79AA">
        <w:t xml:space="preserve"> </w:t>
      </w:r>
      <w:r>
        <w:t>Формула массива {=СУМ</w:t>
      </w:r>
      <w:proofErr w:type="gramStart"/>
      <w:r>
        <w:t>М(</w:t>
      </w:r>
      <w:proofErr w:type="gramEnd"/>
      <w:r>
        <w:t>ДЛСТР(А1:</w:t>
      </w:r>
      <w:proofErr w:type="gramStart"/>
      <w:r>
        <w:t>А10))} выполняет эти вычисления без промежуточных формул.</w:t>
      </w:r>
      <w:proofErr w:type="gramEnd"/>
      <w:r w:rsidR="00CE79AA">
        <w:t xml:space="preserve"> </w:t>
      </w:r>
      <w:r>
        <w:t>Эта формула с по</w:t>
      </w:r>
      <w:r w:rsidR="00CE79AA">
        <w:t>мощью функции ДЛСТР создает виртуальный массив в памяти компьютера, содержащий количество символов каждой ячейки диапазона, а затем сумм</w:t>
      </w:r>
      <w:r w:rsidR="00F12F0C">
        <w:t>ирует</w:t>
      </w:r>
      <w:r w:rsidR="00CE79AA">
        <w:t xml:space="preserve"> элемент</w:t>
      </w:r>
      <w:r w:rsidR="00F12F0C">
        <w:t>ы</w:t>
      </w:r>
      <w:r w:rsidR="00CE79AA">
        <w:t xml:space="preserve"> виртуального массива.</w:t>
      </w:r>
    </w:p>
    <w:p w:rsidR="00CE79AA" w:rsidRDefault="00541030" w:rsidP="007B6959">
      <w:pPr>
        <w:spacing w:after="120"/>
      </w:pPr>
      <w:r>
        <w:rPr>
          <w:noProof/>
        </w:rPr>
        <w:drawing>
          <wp:inline distT="0" distB="0" distL="0" distR="0">
            <wp:extent cx="5253905" cy="1904861"/>
            <wp:effectExtent l="19050" t="0" r="3895" b="0"/>
            <wp:docPr id="4" name="Рисунок 3" descr="11. Одна формула массива заменяет целый ряд отдельных форму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Одна формула массива заменяет целый ряд отдельных формул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510" cy="190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262" w:rsidRDefault="007B6959" w:rsidP="007B6959">
      <w:pPr>
        <w:spacing w:after="120"/>
      </w:pPr>
      <w:r>
        <w:t>Рис. 11. Одна формула массива заменяет целый ряд отдельных формул</w:t>
      </w:r>
    </w:p>
    <w:p w:rsidR="00CE79AA" w:rsidRPr="00CE79AA" w:rsidRDefault="00CE79AA" w:rsidP="00CE79AA">
      <w:pPr>
        <w:spacing w:after="120"/>
        <w:rPr>
          <w:b/>
        </w:rPr>
      </w:pPr>
      <w:r w:rsidRPr="00CE79AA">
        <w:rPr>
          <w:b/>
        </w:rPr>
        <w:t>Суммирование трех наименьших значений диапазона</w:t>
      </w:r>
    </w:p>
    <w:p w:rsidR="00CE79AA" w:rsidRPr="00F12F0C" w:rsidRDefault="00CE79AA" w:rsidP="00CE79AA">
      <w:pPr>
        <w:spacing w:after="120"/>
      </w:pPr>
      <w:r>
        <w:t xml:space="preserve">Предположим, что имеется диапазон чисел, названный Данные, и вы хотите узнать сумму трех наименьших чисел этого диапазона. Формула массива решает эту задачу: </w:t>
      </w:r>
      <w:r w:rsidRPr="00F13F7A">
        <w:t>{</w:t>
      </w:r>
      <w:r>
        <w:t>=СУМ</w:t>
      </w:r>
      <w:proofErr w:type="gramStart"/>
      <w:r>
        <w:t>М(</w:t>
      </w:r>
      <w:proofErr w:type="gramEnd"/>
      <w:r>
        <w:t>НАИМЕНЬШИЙ(Данные;{1;2;3}))}</w:t>
      </w:r>
      <w:r w:rsidR="00F12F0C">
        <w:t xml:space="preserve"> (рис. 12)</w:t>
      </w:r>
      <w:r>
        <w:t xml:space="preserve">. Здесь в качестве второго аргумента в функции НАИМЕНЬШИЙ используется массив констант. Это вынуждает </w:t>
      </w:r>
      <w:proofErr w:type="spellStart"/>
      <w:r>
        <w:t>Excel</w:t>
      </w:r>
      <w:proofErr w:type="spellEnd"/>
      <w:r>
        <w:t xml:space="preserve"> сгенерировать виртуальный массив, содержащий три наименьших значения из диапазона Данные. Затем к этому виртуальному массиву применяется функция СУММ, которая суммирует его элементы и возвращает искомый результат.</w:t>
      </w:r>
    </w:p>
    <w:p w:rsidR="00CE79AA" w:rsidRDefault="00CE79AA" w:rsidP="00CE79AA">
      <w:pPr>
        <w:spacing w:after="120"/>
      </w:pPr>
      <w:r>
        <w:rPr>
          <w:noProof/>
        </w:rPr>
        <w:drawing>
          <wp:inline distT="0" distB="0" distL="0" distR="0">
            <wp:extent cx="5255810" cy="1655768"/>
            <wp:effectExtent l="19050" t="0" r="1990" b="0"/>
            <wp:docPr id="14" name="Рисунок 13" descr="12. Формула массива возвращает сумму трех наименьших значений диапаз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 Формула массива возвращает сумму трех наименьших значений диапазона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957" cy="16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9AA" w:rsidRPr="00CE79AA" w:rsidRDefault="00CE79AA" w:rsidP="00CE79AA">
      <w:pPr>
        <w:spacing w:after="120"/>
      </w:pPr>
      <w:r>
        <w:t xml:space="preserve">Рис. 12. </w:t>
      </w:r>
      <w:proofErr w:type="gramStart"/>
      <w:r w:rsidRPr="00CE79AA">
        <w:t xml:space="preserve">Формула массива возвращает сумму трех наименьших значений </w:t>
      </w:r>
      <w:r>
        <w:t>поименованного диапазона Данные</w:t>
      </w:r>
      <w:r w:rsidRPr="00CE79AA">
        <w:t xml:space="preserve"> </w:t>
      </w:r>
      <w:r>
        <w:t>(</w:t>
      </w:r>
      <w:r w:rsidRPr="00CE79AA">
        <w:t>A</w:t>
      </w:r>
      <w:r>
        <w:t>1:</w:t>
      </w:r>
      <w:r w:rsidRPr="00CE79AA">
        <w:t>А10</w:t>
      </w:r>
      <w:r>
        <w:t>)</w:t>
      </w:r>
      <w:proofErr w:type="gramEnd"/>
    </w:p>
    <w:p w:rsidR="00F12F0C" w:rsidRPr="00F12F0C" w:rsidRDefault="00F12F0C" w:rsidP="00F12F0C">
      <w:pPr>
        <w:spacing w:after="120"/>
        <w:rPr>
          <w:b/>
        </w:rPr>
      </w:pPr>
      <w:r w:rsidRPr="00F12F0C">
        <w:rPr>
          <w:b/>
        </w:rPr>
        <w:lastRenderedPageBreak/>
        <w:t>Подсчет количества ячеек, содержащих текст</w:t>
      </w:r>
    </w:p>
    <w:p w:rsidR="00F12F0C" w:rsidRDefault="00F12F0C" w:rsidP="00F12F0C">
      <w:pPr>
        <w:spacing w:after="120"/>
      </w:pPr>
      <w:r>
        <w:t xml:space="preserve">В следующей формуле </w:t>
      </w:r>
      <w:proofErr w:type="gramStart"/>
      <w:r>
        <w:t>функция</w:t>
      </w:r>
      <w:proofErr w:type="gramEnd"/>
      <w:r>
        <w:t xml:space="preserve"> ЕСЛИ используется для проверки содержимого каждой ячейки диапазона. Затем создается виртуальный массив (того же размера, что и исходный), в котором содержатся числа </w:t>
      </w:r>
      <w:r w:rsidR="001B6197">
        <w:t>1</w:t>
      </w:r>
      <w:r>
        <w:t xml:space="preserve"> (если в ячейке находится текст) и 0 (в противном случае). Новый массив передается в функцию СУММ, которая возвращает сумму элементов массива. В итоге получаем количество ячеек, содержащих текст:</w:t>
      </w:r>
      <w:r w:rsidR="001B6197">
        <w:t xml:space="preserve"> </w:t>
      </w:r>
      <w:r>
        <w:t>{=СУМ</w:t>
      </w:r>
      <w:proofErr w:type="gramStart"/>
      <w:r>
        <w:t>М(</w:t>
      </w:r>
      <w:proofErr w:type="gramEnd"/>
      <w:r>
        <w:t>ЕСЛИ(ЕТЕКСТ(А1:</w:t>
      </w:r>
      <w:r w:rsidR="001B6197">
        <w:rPr>
          <w:lang w:val="en-US"/>
        </w:rPr>
        <w:t>D</w:t>
      </w:r>
      <w:r>
        <w:t>5)</w:t>
      </w:r>
      <w:proofErr w:type="gramStart"/>
      <w:r>
        <w:t>;1</w:t>
      </w:r>
      <w:proofErr w:type="gramEnd"/>
      <w:r>
        <w:t>;0))}</w:t>
      </w:r>
      <w:r w:rsidR="001B6197">
        <w:t xml:space="preserve">. </w:t>
      </w:r>
      <w:r>
        <w:t>На рис. 1</w:t>
      </w:r>
      <w:r w:rsidR="001B6197">
        <w:t>3</w:t>
      </w:r>
      <w:r>
        <w:t xml:space="preserve"> показан пример использования этой формулы в ячейке С8. В результате выполнения </w:t>
      </w:r>
      <w:proofErr w:type="gramStart"/>
      <w:r>
        <w:t>функции</w:t>
      </w:r>
      <w:proofErr w:type="gramEnd"/>
      <w:r>
        <w:t xml:space="preserve"> ЕСЛИ создается виртуальным массив</w:t>
      </w:r>
      <w:r w:rsidR="001B6197">
        <w:t xml:space="preserve"> </w:t>
      </w:r>
      <w:r>
        <w:t>{0;1;1;1:1;0;0;0:1;0;0;0:1;0;0;0:1;0;0;0}</w:t>
      </w:r>
      <w:r w:rsidR="001B6197">
        <w:t xml:space="preserve">. </w:t>
      </w:r>
      <w:r>
        <w:t>Обратите внимание на то, что виртуальный массив состоит из пяти строк, содержащих по четыре элемента (т.е. тот же размер, что и исходный массив). Функция СУММ суммирует значения этого виртуального массива.</w:t>
      </w:r>
    </w:p>
    <w:p w:rsidR="001B6197" w:rsidRDefault="001B6197" w:rsidP="00F12F0C">
      <w:pPr>
        <w:spacing w:after="120"/>
      </w:pPr>
      <w:r>
        <w:rPr>
          <w:noProof/>
        </w:rPr>
        <w:drawing>
          <wp:inline distT="0" distB="0" distL="0" distR="0">
            <wp:extent cx="5453702" cy="1454962"/>
            <wp:effectExtent l="19050" t="0" r="0" b="0"/>
            <wp:docPr id="15" name="Рисунок 14" descr="13. Формула массива возвращает число ячеек диапазона, содержащих тек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 Формула массива возвращает число ячеек диапазона, содержащих текст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310" cy="145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0C" w:rsidRDefault="00F12F0C" w:rsidP="00F12F0C">
      <w:pPr>
        <w:spacing w:after="120"/>
      </w:pPr>
      <w:r>
        <w:t xml:space="preserve">Рис. </w:t>
      </w:r>
      <w:r w:rsidR="001B6197">
        <w:t>13</w:t>
      </w:r>
      <w:r>
        <w:t>. Формула массива возвращает число ячеек диапазона, содержащих текст</w:t>
      </w:r>
    </w:p>
    <w:p w:rsidR="00F12F0C" w:rsidRDefault="001B6197" w:rsidP="00F12F0C">
      <w:pPr>
        <w:spacing w:after="120"/>
      </w:pPr>
      <w:r>
        <w:t xml:space="preserve">Следующая формула выполняет туже работу, но записана в более компактном виде </w:t>
      </w:r>
      <w:r w:rsidR="00F12F0C">
        <w:t>{</w:t>
      </w:r>
      <w:r>
        <w:t>=</w:t>
      </w:r>
      <w:r w:rsidR="00F12F0C">
        <w:t>СУМ</w:t>
      </w:r>
      <w:proofErr w:type="gramStart"/>
      <w:r w:rsidR="00F12F0C">
        <w:t>М(</w:t>
      </w:r>
      <w:proofErr w:type="gramEnd"/>
      <w:r w:rsidR="00F12F0C">
        <w:t>ЕТЕКСТ(A</w:t>
      </w:r>
      <w:r w:rsidR="00F13F7A">
        <w:t>1</w:t>
      </w:r>
      <w:r w:rsidR="00F12F0C">
        <w:t>:</w:t>
      </w:r>
      <w:proofErr w:type="gramStart"/>
      <w:r w:rsidR="00F12F0C">
        <w:t>D5)*1)}</w:t>
      </w:r>
      <w:r>
        <w:t>.</w:t>
      </w:r>
      <w:proofErr w:type="gramEnd"/>
      <w:r>
        <w:t xml:space="preserve"> </w:t>
      </w:r>
      <w:r w:rsidR="00F12F0C">
        <w:t xml:space="preserve">Здесь вместо </w:t>
      </w:r>
      <w:proofErr w:type="gramStart"/>
      <w:r w:rsidR="00F12F0C">
        <w:t>функции</w:t>
      </w:r>
      <w:proofErr w:type="gramEnd"/>
      <w:r w:rsidR="00F12F0C">
        <w:t xml:space="preserve"> ЕСЛИ используется тот факт, что</w:t>
      </w:r>
      <w:r>
        <w:t xml:space="preserve"> </w:t>
      </w:r>
      <w:r w:rsidR="00F12F0C">
        <w:t>ИСТИНА*1=1</w:t>
      </w:r>
      <w:r>
        <w:t>, а ЛОЖЬ*1=0</w:t>
      </w:r>
    </w:p>
    <w:p w:rsidR="002E2568" w:rsidRPr="002E2568" w:rsidRDefault="002E2568" w:rsidP="002E2568">
      <w:pPr>
        <w:spacing w:after="120"/>
        <w:rPr>
          <w:b/>
        </w:rPr>
      </w:pPr>
      <w:r w:rsidRPr="002E2568">
        <w:rPr>
          <w:b/>
        </w:rPr>
        <w:t>Исключение промежуточных формул</w:t>
      </w:r>
    </w:p>
    <w:p w:rsidR="002E2568" w:rsidRDefault="002E2568" w:rsidP="002E2568">
      <w:pPr>
        <w:spacing w:after="120"/>
      </w:pPr>
      <w:r>
        <w:t>Одно из достоинств формул массивов заключается в том, что они позволяют исключать промежуточные формулы (и соответственно результаты промежуточных вычислений) с рабочих листов. Это делает таблицы на рабочих листах более компактными и понятными. На рис. 14 показан рабочий лист, содержащий баллы студентов до и после выполнения тестов. В столбце D содержатся формулы, вычисляющие разность между этими баллами, в ячейке D12 – формула, вычисляющая среднее значение этих разностей: =</w:t>
      </w:r>
      <w:proofErr w:type="gramStart"/>
      <w:r>
        <w:t>CPЗHAЧ(D2:D11).</w:t>
      </w:r>
      <w:proofErr w:type="gramEnd"/>
    </w:p>
    <w:p w:rsidR="008A3E90" w:rsidRDefault="008A3E90" w:rsidP="002E2568">
      <w:pPr>
        <w:spacing w:after="120"/>
      </w:pPr>
      <w:r>
        <w:rPr>
          <w:noProof/>
        </w:rPr>
        <w:drawing>
          <wp:inline distT="0" distB="0" distL="0" distR="0">
            <wp:extent cx="5453702" cy="2200835"/>
            <wp:effectExtent l="19050" t="0" r="0" b="0"/>
            <wp:docPr id="16" name="Рисунок 15" descr="14. Вычисление среднего с помощью промежуточных формул и с помощью одной формулы масси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Вычисление среднего с помощью промежуточных формул и с помощью одной формулы массива.bmp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090" cy="22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68" w:rsidRDefault="002E2568" w:rsidP="002E2568">
      <w:pPr>
        <w:spacing w:after="120"/>
      </w:pPr>
      <w:r>
        <w:t xml:space="preserve">Рис. 14. </w:t>
      </w:r>
      <w:r w:rsidRPr="002E2568">
        <w:t>Вычисление среднего с помощью промежуточных формул и с помощью одной формулы массива</w:t>
      </w:r>
    </w:p>
    <w:p w:rsidR="002E2568" w:rsidRDefault="008A3E90" w:rsidP="002E2568">
      <w:pPr>
        <w:spacing w:after="120"/>
      </w:pPr>
      <w:r>
        <w:t>С помощью следующей формулы массива, записанной в ячейке С15, можно исключить промежуточные вычисления в столбце D: {=СРЗНА</w:t>
      </w:r>
      <w:proofErr w:type="gramStart"/>
      <w:r>
        <w:t>Ч(</w:t>
      </w:r>
      <w:proofErr w:type="gramEnd"/>
      <w:r>
        <w:t>С2:С11-В2:</w:t>
      </w:r>
      <w:proofErr w:type="gramStart"/>
      <w:r>
        <w:t>В11)}.</w:t>
      </w:r>
      <w:proofErr w:type="gramEnd"/>
      <w:r>
        <w:t xml:space="preserve"> </w:t>
      </w:r>
      <w:r w:rsidR="002E2568">
        <w:t>В этой формуле используются два массива, содержащиеся в диапазонах С</w:t>
      </w:r>
      <w:proofErr w:type="gramStart"/>
      <w:r w:rsidR="002E2568">
        <w:t>2</w:t>
      </w:r>
      <w:proofErr w:type="gramEnd"/>
      <w:r w:rsidR="002E2568">
        <w:t>:С11 и В</w:t>
      </w:r>
      <w:proofErr w:type="gramStart"/>
      <w:r w:rsidR="002E2568">
        <w:t>2</w:t>
      </w:r>
      <w:proofErr w:type="gramEnd"/>
      <w:r w:rsidR="002E2568">
        <w:t xml:space="preserve">:В11. Формула создает виртуальный массив, состоящий из разностей значений этих двух массивов. Этот виртуальный массив хранится в памяти компьютера, а не в рабочем листе </w:t>
      </w:r>
      <w:proofErr w:type="spellStart"/>
      <w:r w:rsidR="002E2568">
        <w:t>Excel</w:t>
      </w:r>
      <w:proofErr w:type="spellEnd"/>
      <w:r w:rsidR="002E2568">
        <w:t xml:space="preserve">. Функция СРЗНАЧ использует этот виртуальный массив в качестве своего аргумента и возвращает </w:t>
      </w:r>
      <w:r w:rsidR="002E2568">
        <w:lastRenderedPageBreak/>
        <w:t>среднее его элементов.</w:t>
      </w:r>
      <w:r>
        <w:t xml:space="preserve"> </w:t>
      </w:r>
      <w:r w:rsidR="002E2568">
        <w:t>Виртуальный массив имеет вид</w:t>
      </w:r>
      <w:r>
        <w:t xml:space="preserve"> </w:t>
      </w:r>
      <w:r w:rsidR="002E2568">
        <w:t>{</w:t>
      </w:r>
      <w:r>
        <w:t>2</w:t>
      </w:r>
      <w:r w:rsidR="002E2568">
        <w:t>7;18;18;10;3;8;0;17;8;-8}</w:t>
      </w:r>
      <w:r>
        <w:t xml:space="preserve">. </w:t>
      </w:r>
      <w:r w:rsidR="002E2568">
        <w:t>Поэтому в данном случае предыдущая формула принимает вид</w:t>
      </w:r>
      <w:r>
        <w:t xml:space="preserve"> </w:t>
      </w:r>
      <w:r w:rsidR="002E2568">
        <w:t>=СРЗНАЧ({</w:t>
      </w:r>
      <w:r>
        <w:t>2</w:t>
      </w:r>
      <w:r w:rsidR="002E2568">
        <w:t>7;18;18;10;3;8;0;17;8;-8})</w:t>
      </w:r>
    </w:p>
    <w:p w:rsidR="000838FF" w:rsidRDefault="002E2568" w:rsidP="000838FF">
      <w:pPr>
        <w:spacing w:after="120"/>
      </w:pPr>
      <w:r>
        <w:t>Аналогично создаются и работают формулы массивов, вычисляющие различные характеристики диапазонов данных. Например, следующая формула находит максимальное число среди разностей значений диапазонов С</w:t>
      </w:r>
      <w:proofErr w:type="gramStart"/>
      <w:r>
        <w:t>2</w:t>
      </w:r>
      <w:proofErr w:type="gramEnd"/>
      <w:r>
        <w:t>:С11 и В</w:t>
      </w:r>
      <w:proofErr w:type="gramStart"/>
      <w:r>
        <w:t>2</w:t>
      </w:r>
      <w:proofErr w:type="gramEnd"/>
      <w:r>
        <w:t>:В11:</w:t>
      </w:r>
      <w:r w:rsidR="008A3E90">
        <w:t xml:space="preserve"> </w:t>
      </w:r>
      <w:proofErr w:type="gramStart"/>
      <w:r w:rsidR="008A3E90" w:rsidRPr="008A3E90">
        <w:t>{=МАКС(</w:t>
      </w:r>
      <w:r w:rsidR="008A3E90" w:rsidRPr="008A3E90">
        <w:rPr>
          <w:lang w:val="en-US"/>
        </w:rPr>
        <w:t>C</w:t>
      </w:r>
      <w:r w:rsidR="008A3E90" w:rsidRPr="008A3E90">
        <w:t>2:</w:t>
      </w:r>
      <w:proofErr w:type="gramEnd"/>
      <w:r w:rsidR="008A3E90" w:rsidRPr="008A3E90">
        <w:rPr>
          <w:lang w:val="en-US"/>
        </w:rPr>
        <w:t>C</w:t>
      </w:r>
      <w:r w:rsidR="008A3E90" w:rsidRPr="008A3E90">
        <w:t>11-</w:t>
      </w:r>
      <w:r w:rsidR="008A3E90" w:rsidRPr="008A3E90">
        <w:rPr>
          <w:lang w:val="en-US"/>
        </w:rPr>
        <w:t>B</w:t>
      </w:r>
      <w:r w:rsidR="008A3E90" w:rsidRPr="008A3E90">
        <w:t>2:</w:t>
      </w:r>
      <w:r w:rsidR="008A3E90" w:rsidRPr="008A3E90">
        <w:rPr>
          <w:lang w:val="en-US"/>
        </w:rPr>
        <w:t>B</w:t>
      </w:r>
      <w:r w:rsidR="008A3E90" w:rsidRPr="008A3E90">
        <w:t>11)}</w:t>
      </w:r>
      <w:r w:rsidR="008A3E90">
        <w:t>.</w:t>
      </w:r>
      <w:r w:rsidR="000838FF">
        <w:t xml:space="preserve"> Эта формула вернет число 27. </w:t>
      </w:r>
      <w:proofErr w:type="gramStart"/>
      <w:r w:rsidR="000838FF">
        <w:t xml:space="preserve">А эта формула </w:t>
      </w:r>
      <w:r w:rsidR="000838FF" w:rsidRPr="008A3E90">
        <w:t>{=М</w:t>
      </w:r>
      <w:r w:rsidR="000838FF">
        <w:t>ИН</w:t>
      </w:r>
      <w:r w:rsidR="000838FF" w:rsidRPr="008A3E90">
        <w:t>(</w:t>
      </w:r>
      <w:r w:rsidR="000838FF" w:rsidRPr="008A3E90">
        <w:rPr>
          <w:lang w:val="en-US"/>
        </w:rPr>
        <w:t>C</w:t>
      </w:r>
      <w:r w:rsidR="000838FF" w:rsidRPr="008A3E90">
        <w:t>2:</w:t>
      </w:r>
      <w:r w:rsidR="000838FF" w:rsidRPr="008A3E90">
        <w:rPr>
          <w:lang w:val="en-US"/>
        </w:rPr>
        <w:t>C</w:t>
      </w:r>
      <w:r w:rsidR="000838FF" w:rsidRPr="008A3E90">
        <w:t>11-</w:t>
      </w:r>
      <w:r w:rsidR="000838FF" w:rsidRPr="008A3E90">
        <w:rPr>
          <w:lang w:val="en-US"/>
        </w:rPr>
        <w:t>B</w:t>
      </w:r>
      <w:r w:rsidR="000838FF" w:rsidRPr="008A3E90">
        <w:t>2:</w:t>
      </w:r>
      <w:r w:rsidR="000838FF" w:rsidRPr="008A3E90">
        <w:rPr>
          <w:lang w:val="en-US"/>
        </w:rPr>
        <w:t>B</w:t>
      </w:r>
      <w:r w:rsidR="000838FF" w:rsidRPr="008A3E90">
        <w:t>11)}</w:t>
      </w:r>
      <w:r w:rsidR="000838FF">
        <w:t xml:space="preserve"> возвращает наименьшее число разностей значений двух диапазонов.</w:t>
      </w:r>
      <w:proofErr w:type="gramEnd"/>
      <w:r w:rsidR="000838FF">
        <w:t xml:space="preserve"> Формула вернет число -8.</w:t>
      </w:r>
    </w:p>
    <w:p w:rsidR="000838FF" w:rsidRPr="000838FF" w:rsidRDefault="000838FF" w:rsidP="000838FF">
      <w:pPr>
        <w:spacing w:after="120"/>
        <w:rPr>
          <w:b/>
        </w:rPr>
      </w:pPr>
      <w:r w:rsidRPr="000838FF">
        <w:rPr>
          <w:b/>
        </w:rPr>
        <w:t>Использование массивов вместо ссылок на диапазоны</w:t>
      </w:r>
    </w:p>
    <w:p w:rsidR="001B6197" w:rsidRDefault="000838FF" w:rsidP="000838FF">
      <w:pPr>
        <w:spacing w:after="120"/>
      </w:pPr>
      <w:r>
        <w:t xml:space="preserve">Если в формулах используются ссылки на диапазоны, то их можно </w:t>
      </w:r>
      <w:proofErr w:type="gramStart"/>
      <w:r>
        <w:t>заменить на массивы</w:t>
      </w:r>
      <w:proofErr w:type="gramEnd"/>
      <w:r>
        <w:t xml:space="preserve"> констант. Это очень удобно, если значения в диапазонах, на которые указывают ссылки, не будут изменяться.</w:t>
      </w:r>
      <w:r>
        <w:rPr>
          <w:rStyle w:val="ae"/>
        </w:rPr>
        <w:footnoteReference w:id="1"/>
      </w:r>
    </w:p>
    <w:p w:rsidR="00775202" w:rsidRDefault="00775202" w:rsidP="00775202">
      <w:pPr>
        <w:spacing w:after="120"/>
      </w:pPr>
      <w:r>
        <w:t>На рис. 15 представлена таблица, в которой производится поиск названия заданного числа. Например, если 9 – искомое значение, то формула вернет слово</w:t>
      </w:r>
      <w:proofErr w:type="gramStart"/>
      <w:r>
        <w:t xml:space="preserve"> Д</w:t>
      </w:r>
      <w:proofErr w:type="gramEnd"/>
      <w:r>
        <w:t>евять. В ячейку С</w:t>
      </w:r>
      <w:proofErr w:type="gramStart"/>
      <w:r>
        <w:t>1</w:t>
      </w:r>
      <w:proofErr w:type="gramEnd"/>
      <w:r>
        <w:t xml:space="preserve"> введена следующая формула: =ВП</w:t>
      </w:r>
      <w:proofErr w:type="gramStart"/>
      <w:r>
        <w:t>Р(</w:t>
      </w:r>
      <w:proofErr w:type="gramEnd"/>
      <w:r>
        <w:t>В1;D1:</w:t>
      </w:r>
      <w:proofErr w:type="gramStart"/>
      <w:r>
        <w:t>Е10;2;ЛОЖЬ).</w:t>
      </w:r>
      <w:proofErr w:type="gramEnd"/>
      <w:r>
        <w:t xml:space="preserve"> Вместо ссылки на таблицу можно использовать двухмерный массив. Формула, приведенная ниже, работает аналогично предыдущей, но не использует таблицу, которая находится в диапазоне D1:E10.</w:t>
      </w:r>
    </w:p>
    <w:p w:rsidR="000838FF" w:rsidRPr="008A3E90" w:rsidRDefault="00775202" w:rsidP="00775202">
      <w:pPr>
        <w:spacing w:after="120"/>
      </w:pPr>
      <w:r>
        <w:t>=ВП</w:t>
      </w:r>
      <w:proofErr w:type="gramStart"/>
      <w:r>
        <w:t>Р(</w:t>
      </w:r>
      <w:proofErr w:type="gramEnd"/>
      <w:r>
        <w:t>В1;{1;"Один":2;"Два":3;"Три":4; "Четыре":5;"Пять":6;"Шесть": 7;"Семь": 8; "Восемь":9;"Девять":10;"Десять"};2;ЛОЖЬ)</w:t>
      </w:r>
    </w:p>
    <w:p w:rsidR="00775202" w:rsidRDefault="00775202" w:rsidP="005B6231">
      <w:pPr>
        <w:spacing w:after="120"/>
      </w:pPr>
      <w:r>
        <w:rPr>
          <w:noProof/>
        </w:rPr>
        <w:drawing>
          <wp:inline distT="0" distB="0" distL="0" distR="0">
            <wp:extent cx="6119495" cy="3329305"/>
            <wp:effectExtent l="19050" t="0" r="0" b="0"/>
            <wp:docPr id="18" name="Рисунок 17" descr="15. Таблицу, в которой производится поиск, можно заменить массивом конста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 Таблицу, в которой производится поиск, можно заменить массивом констант.bmp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329" w:rsidRPr="004E2DEF" w:rsidRDefault="00775202" w:rsidP="005B6231">
      <w:pPr>
        <w:spacing w:after="120"/>
      </w:pPr>
      <w:r>
        <w:t xml:space="preserve">Рис. 15. </w:t>
      </w:r>
      <w:r w:rsidRPr="00775202">
        <w:t>Таблицу, в которой производится поиск, можно заменить массивом констант</w:t>
      </w:r>
    </w:p>
    <w:sectPr w:rsidR="00A62329" w:rsidRPr="004E2DEF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02" w:rsidRDefault="00775202" w:rsidP="00364820">
      <w:r>
        <w:separator/>
      </w:r>
    </w:p>
  </w:endnote>
  <w:endnote w:type="continuationSeparator" w:id="0">
    <w:p w:rsidR="00775202" w:rsidRDefault="00775202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02" w:rsidRDefault="00775202" w:rsidP="00364820">
      <w:r>
        <w:separator/>
      </w:r>
    </w:p>
  </w:footnote>
  <w:footnote w:type="continuationSeparator" w:id="0">
    <w:p w:rsidR="00775202" w:rsidRDefault="00775202" w:rsidP="00364820">
      <w:r>
        <w:continuationSeparator/>
      </w:r>
    </w:p>
  </w:footnote>
  <w:footnote w:id="1">
    <w:p w:rsidR="00775202" w:rsidRDefault="00775202">
      <w:pPr>
        <w:pStyle w:val="ac"/>
      </w:pPr>
      <w:r>
        <w:rPr>
          <w:rStyle w:val="ae"/>
        </w:rPr>
        <w:footnoteRef/>
      </w:r>
      <w:r>
        <w:t xml:space="preserve"> </w:t>
      </w:r>
      <w:r w:rsidRPr="000838FF">
        <w:t xml:space="preserve">К сожалению, в функциях, работающих с базами данных (например, БДСУММ), нельзя </w:t>
      </w:r>
      <w:proofErr w:type="gramStart"/>
      <w:r w:rsidRPr="000838FF">
        <w:t>заменить ссылку на диапазон</w:t>
      </w:r>
      <w:proofErr w:type="gramEnd"/>
      <w:r w:rsidRPr="000838FF">
        <w:t>, содержащий критерии, массивом констант.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3.75pt" o:bullet="t">
        <v:imagedata r:id="rId1" o:title="ZA010079369"/>
      </v:shape>
    </w:pict>
  </w:numPicBullet>
  <w:numPicBullet w:numPicBulletId="1">
    <w:pict>
      <v:shape id="_x0000_i1028" type="#_x0000_t75" style="width:3in;height:3in" o:bullet="t"/>
    </w:pict>
  </w:numPicBullet>
  <w:abstractNum w:abstractNumId="0">
    <w:nsid w:val="012069A6"/>
    <w:multiLevelType w:val="hybridMultilevel"/>
    <w:tmpl w:val="AA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5860"/>
    <w:multiLevelType w:val="multilevel"/>
    <w:tmpl w:val="370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E24766"/>
    <w:multiLevelType w:val="hybridMultilevel"/>
    <w:tmpl w:val="A29A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93F3E"/>
    <w:multiLevelType w:val="hybridMultilevel"/>
    <w:tmpl w:val="C76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51DF2"/>
    <w:multiLevelType w:val="hybridMultilevel"/>
    <w:tmpl w:val="A7F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16186"/>
    <w:multiLevelType w:val="multilevel"/>
    <w:tmpl w:val="53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63D33"/>
    <w:multiLevelType w:val="hybridMultilevel"/>
    <w:tmpl w:val="2BB2B0BE"/>
    <w:lvl w:ilvl="0" w:tplc="399E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9A5547"/>
    <w:multiLevelType w:val="hybridMultilevel"/>
    <w:tmpl w:val="7DF0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1774C"/>
    <w:multiLevelType w:val="hybridMultilevel"/>
    <w:tmpl w:val="C39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8224F"/>
    <w:multiLevelType w:val="multilevel"/>
    <w:tmpl w:val="ADF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C93AD3"/>
    <w:multiLevelType w:val="hybridMultilevel"/>
    <w:tmpl w:val="A204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542DE"/>
    <w:multiLevelType w:val="hybridMultilevel"/>
    <w:tmpl w:val="207CA5B0"/>
    <w:lvl w:ilvl="0" w:tplc="399E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679CA"/>
    <w:multiLevelType w:val="hybridMultilevel"/>
    <w:tmpl w:val="0BCC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3491F"/>
    <w:multiLevelType w:val="hybridMultilevel"/>
    <w:tmpl w:val="E4F8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51EE7"/>
    <w:multiLevelType w:val="multilevel"/>
    <w:tmpl w:val="773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31"/>
  </w:num>
  <w:num w:numId="8">
    <w:abstractNumId w:val="42"/>
  </w:num>
  <w:num w:numId="9">
    <w:abstractNumId w:val="11"/>
  </w:num>
  <w:num w:numId="10">
    <w:abstractNumId w:val="20"/>
  </w:num>
  <w:num w:numId="11">
    <w:abstractNumId w:val="37"/>
  </w:num>
  <w:num w:numId="12">
    <w:abstractNumId w:val="39"/>
  </w:num>
  <w:num w:numId="13">
    <w:abstractNumId w:val="22"/>
  </w:num>
  <w:num w:numId="14">
    <w:abstractNumId w:val="3"/>
  </w:num>
  <w:num w:numId="15">
    <w:abstractNumId w:val="16"/>
  </w:num>
  <w:num w:numId="16">
    <w:abstractNumId w:val="7"/>
  </w:num>
  <w:num w:numId="17">
    <w:abstractNumId w:val="1"/>
  </w:num>
  <w:num w:numId="18">
    <w:abstractNumId w:val="19"/>
  </w:num>
  <w:num w:numId="19">
    <w:abstractNumId w:val="28"/>
  </w:num>
  <w:num w:numId="20">
    <w:abstractNumId w:val="23"/>
  </w:num>
  <w:num w:numId="21">
    <w:abstractNumId w:val="13"/>
  </w:num>
  <w:num w:numId="22">
    <w:abstractNumId w:val="26"/>
  </w:num>
  <w:num w:numId="23">
    <w:abstractNumId w:val="32"/>
  </w:num>
  <w:num w:numId="24">
    <w:abstractNumId w:val="41"/>
  </w:num>
  <w:num w:numId="25">
    <w:abstractNumId w:val="10"/>
  </w:num>
  <w:num w:numId="26">
    <w:abstractNumId w:val="29"/>
  </w:num>
  <w:num w:numId="27">
    <w:abstractNumId w:val="25"/>
  </w:num>
  <w:num w:numId="28">
    <w:abstractNumId w:val="36"/>
  </w:num>
  <w:num w:numId="29">
    <w:abstractNumId w:val="43"/>
  </w:num>
  <w:num w:numId="30">
    <w:abstractNumId w:val="21"/>
  </w:num>
  <w:num w:numId="31">
    <w:abstractNumId w:val="18"/>
  </w:num>
  <w:num w:numId="32">
    <w:abstractNumId w:val="33"/>
  </w:num>
  <w:num w:numId="33">
    <w:abstractNumId w:val="2"/>
  </w:num>
  <w:num w:numId="34">
    <w:abstractNumId w:val="44"/>
  </w:num>
  <w:num w:numId="35">
    <w:abstractNumId w:val="0"/>
  </w:num>
  <w:num w:numId="36">
    <w:abstractNumId w:val="8"/>
  </w:num>
  <w:num w:numId="37">
    <w:abstractNumId w:val="9"/>
  </w:num>
  <w:num w:numId="38">
    <w:abstractNumId w:val="30"/>
  </w:num>
  <w:num w:numId="39">
    <w:abstractNumId w:val="38"/>
  </w:num>
  <w:num w:numId="40">
    <w:abstractNumId w:val="24"/>
  </w:num>
  <w:num w:numId="41">
    <w:abstractNumId w:val="27"/>
  </w:num>
  <w:num w:numId="42">
    <w:abstractNumId w:val="34"/>
  </w:num>
  <w:num w:numId="43">
    <w:abstractNumId w:val="35"/>
  </w:num>
  <w:num w:numId="44">
    <w:abstractNumId w:val="5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2658A"/>
    <w:rsid w:val="000319E0"/>
    <w:rsid w:val="000465A3"/>
    <w:rsid w:val="000505F6"/>
    <w:rsid w:val="00056969"/>
    <w:rsid w:val="000573F5"/>
    <w:rsid w:val="00064739"/>
    <w:rsid w:val="00077B90"/>
    <w:rsid w:val="0008025C"/>
    <w:rsid w:val="000838FF"/>
    <w:rsid w:val="000870E4"/>
    <w:rsid w:val="00096974"/>
    <w:rsid w:val="000A52F4"/>
    <w:rsid w:val="000A637D"/>
    <w:rsid w:val="000A6EF4"/>
    <w:rsid w:val="000B104F"/>
    <w:rsid w:val="000B41DE"/>
    <w:rsid w:val="000D1C42"/>
    <w:rsid w:val="000D3732"/>
    <w:rsid w:val="000D44B8"/>
    <w:rsid w:val="000D7ED6"/>
    <w:rsid w:val="000E4B01"/>
    <w:rsid w:val="00100D80"/>
    <w:rsid w:val="00112746"/>
    <w:rsid w:val="0011296A"/>
    <w:rsid w:val="00131A41"/>
    <w:rsid w:val="00131B3B"/>
    <w:rsid w:val="00132DC3"/>
    <w:rsid w:val="00133D21"/>
    <w:rsid w:val="00134F2B"/>
    <w:rsid w:val="001468B4"/>
    <w:rsid w:val="00147ED0"/>
    <w:rsid w:val="001505AD"/>
    <w:rsid w:val="001551E6"/>
    <w:rsid w:val="00165800"/>
    <w:rsid w:val="00182B49"/>
    <w:rsid w:val="0018424D"/>
    <w:rsid w:val="00190D6F"/>
    <w:rsid w:val="0019556E"/>
    <w:rsid w:val="00196806"/>
    <w:rsid w:val="001B6197"/>
    <w:rsid w:val="001B7E45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53909"/>
    <w:rsid w:val="0027230D"/>
    <w:rsid w:val="002820FD"/>
    <w:rsid w:val="00293466"/>
    <w:rsid w:val="00297219"/>
    <w:rsid w:val="002A4A27"/>
    <w:rsid w:val="002A5232"/>
    <w:rsid w:val="002A720E"/>
    <w:rsid w:val="002B0B66"/>
    <w:rsid w:val="002B2589"/>
    <w:rsid w:val="002B6141"/>
    <w:rsid w:val="002C63F3"/>
    <w:rsid w:val="002E1D99"/>
    <w:rsid w:val="002E2568"/>
    <w:rsid w:val="002E78FB"/>
    <w:rsid w:val="002F1CC0"/>
    <w:rsid w:val="002F520B"/>
    <w:rsid w:val="003005FF"/>
    <w:rsid w:val="00303841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43D"/>
    <w:rsid w:val="00364820"/>
    <w:rsid w:val="003801B6"/>
    <w:rsid w:val="00387720"/>
    <w:rsid w:val="003A67E6"/>
    <w:rsid w:val="003A7EBF"/>
    <w:rsid w:val="003B3F7A"/>
    <w:rsid w:val="003B4D5E"/>
    <w:rsid w:val="003B7CD0"/>
    <w:rsid w:val="003C25C4"/>
    <w:rsid w:val="003C382B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40250"/>
    <w:rsid w:val="00443BB6"/>
    <w:rsid w:val="0046481D"/>
    <w:rsid w:val="004662BB"/>
    <w:rsid w:val="00472813"/>
    <w:rsid w:val="00477912"/>
    <w:rsid w:val="004809C0"/>
    <w:rsid w:val="00482F0E"/>
    <w:rsid w:val="00484A9A"/>
    <w:rsid w:val="0049228D"/>
    <w:rsid w:val="004B4772"/>
    <w:rsid w:val="004B516F"/>
    <w:rsid w:val="004C266B"/>
    <w:rsid w:val="004D4888"/>
    <w:rsid w:val="004E2DEF"/>
    <w:rsid w:val="004E3421"/>
    <w:rsid w:val="004F11D0"/>
    <w:rsid w:val="004F2E3A"/>
    <w:rsid w:val="004F6DDC"/>
    <w:rsid w:val="00500EF2"/>
    <w:rsid w:val="00504CEC"/>
    <w:rsid w:val="005057C5"/>
    <w:rsid w:val="00507259"/>
    <w:rsid w:val="00516D29"/>
    <w:rsid w:val="00520334"/>
    <w:rsid w:val="00527CBA"/>
    <w:rsid w:val="00531071"/>
    <w:rsid w:val="00531617"/>
    <w:rsid w:val="00541030"/>
    <w:rsid w:val="005455D6"/>
    <w:rsid w:val="0054633A"/>
    <w:rsid w:val="00553782"/>
    <w:rsid w:val="00553805"/>
    <w:rsid w:val="005539EC"/>
    <w:rsid w:val="0056585F"/>
    <w:rsid w:val="00565F2F"/>
    <w:rsid w:val="0057592E"/>
    <w:rsid w:val="0058492B"/>
    <w:rsid w:val="005854B6"/>
    <w:rsid w:val="005A18CC"/>
    <w:rsid w:val="005A2399"/>
    <w:rsid w:val="005A4AA6"/>
    <w:rsid w:val="005B1C61"/>
    <w:rsid w:val="005B6130"/>
    <w:rsid w:val="005B6231"/>
    <w:rsid w:val="005C1977"/>
    <w:rsid w:val="005C4050"/>
    <w:rsid w:val="005C43A5"/>
    <w:rsid w:val="005D6712"/>
    <w:rsid w:val="005D6DF7"/>
    <w:rsid w:val="005E0196"/>
    <w:rsid w:val="005E490A"/>
    <w:rsid w:val="005F237E"/>
    <w:rsid w:val="005F4932"/>
    <w:rsid w:val="005F4FF0"/>
    <w:rsid w:val="005F5091"/>
    <w:rsid w:val="00602122"/>
    <w:rsid w:val="00605760"/>
    <w:rsid w:val="00612FE2"/>
    <w:rsid w:val="006167DC"/>
    <w:rsid w:val="00616D05"/>
    <w:rsid w:val="00624853"/>
    <w:rsid w:val="006274F8"/>
    <w:rsid w:val="0063797E"/>
    <w:rsid w:val="00653D05"/>
    <w:rsid w:val="0065698E"/>
    <w:rsid w:val="00667F26"/>
    <w:rsid w:val="006762BF"/>
    <w:rsid w:val="0068693E"/>
    <w:rsid w:val="00693123"/>
    <w:rsid w:val="00694153"/>
    <w:rsid w:val="00696577"/>
    <w:rsid w:val="006A28C0"/>
    <w:rsid w:val="006A566B"/>
    <w:rsid w:val="006A56DB"/>
    <w:rsid w:val="006B2E1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45DAF"/>
    <w:rsid w:val="00752CF9"/>
    <w:rsid w:val="007546B5"/>
    <w:rsid w:val="00762375"/>
    <w:rsid w:val="00763F2C"/>
    <w:rsid w:val="00765CC1"/>
    <w:rsid w:val="00772740"/>
    <w:rsid w:val="007747D9"/>
    <w:rsid w:val="00775202"/>
    <w:rsid w:val="0077602A"/>
    <w:rsid w:val="00785A72"/>
    <w:rsid w:val="00786168"/>
    <w:rsid w:val="00794546"/>
    <w:rsid w:val="00795E6F"/>
    <w:rsid w:val="007B04B7"/>
    <w:rsid w:val="007B6959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6630F"/>
    <w:rsid w:val="00870BEB"/>
    <w:rsid w:val="0088415E"/>
    <w:rsid w:val="0089209C"/>
    <w:rsid w:val="00893728"/>
    <w:rsid w:val="00893787"/>
    <w:rsid w:val="008978C7"/>
    <w:rsid w:val="008A3E90"/>
    <w:rsid w:val="008A4A87"/>
    <w:rsid w:val="008B1271"/>
    <w:rsid w:val="008B5B65"/>
    <w:rsid w:val="008D2F52"/>
    <w:rsid w:val="008E3339"/>
    <w:rsid w:val="008F5FB0"/>
    <w:rsid w:val="00917391"/>
    <w:rsid w:val="009234AB"/>
    <w:rsid w:val="009238D5"/>
    <w:rsid w:val="00955F3A"/>
    <w:rsid w:val="00956C2F"/>
    <w:rsid w:val="00957445"/>
    <w:rsid w:val="00963448"/>
    <w:rsid w:val="00966E9B"/>
    <w:rsid w:val="00967B67"/>
    <w:rsid w:val="00972235"/>
    <w:rsid w:val="009778DA"/>
    <w:rsid w:val="009818B3"/>
    <w:rsid w:val="00986898"/>
    <w:rsid w:val="00990C4D"/>
    <w:rsid w:val="009949F1"/>
    <w:rsid w:val="00996237"/>
    <w:rsid w:val="00997137"/>
    <w:rsid w:val="009A5275"/>
    <w:rsid w:val="009B6914"/>
    <w:rsid w:val="009B71CB"/>
    <w:rsid w:val="009C6202"/>
    <w:rsid w:val="009C728F"/>
    <w:rsid w:val="009E1DF3"/>
    <w:rsid w:val="00A01F86"/>
    <w:rsid w:val="00A02C5E"/>
    <w:rsid w:val="00A069AA"/>
    <w:rsid w:val="00A26318"/>
    <w:rsid w:val="00A264DF"/>
    <w:rsid w:val="00A27AEA"/>
    <w:rsid w:val="00A351C3"/>
    <w:rsid w:val="00A55596"/>
    <w:rsid w:val="00A565B6"/>
    <w:rsid w:val="00A60789"/>
    <w:rsid w:val="00A61246"/>
    <w:rsid w:val="00A61881"/>
    <w:rsid w:val="00A62329"/>
    <w:rsid w:val="00A62469"/>
    <w:rsid w:val="00A6255B"/>
    <w:rsid w:val="00A77392"/>
    <w:rsid w:val="00A831CB"/>
    <w:rsid w:val="00A90C13"/>
    <w:rsid w:val="00A90EC7"/>
    <w:rsid w:val="00A934B9"/>
    <w:rsid w:val="00AA20F4"/>
    <w:rsid w:val="00AA2FCD"/>
    <w:rsid w:val="00AA47E1"/>
    <w:rsid w:val="00AB54E9"/>
    <w:rsid w:val="00AB6873"/>
    <w:rsid w:val="00AB79BF"/>
    <w:rsid w:val="00AC469D"/>
    <w:rsid w:val="00AC67A3"/>
    <w:rsid w:val="00AC6C3B"/>
    <w:rsid w:val="00AC7D58"/>
    <w:rsid w:val="00AD5575"/>
    <w:rsid w:val="00AD55E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61232"/>
    <w:rsid w:val="00B7242C"/>
    <w:rsid w:val="00B75309"/>
    <w:rsid w:val="00B77A1E"/>
    <w:rsid w:val="00B849D4"/>
    <w:rsid w:val="00B928B4"/>
    <w:rsid w:val="00BA6446"/>
    <w:rsid w:val="00BA7D17"/>
    <w:rsid w:val="00BB38D2"/>
    <w:rsid w:val="00BB557C"/>
    <w:rsid w:val="00BB65EE"/>
    <w:rsid w:val="00BC1B05"/>
    <w:rsid w:val="00BC765B"/>
    <w:rsid w:val="00BD0451"/>
    <w:rsid w:val="00BE2E91"/>
    <w:rsid w:val="00BE4134"/>
    <w:rsid w:val="00BE7470"/>
    <w:rsid w:val="00BF599E"/>
    <w:rsid w:val="00C00FB8"/>
    <w:rsid w:val="00C14E25"/>
    <w:rsid w:val="00C20560"/>
    <w:rsid w:val="00C20C28"/>
    <w:rsid w:val="00C21693"/>
    <w:rsid w:val="00C2746A"/>
    <w:rsid w:val="00C27C14"/>
    <w:rsid w:val="00C31B8B"/>
    <w:rsid w:val="00C34F4C"/>
    <w:rsid w:val="00C47262"/>
    <w:rsid w:val="00C52BDC"/>
    <w:rsid w:val="00C61943"/>
    <w:rsid w:val="00C63B68"/>
    <w:rsid w:val="00C6715D"/>
    <w:rsid w:val="00C73614"/>
    <w:rsid w:val="00C85319"/>
    <w:rsid w:val="00C85515"/>
    <w:rsid w:val="00C86331"/>
    <w:rsid w:val="00CA228B"/>
    <w:rsid w:val="00CB5FAC"/>
    <w:rsid w:val="00CC5D74"/>
    <w:rsid w:val="00CC672B"/>
    <w:rsid w:val="00CD088C"/>
    <w:rsid w:val="00CD4E97"/>
    <w:rsid w:val="00CD5151"/>
    <w:rsid w:val="00CD51FE"/>
    <w:rsid w:val="00CE79AA"/>
    <w:rsid w:val="00CF766A"/>
    <w:rsid w:val="00CF7C5E"/>
    <w:rsid w:val="00D01EA9"/>
    <w:rsid w:val="00D038BE"/>
    <w:rsid w:val="00D041E4"/>
    <w:rsid w:val="00D06B31"/>
    <w:rsid w:val="00D222EA"/>
    <w:rsid w:val="00D26E48"/>
    <w:rsid w:val="00D403F2"/>
    <w:rsid w:val="00D4747E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05C3D"/>
    <w:rsid w:val="00E128C4"/>
    <w:rsid w:val="00E142A4"/>
    <w:rsid w:val="00E14BA4"/>
    <w:rsid w:val="00E20723"/>
    <w:rsid w:val="00E208F7"/>
    <w:rsid w:val="00E3383D"/>
    <w:rsid w:val="00E505E7"/>
    <w:rsid w:val="00E52BEB"/>
    <w:rsid w:val="00E647B5"/>
    <w:rsid w:val="00E65CE8"/>
    <w:rsid w:val="00E6716F"/>
    <w:rsid w:val="00E72C08"/>
    <w:rsid w:val="00E72EF9"/>
    <w:rsid w:val="00E760BF"/>
    <w:rsid w:val="00EB1879"/>
    <w:rsid w:val="00EB5BC2"/>
    <w:rsid w:val="00EB69C4"/>
    <w:rsid w:val="00EB77C0"/>
    <w:rsid w:val="00ED1289"/>
    <w:rsid w:val="00ED25BE"/>
    <w:rsid w:val="00ED3C6A"/>
    <w:rsid w:val="00ED5C13"/>
    <w:rsid w:val="00EE446C"/>
    <w:rsid w:val="00EF3909"/>
    <w:rsid w:val="00F12F0C"/>
    <w:rsid w:val="00F13F7A"/>
    <w:rsid w:val="00F33FC3"/>
    <w:rsid w:val="00F3413B"/>
    <w:rsid w:val="00F363BC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4576"/>
    <w:rsid w:val="00FB6CE0"/>
    <w:rsid w:val="00FC05B5"/>
    <w:rsid w:val="00FC2552"/>
    <w:rsid w:val="00FC3FD7"/>
    <w:rsid w:val="00FD2066"/>
    <w:rsid w:val="00FF005B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customStyle="1" w:styleId="cntindent362">
    <w:name w:val="cntindent362"/>
    <w:basedOn w:val="a"/>
    <w:rsid w:val="00612FE2"/>
    <w:pPr>
      <w:spacing w:before="100" w:beforeAutospacing="1" w:after="100" w:afterAutospacing="1" w:line="215" w:lineRule="atLeast"/>
      <w:ind w:left="430"/>
    </w:pPr>
    <w:rPr>
      <w:rFonts w:eastAsia="Times New Roman"/>
    </w:rPr>
  </w:style>
  <w:style w:type="table" w:styleId="af7">
    <w:name w:val="Table Grid"/>
    <w:basedOn w:val="a1"/>
    <w:uiPriority w:val="59"/>
    <w:rsid w:val="006A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782">
          <w:marLeft w:val="161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717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http://baguzin.ru/wp/?p=3248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baguzin.ru/wp/?p=278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32F71800-16D5-4AFC-8F2A-F2B27A73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11477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14</cp:revision>
  <cp:lastPrinted>2010-04-12T07:18:00Z</cp:lastPrinted>
  <dcterms:created xsi:type="dcterms:W3CDTF">2012-06-11T07:10:00Z</dcterms:created>
  <dcterms:modified xsi:type="dcterms:W3CDTF">2012-09-16T07:27:00Z</dcterms:modified>
</cp:coreProperties>
</file>