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A8" w:rsidRDefault="00107FA8" w:rsidP="0040536C">
      <w:pPr>
        <w:spacing w:after="240" w:line="216" w:lineRule="auto"/>
        <w:rPr>
          <w:b/>
          <w:sz w:val="32"/>
          <w:szCs w:val="32"/>
        </w:rPr>
      </w:pPr>
      <w:bookmarkStart w:id="0" w:name="OLE_LINK1"/>
      <w:bookmarkStart w:id="1" w:name="OLE_LINK2"/>
      <w:r w:rsidRPr="00107FA8">
        <w:rPr>
          <w:b/>
          <w:sz w:val="32"/>
          <w:szCs w:val="32"/>
          <w:lang w:val="en-US"/>
        </w:rPr>
        <w:t>Excel</w:t>
      </w:r>
      <w:r w:rsidRPr="00107FA8">
        <w:rPr>
          <w:b/>
          <w:sz w:val="32"/>
          <w:szCs w:val="32"/>
        </w:rPr>
        <w:t xml:space="preserve">. </w:t>
      </w:r>
      <w:r w:rsidR="00E23A6E" w:rsidRPr="00E23A6E">
        <w:rPr>
          <w:b/>
          <w:sz w:val="32"/>
          <w:szCs w:val="32"/>
        </w:rPr>
        <w:t xml:space="preserve">Выделение некоторых подписей оси другим цветом </w:t>
      </w:r>
    </w:p>
    <w:bookmarkEnd w:id="0"/>
    <w:bookmarkEnd w:id="1"/>
    <w:p w:rsidR="00645BBA" w:rsidRDefault="00AE7F88" w:rsidP="00645BBA">
      <w:pPr>
        <w:rPr>
          <w:szCs w:val="22"/>
        </w:rPr>
      </w:pPr>
      <w:r>
        <w:rPr>
          <w:szCs w:val="22"/>
        </w:rPr>
        <w:t xml:space="preserve">При построении графиков в </w:t>
      </w:r>
      <w:r>
        <w:rPr>
          <w:szCs w:val="22"/>
          <w:lang w:val="en-US"/>
        </w:rPr>
        <w:t>Excel</w:t>
      </w:r>
      <w:r w:rsidRPr="00AE7F88">
        <w:rPr>
          <w:szCs w:val="22"/>
        </w:rPr>
        <w:t xml:space="preserve"> </w:t>
      </w:r>
      <w:r>
        <w:rPr>
          <w:szCs w:val="22"/>
        </w:rPr>
        <w:t>есть стандартная возможность выделить особым цветом отдельную точку и/или подпи</w:t>
      </w:r>
      <w:r w:rsidR="00645BBA">
        <w:rPr>
          <w:szCs w:val="22"/>
        </w:rPr>
        <w:t>сь точки (рис. 1). Для этого нужн</w:t>
      </w:r>
      <w:r>
        <w:rPr>
          <w:szCs w:val="22"/>
        </w:rPr>
        <w:t xml:space="preserve">о дважды щелкнуть на точку / подпись (выбрать объект изменения), правой кнопкой мыши вызвать контекстное меню, и выбрать из него </w:t>
      </w:r>
    </w:p>
    <w:p w:rsidR="00AE7F88" w:rsidRDefault="00645BBA" w:rsidP="00645BBA">
      <w:pPr>
        <w:pStyle w:val="a9"/>
        <w:numPr>
          <w:ilvl w:val="0"/>
          <w:numId w:val="32"/>
        </w:numPr>
        <w:spacing w:after="120"/>
        <w:rPr>
          <w:szCs w:val="22"/>
        </w:rPr>
      </w:pPr>
      <w:r w:rsidRPr="00645BBA">
        <w:rPr>
          <w:szCs w:val="22"/>
        </w:rPr>
        <w:t>для точки:</w:t>
      </w:r>
      <w:r>
        <w:rPr>
          <w:szCs w:val="22"/>
        </w:rPr>
        <w:t xml:space="preserve"> Формат точки данных </w:t>
      </w:r>
      <w:r w:rsidR="00CA74C2">
        <w:rPr>
          <w:rFonts w:ascii="Calibri" w:hAnsi="Calibri"/>
          <w:szCs w:val="22"/>
        </w:rPr>
        <w:t>→</w:t>
      </w:r>
      <w:r>
        <w:rPr>
          <w:szCs w:val="22"/>
        </w:rPr>
        <w:t xml:space="preserve"> Заливка </w:t>
      </w:r>
      <w:r w:rsidR="00CA74C2">
        <w:rPr>
          <w:rFonts w:ascii="Calibri" w:hAnsi="Calibri"/>
          <w:szCs w:val="22"/>
        </w:rPr>
        <w:t>→</w:t>
      </w:r>
      <w:r>
        <w:rPr>
          <w:szCs w:val="22"/>
        </w:rPr>
        <w:t xml:space="preserve"> Сплошная заливка</w:t>
      </w:r>
    </w:p>
    <w:p w:rsidR="00645BBA" w:rsidRPr="00645BBA" w:rsidRDefault="00645BBA" w:rsidP="00645BBA">
      <w:pPr>
        <w:pStyle w:val="a9"/>
        <w:numPr>
          <w:ilvl w:val="0"/>
          <w:numId w:val="32"/>
        </w:numPr>
        <w:spacing w:after="120"/>
        <w:rPr>
          <w:szCs w:val="22"/>
        </w:rPr>
      </w:pPr>
      <w:r>
        <w:rPr>
          <w:szCs w:val="22"/>
        </w:rPr>
        <w:t xml:space="preserve">для подписи: Шрифт </w:t>
      </w:r>
      <w:r w:rsidR="00CA74C2">
        <w:rPr>
          <w:rFonts w:ascii="Calibri" w:hAnsi="Calibri"/>
          <w:szCs w:val="22"/>
        </w:rPr>
        <w:t>→</w:t>
      </w:r>
      <w:r>
        <w:rPr>
          <w:szCs w:val="22"/>
        </w:rPr>
        <w:t xml:space="preserve"> Цвет текста</w:t>
      </w:r>
    </w:p>
    <w:p w:rsidR="00AE7F88" w:rsidRDefault="00645BBA" w:rsidP="008A3611">
      <w:pPr>
        <w:spacing w:after="120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3256413" cy="1959253"/>
            <wp:effectExtent l="19050" t="0" r="1137" b="0"/>
            <wp:docPr id="5" name="Рисунок 4" descr="21. Выделение цветом точки на графике и подписи 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 Выделение цветом точки на графике и подписи точк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4739" cy="195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611" w:rsidRDefault="00AE7F88" w:rsidP="008A3611">
      <w:pPr>
        <w:spacing w:after="120"/>
        <w:rPr>
          <w:szCs w:val="22"/>
        </w:rPr>
      </w:pPr>
      <w:r>
        <w:rPr>
          <w:szCs w:val="22"/>
        </w:rPr>
        <w:t>Рис. 1. Выделение цветом точки на графике и подписи точки</w:t>
      </w:r>
    </w:p>
    <w:p w:rsidR="00645BBA" w:rsidRDefault="00645BBA" w:rsidP="008A3611">
      <w:pPr>
        <w:spacing w:after="120"/>
        <w:rPr>
          <w:szCs w:val="22"/>
        </w:rPr>
      </w:pPr>
      <w:r>
        <w:rPr>
          <w:szCs w:val="22"/>
        </w:rPr>
        <w:t xml:space="preserve">Однако если вы захотите выделить цветом одну или несколько подписей оси, стандартные способы </w:t>
      </w:r>
      <w:r>
        <w:rPr>
          <w:szCs w:val="22"/>
          <w:lang w:val="en-US"/>
        </w:rPr>
        <w:t>Excel</w:t>
      </w:r>
      <w:r>
        <w:rPr>
          <w:szCs w:val="22"/>
        </w:rPr>
        <w:t xml:space="preserve"> не позволят этого сделать. Двойной щелчок на оси выделяет ось целиком.</w:t>
      </w:r>
    </w:p>
    <w:p w:rsidR="00645BBA" w:rsidRPr="0044010D" w:rsidRDefault="0044010D" w:rsidP="008A3611">
      <w:pPr>
        <w:spacing w:after="120"/>
        <w:rPr>
          <w:szCs w:val="22"/>
        </w:rPr>
      </w:pPr>
      <w:r>
        <w:rPr>
          <w:szCs w:val="22"/>
        </w:rPr>
        <w:t xml:space="preserve">И всё же выделить цветом одну или несколько подписей оси возможно. Не скажу, что это очень просто, но изучение примера позволит вам освоить </w:t>
      </w:r>
      <w:r w:rsidR="006903F0">
        <w:rPr>
          <w:szCs w:val="22"/>
        </w:rPr>
        <w:t xml:space="preserve">не только этот, но </w:t>
      </w:r>
      <w:r>
        <w:rPr>
          <w:szCs w:val="22"/>
        </w:rPr>
        <w:t xml:space="preserve">и некоторые другие весьма полезные приемы работы в </w:t>
      </w:r>
      <w:r>
        <w:rPr>
          <w:szCs w:val="22"/>
          <w:lang w:val="en-US"/>
        </w:rPr>
        <w:t>Excel</w:t>
      </w:r>
      <w:r w:rsidR="00665EDC">
        <w:rPr>
          <w:rStyle w:val="ae"/>
          <w:szCs w:val="22"/>
          <w:lang w:val="en-US"/>
        </w:rPr>
        <w:footnoteReference w:id="1"/>
      </w:r>
      <w:r>
        <w:rPr>
          <w:szCs w:val="22"/>
        </w:rPr>
        <w:t>.</w:t>
      </w:r>
    </w:p>
    <w:p w:rsidR="005F343F" w:rsidRDefault="005B5B2A" w:rsidP="00EA405D">
      <w:pPr>
        <w:spacing w:after="120"/>
      </w:pPr>
      <w:r>
        <w:t xml:space="preserve">Предположим, вы хотите построить график среднемесячной температуры в Москве. При этом подписи оси Х с названиями месяцев раскрасить в синий цвет для отрицательных температур, и красный – для положительных. Для начала раздобудем </w:t>
      </w:r>
      <w:hyperlink r:id="rId9" w:history="1">
        <w:r w:rsidRPr="005B5B2A">
          <w:rPr>
            <w:rStyle w:val="a3"/>
          </w:rPr>
          <w:t>исходные данные</w:t>
        </w:r>
      </w:hyperlink>
      <w:r>
        <w:t xml:space="preserve"> (рис. </w:t>
      </w:r>
      <w:r w:rsidR="00CA74C2">
        <w:t>2</w:t>
      </w:r>
      <w:r>
        <w:t xml:space="preserve">, колонка В). В колонке С («синие подписи») запишем формулу </w:t>
      </w:r>
      <w:r w:rsidRPr="005B5B2A">
        <w:t>=ЕСЛИ(B2&lt;0;0;НД())</w:t>
      </w:r>
      <w:r>
        <w:t xml:space="preserve">, которая вернет 0 для отрицательных значений температур и </w:t>
      </w:r>
      <w:r w:rsidRPr="005B5B2A">
        <w:t>#Н/Д</w:t>
      </w:r>
      <w:r>
        <w:t xml:space="preserve"> для положительных. В колонке </w:t>
      </w:r>
      <w:r>
        <w:rPr>
          <w:lang w:val="en-US"/>
        </w:rPr>
        <w:t>D</w:t>
      </w:r>
      <w:r w:rsidRPr="005B5B2A">
        <w:t xml:space="preserve"> </w:t>
      </w:r>
      <w:r>
        <w:t xml:space="preserve">(«красные подписи») запишем формулу </w:t>
      </w:r>
      <w:r w:rsidRPr="005B5B2A">
        <w:t>=ЕСЛИ(B2&gt;=0;0;НД())</w:t>
      </w:r>
      <w:r>
        <w:t xml:space="preserve">, которая вернет 0 для </w:t>
      </w:r>
      <w:r w:rsidR="005F343F">
        <w:t xml:space="preserve">положительных </w:t>
      </w:r>
      <w:r>
        <w:t xml:space="preserve">значений температур и </w:t>
      </w:r>
      <w:r w:rsidRPr="005B5B2A">
        <w:t>#Н/Д</w:t>
      </w:r>
      <w:r>
        <w:t xml:space="preserve"> для</w:t>
      </w:r>
      <w:r w:rsidR="005F343F" w:rsidRPr="005F343F">
        <w:t xml:space="preserve"> </w:t>
      </w:r>
      <w:r w:rsidR="005F343F">
        <w:t>отрицательных</w:t>
      </w:r>
      <w:r>
        <w:t>.</w:t>
      </w:r>
      <w:r w:rsidR="005F343F">
        <w:t xml:space="preserve"> </w:t>
      </w:r>
      <w:r w:rsidR="00CA74C2">
        <w:t xml:space="preserve">Если вам нужно </w:t>
      </w:r>
      <w:r w:rsidR="005F343F">
        <w:t xml:space="preserve">отобразить в ячейках формулы, а не результаты вычислений, нажмите </w:t>
      </w:r>
      <w:r w:rsidR="005F343F">
        <w:rPr>
          <w:lang w:val="en-US"/>
        </w:rPr>
        <w:t>Ctrl</w:t>
      </w:r>
      <w:r w:rsidR="005F343F" w:rsidRPr="005F343F">
        <w:t xml:space="preserve"> + ` </w:t>
      </w:r>
      <w:r w:rsidR="005F343F">
        <w:t>(апостроф).</w:t>
      </w:r>
    </w:p>
    <w:p w:rsidR="005F343F" w:rsidRDefault="005F343F" w:rsidP="00EA405D">
      <w:pPr>
        <w:spacing w:after="120"/>
      </w:pPr>
      <w:r>
        <w:rPr>
          <w:noProof/>
        </w:rPr>
        <w:drawing>
          <wp:inline distT="0" distB="0" distL="0" distR="0">
            <wp:extent cx="6119495" cy="2192655"/>
            <wp:effectExtent l="19050" t="0" r="0" b="0"/>
            <wp:docPr id="6" name="Рисунок 5" descr="22. Исходные данные и формулы для синих и красных подпис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 Исходные данные и формулы для синих и красных подписей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EAC" w:rsidRDefault="005F343F" w:rsidP="00EA405D">
      <w:pPr>
        <w:spacing w:after="120"/>
      </w:pPr>
      <w:r>
        <w:t>Рис. 2. Исходные данные и формулы для синих и красных подписей</w:t>
      </w:r>
    </w:p>
    <w:p w:rsidR="00CA74C2" w:rsidRDefault="00CA74C2" w:rsidP="00EA405D">
      <w:pPr>
        <w:spacing w:after="120"/>
        <w:rPr>
          <w:rFonts w:eastAsia="BatangChe"/>
        </w:rPr>
      </w:pPr>
      <w:r>
        <w:lastRenderedPageBreak/>
        <w:t>Выделите диапазон А1:</w:t>
      </w:r>
      <w:r>
        <w:rPr>
          <w:lang w:val="en-US"/>
        </w:rPr>
        <w:t>D</w:t>
      </w:r>
      <w:r w:rsidRPr="00CA74C2">
        <w:t xml:space="preserve">13 </w:t>
      </w:r>
      <w:r>
        <w:t xml:space="preserve">и создайте диаграмму, пройдя по меню Вставить </w:t>
      </w:r>
      <w:r>
        <w:rPr>
          <w:rFonts w:ascii="Calibri" w:hAnsi="Calibri"/>
        </w:rPr>
        <w:t xml:space="preserve">→ </w:t>
      </w:r>
      <w:r w:rsidRPr="00CA74C2">
        <w:rPr>
          <w:rFonts w:eastAsia="BatangChe"/>
        </w:rPr>
        <w:t>Гистограмма</w:t>
      </w:r>
      <w:r>
        <w:rPr>
          <w:rFonts w:ascii="Calibri" w:hAnsi="Calibri"/>
        </w:rPr>
        <w:t xml:space="preserve"> → </w:t>
      </w:r>
      <w:r w:rsidRPr="00CA74C2">
        <w:rPr>
          <w:rFonts w:eastAsia="BatangChe"/>
        </w:rPr>
        <w:t>Гистограмма</w:t>
      </w:r>
      <w:r>
        <w:rPr>
          <w:rFonts w:eastAsia="BatangChe"/>
        </w:rPr>
        <w:t xml:space="preserve"> с группировкой (рис. 3).</w:t>
      </w:r>
    </w:p>
    <w:p w:rsidR="00CA74C2" w:rsidRDefault="00CA74C2" w:rsidP="00EA405D">
      <w:pPr>
        <w:spacing w:after="120"/>
        <w:rPr>
          <w:rFonts w:eastAsia="BatangChe"/>
        </w:rPr>
      </w:pPr>
      <w:r>
        <w:rPr>
          <w:rFonts w:eastAsia="BatangChe"/>
          <w:noProof/>
        </w:rPr>
        <w:drawing>
          <wp:inline distT="0" distB="0" distL="0" distR="0">
            <wp:extent cx="6119495" cy="2455545"/>
            <wp:effectExtent l="19050" t="0" r="0" b="0"/>
            <wp:docPr id="8" name="Рисунок 7" descr="23. Создаем базовую диаграм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 Создаем базовую диаграмму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4C2" w:rsidRDefault="00CA74C2" w:rsidP="00EA405D">
      <w:pPr>
        <w:spacing w:after="120"/>
        <w:rPr>
          <w:rFonts w:eastAsia="BatangChe"/>
        </w:rPr>
      </w:pPr>
      <w:r>
        <w:rPr>
          <w:rFonts w:eastAsia="BatangChe"/>
        </w:rPr>
        <w:t>Рис. 3. Создаем базовую диаграмму</w:t>
      </w:r>
    </w:p>
    <w:p w:rsidR="00CA74C2" w:rsidRDefault="00CA74C2" w:rsidP="00EA405D">
      <w:pPr>
        <w:spacing w:after="120"/>
        <w:rPr>
          <w:rFonts w:eastAsia="BatangChe"/>
        </w:rPr>
      </w:pPr>
      <w:r>
        <w:rPr>
          <w:rFonts w:eastAsia="BatangChe"/>
        </w:rPr>
        <w:t>Проверьте, что диаграмма выделена, перейдите на вкладку Макет и в поле Область диаграммы выделите Ряд «Красные подписи» (рис. 4)</w:t>
      </w:r>
      <w:r w:rsidR="00DE5FC2">
        <w:rPr>
          <w:rFonts w:eastAsia="BatangChe"/>
        </w:rPr>
        <w:t xml:space="preserve">. Я повторно нажал </w:t>
      </w:r>
      <w:r w:rsidR="00DE5FC2">
        <w:rPr>
          <w:lang w:val="en-US"/>
        </w:rPr>
        <w:t>Ctrl</w:t>
      </w:r>
      <w:r w:rsidR="00DE5FC2" w:rsidRPr="005F343F">
        <w:t xml:space="preserve"> + `</w:t>
      </w:r>
      <w:r w:rsidR="00DE5FC2">
        <w:t>, чтобы отображались не сами формулы, а их значения.</w:t>
      </w:r>
    </w:p>
    <w:p w:rsidR="00CA74C2" w:rsidRDefault="00DE5FC2" w:rsidP="00EA405D">
      <w:pPr>
        <w:spacing w:after="120"/>
        <w:rPr>
          <w:rFonts w:eastAsia="BatangChe"/>
        </w:rPr>
      </w:pPr>
      <w:r>
        <w:rPr>
          <w:rFonts w:eastAsia="BatangChe"/>
          <w:noProof/>
        </w:rPr>
        <w:drawing>
          <wp:inline distT="0" distB="0" distL="0" distR="0">
            <wp:extent cx="6119495" cy="2957830"/>
            <wp:effectExtent l="19050" t="0" r="0" b="0"/>
            <wp:docPr id="10" name="Рисунок 9" descr="24. Выделение ря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 Выделение ряд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4C2" w:rsidRDefault="00CA74C2" w:rsidP="00EA405D">
      <w:pPr>
        <w:spacing w:after="120"/>
        <w:rPr>
          <w:rFonts w:eastAsia="BatangChe"/>
        </w:rPr>
      </w:pPr>
      <w:r>
        <w:rPr>
          <w:rFonts w:eastAsia="BatangChe"/>
        </w:rPr>
        <w:t>Рис. 4. Выделение ряда</w:t>
      </w:r>
    </w:p>
    <w:p w:rsidR="00DE5FC2" w:rsidRDefault="00DE5FC2" w:rsidP="00EA405D">
      <w:pPr>
        <w:spacing w:after="120"/>
        <w:rPr>
          <w:rFonts w:eastAsia="BatangChe"/>
        </w:rPr>
      </w:pPr>
      <w:r>
        <w:rPr>
          <w:rFonts w:eastAsia="BatangChe"/>
        </w:rPr>
        <w:t xml:space="preserve">Перейдите на вкладку Конструктор и в области Изменить тип диаграммы выберите График </w:t>
      </w:r>
      <w:r>
        <w:rPr>
          <w:rFonts w:ascii="Calibri" w:eastAsia="BatangChe" w:hAnsi="Calibri"/>
        </w:rPr>
        <w:t xml:space="preserve">→ </w:t>
      </w:r>
      <w:r>
        <w:rPr>
          <w:rFonts w:eastAsia="BatangChe"/>
        </w:rPr>
        <w:t>График (рис. 5).</w:t>
      </w:r>
    </w:p>
    <w:p w:rsidR="00DE5FC2" w:rsidRDefault="00DE5FC2" w:rsidP="00EA405D">
      <w:pPr>
        <w:spacing w:after="120"/>
        <w:rPr>
          <w:rFonts w:eastAsia="BatangChe"/>
        </w:rPr>
      </w:pPr>
      <w:r>
        <w:rPr>
          <w:rFonts w:eastAsia="BatangChe"/>
          <w:noProof/>
        </w:rPr>
        <w:lastRenderedPageBreak/>
        <w:drawing>
          <wp:inline distT="0" distB="0" distL="0" distR="0">
            <wp:extent cx="6119495" cy="3387725"/>
            <wp:effectExtent l="19050" t="0" r="0" b="0"/>
            <wp:docPr id="11" name="Рисунок 10" descr="25. Изменение типа диаграммы для ряда Красные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 Изменение типа диаграммы для ряда Красные подписи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FC2" w:rsidRDefault="00DE5FC2" w:rsidP="00EA405D">
      <w:pPr>
        <w:spacing w:after="120"/>
        <w:rPr>
          <w:rFonts w:eastAsia="BatangChe"/>
        </w:rPr>
      </w:pPr>
      <w:r>
        <w:rPr>
          <w:rFonts w:eastAsia="BatangChe"/>
        </w:rPr>
        <w:t>Рис. 5. Изменение типа диаграммы для ряда «Красные подписи»</w:t>
      </w:r>
    </w:p>
    <w:p w:rsidR="00DE5FC2" w:rsidRPr="00657316" w:rsidRDefault="00DE5FC2" w:rsidP="00EA405D">
      <w:pPr>
        <w:spacing w:after="120"/>
        <w:rPr>
          <w:rFonts w:eastAsia="BatangChe"/>
        </w:rPr>
      </w:pPr>
      <w:r>
        <w:rPr>
          <w:rFonts w:eastAsia="BatangChe"/>
        </w:rPr>
        <w:t xml:space="preserve">Повторите выделение и изменение типа диаграммы для ряда «Синие подписи». В результате у вас должно получиться нечто похожее на рис. 6. Обратите внимание на две линии красного и зеленого цвета </w:t>
      </w:r>
      <w:r w:rsidR="00C65591">
        <w:rPr>
          <w:rFonts w:eastAsia="BatangChe"/>
        </w:rPr>
        <w:t xml:space="preserve">на уровне значений 0. Дело в том, что </w:t>
      </w:r>
      <w:r w:rsidR="00C65591">
        <w:rPr>
          <w:rFonts w:eastAsia="BatangChe"/>
          <w:lang w:val="en-US"/>
        </w:rPr>
        <w:t>Excel</w:t>
      </w:r>
      <w:r w:rsidR="00C65591">
        <w:rPr>
          <w:rFonts w:eastAsia="BatangChe"/>
        </w:rPr>
        <w:t xml:space="preserve"> строит графики только для значений 0 из колонок С и </w:t>
      </w:r>
      <w:r w:rsidR="00C65591">
        <w:rPr>
          <w:rFonts w:eastAsia="BatangChe"/>
          <w:lang w:val="en-US"/>
        </w:rPr>
        <w:t>D</w:t>
      </w:r>
      <w:r w:rsidR="00C65591">
        <w:rPr>
          <w:rFonts w:eastAsia="BatangChe"/>
        </w:rPr>
        <w:t xml:space="preserve">, а для значений </w:t>
      </w:r>
      <w:r w:rsidR="00C65591" w:rsidRPr="00C65591">
        <w:rPr>
          <w:rFonts w:eastAsia="BatangChe"/>
        </w:rPr>
        <w:t>#</w:t>
      </w:r>
      <w:r w:rsidR="00C65591">
        <w:rPr>
          <w:rFonts w:eastAsia="BatangChe"/>
        </w:rPr>
        <w:t>Н/Д точки отсутствуют.</w:t>
      </w:r>
      <w:r w:rsidR="00657316">
        <w:rPr>
          <w:rFonts w:eastAsia="BatangChe"/>
        </w:rPr>
        <w:t xml:space="preserve"> И еще. То, что мы назвали ряды «Красные подписи» и «Синие подписи» никак не влияет на выбор цветов </w:t>
      </w:r>
      <w:r w:rsidR="00657316">
        <w:rPr>
          <w:rFonts w:eastAsia="BatangChe"/>
          <w:lang w:val="en-US"/>
        </w:rPr>
        <w:t>Excel</w:t>
      </w:r>
      <w:r w:rsidR="00657316" w:rsidRPr="00657316">
        <w:rPr>
          <w:rFonts w:eastAsia="BatangChe"/>
        </w:rPr>
        <w:t>`</w:t>
      </w:r>
      <w:r w:rsidR="00657316">
        <w:rPr>
          <w:rFonts w:eastAsia="BatangChe"/>
        </w:rPr>
        <w:t xml:space="preserve">ем при построении диаграммы. </w:t>
      </w:r>
      <w:r w:rsidR="00657316">
        <w:rPr>
          <w:rFonts w:eastAsia="BatangChe"/>
          <w:lang w:val="en-US"/>
        </w:rPr>
        <w:t>Excel</w:t>
      </w:r>
      <w:r w:rsidR="00657316">
        <w:rPr>
          <w:rFonts w:eastAsia="BatangChe"/>
        </w:rPr>
        <w:t xml:space="preserve"> действует на основании внутренних цветовых шаблонов, так что в нашем примере получилось, что ряд «Синие подписи» оказался красным… </w:t>
      </w:r>
      <w:r w:rsidR="00657316" w:rsidRPr="00657316">
        <w:rPr>
          <w:rFonts w:eastAsia="BatangChe"/>
        </w:rPr>
        <w:sym w:font="Wingdings" w:char="F04A"/>
      </w:r>
    </w:p>
    <w:p w:rsidR="00DE5FC2" w:rsidRDefault="00DE5FC2" w:rsidP="00EA405D">
      <w:pPr>
        <w:spacing w:after="120"/>
        <w:rPr>
          <w:rFonts w:eastAsia="BatangChe"/>
        </w:rPr>
      </w:pPr>
      <w:r>
        <w:rPr>
          <w:rFonts w:eastAsia="BatangChe"/>
          <w:noProof/>
        </w:rPr>
        <w:drawing>
          <wp:inline distT="0" distB="0" distL="0" distR="0">
            <wp:extent cx="6119495" cy="2286000"/>
            <wp:effectExtent l="19050" t="0" r="0" b="0"/>
            <wp:docPr id="12" name="Рисунок 11" descr="26. Результат изменения типа диаграммы для красных и синих подпис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 Результат изменения типа диаграммы для красных и синих подписе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FC2" w:rsidRDefault="00DE5FC2" w:rsidP="00EA405D">
      <w:pPr>
        <w:spacing w:after="120"/>
        <w:rPr>
          <w:rFonts w:eastAsia="BatangChe"/>
        </w:rPr>
      </w:pPr>
      <w:r>
        <w:rPr>
          <w:rFonts w:eastAsia="BatangChe"/>
        </w:rPr>
        <w:t xml:space="preserve">Рис. </w:t>
      </w:r>
      <w:r w:rsidRPr="00DE5FC2">
        <w:rPr>
          <w:rFonts w:eastAsia="BatangChe"/>
        </w:rPr>
        <w:t>6. Результат изменения типа диаграммы для красных и синих подписей</w:t>
      </w:r>
    </w:p>
    <w:p w:rsidR="00657316" w:rsidRDefault="00657316" w:rsidP="00EA405D">
      <w:pPr>
        <w:spacing w:after="120"/>
        <w:rPr>
          <w:rFonts w:eastAsia="BatangChe"/>
        </w:rPr>
      </w:pPr>
      <w:r>
        <w:rPr>
          <w:rFonts w:eastAsia="BatangChe"/>
        </w:rPr>
        <w:t xml:space="preserve">На диаграмме выделите и удалите легенду; просто, чтобы не мешалась </w:t>
      </w:r>
      <w:r w:rsidRPr="00657316">
        <w:rPr>
          <w:rFonts w:eastAsia="BatangChe"/>
        </w:rPr>
        <w:sym w:font="Wingdings" w:char="F04A"/>
      </w:r>
    </w:p>
    <w:p w:rsidR="00831FF3" w:rsidRDefault="00831FF3" w:rsidP="00EA405D">
      <w:pPr>
        <w:spacing w:after="120"/>
        <w:rPr>
          <w:rFonts w:eastAsia="BatangChe"/>
        </w:rPr>
      </w:pPr>
      <w:r>
        <w:rPr>
          <w:rFonts w:eastAsia="BatangChe"/>
        </w:rPr>
        <w:t>Выделите красную линию, щелкните правой кнопкой мыши; в контекстном меню выберите опцию Добавить подписи данных. Выделите подписи данных, щелкните правой кнопкой мыши; в контекстном меню выберите Формат подписей данных. Перейдите на закладку Параметры подписи (в принципе, эта закладка открывается по умолчанию). В области Включить в подписи уберите галочку в поле значения и проставьте галочку в поле имена категорий. В области Положение подписи выберите Снизу. Нажмите Закрыть.</w:t>
      </w:r>
    </w:p>
    <w:p w:rsidR="00831FF3" w:rsidRPr="00831FF3" w:rsidRDefault="00831FF3" w:rsidP="00EA405D">
      <w:pPr>
        <w:spacing w:after="120"/>
        <w:rPr>
          <w:rFonts w:eastAsia="BatangChe"/>
        </w:rPr>
      </w:pPr>
      <w:r>
        <w:rPr>
          <w:rFonts w:eastAsia="BatangChe"/>
        </w:rPr>
        <w:t>Повторите действия, описанные в предыдущем абзаце, для зеленой линии.</w:t>
      </w:r>
    </w:p>
    <w:p w:rsidR="00831FF3" w:rsidRDefault="00831FF3" w:rsidP="00EA405D">
      <w:pPr>
        <w:spacing w:after="120"/>
      </w:pPr>
      <w:r>
        <w:rPr>
          <w:noProof/>
        </w:rPr>
        <w:lastRenderedPageBreak/>
        <w:drawing>
          <wp:inline distT="0" distB="0" distL="0" distR="0">
            <wp:extent cx="6119495" cy="2252345"/>
            <wp:effectExtent l="19050" t="0" r="0" b="0"/>
            <wp:docPr id="13" name="Рисунок 12" descr="27. Формат подписей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 Формат подписей данных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316" w:rsidRDefault="00831FF3" w:rsidP="00EA405D">
      <w:pPr>
        <w:spacing w:after="120"/>
      </w:pPr>
      <w:r>
        <w:t xml:space="preserve">Рис. </w:t>
      </w:r>
      <w:r w:rsidRPr="00831FF3">
        <w:t>7. Формат подписей данных</w:t>
      </w:r>
    </w:p>
    <w:p w:rsidR="00831FF3" w:rsidRDefault="00995DEC" w:rsidP="00EA405D">
      <w:pPr>
        <w:spacing w:after="120"/>
      </w:pPr>
      <w:r>
        <w:t>Выделите ось Х</w:t>
      </w:r>
      <w:r w:rsidR="000F37FF">
        <w:t xml:space="preserve">, </w:t>
      </w:r>
      <w:r w:rsidR="000F37FF">
        <w:rPr>
          <w:rFonts w:eastAsia="BatangChe"/>
        </w:rPr>
        <w:t>щелкните правой кнопкой мыши; в контекстном меню выберите Формат оси.</w:t>
      </w:r>
      <w:r w:rsidR="000F37FF">
        <w:t xml:space="preserve"> У</w:t>
      </w:r>
      <w:r>
        <w:t xml:space="preserve">становите основные </w:t>
      </w:r>
      <w:r w:rsidRPr="00995DEC">
        <w:t>[</w:t>
      </w:r>
      <w:r>
        <w:t>метки оси</w:t>
      </w:r>
      <w:r w:rsidRPr="00995DEC">
        <w:t>]</w:t>
      </w:r>
      <w:r>
        <w:t xml:space="preserve"> в положение Нет; установите Подписи ос</w:t>
      </w:r>
      <w:r w:rsidR="000508A5">
        <w:t>и</w:t>
      </w:r>
      <w:r>
        <w:t xml:space="preserve"> также в положение Нет (рис. 8).</w:t>
      </w:r>
    </w:p>
    <w:p w:rsidR="00831FF3" w:rsidRDefault="00831FF3" w:rsidP="00EA405D">
      <w:pPr>
        <w:spacing w:after="120"/>
      </w:pPr>
      <w:r>
        <w:rPr>
          <w:noProof/>
        </w:rPr>
        <w:drawing>
          <wp:inline distT="0" distB="0" distL="0" distR="0">
            <wp:extent cx="6119495" cy="2233930"/>
            <wp:effectExtent l="19050" t="0" r="0" b="0"/>
            <wp:docPr id="14" name="Рисунок 13" descr="28. Редактирование формата оси Х (категори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 Редактирование формата оси Х (категорий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F3" w:rsidRDefault="00831FF3" w:rsidP="00EA405D">
      <w:pPr>
        <w:spacing w:after="120"/>
      </w:pPr>
      <w:r>
        <w:t xml:space="preserve">Рис. 8. </w:t>
      </w:r>
      <w:r w:rsidRPr="00831FF3">
        <w:t>Редактирование формата оси Х (категорий)</w:t>
      </w:r>
    </w:p>
    <w:p w:rsidR="000508A5" w:rsidRDefault="000508A5" w:rsidP="00EA405D">
      <w:pPr>
        <w:spacing w:after="120"/>
      </w:pPr>
      <w:r>
        <w:t xml:space="preserve">Выделите красную линию, </w:t>
      </w:r>
      <w:r>
        <w:rPr>
          <w:rFonts w:eastAsia="BatangChe"/>
        </w:rPr>
        <w:t>щелкните правой кнопкой мыши; в контекстном меню выберите Формат ряда данных, перейдите на закладку Цвет линии, и переключите в положение Нет линий (рис. 9). Повторите эту процедуру для зеленой линии.</w:t>
      </w:r>
    </w:p>
    <w:p w:rsidR="000508A5" w:rsidRDefault="000508A5" w:rsidP="00EA405D">
      <w:pPr>
        <w:spacing w:after="120"/>
      </w:pPr>
      <w:r>
        <w:rPr>
          <w:noProof/>
        </w:rPr>
        <w:drawing>
          <wp:inline distT="0" distB="0" distL="0" distR="0">
            <wp:extent cx="6119495" cy="2221865"/>
            <wp:effectExtent l="19050" t="0" r="0" b="0"/>
            <wp:docPr id="15" name="Рисунок 14" descr="29. Форматирование ряда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 Форматирование ряда данных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8A5" w:rsidRDefault="000508A5" w:rsidP="00EA405D">
      <w:pPr>
        <w:spacing w:after="120"/>
      </w:pPr>
      <w:r>
        <w:t>Рис. 9. Форматирование ряда данных</w:t>
      </w:r>
    </w:p>
    <w:p w:rsidR="000508A5" w:rsidRDefault="000508A5" w:rsidP="00EA405D">
      <w:pPr>
        <w:spacing w:after="120"/>
        <w:rPr>
          <w:rFonts w:eastAsia="BatangChe"/>
        </w:rPr>
      </w:pPr>
      <w:r>
        <w:t>Выделите подписи данных</w:t>
      </w:r>
      <w:r w:rsidR="001975B9">
        <w:t xml:space="preserve"> «синего» ряда (зимние месяцы), </w:t>
      </w:r>
      <w:r w:rsidR="001975B9">
        <w:rPr>
          <w:rFonts w:eastAsia="BatangChe"/>
        </w:rPr>
        <w:t>щелкните правой кнопкой мыши; в контекстном меню выберите Шрифт, измените цвет текста (рис. 10). Повторите для подписей «красного» ряда, выбрав соответствующий (красный) цвет.</w:t>
      </w:r>
    </w:p>
    <w:p w:rsidR="001975B9" w:rsidRDefault="001975B9" w:rsidP="00EA405D">
      <w:pPr>
        <w:spacing w:after="120"/>
        <w:rPr>
          <w:rFonts w:eastAsia="BatangChe"/>
        </w:rPr>
      </w:pPr>
      <w:r>
        <w:rPr>
          <w:rFonts w:eastAsia="BatangChe"/>
          <w:noProof/>
        </w:rPr>
        <w:lastRenderedPageBreak/>
        <w:drawing>
          <wp:inline distT="0" distB="0" distL="0" distR="0">
            <wp:extent cx="6119495" cy="2427605"/>
            <wp:effectExtent l="19050" t="0" r="0" b="0"/>
            <wp:docPr id="16" name="Рисунок 15" descr="30. Цвет подписей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 Цвет подписей данных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B9" w:rsidRDefault="001975B9" w:rsidP="00EA405D">
      <w:pPr>
        <w:spacing w:after="120"/>
        <w:rPr>
          <w:rFonts w:eastAsia="BatangChe"/>
        </w:rPr>
      </w:pPr>
      <w:r>
        <w:rPr>
          <w:rFonts w:eastAsia="BatangChe"/>
        </w:rPr>
        <w:t>Рис. 10. Цвет подписей данных</w:t>
      </w:r>
    </w:p>
    <w:p w:rsidR="001975B9" w:rsidRDefault="001975B9" w:rsidP="00EA405D">
      <w:pPr>
        <w:spacing w:after="120"/>
        <w:rPr>
          <w:rFonts w:eastAsia="BatangChe"/>
        </w:rPr>
      </w:pPr>
      <w:r>
        <w:rPr>
          <w:rFonts w:eastAsia="BatangChe"/>
        </w:rPr>
        <w:t>Вот что должно получиться – рис. 11.</w:t>
      </w:r>
    </w:p>
    <w:p w:rsidR="001975B9" w:rsidRDefault="001975B9" w:rsidP="00EA405D">
      <w:pPr>
        <w:spacing w:after="120"/>
        <w:rPr>
          <w:rFonts w:eastAsia="BatangChe"/>
        </w:rPr>
      </w:pPr>
      <w:r>
        <w:rPr>
          <w:rFonts w:eastAsia="BatangChe"/>
          <w:noProof/>
        </w:rPr>
        <w:drawing>
          <wp:inline distT="0" distB="0" distL="0" distR="0">
            <wp:extent cx="3032681" cy="1897039"/>
            <wp:effectExtent l="19050" t="0" r="0" b="0"/>
            <wp:docPr id="18" name="Рисунок 17" descr="31. Почти гот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 Почти гото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455" cy="189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B9" w:rsidRDefault="001975B9" w:rsidP="00EA405D">
      <w:pPr>
        <w:spacing w:after="120"/>
        <w:rPr>
          <w:rFonts w:eastAsia="BatangChe"/>
        </w:rPr>
      </w:pPr>
      <w:r>
        <w:rPr>
          <w:rFonts w:eastAsia="BatangChe"/>
        </w:rPr>
        <w:t>Рис. 11. Почти готово</w:t>
      </w:r>
    </w:p>
    <w:p w:rsidR="001975B9" w:rsidRDefault="001975B9" w:rsidP="00EA405D">
      <w:pPr>
        <w:spacing w:after="120"/>
        <w:rPr>
          <w:rFonts w:eastAsia="BatangChe"/>
        </w:rPr>
      </w:pPr>
      <w:r>
        <w:rPr>
          <w:rFonts w:eastAsia="BatangChe"/>
        </w:rPr>
        <w:t xml:space="preserve">Добавим заголовок диаграммы. Перейдите на вкладку Макет. Выберите Название диаграммы </w:t>
      </w:r>
      <w:r>
        <w:rPr>
          <w:rFonts w:ascii="Calibri" w:eastAsia="BatangChe" w:hAnsi="Calibri"/>
        </w:rPr>
        <w:t>→</w:t>
      </w:r>
      <w:r>
        <w:rPr>
          <w:rFonts w:eastAsia="BatangChe"/>
        </w:rPr>
        <w:t xml:space="preserve"> Над диаграммой (рис. 12).</w:t>
      </w:r>
    </w:p>
    <w:p w:rsidR="001975B9" w:rsidRDefault="001975B9" w:rsidP="00EA405D">
      <w:pPr>
        <w:spacing w:after="120"/>
        <w:rPr>
          <w:rFonts w:eastAsia="BatangChe"/>
        </w:rPr>
      </w:pPr>
      <w:r>
        <w:rPr>
          <w:rFonts w:eastAsia="BatangChe"/>
          <w:noProof/>
        </w:rPr>
        <w:drawing>
          <wp:inline distT="0" distB="0" distL="0" distR="0">
            <wp:extent cx="6119495" cy="2836545"/>
            <wp:effectExtent l="19050" t="0" r="0" b="0"/>
            <wp:docPr id="19" name="Рисунок 18" descr="32. Добавляем название диа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 Добавляем название диаграммы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B9" w:rsidRDefault="001975B9" w:rsidP="00EA405D">
      <w:pPr>
        <w:spacing w:after="120"/>
        <w:rPr>
          <w:rFonts w:eastAsia="BatangChe"/>
        </w:rPr>
      </w:pPr>
      <w:r>
        <w:rPr>
          <w:rFonts w:eastAsia="BatangChe"/>
        </w:rPr>
        <w:t xml:space="preserve">Рис. 12. </w:t>
      </w:r>
      <w:r w:rsidRPr="001975B9">
        <w:rPr>
          <w:rFonts w:eastAsia="BatangChe"/>
        </w:rPr>
        <w:t>Добавляем название диаграммы</w:t>
      </w:r>
    </w:p>
    <w:p w:rsidR="001975B9" w:rsidRDefault="001975B9" w:rsidP="00EA405D">
      <w:pPr>
        <w:spacing w:after="120"/>
        <w:rPr>
          <w:rFonts w:eastAsia="BatangChe"/>
        </w:rPr>
      </w:pPr>
      <w:r>
        <w:rPr>
          <w:rFonts w:eastAsia="BatangChe"/>
        </w:rPr>
        <w:t>Свяжите название диаграммы с ячейкой В</w:t>
      </w:r>
      <w:r w:rsidR="00DC7674">
        <w:rPr>
          <w:rFonts w:eastAsia="BatangChe"/>
        </w:rPr>
        <w:t>1</w:t>
      </w:r>
      <w:r>
        <w:rPr>
          <w:rFonts w:eastAsia="BatangChe"/>
        </w:rPr>
        <w:t>. Для этого</w:t>
      </w:r>
      <w:r w:rsidR="00DC7674">
        <w:rPr>
          <w:rFonts w:eastAsia="BatangChe"/>
        </w:rPr>
        <w:t xml:space="preserve"> выделите название диаграммы и в строку формул введите ссылку на В1 (рис. 13). Уменьшите кегль шрифта в названии диаграммы (лично мне, больше всего нравится 12-й).</w:t>
      </w:r>
    </w:p>
    <w:p w:rsidR="00DC7674" w:rsidRDefault="00DC7674" w:rsidP="00EA405D">
      <w:pPr>
        <w:spacing w:after="120"/>
        <w:rPr>
          <w:rFonts w:eastAsia="BatangChe"/>
        </w:rPr>
      </w:pPr>
      <w:r>
        <w:rPr>
          <w:rFonts w:eastAsia="BatangChe"/>
          <w:noProof/>
        </w:rPr>
        <w:lastRenderedPageBreak/>
        <w:drawing>
          <wp:inline distT="0" distB="0" distL="0" distR="0">
            <wp:extent cx="6119495" cy="2597150"/>
            <wp:effectExtent l="19050" t="0" r="0" b="0"/>
            <wp:docPr id="20" name="Рисунок 19" descr="33. Связать название диаграммы с ячей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 Связать название диаграммы с ячейкой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5B9" w:rsidRDefault="001975B9" w:rsidP="00EA405D">
      <w:pPr>
        <w:spacing w:after="120"/>
        <w:rPr>
          <w:rFonts w:eastAsia="BatangChe"/>
        </w:rPr>
      </w:pPr>
      <w:r>
        <w:rPr>
          <w:rFonts w:eastAsia="BatangChe"/>
        </w:rPr>
        <w:t xml:space="preserve">Рис. </w:t>
      </w:r>
      <w:r w:rsidR="00DC7674">
        <w:rPr>
          <w:rFonts w:eastAsia="BatangChe"/>
        </w:rPr>
        <w:t>1</w:t>
      </w:r>
      <w:r w:rsidRPr="001975B9">
        <w:rPr>
          <w:rFonts w:eastAsia="BatangChe"/>
        </w:rPr>
        <w:t>3. Связ</w:t>
      </w:r>
      <w:r w:rsidR="00DC7674">
        <w:rPr>
          <w:rFonts w:eastAsia="BatangChe"/>
        </w:rPr>
        <w:t>ываем</w:t>
      </w:r>
      <w:r w:rsidRPr="001975B9">
        <w:rPr>
          <w:rFonts w:eastAsia="BatangChe"/>
        </w:rPr>
        <w:t xml:space="preserve"> название диаграммы с ячейкой</w:t>
      </w:r>
    </w:p>
    <w:p w:rsidR="00DC7674" w:rsidRDefault="00DC7674" w:rsidP="00DC7674">
      <w:pPr>
        <w:rPr>
          <w:rFonts w:eastAsia="BatangChe"/>
        </w:rPr>
      </w:pPr>
      <w:r>
        <w:rPr>
          <w:rFonts w:eastAsia="BatangChe"/>
        </w:rPr>
        <w:t xml:space="preserve">Сделаем еще несколько улучшений (подробнее о том, «что такое хорошо, и что такое плохо» касаемо диаграмм см. </w:t>
      </w:r>
      <w:hyperlink r:id="rId22" w:history="1">
        <w:r w:rsidRPr="00DC7674">
          <w:rPr>
            <w:rStyle w:val="a3"/>
            <w:rFonts w:eastAsia="BatangChe"/>
          </w:rPr>
          <w:t>Принцип Эдварда Тафти минимизации количества элементов диаграммы</w:t>
        </w:r>
      </w:hyperlink>
      <w:r>
        <w:rPr>
          <w:rFonts w:eastAsia="BatangChe"/>
        </w:rPr>
        <w:t>):</w:t>
      </w:r>
    </w:p>
    <w:p w:rsidR="00DC7674" w:rsidRDefault="00DC7674" w:rsidP="00DC7674">
      <w:pPr>
        <w:pStyle w:val="a9"/>
        <w:numPr>
          <w:ilvl w:val="0"/>
          <w:numId w:val="33"/>
        </w:numPr>
        <w:spacing w:after="120"/>
        <w:rPr>
          <w:rFonts w:eastAsia="BatangChe"/>
        </w:rPr>
      </w:pPr>
      <w:r>
        <w:rPr>
          <w:rFonts w:eastAsia="BatangChe"/>
        </w:rPr>
        <w:t xml:space="preserve">Удалим ось </w:t>
      </w:r>
      <w:r>
        <w:rPr>
          <w:rFonts w:eastAsia="BatangChe"/>
          <w:lang w:val="en-US"/>
        </w:rPr>
        <w:t>Y</w:t>
      </w:r>
    </w:p>
    <w:p w:rsidR="00DC7674" w:rsidRDefault="00DC7674" w:rsidP="00DC7674">
      <w:pPr>
        <w:pStyle w:val="a9"/>
        <w:numPr>
          <w:ilvl w:val="0"/>
          <w:numId w:val="33"/>
        </w:numPr>
        <w:spacing w:after="120"/>
        <w:rPr>
          <w:rFonts w:eastAsia="BatangChe"/>
        </w:rPr>
      </w:pPr>
      <w:r>
        <w:rPr>
          <w:rFonts w:eastAsia="BatangChe"/>
        </w:rPr>
        <w:t xml:space="preserve">Добавим подписи значений для ряда </w:t>
      </w:r>
      <w:r w:rsidRPr="00DC7674">
        <w:rPr>
          <w:rFonts w:eastAsia="BatangChe"/>
        </w:rPr>
        <w:t>Среднемесячная температура в Москве</w:t>
      </w:r>
    </w:p>
    <w:p w:rsidR="00DC7674" w:rsidRDefault="00DC7674" w:rsidP="00DC7674">
      <w:pPr>
        <w:pStyle w:val="a9"/>
        <w:numPr>
          <w:ilvl w:val="0"/>
          <w:numId w:val="33"/>
        </w:numPr>
        <w:spacing w:after="120"/>
        <w:rPr>
          <w:rFonts w:eastAsia="BatangChe"/>
        </w:rPr>
      </w:pPr>
      <w:r>
        <w:rPr>
          <w:rFonts w:eastAsia="BatangChe"/>
        </w:rPr>
        <w:t>Удалим основные линии сетки</w:t>
      </w:r>
    </w:p>
    <w:p w:rsidR="004326C6" w:rsidRDefault="004326C6" w:rsidP="00DC7674">
      <w:pPr>
        <w:pStyle w:val="a9"/>
        <w:numPr>
          <w:ilvl w:val="0"/>
          <w:numId w:val="33"/>
        </w:numPr>
        <w:spacing w:after="120"/>
        <w:rPr>
          <w:rFonts w:eastAsia="BatangChe"/>
        </w:rPr>
      </w:pPr>
      <w:r>
        <w:rPr>
          <w:rFonts w:eastAsia="BatangChe"/>
        </w:rPr>
        <w:t>Удалим линию границы (рамки) диаграммы</w:t>
      </w:r>
    </w:p>
    <w:p w:rsidR="00DC7674" w:rsidRDefault="00DC7674" w:rsidP="00DC7674">
      <w:pPr>
        <w:pStyle w:val="a9"/>
        <w:numPr>
          <w:ilvl w:val="0"/>
          <w:numId w:val="33"/>
        </w:numPr>
        <w:spacing w:after="120"/>
        <w:rPr>
          <w:rFonts w:eastAsia="BatangChe"/>
        </w:rPr>
      </w:pPr>
      <w:r>
        <w:rPr>
          <w:rFonts w:eastAsia="BatangChe"/>
        </w:rPr>
        <w:t>«Перебросим» подписи данных для «синего» ряда вверх (внизу они мешаются).</w:t>
      </w:r>
    </w:p>
    <w:p w:rsidR="00DC7674" w:rsidRDefault="004326C6" w:rsidP="00DC7674">
      <w:pPr>
        <w:spacing w:after="120"/>
        <w:rPr>
          <w:rFonts w:eastAsia="BatangChe"/>
        </w:rPr>
      </w:pPr>
      <w:r>
        <w:rPr>
          <w:rFonts w:eastAsia="BatangChe"/>
          <w:noProof/>
        </w:rPr>
        <w:drawing>
          <wp:inline distT="0" distB="0" distL="0" distR="0">
            <wp:extent cx="3420186" cy="2079647"/>
            <wp:effectExtent l="19050" t="0" r="8814" b="0"/>
            <wp:docPr id="21" name="Рисунок 20" descr="34. Окончательный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 Окончательный вариант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240" cy="207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674" w:rsidRDefault="00DC7674" w:rsidP="00DC7674">
      <w:pPr>
        <w:spacing w:after="120"/>
        <w:rPr>
          <w:rFonts w:eastAsia="BatangChe"/>
        </w:rPr>
      </w:pPr>
      <w:r>
        <w:rPr>
          <w:rFonts w:eastAsia="BatangChe"/>
        </w:rPr>
        <w:t xml:space="preserve">Рис. 14. </w:t>
      </w:r>
      <w:r w:rsidRPr="00DC7674">
        <w:rPr>
          <w:rFonts w:eastAsia="BatangChe"/>
        </w:rPr>
        <w:t>Окончательный вариант</w:t>
      </w:r>
    </w:p>
    <w:p w:rsidR="004326C6" w:rsidRPr="00DC7674" w:rsidRDefault="004326C6" w:rsidP="00DC7674">
      <w:pPr>
        <w:spacing w:after="120"/>
        <w:rPr>
          <w:rFonts w:eastAsia="BatangChe"/>
        </w:rPr>
      </w:pPr>
      <w:r>
        <w:rPr>
          <w:rFonts w:eastAsia="BatangChe"/>
        </w:rPr>
        <w:t>Итак, в чем же заключался трюк? Мы сделали невидимыми настоящие подписи оси Х, а на диаграмме вместо них отразили подписи данных к вспомогательным рядам (синему и красному). Поскольку это два независимых набора, мы и управились с ними по отдельности, приписав им различные расположение и цвет.</w:t>
      </w:r>
    </w:p>
    <w:p w:rsidR="001975B9" w:rsidRPr="005B5B2A" w:rsidRDefault="001975B9" w:rsidP="00EA405D">
      <w:pPr>
        <w:spacing w:after="120"/>
      </w:pPr>
    </w:p>
    <w:sectPr w:rsidR="001975B9" w:rsidRPr="005B5B2A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74" w:rsidRDefault="00DC7674" w:rsidP="00364820">
      <w:r>
        <w:separator/>
      </w:r>
    </w:p>
  </w:endnote>
  <w:endnote w:type="continuationSeparator" w:id="0">
    <w:p w:rsidR="00DC7674" w:rsidRDefault="00DC7674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74" w:rsidRDefault="00DC7674" w:rsidP="00364820">
      <w:r>
        <w:separator/>
      </w:r>
    </w:p>
  </w:footnote>
  <w:footnote w:type="continuationSeparator" w:id="0">
    <w:p w:rsidR="00DC7674" w:rsidRDefault="00DC7674" w:rsidP="00364820">
      <w:r>
        <w:continuationSeparator/>
      </w:r>
    </w:p>
  </w:footnote>
  <w:footnote w:id="1">
    <w:p w:rsidR="00DC7674" w:rsidRPr="00CA74C2" w:rsidRDefault="00DC7674">
      <w:pPr>
        <w:pStyle w:val="ac"/>
      </w:pPr>
      <w:r w:rsidRPr="00CA74C2">
        <w:rPr>
          <w:rStyle w:val="ae"/>
        </w:rPr>
        <w:footnoteRef/>
      </w:r>
      <w:r w:rsidRPr="00CA74C2">
        <w:t xml:space="preserve"> При написании заметки использованы идеи из книги Д.Холи, Р. Холи. </w:t>
      </w:r>
      <w:r w:rsidRPr="00CA74C2">
        <w:rPr>
          <w:lang w:val="en-US"/>
        </w:rPr>
        <w:t>Excel</w:t>
      </w:r>
      <w:r w:rsidRPr="00CA74C2">
        <w:t xml:space="preserve"> 2007. Трюки. В частности трюк № 63. Привязка текстовых элементов диаграмм к ячейкам и трюк № 71. Условное выделение подписей оси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097"/>
    <w:multiLevelType w:val="hybridMultilevel"/>
    <w:tmpl w:val="96C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C9A1974"/>
    <w:multiLevelType w:val="multilevel"/>
    <w:tmpl w:val="3D08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90C09"/>
    <w:multiLevelType w:val="hybridMultilevel"/>
    <w:tmpl w:val="C222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1"/>
  </w:num>
  <w:num w:numId="5">
    <w:abstractNumId w:val="9"/>
  </w:num>
  <w:num w:numId="6">
    <w:abstractNumId w:val="12"/>
  </w:num>
  <w:num w:numId="7">
    <w:abstractNumId w:val="25"/>
  </w:num>
  <w:num w:numId="8">
    <w:abstractNumId w:val="31"/>
  </w:num>
  <w:num w:numId="9">
    <w:abstractNumId w:val="8"/>
  </w:num>
  <w:num w:numId="10">
    <w:abstractNumId w:val="17"/>
  </w:num>
  <w:num w:numId="11">
    <w:abstractNumId w:val="28"/>
  </w:num>
  <w:num w:numId="12">
    <w:abstractNumId w:val="29"/>
  </w:num>
  <w:num w:numId="13">
    <w:abstractNumId w:val="19"/>
  </w:num>
  <w:num w:numId="14">
    <w:abstractNumId w:val="2"/>
  </w:num>
  <w:num w:numId="15">
    <w:abstractNumId w:val="14"/>
  </w:num>
  <w:num w:numId="16">
    <w:abstractNumId w:val="6"/>
  </w:num>
  <w:num w:numId="17">
    <w:abstractNumId w:val="1"/>
  </w:num>
  <w:num w:numId="18">
    <w:abstractNumId w:val="16"/>
  </w:num>
  <w:num w:numId="19">
    <w:abstractNumId w:val="23"/>
  </w:num>
  <w:num w:numId="20">
    <w:abstractNumId w:val="20"/>
  </w:num>
  <w:num w:numId="21">
    <w:abstractNumId w:val="10"/>
  </w:num>
  <w:num w:numId="22">
    <w:abstractNumId w:val="22"/>
  </w:num>
  <w:num w:numId="23">
    <w:abstractNumId w:val="26"/>
  </w:num>
  <w:num w:numId="24">
    <w:abstractNumId w:val="30"/>
  </w:num>
  <w:num w:numId="25">
    <w:abstractNumId w:val="7"/>
  </w:num>
  <w:num w:numId="26">
    <w:abstractNumId w:val="24"/>
  </w:num>
  <w:num w:numId="27">
    <w:abstractNumId w:val="21"/>
  </w:num>
  <w:num w:numId="28">
    <w:abstractNumId w:val="27"/>
  </w:num>
  <w:num w:numId="29">
    <w:abstractNumId w:val="32"/>
  </w:num>
  <w:num w:numId="30">
    <w:abstractNumId w:val="18"/>
  </w:num>
  <w:num w:numId="31">
    <w:abstractNumId w:val="5"/>
  </w:num>
  <w:num w:numId="32">
    <w:abstractNumId w:val="13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440EB"/>
    <w:rsid w:val="000465A3"/>
    <w:rsid w:val="000508A5"/>
    <w:rsid w:val="00056969"/>
    <w:rsid w:val="000573F5"/>
    <w:rsid w:val="0008025C"/>
    <w:rsid w:val="00083C60"/>
    <w:rsid w:val="000921C1"/>
    <w:rsid w:val="0009566D"/>
    <w:rsid w:val="00096974"/>
    <w:rsid w:val="000A52F4"/>
    <w:rsid w:val="000A6EF4"/>
    <w:rsid w:val="000B104F"/>
    <w:rsid w:val="000B1B6D"/>
    <w:rsid w:val="000B41DE"/>
    <w:rsid w:val="000D1C42"/>
    <w:rsid w:val="000D44B8"/>
    <w:rsid w:val="000D7ED6"/>
    <w:rsid w:val="000E4B01"/>
    <w:rsid w:val="000E71BE"/>
    <w:rsid w:val="000F24EE"/>
    <w:rsid w:val="000F37FF"/>
    <w:rsid w:val="00100D80"/>
    <w:rsid w:val="001044B1"/>
    <w:rsid w:val="00107893"/>
    <w:rsid w:val="00107FA8"/>
    <w:rsid w:val="00112746"/>
    <w:rsid w:val="0011296A"/>
    <w:rsid w:val="00131A41"/>
    <w:rsid w:val="00131B3B"/>
    <w:rsid w:val="00133D21"/>
    <w:rsid w:val="00134F2B"/>
    <w:rsid w:val="001468B4"/>
    <w:rsid w:val="00147ED0"/>
    <w:rsid w:val="001505AD"/>
    <w:rsid w:val="001551DD"/>
    <w:rsid w:val="001551E6"/>
    <w:rsid w:val="00157803"/>
    <w:rsid w:val="00165800"/>
    <w:rsid w:val="0018424D"/>
    <w:rsid w:val="00190D6F"/>
    <w:rsid w:val="001921C7"/>
    <w:rsid w:val="0019556E"/>
    <w:rsid w:val="00196806"/>
    <w:rsid w:val="001975B9"/>
    <w:rsid w:val="001B680B"/>
    <w:rsid w:val="001C114A"/>
    <w:rsid w:val="001C762B"/>
    <w:rsid w:val="001D08AE"/>
    <w:rsid w:val="001D515E"/>
    <w:rsid w:val="001E25E4"/>
    <w:rsid w:val="001E3071"/>
    <w:rsid w:val="001E4ECF"/>
    <w:rsid w:val="001E68CE"/>
    <w:rsid w:val="001F0B16"/>
    <w:rsid w:val="002030C0"/>
    <w:rsid w:val="00206399"/>
    <w:rsid w:val="00212F2C"/>
    <w:rsid w:val="00222DFB"/>
    <w:rsid w:val="0023151A"/>
    <w:rsid w:val="002344A9"/>
    <w:rsid w:val="00235406"/>
    <w:rsid w:val="0024518F"/>
    <w:rsid w:val="00251A5D"/>
    <w:rsid w:val="00261DC5"/>
    <w:rsid w:val="0027230D"/>
    <w:rsid w:val="002820FD"/>
    <w:rsid w:val="002A4A27"/>
    <w:rsid w:val="002A5232"/>
    <w:rsid w:val="002A720E"/>
    <w:rsid w:val="002B0B66"/>
    <w:rsid w:val="002B2589"/>
    <w:rsid w:val="002D7900"/>
    <w:rsid w:val="002E1D99"/>
    <w:rsid w:val="002E78FB"/>
    <w:rsid w:val="002F7A14"/>
    <w:rsid w:val="003005FF"/>
    <w:rsid w:val="00310130"/>
    <w:rsid w:val="003115B5"/>
    <w:rsid w:val="00315D05"/>
    <w:rsid w:val="0031783A"/>
    <w:rsid w:val="003210BF"/>
    <w:rsid w:val="00321FF8"/>
    <w:rsid w:val="003237D6"/>
    <w:rsid w:val="00335BDD"/>
    <w:rsid w:val="003411C5"/>
    <w:rsid w:val="0034600C"/>
    <w:rsid w:val="00355CE8"/>
    <w:rsid w:val="00360207"/>
    <w:rsid w:val="0036043D"/>
    <w:rsid w:val="00364820"/>
    <w:rsid w:val="00373F8E"/>
    <w:rsid w:val="00387720"/>
    <w:rsid w:val="003A67E6"/>
    <w:rsid w:val="003A7EBF"/>
    <w:rsid w:val="003B4D5E"/>
    <w:rsid w:val="003B7CD0"/>
    <w:rsid w:val="003C12AF"/>
    <w:rsid w:val="003C25C4"/>
    <w:rsid w:val="003C7702"/>
    <w:rsid w:val="003D0512"/>
    <w:rsid w:val="003D2EF0"/>
    <w:rsid w:val="003F201C"/>
    <w:rsid w:val="003F52D7"/>
    <w:rsid w:val="003F546C"/>
    <w:rsid w:val="0040536C"/>
    <w:rsid w:val="004104FF"/>
    <w:rsid w:val="00412794"/>
    <w:rsid w:val="0042038F"/>
    <w:rsid w:val="004253C0"/>
    <w:rsid w:val="004324F9"/>
    <w:rsid w:val="004326C6"/>
    <w:rsid w:val="00433943"/>
    <w:rsid w:val="00434F17"/>
    <w:rsid w:val="00434F2C"/>
    <w:rsid w:val="00437187"/>
    <w:rsid w:val="0044010D"/>
    <w:rsid w:val="00447DE5"/>
    <w:rsid w:val="0046481D"/>
    <w:rsid w:val="004662BB"/>
    <w:rsid w:val="00466CA3"/>
    <w:rsid w:val="00472841"/>
    <w:rsid w:val="00477912"/>
    <w:rsid w:val="004809C0"/>
    <w:rsid w:val="00482F0E"/>
    <w:rsid w:val="00484A9A"/>
    <w:rsid w:val="0049228D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057C5"/>
    <w:rsid w:val="00516D29"/>
    <w:rsid w:val="00520334"/>
    <w:rsid w:val="00527CBA"/>
    <w:rsid w:val="00531071"/>
    <w:rsid w:val="005455D6"/>
    <w:rsid w:val="0054633A"/>
    <w:rsid w:val="00550F88"/>
    <w:rsid w:val="00553782"/>
    <w:rsid w:val="00553805"/>
    <w:rsid w:val="0056585F"/>
    <w:rsid w:val="00565F2F"/>
    <w:rsid w:val="0059290E"/>
    <w:rsid w:val="005A2399"/>
    <w:rsid w:val="005A4AA6"/>
    <w:rsid w:val="005B5B2A"/>
    <w:rsid w:val="005C1977"/>
    <w:rsid w:val="005C4050"/>
    <w:rsid w:val="005C43A5"/>
    <w:rsid w:val="005D6712"/>
    <w:rsid w:val="005D6DF7"/>
    <w:rsid w:val="005E0196"/>
    <w:rsid w:val="005E2C46"/>
    <w:rsid w:val="005E490A"/>
    <w:rsid w:val="005F237E"/>
    <w:rsid w:val="005F343F"/>
    <w:rsid w:val="005F4FF0"/>
    <w:rsid w:val="00602122"/>
    <w:rsid w:val="00605760"/>
    <w:rsid w:val="006167DC"/>
    <w:rsid w:val="00616D05"/>
    <w:rsid w:val="00624853"/>
    <w:rsid w:val="006274F8"/>
    <w:rsid w:val="0063797E"/>
    <w:rsid w:val="00645BBA"/>
    <w:rsid w:val="00653D05"/>
    <w:rsid w:val="006559A6"/>
    <w:rsid w:val="0065698E"/>
    <w:rsid w:val="00657316"/>
    <w:rsid w:val="00665EDC"/>
    <w:rsid w:val="00685AEB"/>
    <w:rsid w:val="006903F0"/>
    <w:rsid w:val="00693123"/>
    <w:rsid w:val="00694153"/>
    <w:rsid w:val="00696577"/>
    <w:rsid w:val="006A566B"/>
    <w:rsid w:val="006A56DB"/>
    <w:rsid w:val="006B3239"/>
    <w:rsid w:val="006B4AD5"/>
    <w:rsid w:val="006B4D38"/>
    <w:rsid w:val="006C2D3C"/>
    <w:rsid w:val="006D499A"/>
    <w:rsid w:val="006E31A1"/>
    <w:rsid w:val="006E6A4A"/>
    <w:rsid w:val="006F05E1"/>
    <w:rsid w:val="006F15EB"/>
    <w:rsid w:val="006F3344"/>
    <w:rsid w:val="006F67EF"/>
    <w:rsid w:val="006F6E3F"/>
    <w:rsid w:val="00700AFA"/>
    <w:rsid w:val="00701E6A"/>
    <w:rsid w:val="00714340"/>
    <w:rsid w:val="007171E6"/>
    <w:rsid w:val="00722550"/>
    <w:rsid w:val="00725C58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5A72"/>
    <w:rsid w:val="00786168"/>
    <w:rsid w:val="00794546"/>
    <w:rsid w:val="00795E6F"/>
    <w:rsid w:val="007B7A76"/>
    <w:rsid w:val="007C1478"/>
    <w:rsid w:val="007C2536"/>
    <w:rsid w:val="007C2B69"/>
    <w:rsid w:val="007C61A8"/>
    <w:rsid w:val="007C7AC9"/>
    <w:rsid w:val="007D0D42"/>
    <w:rsid w:val="007D47CD"/>
    <w:rsid w:val="007E2C11"/>
    <w:rsid w:val="007E3D59"/>
    <w:rsid w:val="007F27ED"/>
    <w:rsid w:val="007F2EBF"/>
    <w:rsid w:val="00803CB0"/>
    <w:rsid w:val="00814EB3"/>
    <w:rsid w:val="008317E0"/>
    <w:rsid w:val="00831FF3"/>
    <w:rsid w:val="00832C96"/>
    <w:rsid w:val="00832D6C"/>
    <w:rsid w:val="00847711"/>
    <w:rsid w:val="00851BB1"/>
    <w:rsid w:val="0085797B"/>
    <w:rsid w:val="0088415E"/>
    <w:rsid w:val="0089209C"/>
    <w:rsid w:val="00893728"/>
    <w:rsid w:val="00893787"/>
    <w:rsid w:val="008978C7"/>
    <w:rsid w:val="008A3611"/>
    <w:rsid w:val="008A4A87"/>
    <w:rsid w:val="008B1271"/>
    <w:rsid w:val="008B5B65"/>
    <w:rsid w:val="008D2F52"/>
    <w:rsid w:val="008E3339"/>
    <w:rsid w:val="008F1C35"/>
    <w:rsid w:val="008F5FB0"/>
    <w:rsid w:val="00913FBA"/>
    <w:rsid w:val="009234AB"/>
    <w:rsid w:val="00955F3A"/>
    <w:rsid w:val="00956C2F"/>
    <w:rsid w:val="00957445"/>
    <w:rsid w:val="00963448"/>
    <w:rsid w:val="00966ADB"/>
    <w:rsid w:val="00966E9B"/>
    <w:rsid w:val="00967B67"/>
    <w:rsid w:val="00971CF1"/>
    <w:rsid w:val="00972235"/>
    <w:rsid w:val="009778DA"/>
    <w:rsid w:val="009818B3"/>
    <w:rsid w:val="00986898"/>
    <w:rsid w:val="009949F1"/>
    <w:rsid w:val="00995DEC"/>
    <w:rsid w:val="00996237"/>
    <w:rsid w:val="00997137"/>
    <w:rsid w:val="009A5275"/>
    <w:rsid w:val="009B71CB"/>
    <w:rsid w:val="009C6202"/>
    <w:rsid w:val="009C728F"/>
    <w:rsid w:val="009E1DF3"/>
    <w:rsid w:val="00A06DE7"/>
    <w:rsid w:val="00A26318"/>
    <w:rsid w:val="00A264DF"/>
    <w:rsid w:val="00A27AEA"/>
    <w:rsid w:val="00A55596"/>
    <w:rsid w:val="00A565B6"/>
    <w:rsid w:val="00A60789"/>
    <w:rsid w:val="00A61246"/>
    <w:rsid w:val="00A61881"/>
    <w:rsid w:val="00A62469"/>
    <w:rsid w:val="00A6255B"/>
    <w:rsid w:val="00A831CB"/>
    <w:rsid w:val="00A83EAC"/>
    <w:rsid w:val="00A90C13"/>
    <w:rsid w:val="00A90EC7"/>
    <w:rsid w:val="00A934B9"/>
    <w:rsid w:val="00AA20F4"/>
    <w:rsid w:val="00AA2E16"/>
    <w:rsid w:val="00AA47E1"/>
    <w:rsid w:val="00AB54E9"/>
    <w:rsid w:val="00AB6873"/>
    <w:rsid w:val="00AB79BF"/>
    <w:rsid w:val="00AC469D"/>
    <w:rsid w:val="00AC6C3B"/>
    <w:rsid w:val="00AD5575"/>
    <w:rsid w:val="00AD7E2B"/>
    <w:rsid w:val="00AE2C44"/>
    <w:rsid w:val="00AE7F88"/>
    <w:rsid w:val="00AF44EE"/>
    <w:rsid w:val="00B01B63"/>
    <w:rsid w:val="00B01E4A"/>
    <w:rsid w:val="00B03FC3"/>
    <w:rsid w:val="00B06EE8"/>
    <w:rsid w:val="00B21BE3"/>
    <w:rsid w:val="00B23E64"/>
    <w:rsid w:val="00B26979"/>
    <w:rsid w:val="00B317BF"/>
    <w:rsid w:val="00B45415"/>
    <w:rsid w:val="00B54B5D"/>
    <w:rsid w:val="00B7242C"/>
    <w:rsid w:val="00B75309"/>
    <w:rsid w:val="00B77A1E"/>
    <w:rsid w:val="00B849D4"/>
    <w:rsid w:val="00B928B4"/>
    <w:rsid w:val="00BA6446"/>
    <w:rsid w:val="00BA6C79"/>
    <w:rsid w:val="00BA7D17"/>
    <w:rsid w:val="00BB38D2"/>
    <w:rsid w:val="00BB65EE"/>
    <w:rsid w:val="00BC765B"/>
    <w:rsid w:val="00BD0451"/>
    <w:rsid w:val="00BE4134"/>
    <w:rsid w:val="00BE7470"/>
    <w:rsid w:val="00BF599E"/>
    <w:rsid w:val="00C11394"/>
    <w:rsid w:val="00C14E25"/>
    <w:rsid w:val="00C20560"/>
    <w:rsid w:val="00C21693"/>
    <w:rsid w:val="00C2746A"/>
    <w:rsid w:val="00C27C14"/>
    <w:rsid w:val="00C31B8B"/>
    <w:rsid w:val="00C34F4C"/>
    <w:rsid w:val="00C40339"/>
    <w:rsid w:val="00C52BDC"/>
    <w:rsid w:val="00C61943"/>
    <w:rsid w:val="00C65591"/>
    <w:rsid w:val="00C6715D"/>
    <w:rsid w:val="00C73614"/>
    <w:rsid w:val="00C85319"/>
    <w:rsid w:val="00C85515"/>
    <w:rsid w:val="00C86331"/>
    <w:rsid w:val="00CA228B"/>
    <w:rsid w:val="00CA547D"/>
    <w:rsid w:val="00CA74C2"/>
    <w:rsid w:val="00CB57B8"/>
    <w:rsid w:val="00CC5D74"/>
    <w:rsid w:val="00CD088C"/>
    <w:rsid w:val="00CD4E97"/>
    <w:rsid w:val="00CD5151"/>
    <w:rsid w:val="00CD51FE"/>
    <w:rsid w:val="00CF766A"/>
    <w:rsid w:val="00CF7C5E"/>
    <w:rsid w:val="00D01EA9"/>
    <w:rsid w:val="00D041E4"/>
    <w:rsid w:val="00D06B31"/>
    <w:rsid w:val="00D222EA"/>
    <w:rsid w:val="00D26E48"/>
    <w:rsid w:val="00D403F2"/>
    <w:rsid w:val="00D555A5"/>
    <w:rsid w:val="00D57F13"/>
    <w:rsid w:val="00D745C3"/>
    <w:rsid w:val="00D877C4"/>
    <w:rsid w:val="00D9285A"/>
    <w:rsid w:val="00DA20B1"/>
    <w:rsid w:val="00DA4281"/>
    <w:rsid w:val="00DA7CB1"/>
    <w:rsid w:val="00DB692C"/>
    <w:rsid w:val="00DB7062"/>
    <w:rsid w:val="00DC07E9"/>
    <w:rsid w:val="00DC1A72"/>
    <w:rsid w:val="00DC7674"/>
    <w:rsid w:val="00DD0166"/>
    <w:rsid w:val="00DD4713"/>
    <w:rsid w:val="00DE1CFB"/>
    <w:rsid w:val="00DE5FC2"/>
    <w:rsid w:val="00DF4A92"/>
    <w:rsid w:val="00DF4FDA"/>
    <w:rsid w:val="00DF708D"/>
    <w:rsid w:val="00E007C5"/>
    <w:rsid w:val="00E01661"/>
    <w:rsid w:val="00E03638"/>
    <w:rsid w:val="00E128C4"/>
    <w:rsid w:val="00E142A4"/>
    <w:rsid w:val="00E20723"/>
    <w:rsid w:val="00E23A6E"/>
    <w:rsid w:val="00E3383D"/>
    <w:rsid w:val="00E52BEB"/>
    <w:rsid w:val="00E65CE8"/>
    <w:rsid w:val="00E72C08"/>
    <w:rsid w:val="00E760BF"/>
    <w:rsid w:val="00EA405D"/>
    <w:rsid w:val="00EB1879"/>
    <w:rsid w:val="00EB5BC2"/>
    <w:rsid w:val="00EB77C0"/>
    <w:rsid w:val="00ED1289"/>
    <w:rsid w:val="00ED25BE"/>
    <w:rsid w:val="00ED3C6A"/>
    <w:rsid w:val="00ED5C13"/>
    <w:rsid w:val="00EF3909"/>
    <w:rsid w:val="00F0482D"/>
    <w:rsid w:val="00F33FC3"/>
    <w:rsid w:val="00F3413B"/>
    <w:rsid w:val="00F44E39"/>
    <w:rsid w:val="00F47389"/>
    <w:rsid w:val="00F53920"/>
    <w:rsid w:val="00F56BEA"/>
    <w:rsid w:val="00F87D2F"/>
    <w:rsid w:val="00F92848"/>
    <w:rsid w:val="00F9635A"/>
    <w:rsid w:val="00F9786B"/>
    <w:rsid w:val="00FA0E41"/>
    <w:rsid w:val="00FA3BAD"/>
    <w:rsid w:val="00FA47A5"/>
    <w:rsid w:val="00FA54C3"/>
    <w:rsid w:val="00FB42C6"/>
    <w:rsid w:val="00FB6CE0"/>
    <w:rsid w:val="00FC2552"/>
    <w:rsid w:val="00FC3FD7"/>
    <w:rsid w:val="00FD2066"/>
    <w:rsid w:val="00FD221F"/>
    <w:rsid w:val="00FE2C49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paragraph" w:styleId="af7">
    <w:name w:val="header"/>
    <w:basedOn w:val="a"/>
    <w:link w:val="af8"/>
    <w:uiPriority w:val="99"/>
    <w:semiHidden/>
    <w:unhideWhenUsed/>
    <w:rsid w:val="0040536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0536C"/>
    <w:rPr>
      <w:rFonts w:ascii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40536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0536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92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B%D0%B8%D0%BC%D0%B0%D1%82_%D0%9C%D0%BE%D1%81%D0%BA%D0%B2%D1%8B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baguzin.ru/wp/?p=2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A57F7215-17F9-40E0-AAFD-78468A63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5613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7</cp:revision>
  <cp:lastPrinted>2010-04-12T07:18:00Z</cp:lastPrinted>
  <dcterms:created xsi:type="dcterms:W3CDTF">2012-12-15T15:08:00Z</dcterms:created>
  <dcterms:modified xsi:type="dcterms:W3CDTF">2012-12-15T19:06:00Z</dcterms:modified>
</cp:coreProperties>
</file>