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E" w:rsidRPr="00B608DD" w:rsidRDefault="00A15834" w:rsidP="00B608DD">
      <w:pPr>
        <w:spacing w:after="240" w:line="216" w:lineRule="auto"/>
        <w:rPr>
          <w:rFonts w:asciiTheme="minorHAnsi" w:hAnsiTheme="minorHAnsi" w:cstheme="minorHAnsi"/>
          <w:b/>
          <w:sz w:val="28"/>
          <w:szCs w:val="32"/>
        </w:rPr>
      </w:pPr>
      <w:r w:rsidRPr="00B608DD">
        <w:rPr>
          <w:rFonts w:asciiTheme="minorHAnsi" w:hAnsiTheme="minorHAnsi" w:cstheme="minorHAnsi"/>
          <w:b/>
          <w:sz w:val="28"/>
          <w:szCs w:val="32"/>
        </w:rPr>
        <w:t xml:space="preserve">Людвиг фон </w:t>
      </w:r>
      <w:proofErr w:type="spellStart"/>
      <w:r w:rsidRPr="00B608DD">
        <w:rPr>
          <w:rFonts w:asciiTheme="minorHAnsi" w:hAnsiTheme="minorHAnsi" w:cstheme="minorHAnsi"/>
          <w:b/>
          <w:sz w:val="28"/>
          <w:szCs w:val="32"/>
        </w:rPr>
        <w:t>Берталанфи</w:t>
      </w:r>
      <w:proofErr w:type="spellEnd"/>
      <w:r w:rsidRPr="00B608DD">
        <w:rPr>
          <w:rFonts w:asciiTheme="minorHAnsi" w:hAnsiTheme="minorHAnsi" w:cstheme="minorHAnsi"/>
          <w:b/>
          <w:sz w:val="28"/>
          <w:szCs w:val="32"/>
        </w:rPr>
        <w:t>. Общая теория систем: критический обзор</w:t>
      </w:r>
    </w:p>
    <w:p w:rsidR="00A06DE7" w:rsidRPr="00B608DD" w:rsidRDefault="009C16B2" w:rsidP="00C0607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Карл Людвиг фон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Берталанфи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(19 сентября 1901, Вена – 12 июня 1972, Нью-Йорк) – австрийский биолог, постоянно проживавший с 1949 года в Канаде и США. Основоположник общей теории систем. Ни один серьезный труд по системному подходу не обходится без ссылки на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Берталанфи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, так что я был просто </w:t>
      </w:r>
      <w:r w:rsidR="00B42AB2" w:rsidRPr="00B608DD">
        <w:rPr>
          <w:rFonts w:asciiTheme="minorHAnsi" w:hAnsiTheme="minorHAnsi" w:cstheme="minorHAnsi"/>
          <w:sz w:val="22"/>
          <w:szCs w:val="22"/>
        </w:rPr>
        <w:t>«</w:t>
      </w:r>
      <w:r w:rsidRPr="00B608DD">
        <w:rPr>
          <w:rFonts w:asciiTheme="minorHAnsi" w:hAnsiTheme="minorHAnsi" w:cstheme="minorHAnsi"/>
          <w:sz w:val="22"/>
          <w:szCs w:val="22"/>
        </w:rPr>
        <w:t>обречен</w:t>
      </w:r>
      <w:r w:rsidR="00B42AB2" w:rsidRPr="00B608DD">
        <w:rPr>
          <w:rFonts w:asciiTheme="minorHAnsi" w:hAnsiTheme="minorHAnsi" w:cstheme="minorHAnsi"/>
          <w:sz w:val="22"/>
          <w:szCs w:val="22"/>
        </w:rPr>
        <w:t>»</w:t>
      </w:r>
      <w:r w:rsidRPr="00B608DD">
        <w:rPr>
          <w:rFonts w:asciiTheme="minorHAnsi" w:hAnsiTheme="minorHAnsi" w:cstheme="minorHAnsi"/>
          <w:sz w:val="22"/>
          <w:szCs w:val="22"/>
        </w:rPr>
        <w:t xml:space="preserve"> прочитать </w:t>
      </w:r>
      <w:r w:rsidR="00B608DD" w:rsidRPr="00B608DD">
        <w:rPr>
          <w:rFonts w:asciiTheme="minorHAnsi" w:hAnsiTheme="minorHAnsi" w:cstheme="minorHAnsi"/>
          <w:sz w:val="22"/>
          <w:szCs w:val="22"/>
        </w:rPr>
        <w:t>по крайне мере одну из работ автора</w:t>
      </w:r>
      <w:r w:rsidRPr="00B608DD">
        <w:rPr>
          <w:rFonts w:asciiTheme="minorHAnsi" w:hAnsiTheme="minorHAnsi" w:cstheme="minorHAnsi"/>
          <w:sz w:val="22"/>
          <w:szCs w:val="22"/>
        </w:rPr>
        <w:t xml:space="preserve">… </w:t>
      </w:r>
      <w:r w:rsidRPr="00B608DD">
        <w:rPr>
          <w:rFonts w:asciiTheme="minorHAnsi" w:hAnsiTheme="minorHAnsi" w:cstheme="minorHAnsi"/>
          <w:sz w:val="22"/>
          <w:szCs w:val="22"/>
        </w:rPr>
        <w:sym w:font="Wingdings" w:char="F04A"/>
      </w:r>
    </w:p>
    <w:p w:rsidR="008F49F9" w:rsidRPr="00B608DD" w:rsidRDefault="00A15834" w:rsidP="00C0607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Л. фон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Берталанфи</w:t>
      </w:r>
      <w:proofErr w:type="spellEnd"/>
      <w:r w:rsidR="00C0607E" w:rsidRPr="00B608DD">
        <w:rPr>
          <w:rFonts w:asciiTheme="minorHAnsi" w:hAnsiTheme="minorHAnsi" w:cstheme="minorHAnsi"/>
          <w:sz w:val="22"/>
          <w:szCs w:val="22"/>
        </w:rPr>
        <w:t>.</w:t>
      </w:r>
      <w:r w:rsidRPr="00B608DD">
        <w:rPr>
          <w:rFonts w:asciiTheme="minorHAnsi" w:hAnsiTheme="minorHAnsi" w:cstheme="minorHAnsi"/>
          <w:sz w:val="22"/>
          <w:szCs w:val="22"/>
        </w:rPr>
        <w:t xml:space="preserve"> Общая теория систем: критический обзор. В сборнике переводов  Исследования по общей теории систем. М.: – Прогресс, 1969. – 520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>. (с. 23–82).</w:t>
      </w:r>
    </w:p>
    <w:p w:rsidR="00B608DD" w:rsidRPr="00B608DD" w:rsidRDefault="00B608DD" w:rsidP="00C0607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850694" cy="3007378"/>
            <wp:effectExtent l="19050" t="0" r="0" b="0"/>
            <wp:docPr id="3" name="Рисунок 2" descr="Исследования по общей теории сис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следования по общей теории систе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417" cy="300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Понятие системы в настоящее время не ограничивается теоретической сферой, а становится центральным в определенных областях прикладной науки. Тенденция исследовать системы как нечто целое, а не как конгломерат частей соответствует тенденции современной науки не изолировать исследуемые явления в узко ограниченном </w:t>
      </w:r>
      <w:r w:rsidRPr="00B608DD">
        <w:rPr>
          <w:rFonts w:asciiTheme="minorHAnsi" w:hAnsiTheme="minorHAnsi" w:cstheme="minorHAnsi"/>
          <w:sz w:val="22"/>
          <w:szCs w:val="22"/>
        </w:rPr>
        <w:lastRenderedPageBreak/>
        <w:t>контексте, а изучать, прежде всего, взаимодействия и исследовать все больше и больше различных аспектов природы.</w:t>
      </w:r>
    </w:p>
    <w:p w:rsidR="00B42AB2" w:rsidRPr="00B608DD" w:rsidRDefault="00B42AB2" w:rsidP="00B42AB2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1. Возникновение междисциплинарных теорий</w:t>
      </w:r>
    </w:p>
    <w:p w:rsidR="00B42AB2" w:rsidRPr="00B608DD" w:rsidRDefault="00B42AB2" w:rsidP="00B42AB2">
      <w:pPr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Мотивы, ведущие к выдвижению идеи общей теории систем, можно суммировать в следующих нескольких положениях.</w:t>
      </w:r>
    </w:p>
    <w:p w:rsidR="00B42AB2" w:rsidRPr="00B608DD" w:rsidRDefault="00B42AB2" w:rsidP="00B42AB2">
      <w:pPr>
        <w:pStyle w:val="a9"/>
        <w:numPr>
          <w:ilvl w:val="0"/>
          <w:numId w:val="3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До последнего времени область науки как </w:t>
      </w:r>
      <w:hyperlink r:id="rId9" w:history="1">
        <w:proofErr w:type="spellStart"/>
        <w:r w:rsidRPr="00B608DD">
          <w:rPr>
            <w:rStyle w:val="a3"/>
            <w:rFonts w:asciiTheme="minorHAnsi" w:hAnsiTheme="minorHAnsi" w:cstheme="minorHAnsi"/>
            <w:sz w:val="22"/>
            <w:szCs w:val="22"/>
          </w:rPr>
          <w:t>номотетической</w:t>
        </w:r>
        <w:proofErr w:type="spellEnd"/>
      </w:hyperlink>
      <w:r w:rsidRPr="00B608DD">
        <w:rPr>
          <w:rFonts w:asciiTheme="minorHAnsi" w:hAnsiTheme="minorHAnsi" w:cstheme="minorHAnsi"/>
          <w:sz w:val="22"/>
          <w:szCs w:val="22"/>
        </w:rPr>
        <w:t xml:space="preserve"> деятельности, то есть деятельности, направленной на установление объясняющей и предикативной системы законов, практически отождествлялась с теоретической физикой.</w:t>
      </w:r>
    </w:p>
    <w:p w:rsidR="001115D0" w:rsidRPr="00B608DD" w:rsidRDefault="00B42AB2" w:rsidP="00B42AB2">
      <w:pPr>
        <w:pStyle w:val="a9"/>
        <w:numPr>
          <w:ilvl w:val="0"/>
          <w:numId w:val="3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В биологических, </w:t>
      </w:r>
      <w:hyperlink r:id="rId10" w:history="1">
        <w:proofErr w:type="spellStart"/>
        <w:r w:rsidRPr="00B608DD">
          <w:rPr>
            <w:rStyle w:val="a3"/>
            <w:rFonts w:asciiTheme="minorHAnsi" w:hAnsiTheme="minorHAnsi" w:cstheme="minorHAnsi"/>
            <w:sz w:val="22"/>
            <w:szCs w:val="22"/>
          </w:rPr>
          <w:t>бихевиоральных</w:t>
        </w:r>
        <w:proofErr w:type="spellEnd"/>
      </w:hyperlink>
      <w:r w:rsidRPr="00B608DD">
        <w:rPr>
          <w:rFonts w:asciiTheme="minorHAnsi" w:hAnsiTheme="minorHAnsi" w:cstheme="minorHAnsi"/>
          <w:sz w:val="22"/>
          <w:szCs w:val="22"/>
        </w:rPr>
        <w:t xml:space="preserve"> и социологических областях имеются кардинальные проблемы, которые игнорировались в классической науке или, скорее, просто не стали предметом ее рассмотрения. Если мы посмотрим на живой организм, то сможем наблюдать удивительный порядок, организацию, постоянство в непрерывном изменении, регулирование и явную телеологию. Подобно этому в человеческом поведении, если даже мы будем придерживаться строго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бихевиористической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точки зрения, мы не сможем не заметить целенаправленности, стремления к определенным целям. Тем не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менее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такие понятия, как организация, направленность, </w:t>
      </w:r>
      <w:hyperlink r:id="rId11" w:history="1">
        <w:r w:rsidRPr="00B608DD">
          <w:rPr>
            <w:rStyle w:val="a3"/>
            <w:rFonts w:asciiTheme="minorHAnsi" w:hAnsiTheme="minorHAnsi" w:cstheme="minorHAnsi"/>
            <w:sz w:val="22"/>
            <w:szCs w:val="22"/>
          </w:rPr>
          <w:t>телеология</w:t>
        </w:r>
      </w:hyperlink>
      <w:r w:rsidRPr="00B608DD">
        <w:rPr>
          <w:rFonts w:asciiTheme="minorHAnsi" w:hAnsiTheme="minorHAnsi" w:cstheme="minorHAnsi"/>
          <w:sz w:val="22"/>
          <w:szCs w:val="22"/>
        </w:rPr>
        <w:t xml:space="preserve"> и т. д., не использовались в классической системе науки. В так называемом механистическом мировоззрении, опирающемся на классическую физику, они рассматривались фактически как иллюзорные или метафизические. Для биолога, однако, это означало, что как раз специфические проблемы живой природы оказал</w:t>
      </w:r>
      <w:r w:rsidR="001115D0" w:rsidRPr="00B608DD">
        <w:rPr>
          <w:rFonts w:asciiTheme="minorHAnsi" w:hAnsiTheme="minorHAnsi" w:cstheme="minorHAnsi"/>
          <w:sz w:val="22"/>
          <w:szCs w:val="22"/>
        </w:rPr>
        <w:t>ись вне законной области науки.</w:t>
      </w:r>
    </w:p>
    <w:p w:rsidR="001115D0" w:rsidRPr="00B608DD" w:rsidRDefault="00B42AB2" w:rsidP="00B42AB2">
      <w:pPr>
        <w:pStyle w:val="a9"/>
        <w:numPr>
          <w:ilvl w:val="0"/>
          <w:numId w:val="3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Охарактеризованное положение было тесно связано со структурой классической науки.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Последняя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занималась главным образом проблемами с двумя переменными (линейными причинными рядами, одной причиной и одним следствием)</w:t>
      </w:r>
      <w:r w:rsidR="001115D0" w:rsidRPr="00B608DD">
        <w:rPr>
          <w:rFonts w:asciiTheme="minorHAnsi" w:hAnsiTheme="minorHAnsi" w:cstheme="minorHAnsi"/>
          <w:sz w:val="22"/>
          <w:szCs w:val="22"/>
        </w:rPr>
        <w:t>. М</w:t>
      </w:r>
      <w:r w:rsidRPr="00B608DD">
        <w:rPr>
          <w:rFonts w:asciiTheme="minorHAnsi" w:hAnsiTheme="minorHAnsi" w:cstheme="minorHAnsi"/>
          <w:sz w:val="22"/>
          <w:szCs w:val="22"/>
        </w:rPr>
        <w:t xml:space="preserve">ножество проблем, встающих в биологии, в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бихевиоральных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 социальных науках, по существу, являются проблемами со многими переменными и требуют для своего решения новых понятийных средств</w:t>
      </w:r>
      <w:r w:rsidR="001115D0" w:rsidRPr="00B608DD">
        <w:rPr>
          <w:rFonts w:asciiTheme="minorHAnsi" w:hAnsiTheme="minorHAnsi" w:cstheme="minorHAnsi"/>
          <w:sz w:val="22"/>
          <w:szCs w:val="22"/>
        </w:rPr>
        <w:t>.</w:t>
      </w:r>
    </w:p>
    <w:p w:rsidR="001115D0" w:rsidRPr="00B608DD" w:rsidRDefault="00B42AB2" w:rsidP="00B42AB2">
      <w:pPr>
        <w:pStyle w:val="a9"/>
        <w:numPr>
          <w:ilvl w:val="0"/>
          <w:numId w:val="3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Сказанное выше не является метафизическим, или философским, утверждением. Мы не воздвигаем барьер между </w:t>
      </w:r>
      <w:r w:rsidR="001115D0" w:rsidRPr="00B608DD">
        <w:rPr>
          <w:rFonts w:asciiTheme="minorHAnsi" w:hAnsiTheme="minorHAnsi" w:cstheme="minorHAnsi"/>
          <w:sz w:val="22"/>
          <w:szCs w:val="22"/>
        </w:rPr>
        <w:t>неорганической и живой природой.</w:t>
      </w:r>
    </w:p>
    <w:p w:rsidR="00B42AB2" w:rsidRPr="00B608DD" w:rsidRDefault="00B42AB2" w:rsidP="00B42AB2">
      <w:pPr>
        <w:pStyle w:val="a9"/>
        <w:numPr>
          <w:ilvl w:val="0"/>
          <w:numId w:val="3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По-видимому, существует настоятельная потребность в распространении средств науки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на те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области, которые выходят за рамки физики и обладают специфическими чертами биологических,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бихевиоральных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 социальных явлений. Это означает, что должны быть построены новые понятийные модели. Каждая наука является в широком смысле слова моделью, то есть понятийной структурой, имеющей целью отразить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определенные аспекты реальности. Одной из таких весьма успешно действующих моделей является система физики.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40 лет назад, когда я начал карьеру ученого, биология была вовлечена в спор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между механицизмом и витализмом.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 xml:space="preserve">Механистическая точка зрения, по существу, заключалась в сведении живых организмов к частям и частичным процессам, организм рассматривался как агрегат клеток, клетки – как агрегат коллоидов и органических молекул, </w:t>
      </w:r>
      <w:r w:rsidRPr="00B608DD">
        <w:rPr>
          <w:rFonts w:asciiTheme="minorHAnsi" w:hAnsiTheme="minorHAnsi" w:cstheme="minorHAnsi"/>
          <w:sz w:val="22"/>
          <w:szCs w:val="22"/>
        </w:rPr>
        <w:lastRenderedPageBreak/>
        <w:t>поведение – как сумма безусловных и условных рефлексов и т. д. Проблемы организации этих частей для сохранения жизнеспособности организма, проблемы регулирования после нарушений и тому подобные в то время либо полностью обходились, либо в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соответствии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с виталистической концепцией, объяснялись только действием таких факторов, как душа</w:t>
      </w:r>
      <w:r w:rsidR="001115D0" w:rsidRPr="00B608DD">
        <w:rPr>
          <w:rFonts w:asciiTheme="minorHAnsi" w:hAnsiTheme="minorHAnsi" w:cstheme="minorHAnsi"/>
          <w:sz w:val="22"/>
          <w:szCs w:val="22"/>
        </w:rPr>
        <w:t>. Я</w:t>
      </w:r>
      <w:r w:rsidRPr="00B608DD">
        <w:rPr>
          <w:rFonts w:asciiTheme="minorHAnsi" w:hAnsiTheme="minorHAnsi" w:cstheme="minorHAnsi"/>
          <w:sz w:val="22"/>
          <w:szCs w:val="22"/>
        </w:rPr>
        <w:t xml:space="preserve"> был вынужден стать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защитником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так называемой </w:t>
      </w:r>
      <w:proofErr w:type="spellStart"/>
      <w:r w:rsidRPr="00B608DD">
        <w:rPr>
          <w:rFonts w:asciiTheme="minorHAnsi" w:hAnsiTheme="minorHAnsi" w:cstheme="minorHAnsi"/>
          <w:i/>
          <w:sz w:val="22"/>
          <w:szCs w:val="22"/>
        </w:rPr>
        <w:t>организмической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точки зрения. Суть этой концепции можно выразить в одном предложении следующим образом: организмы суть организованные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явления, и мы, биологи, должны проанализировать их в этом аспекте. Я пытался применить эту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организмическую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программу в различных исследованиях по метаболизму, росту и биофизике организма.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Одним из результатов, полученных мною, оказалась так называемая теория открытых систем и состояний подвижного равновесия, которая, по существу, является расширением обычной физической химии, кинетики и термодинамики.</w:t>
      </w:r>
      <w:proofErr w:type="gramEnd"/>
    </w:p>
    <w:p w:rsidR="001115D0" w:rsidRPr="00B608DD" w:rsidRDefault="00B42AB2" w:rsidP="001115D0">
      <w:pPr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В настоящее время имеется ряд новых научных областей, стремящихся к осуществлению вышеуказанных целей. </w:t>
      </w:r>
    </w:p>
    <w:p w:rsidR="001115D0" w:rsidRPr="00B608DD" w:rsidRDefault="00B42AB2" w:rsidP="001115D0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i/>
          <w:sz w:val="22"/>
          <w:szCs w:val="22"/>
        </w:rPr>
        <w:t>Кибернетика</w:t>
      </w:r>
      <w:r w:rsidRPr="00B608DD">
        <w:rPr>
          <w:rFonts w:asciiTheme="minorHAnsi" w:hAnsiTheme="minorHAnsi" w:cstheme="minorHAnsi"/>
          <w:sz w:val="22"/>
          <w:szCs w:val="22"/>
        </w:rPr>
        <w:t>, базирующаяся на принципе обратной связи, или круговых причинных цепях, и вскрывающая механизмы целенаправленного и самоконтролируемого поведения.</w:t>
      </w:r>
    </w:p>
    <w:p w:rsidR="001115D0" w:rsidRPr="00B608DD" w:rsidRDefault="00B42AB2" w:rsidP="001115D0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i/>
          <w:sz w:val="22"/>
          <w:szCs w:val="22"/>
        </w:rPr>
        <w:t>Теория информации</w:t>
      </w:r>
      <w:r w:rsidRPr="00B608DD">
        <w:rPr>
          <w:rFonts w:asciiTheme="minorHAnsi" w:hAnsiTheme="minorHAnsi" w:cstheme="minorHAnsi"/>
          <w:sz w:val="22"/>
          <w:szCs w:val="22"/>
        </w:rPr>
        <w:t>, вводящая понятие информации как некоторого количества, измеряемого посредством выражения, изоморфного отрицательной энтропии в физике, и развивающа</w:t>
      </w:r>
      <w:r w:rsidR="001115D0" w:rsidRPr="00B608DD">
        <w:rPr>
          <w:rFonts w:asciiTheme="minorHAnsi" w:hAnsiTheme="minorHAnsi" w:cstheme="minorHAnsi"/>
          <w:sz w:val="22"/>
          <w:szCs w:val="22"/>
        </w:rPr>
        <w:t>я принципы передачи информации.</w:t>
      </w:r>
    </w:p>
    <w:p w:rsidR="001115D0" w:rsidRPr="00B608DD" w:rsidRDefault="00B42AB2" w:rsidP="001115D0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i/>
          <w:sz w:val="22"/>
          <w:szCs w:val="22"/>
        </w:rPr>
        <w:t>Теория игр</w:t>
      </w:r>
      <w:r w:rsidRPr="00B608DD">
        <w:rPr>
          <w:rFonts w:asciiTheme="minorHAnsi" w:hAnsiTheme="minorHAnsi" w:cstheme="minorHAnsi"/>
          <w:sz w:val="22"/>
          <w:szCs w:val="22"/>
        </w:rPr>
        <w:t>, анализирующая в рамках особого математического аппарата рациональную конкуренцию дву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х или более </w:t>
      </w:r>
      <w:r w:rsidRPr="00B608DD">
        <w:rPr>
          <w:rFonts w:asciiTheme="minorHAnsi" w:hAnsiTheme="minorHAnsi" w:cstheme="minorHAnsi"/>
          <w:sz w:val="22"/>
          <w:szCs w:val="22"/>
        </w:rPr>
        <w:t xml:space="preserve">противодействующих сил с целью достижения максимального выигрыша и минимального проигрыша. </w:t>
      </w:r>
    </w:p>
    <w:p w:rsidR="001115D0" w:rsidRPr="00B608DD" w:rsidRDefault="00B42AB2" w:rsidP="001115D0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i/>
          <w:sz w:val="22"/>
          <w:szCs w:val="22"/>
        </w:rPr>
        <w:t>Теория решений</w:t>
      </w:r>
      <w:r w:rsidRPr="00B608DD">
        <w:rPr>
          <w:rFonts w:asciiTheme="minorHAnsi" w:hAnsiTheme="minorHAnsi" w:cstheme="minorHAnsi"/>
          <w:sz w:val="22"/>
          <w:szCs w:val="22"/>
        </w:rPr>
        <w:t>, анализирующая аналогично теории игр рациональные выборы внутри человеческих организаций, основываясь на рассмотрении данной ситуац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ии и ее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возможных исходов. </w:t>
      </w:r>
    </w:p>
    <w:p w:rsidR="001115D0" w:rsidRPr="00B608DD" w:rsidRDefault="00B42AB2" w:rsidP="001115D0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i/>
          <w:sz w:val="22"/>
          <w:szCs w:val="22"/>
        </w:rPr>
        <w:t>Топология</w:t>
      </w:r>
      <w:r w:rsidRPr="00B608DD">
        <w:rPr>
          <w:rFonts w:asciiTheme="minorHAnsi" w:hAnsiTheme="minorHAnsi" w:cstheme="minorHAnsi"/>
          <w:sz w:val="22"/>
          <w:szCs w:val="22"/>
        </w:rPr>
        <w:t xml:space="preserve">, или реляционная математика, включающая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неметрические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области, такие, как теория сетей и теория графов. </w:t>
      </w:r>
    </w:p>
    <w:p w:rsidR="001115D0" w:rsidRPr="00B608DD" w:rsidRDefault="00B42AB2" w:rsidP="001115D0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i/>
          <w:sz w:val="22"/>
          <w:szCs w:val="22"/>
        </w:rPr>
        <w:t>Факторный анализ</w:t>
      </w:r>
      <w:r w:rsidRPr="00B608DD">
        <w:rPr>
          <w:rFonts w:asciiTheme="minorHAnsi" w:hAnsiTheme="minorHAnsi" w:cstheme="minorHAnsi"/>
          <w:sz w:val="22"/>
          <w:szCs w:val="22"/>
        </w:rPr>
        <w:t xml:space="preserve">, то есть процедуры изоляции – посредством использования математического анализа – факторов в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многопеременных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явлениях в психологии и других научных областях. </w:t>
      </w:r>
    </w:p>
    <w:p w:rsidR="00B42AB2" w:rsidRPr="00B608DD" w:rsidRDefault="00B42AB2" w:rsidP="00B42AB2">
      <w:pPr>
        <w:pStyle w:val="a9"/>
        <w:numPr>
          <w:ilvl w:val="0"/>
          <w:numId w:val="35"/>
        </w:num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B608DD">
        <w:rPr>
          <w:rFonts w:asciiTheme="minorHAnsi" w:hAnsiTheme="minorHAnsi" w:cstheme="minorHAnsi"/>
          <w:i/>
          <w:sz w:val="22"/>
          <w:szCs w:val="22"/>
        </w:rPr>
        <w:t>Общая теория систем в узком смысле</w:t>
      </w:r>
      <w:r w:rsidRPr="00B608DD">
        <w:rPr>
          <w:rFonts w:asciiTheme="minorHAnsi" w:hAnsiTheme="minorHAnsi" w:cstheme="minorHAnsi"/>
          <w:sz w:val="22"/>
          <w:szCs w:val="22"/>
        </w:rPr>
        <w:t>, пытающаяся вывести из общего определения понятия «система», как комплекса взаимодействующих компонентов, ряд понятий, характерных для организованных целых, таких, как взаимодействие, сумма, механизация,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централизация, конкуренция,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финальность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 т. д., и применяющая их к конкретным явлениям.</w:t>
      </w:r>
      <w:proofErr w:type="gramEnd"/>
    </w:p>
    <w:p w:rsidR="001115D0" w:rsidRPr="00B608DD" w:rsidRDefault="001115D0" w:rsidP="001115D0">
      <w:pPr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С</w:t>
      </w:r>
      <w:r w:rsidR="00B42AB2" w:rsidRPr="00B608DD">
        <w:rPr>
          <w:rFonts w:asciiTheme="minorHAnsi" w:hAnsiTheme="minorHAnsi" w:cstheme="minorHAnsi"/>
          <w:sz w:val="22"/>
          <w:szCs w:val="22"/>
        </w:rPr>
        <w:t>ледует различить в нау</w:t>
      </w:r>
      <w:r w:rsidRPr="00B608DD">
        <w:rPr>
          <w:rFonts w:asciiTheme="minorHAnsi" w:hAnsiTheme="minorHAnsi" w:cstheme="minorHAnsi"/>
          <w:sz w:val="22"/>
          <w:szCs w:val="22"/>
        </w:rPr>
        <w:t>ке о системах следующие области:</w:t>
      </w:r>
    </w:p>
    <w:p w:rsidR="001115D0" w:rsidRPr="00B608DD" w:rsidRDefault="00B42AB2" w:rsidP="001115D0">
      <w:pPr>
        <w:pStyle w:val="a9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Системотехнику (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), то есть научное планирование, проектирование, оценку и конструир</w:t>
      </w:r>
      <w:r w:rsidR="001115D0" w:rsidRPr="00B608DD">
        <w:rPr>
          <w:rFonts w:asciiTheme="minorHAnsi" w:hAnsiTheme="minorHAnsi" w:cstheme="minorHAnsi"/>
          <w:sz w:val="22"/>
          <w:szCs w:val="22"/>
        </w:rPr>
        <w:t>ование систем человек – машина.</w:t>
      </w:r>
    </w:p>
    <w:p w:rsidR="001115D0" w:rsidRPr="00B608DD" w:rsidRDefault="00B42AB2" w:rsidP="001115D0">
      <w:pPr>
        <w:pStyle w:val="a9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Исследование операций (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Operations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), то есть научное управление существующими системами людей, машин, материалов, денег и т. д. </w:t>
      </w:r>
    </w:p>
    <w:p w:rsidR="00B42AB2" w:rsidRPr="00B608DD" w:rsidRDefault="00B42AB2" w:rsidP="00B42AB2">
      <w:pPr>
        <w:pStyle w:val="a9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Инженерную психологию (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), то есть анализ приспособления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систем и прежде всего машинных систем, для достижения максимума эффективности при минимуме денежных и иных затрат.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lastRenderedPageBreak/>
        <w:t xml:space="preserve">Все перечисленные теории имеют определенные общие черты. Во-первых, они сходятся в том, что необходимо как-то решать проблемы, характерные для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бихевиоральных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биологических наук и не имеющие отношения к обычной физической теории. Во-вторых, эти теории вводят новые по сравнению с физикой понятия и модели, например обобщенное понятие системы, понятие информации, сравнимое по значению с понятием энергии в физике. В-третьих, эти теории, как указывалось выше, имеют дело преимущественно с проблемами со многими переменными. В-четвертых, вводимые этими теориями модели являются междисциплинарными по своему характеру, и они далеко выходят за пределы сложившегося разделения науки.</w:t>
      </w:r>
      <w:r w:rsidR="001115D0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В-пятых и, может быть, самое важное – такие понятия, как целостность, организация, телеология и направленность движения или функционирования, за которыми в механистической науке закрепилось представление как о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ненаучных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или метафизических, ныне получили полные права гражданства и рассматриваются как чрезвычайно важные средства научного анализа.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Следует подчеркнуть, что различные вышеперечисленные научные подходы не являются и не должны рассматриваться как монопольные. Один из важных аспектов современного развития научной мысли состоит в том, что мы более не признаем существования уникальной и всеохватывающей картины мира. Все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научные построения являются моделями, представляющими определенные аспекты, или стороны, реальности. Это относится также и к теоретической физике.</w:t>
      </w:r>
    </w:p>
    <w:p w:rsidR="00731078" w:rsidRPr="00B608DD" w:rsidRDefault="00731078" w:rsidP="00731078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2. Методы общей теории систем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В области 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общих метода системного исследования </w:t>
      </w:r>
      <w:r w:rsidRPr="00B608DD">
        <w:rPr>
          <w:rFonts w:asciiTheme="minorHAnsi" w:hAnsiTheme="minorHAnsi" w:cstheme="minorHAnsi"/>
          <w:sz w:val="22"/>
          <w:szCs w:val="22"/>
        </w:rPr>
        <w:t>в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настоящее время различаются два главных направления исследования</w:t>
      </w:r>
      <w:r w:rsidR="00731078" w:rsidRPr="00B608DD">
        <w:rPr>
          <w:rFonts w:asciiTheme="minorHAnsi" w:hAnsiTheme="minorHAnsi" w:cstheme="minorHAnsi"/>
          <w:sz w:val="22"/>
          <w:szCs w:val="22"/>
        </w:rPr>
        <w:t>: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(1) Первый метод является эмпирико-интуитивным, его преимущество состоит в том, что он тесно связан с реальностью и может быть легко проиллюстрирован и даже верифицирован примерами, взятыми из частных областей науки. Вместе с тем такому исследованию явно недостает математической строгости и дедуктивной силы, и с точки зрения математики этот метод может казаться наивным и несистематическим.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Впоследствии выяснилось, что этот, по сути дела, интуитивный обзор теории систем оказался удивительно законченным. Предложенные в нем основные понятия и принципы, такие, как целостность, централизация, дифференциация, ведущая часть системы, закрытая и открытая системы,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финальность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эквифинальность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, рост во времени, относительный рост, конкуренция, стали использоваться для решения самых различных проблем</w:t>
      </w:r>
      <w:r w:rsidR="00731078" w:rsidRPr="00B608DD">
        <w:rPr>
          <w:rFonts w:asciiTheme="minorHAnsi" w:hAnsiTheme="minorHAnsi" w:cstheme="minorHAnsi"/>
          <w:sz w:val="22"/>
          <w:szCs w:val="22"/>
        </w:rPr>
        <w:t>.</w:t>
      </w:r>
    </w:p>
    <w:p w:rsidR="00731078" w:rsidRPr="00B608DD" w:rsidRDefault="00731078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(2) По пути построения дедуктивной теории систем пошел </w:t>
      </w:r>
      <w:hyperlink r:id="rId12" w:history="1">
        <w:r w:rsidR="00B42AB2" w:rsidRPr="00B608DD">
          <w:rPr>
            <w:rStyle w:val="a3"/>
            <w:rFonts w:asciiTheme="minorHAnsi" w:hAnsiTheme="minorHAnsi" w:cstheme="minorHAnsi"/>
            <w:sz w:val="22"/>
            <w:szCs w:val="22"/>
          </w:rPr>
          <w:t>У. Росс Эшби</w:t>
        </w:r>
      </w:hyperlink>
      <w:r w:rsidRPr="00B608DD">
        <w:rPr>
          <w:rFonts w:asciiTheme="minorHAnsi" w:hAnsiTheme="minorHAnsi" w:cstheme="minorHAnsi"/>
          <w:sz w:val="22"/>
          <w:szCs w:val="22"/>
        </w:rPr>
        <w:t xml:space="preserve">. </w:t>
      </w:r>
      <w:r w:rsidR="00B42AB2" w:rsidRPr="00B608DD">
        <w:rPr>
          <w:rFonts w:asciiTheme="minorHAnsi" w:hAnsiTheme="minorHAnsi" w:cstheme="minorHAnsi"/>
          <w:sz w:val="22"/>
          <w:szCs w:val="22"/>
        </w:rPr>
        <w:t>Эшби задает вопрос об определении «фундаментального понятия машины» и отвечает на него, считая «машиной» вообще нечто, что ведет себя «</w:t>
      </w:r>
      <w:proofErr w:type="spellStart"/>
      <w:r w:rsidR="00B42AB2" w:rsidRPr="00B608DD">
        <w:rPr>
          <w:rFonts w:asciiTheme="minorHAnsi" w:hAnsiTheme="minorHAnsi" w:cstheme="minorHAnsi"/>
          <w:sz w:val="22"/>
          <w:szCs w:val="22"/>
        </w:rPr>
        <w:t>машиноподобно</w:t>
      </w:r>
      <w:proofErr w:type="spell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», то есть «внутреннее состояние </w:t>
      </w:r>
      <w:proofErr w:type="gramStart"/>
      <w:r w:rsidR="00B42AB2" w:rsidRPr="00B608DD">
        <w:rPr>
          <w:rFonts w:asciiTheme="minorHAnsi" w:hAnsiTheme="minorHAnsi" w:cstheme="minorHAnsi"/>
          <w:sz w:val="22"/>
          <w:szCs w:val="22"/>
        </w:rPr>
        <w:t>машины</w:t>
      </w:r>
      <w:proofErr w:type="gram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и состояние окружающей среды однозначно определяют последующее состояние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B42AB2" w:rsidRPr="00B608DD">
        <w:rPr>
          <w:rFonts w:asciiTheme="minorHAnsi" w:hAnsiTheme="minorHAnsi" w:cstheme="minorHAnsi"/>
          <w:sz w:val="22"/>
          <w:szCs w:val="22"/>
        </w:rPr>
        <w:t>машины»</w:t>
      </w:r>
      <w:r w:rsidRPr="00B608DD">
        <w:rPr>
          <w:rFonts w:asciiTheme="minorHAnsi" w:hAnsiTheme="minorHAnsi" w:cstheme="minorHAnsi"/>
          <w:sz w:val="22"/>
          <w:szCs w:val="22"/>
        </w:rPr>
        <w:t xml:space="preserve">. </w:t>
      </w:r>
      <w:r w:rsidR="00B42AB2" w:rsidRPr="00B608DD">
        <w:rPr>
          <w:rFonts w:asciiTheme="minorHAnsi" w:hAnsiTheme="minorHAnsi" w:cstheme="minorHAnsi"/>
          <w:sz w:val="22"/>
          <w:szCs w:val="22"/>
        </w:rPr>
        <w:t>Понятие самоорганизующейся системы, согласно Эшби, может иметь два значения: (1) система в начале своей работы имеет отделенные друг от друга части, а затем эти части изменяются таким образом, что между ними устанавливаются некоторые связи</w:t>
      </w:r>
      <w:r w:rsidRPr="00B608DD">
        <w:rPr>
          <w:rFonts w:asciiTheme="minorHAnsi" w:hAnsiTheme="minorHAnsi" w:cstheme="minorHAnsi"/>
          <w:sz w:val="22"/>
          <w:szCs w:val="22"/>
        </w:rPr>
        <w:t xml:space="preserve">. 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Второе значение этого понятия – «изменение от плохой организации </w:t>
      </w:r>
      <w:proofErr w:type="gramStart"/>
      <w:r w:rsidR="00B42AB2" w:rsidRPr="00B608DD">
        <w:rPr>
          <w:rFonts w:asciiTheme="minorHAnsi" w:hAnsiTheme="minorHAnsi" w:cstheme="minorHAnsi"/>
          <w:sz w:val="22"/>
          <w:szCs w:val="22"/>
        </w:rPr>
        <w:t>к</w:t>
      </w:r>
      <w:proofErr w:type="gram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хорошей»</w:t>
      </w:r>
      <w:r w:rsidRPr="00B608DD">
        <w:rPr>
          <w:rFonts w:asciiTheme="minorHAnsi" w:hAnsiTheme="minorHAnsi" w:cstheme="minorHAnsi"/>
          <w:sz w:val="22"/>
          <w:szCs w:val="22"/>
        </w:rPr>
        <w:t xml:space="preserve">. Эшби считает, что 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причиной </w:t>
      </w:r>
      <w:r w:rsidRPr="00B608DD">
        <w:rPr>
          <w:rFonts w:asciiTheme="minorHAnsi" w:hAnsiTheme="minorHAnsi" w:cstheme="minorHAnsi"/>
          <w:sz w:val="22"/>
          <w:szCs w:val="22"/>
        </w:rPr>
        <w:t xml:space="preserve">самоорганизации </w:t>
      </w:r>
      <w:r w:rsidR="00B42AB2" w:rsidRPr="00B608DD">
        <w:rPr>
          <w:rFonts w:asciiTheme="minorHAnsi" w:hAnsiTheme="minorHAnsi" w:cstheme="minorHAnsi"/>
          <w:sz w:val="22"/>
          <w:szCs w:val="22"/>
        </w:rPr>
        <w:t>может быть только некоторый внешний а</w:t>
      </w:r>
      <w:r w:rsidRPr="00B608DD">
        <w:rPr>
          <w:rFonts w:asciiTheme="minorHAnsi" w:hAnsiTheme="minorHAnsi" w:cstheme="minorHAnsi"/>
          <w:sz w:val="22"/>
          <w:szCs w:val="22"/>
        </w:rPr>
        <w:t xml:space="preserve">гент, воздействующий на систему, как ее вход. </w:t>
      </w:r>
      <w:r w:rsidR="00B42AB2" w:rsidRPr="00B608DD">
        <w:rPr>
          <w:rFonts w:asciiTheme="minorHAnsi" w:hAnsiTheme="minorHAnsi" w:cstheme="minorHAnsi"/>
          <w:sz w:val="22"/>
          <w:szCs w:val="22"/>
        </w:rPr>
        <w:t>Другими словами, для того чтобы быть «самоорганизующейся», машина должна быть соединена с другой машиной</w:t>
      </w:r>
      <w:r w:rsidRPr="00B608DD">
        <w:rPr>
          <w:rFonts w:asciiTheme="minorHAnsi" w:hAnsiTheme="minorHAnsi" w:cstheme="minorHAnsi"/>
          <w:sz w:val="22"/>
          <w:szCs w:val="22"/>
        </w:rPr>
        <w:t>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Это краткое описание метода Эшби дает возможность показать ограниченность такого подхода.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П</w:t>
      </w:r>
      <w:r w:rsidRPr="00B608DD">
        <w:rPr>
          <w:rFonts w:asciiTheme="minorHAnsi" w:hAnsiTheme="minorHAnsi" w:cstheme="minorHAnsi"/>
          <w:sz w:val="22"/>
          <w:szCs w:val="22"/>
        </w:rPr>
        <w:t>реодолевая эту ограниченность,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Э</w:t>
      </w:r>
      <w:r w:rsidRPr="00B608DD">
        <w:rPr>
          <w:rFonts w:asciiTheme="minorHAnsi" w:hAnsiTheme="minorHAnsi" w:cstheme="minorHAnsi"/>
          <w:sz w:val="22"/>
          <w:szCs w:val="22"/>
        </w:rPr>
        <w:t>шби ввел новую. Его «современное определение»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системы как «машины </w:t>
      </w:r>
      <w:proofErr w:type="gramStart"/>
      <w:r w:rsidR="00731078" w:rsidRPr="00B608DD">
        <w:rPr>
          <w:rFonts w:asciiTheme="minorHAnsi" w:hAnsiTheme="minorHAnsi" w:cstheme="minorHAnsi"/>
          <w:sz w:val="22"/>
          <w:szCs w:val="22"/>
        </w:rPr>
        <w:t>со</w:t>
      </w:r>
      <w:proofErr w:type="gramEnd"/>
      <w:r w:rsidR="00731078" w:rsidRPr="00B608DD">
        <w:rPr>
          <w:rFonts w:asciiTheme="minorHAnsi" w:hAnsiTheme="minorHAnsi" w:cstheme="minorHAnsi"/>
          <w:sz w:val="22"/>
          <w:szCs w:val="22"/>
        </w:rPr>
        <w:t xml:space="preserve"> входом»</w:t>
      </w:r>
      <w:r w:rsidRPr="00B608DD">
        <w:rPr>
          <w:rFonts w:asciiTheme="minorHAnsi" w:hAnsiTheme="minorHAnsi" w:cstheme="minorHAnsi"/>
          <w:sz w:val="22"/>
          <w:szCs w:val="22"/>
        </w:rPr>
        <w:t xml:space="preserve"> ставит на место общей модели системы специальную кибернетическую модель, то есть систему, открытую для информации, но закрытую для передачи энтропии. Это становится очевидным при применении этого определения к «самоорганизующимся системам». Характерно, что их наиболее важный вид не нашел своего места в концепции Эшби, а именно системы, самоорганизующиеся путем прогрессивной дифференциации и развивающиеся из простых состояний к состояниям высокой сложности.</w:t>
      </w:r>
    </w:p>
    <w:p w:rsidR="00B42AB2" w:rsidRPr="00B608DD" w:rsidRDefault="00731078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У</w:t>
      </w:r>
      <w:r w:rsidR="00B42AB2" w:rsidRPr="00B608DD">
        <w:rPr>
          <w:rFonts w:asciiTheme="minorHAnsi" w:hAnsiTheme="minorHAnsi" w:cstheme="minorHAnsi"/>
          <w:sz w:val="22"/>
          <w:szCs w:val="22"/>
        </w:rPr>
        <w:t>тверждение Эшби, что «никакая машина не может быть самоорганизующейся»,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приводит, по сути дела, к отрицанию существования </w:t>
      </w:r>
      <w:proofErr w:type="spellStart"/>
      <w:r w:rsidR="00B42AB2" w:rsidRPr="00B608DD">
        <w:rPr>
          <w:rFonts w:asciiTheme="minorHAnsi" w:hAnsiTheme="minorHAnsi" w:cstheme="minorHAnsi"/>
          <w:sz w:val="22"/>
          <w:szCs w:val="22"/>
        </w:rPr>
        <w:t>самодифференцирующихся</w:t>
      </w:r>
      <w:proofErr w:type="spell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систем. Причина, по которой подобные системы не допускаются в разряд «машин Эшби», достаточно очевидна. </w:t>
      </w:r>
      <w:proofErr w:type="spellStart"/>
      <w:r w:rsidR="00B42AB2" w:rsidRPr="00B608DD">
        <w:rPr>
          <w:rFonts w:asciiTheme="minorHAnsi" w:hAnsiTheme="minorHAnsi" w:cstheme="minorHAnsi"/>
          <w:sz w:val="22"/>
          <w:szCs w:val="22"/>
        </w:rPr>
        <w:t>Самодифференцирующиеся</w:t>
      </w:r>
      <w:proofErr w:type="spell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системы, развивающиеся в направлении все более высокой сложности (путем уменьшения энтропии), возможны – по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B42AB2" w:rsidRPr="00B608DD">
        <w:rPr>
          <w:rFonts w:asciiTheme="minorHAnsi" w:hAnsiTheme="minorHAnsi" w:cstheme="minorHAnsi"/>
          <w:sz w:val="22"/>
          <w:szCs w:val="22"/>
        </w:rPr>
        <w:t>термодинамическим соображениям – только как открытые системы, то есть системы, в которые вещество, содержащее свободную энергию, входит в количестве, большем, чем необходимо для компенсации роста энтропии, обусловленного необратимыми процессами внутри системы («внесение отрицательной энтропии»). При этом мы не можем сказать, что изменение является результатом действия «некоторого внешнего агента, воздейст</w:t>
      </w:r>
      <w:r w:rsidRPr="00B608DD">
        <w:rPr>
          <w:rFonts w:asciiTheme="minorHAnsi" w:hAnsiTheme="minorHAnsi" w:cstheme="minorHAnsi"/>
          <w:sz w:val="22"/>
          <w:szCs w:val="22"/>
        </w:rPr>
        <w:t>вующего на систему как ее вход».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Сказанное можно хорошо проиллюстрировать примерами, которые приводит сам Эшби. Предположим, что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некоторая вычислительная машина, памят</w:t>
      </w:r>
      <w:r w:rsidR="00731078" w:rsidRPr="00B608DD">
        <w:rPr>
          <w:rFonts w:asciiTheme="minorHAnsi" w:hAnsiTheme="minorHAnsi" w:cstheme="minorHAnsi"/>
          <w:sz w:val="22"/>
          <w:szCs w:val="22"/>
        </w:rPr>
        <w:t>ь</w:t>
      </w:r>
      <w:r w:rsidRPr="00B608DD">
        <w:rPr>
          <w:rFonts w:asciiTheme="minorHAnsi" w:hAnsiTheme="minorHAnsi" w:cstheme="minorHAnsi"/>
          <w:sz w:val="22"/>
          <w:szCs w:val="22"/>
        </w:rPr>
        <w:t xml:space="preserve"> которой заполнена случайным образом цифрами от 0 до 9, осуществляет умножение; и пусть машина работает таким образом, что цифры все время попарно перемножаются и крайняя правая цифра произведения ставится на место первого сомножителя. Такая машина будет «эволюционировать» в направлении вытеснения четными числами нечетных (поскольку произведения как четного числа на четное, так и четного числа на нечетное дают четные числа),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в конечном счете, так как среди различных четных чисел вероятность появления нулей наибольшая, «выживут» только нули</w:t>
      </w:r>
      <w:r w:rsidR="00731078" w:rsidRPr="00B608DD">
        <w:rPr>
          <w:rFonts w:asciiTheme="minorHAnsi" w:hAnsiTheme="minorHAnsi" w:cstheme="minorHAnsi"/>
          <w:sz w:val="22"/>
          <w:szCs w:val="22"/>
        </w:rPr>
        <w:t>.</w:t>
      </w:r>
    </w:p>
    <w:p w:rsidR="00B42AB2" w:rsidRPr="00B608DD" w:rsidRDefault="00731078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Э</w:t>
      </w:r>
      <w:r w:rsidR="00B42AB2" w:rsidRPr="00B608DD">
        <w:rPr>
          <w:rFonts w:asciiTheme="minorHAnsi" w:hAnsiTheme="minorHAnsi" w:cstheme="minorHAnsi"/>
          <w:sz w:val="22"/>
          <w:szCs w:val="22"/>
        </w:rPr>
        <w:t>т</w:t>
      </w:r>
      <w:r w:rsidRPr="00B608DD">
        <w:rPr>
          <w:rFonts w:asciiTheme="minorHAnsi" w:hAnsiTheme="minorHAnsi" w:cstheme="minorHAnsi"/>
          <w:sz w:val="22"/>
          <w:szCs w:val="22"/>
        </w:rPr>
        <w:t>от пример иллюстрируе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т </w:t>
      </w:r>
      <w:r w:rsidRPr="00B608DD">
        <w:rPr>
          <w:rFonts w:asciiTheme="minorHAnsi" w:hAnsiTheme="minorHAnsi" w:cstheme="minorHAnsi"/>
          <w:sz w:val="22"/>
          <w:szCs w:val="22"/>
        </w:rPr>
        <w:t xml:space="preserve">принцип </w:t>
      </w:r>
      <w:r w:rsidR="00B42AB2" w:rsidRPr="00B608DD">
        <w:rPr>
          <w:rFonts w:asciiTheme="minorHAnsi" w:hAnsiTheme="minorHAnsi" w:cstheme="minorHAnsi"/>
          <w:sz w:val="22"/>
          <w:szCs w:val="22"/>
        </w:rPr>
        <w:t>функционировани</w:t>
      </w:r>
      <w:r w:rsidRPr="00B608DD">
        <w:rPr>
          <w:rFonts w:asciiTheme="minorHAnsi" w:hAnsiTheme="minorHAnsi" w:cstheme="minorHAnsi"/>
          <w:sz w:val="22"/>
          <w:szCs w:val="22"/>
        </w:rPr>
        <w:t>я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 закрытых систем: «эволюция» вычислительной машины идет в направлении устранения дифференциации и установления максимальной </w:t>
      </w:r>
      <w:proofErr w:type="spellStart"/>
      <w:r w:rsidR="00B42AB2" w:rsidRPr="00B608DD">
        <w:rPr>
          <w:rFonts w:asciiTheme="minorHAnsi" w:hAnsiTheme="minorHAnsi" w:cstheme="minorHAnsi"/>
          <w:sz w:val="22"/>
          <w:szCs w:val="22"/>
        </w:rPr>
        <w:t>гомогенности</w:t>
      </w:r>
      <w:proofErr w:type="spell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(аналогично действию второго начала тер</w:t>
      </w:r>
      <w:r w:rsidRPr="00B608DD">
        <w:rPr>
          <w:rFonts w:asciiTheme="minorHAnsi" w:hAnsiTheme="minorHAnsi" w:cstheme="minorHAnsi"/>
          <w:sz w:val="22"/>
          <w:szCs w:val="22"/>
        </w:rPr>
        <w:t>модинамики в закрытых системах).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Живой организм (как и другие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бихевиоральные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 социальные системы) не является «машиной» в смысле Эшби,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поскольку он развивается в направлении увеличения дифференциации 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негомогенности</w:t>
      </w:r>
      <w:proofErr w:type="spellEnd"/>
      <w:r w:rsidR="00731078" w:rsidRPr="00B608DD">
        <w:rPr>
          <w:rFonts w:asciiTheme="minorHAnsi" w:hAnsiTheme="minorHAnsi" w:cstheme="minorHAnsi"/>
          <w:sz w:val="22"/>
          <w:szCs w:val="22"/>
        </w:rPr>
        <w:t>. С</w:t>
      </w:r>
      <w:r w:rsidRPr="00B608DD">
        <w:rPr>
          <w:rFonts w:asciiTheme="minorHAnsi" w:hAnsiTheme="minorHAnsi" w:cstheme="minorHAnsi"/>
          <w:sz w:val="22"/>
          <w:szCs w:val="22"/>
        </w:rPr>
        <w:t>войства живого организма являются результатом того, что он представляет собой открытую систему. Таким образом, в соответствии с высказанными соображениями мы не можем заменить понятие «система» обобщенным понятием «машина», по Эшби.</w:t>
      </w:r>
    </w:p>
    <w:p w:rsidR="00731078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Автор настоящей статьи мыслит общую теорию систем как рабочую гипотезу; будучи ученым-практиком, он видит </w:t>
      </w:r>
      <w:r w:rsidRPr="00B608DD">
        <w:rPr>
          <w:rFonts w:asciiTheme="minorHAnsi" w:hAnsiTheme="minorHAnsi" w:cstheme="minorHAnsi"/>
          <w:i/>
          <w:sz w:val="22"/>
          <w:szCs w:val="22"/>
        </w:rPr>
        <w:t>главную функцию теоретических моделей в объяснении и предсказании еще не исследованных явлений и управлении ими.</w:t>
      </w:r>
      <w:r w:rsidR="00731078" w:rsidRPr="00B608D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Другие авторы могут с равным правом</w:t>
      </w:r>
      <w:r w:rsidR="00731078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подчеркивать важность аксиоматического подхода и ссылаться на такие примеры, как теория вероятностей, неевклидов</w:t>
      </w:r>
      <w:r w:rsidR="00731078" w:rsidRPr="00B608DD">
        <w:rPr>
          <w:rFonts w:asciiTheme="minorHAnsi" w:hAnsiTheme="minorHAnsi" w:cstheme="minorHAnsi"/>
          <w:sz w:val="22"/>
          <w:szCs w:val="22"/>
        </w:rPr>
        <w:t>ы</w:t>
      </w:r>
      <w:r w:rsidRPr="00B608DD">
        <w:rPr>
          <w:rFonts w:asciiTheme="minorHAnsi" w:hAnsiTheme="minorHAnsi" w:cstheme="minorHAnsi"/>
          <w:sz w:val="22"/>
          <w:szCs w:val="22"/>
        </w:rPr>
        <w:t xml:space="preserve"> геометрии, а из более близкого времени – на теорию информации и теорию игр, которые первоначально развивались как дедуктивные математические научные области, а позднее были применены в физике или других науках. По этому вопросу не следовало бы спорить. В обоих подходах опасность состоит в слишком поспешном рассмотрении теоретической модели как завершенной и окончательной, – опасность, особенно серьезная в такой области, как общая теория систем, которая все еще </w:t>
      </w:r>
      <w:r w:rsidR="00731078" w:rsidRPr="00B608DD">
        <w:rPr>
          <w:rFonts w:asciiTheme="minorHAnsi" w:hAnsiTheme="minorHAnsi" w:cstheme="minorHAnsi"/>
          <w:sz w:val="22"/>
          <w:szCs w:val="22"/>
        </w:rPr>
        <w:t>ищет свои подлинные основы.</w:t>
      </w:r>
    </w:p>
    <w:p w:rsidR="00731078" w:rsidRPr="00B608DD" w:rsidRDefault="00B42AB2" w:rsidP="00731078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3.</w:t>
      </w:r>
      <w:r w:rsidR="00731078" w:rsidRPr="00B608DD">
        <w:rPr>
          <w:rFonts w:asciiTheme="minorHAnsi" w:hAnsiTheme="minorHAnsi" w:cstheme="minorHAnsi"/>
          <w:b/>
          <w:sz w:val="22"/>
          <w:szCs w:val="22"/>
        </w:rPr>
        <w:t xml:space="preserve"> Гомеостазис и открытые системы</w:t>
      </w:r>
    </w:p>
    <w:p w:rsidR="008F49F9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Среди упомянутых теоретических моделей кибернетическая модель гомеостазиса и модель открытой системы, развиваемая в рамках общей теории систем, претендуют на объяснение многих эмпирических явлений.</w:t>
      </w:r>
      <w:r w:rsidR="00CD67F1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Простейшая схема обратной связи может быть представлена в следующем виде (рис. 1).</w:t>
      </w:r>
    </w:p>
    <w:p w:rsidR="00B608DD" w:rsidRPr="00B608DD" w:rsidRDefault="00B608DD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084578" cy="1078173"/>
            <wp:effectExtent l="19050" t="0" r="1772" b="0"/>
            <wp:docPr id="4" name="Рисунок 3" descr="1. Модель простой обратной свя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Модель простой обратной связи.jpg"/>
                    <pic:cNvPicPr/>
                  </pic:nvPicPr>
                  <pic:blipFill>
                    <a:blip r:embed="rId13" cstate="print"/>
                    <a:srcRect t="8671"/>
                    <a:stretch>
                      <a:fillRect/>
                    </a:stretch>
                  </pic:blipFill>
                  <pic:spPr>
                    <a:xfrm>
                      <a:off x="0" y="0"/>
                      <a:ext cx="5084578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F1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Рис. 1</w:t>
      </w:r>
      <w:r w:rsidR="00CD67F1" w:rsidRPr="00B608DD">
        <w:rPr>
          <w:rFonts w:asciiTheme="minorHAnsi" w:hAnsiTheme="minorHAnsi" w:cstheme="minorHAnsi"/>
          <w:sz w:val="22"/>
          <w:szCs w:val="22"/>
        </w:rPr>
        <w:t>. Модель простой обратной связи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В применении к живым организмам схема обратной связи выступает в форме гомеостазиса. Согласно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Кэннону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, гомеостазис представляет собой совокупность</w:t>
      </w:r>
      <w:r w:rsidR="00CD67F1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органических регуляций для поддержания </w:t>
      </w:r>
      <w:r w:rsidR="00CD67F1" w:rsidRPr="00B608DD">
        <w:rPr>
          <w:rFonts w:asciiTheme="minorHAnsi" w:hAnsiTheme="minorHAnsi" w:cstheme="minorHAnsi"/>
          <w:sz w:val="22"/>
          <w:szCs w:val="22"/>
        </w:rPr>
        <w:t xml:space="preserve">устойчивого состояния организма. </w:t>
      </w:r>
      <w:r w:rsidRPr="00B608DD">
        <w:rPr>
          <w:rFonts w:asciiTheme="minorHAnsi" w:hAnsiTheme="minorHAnsi" w:cstheme="minorHAnsi"/>
          <w:sz w:val="22"/>
          <w:szCs w:val="22"/>
        </w:rPr>
        <w:t xml:space="preserve">В физической химии по правилу </w:t>
      </w:r>
      <w:proofErr w:type="spellStart"/>
      <w:proofErr w:type="gramStart"/>
      <w:r w:rsidRPr="00B608DD">
        <w:rPr>
          <w:rFonts w:asciiTheme="minorHAnsi" w:hAnsiTheme="minorHAnsi" w:cstheme="minorHAnsi"/>
          <w:sz w:val="22"/>
          <w:szCs w:val="22"/>
        </w:rPr>
        <w:t>Вант-Гоффа</w:t>
      </w:r>
      <w:proofErr w:type="spellEnd"/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уменьшение температуры ведет к понижению скорости химических реакций. Именно так обстоит дело в обычных физико-химических системах, а также у холоднокровных животных. Однако у теплокровных животных понижение температуры вызывает противоположное действие, а именно увеличение скорости метаболического процесса, в результате чего поддерживается постоянная темпе</w:t>
      </w:r>
      <w:r w:rsidR="00CD67F1" w:rsidRPr="00B608DD">
        <w:rPr>
          <w:rFonts w:asciiTheme="minorHAnsi" w:hAnsiTheme="minorHAnsi" w:cstheme="minorHAnsi"/>
          <w:sz w:val="22"/>
          <w:szCs w:val="22"/>
        </w:rPr>
        <w:t>ратура тела на уровне около 37°</w:t>
      </w:r>
      <w:r w:rsidRPr="00B608DD">
        <w:rPr>
          <w:rFonts w:asciiTheme="minorHAnsi" w:hAnsiTheme="minorHAnsi" w:cstheme="minorHAnsi"/>
          <w:sz w:val="22"/>
          <w:szCs w:val="22"/>
        </w:rPr>
        <w:t>С. Это обусловлено действием механизма обратной связи.</w:t>
      </w:r>
    </w:p>
    <w:p w:rsidR="008F49F9" w:rsidRPr="00B608DD" w:rsidRDefault="00CD67F1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Д</w:t>
      </w:r>
      <w:r w:rsidR="00B42AB2" w:rsidRPr="00B608DD">
        <w:rPr>
          <w:rFonts w:asciiTheme="minorHAnsi" w:hAnsiTheme="minorHAnsi" w:cstheme="minorHAnsi"/>
          <w:sz w:val="22"/>
          <w:szCs w:val="22"/>
        </w:rPr>
        <w:t>ля живых организмов наибольшее значение в этой связи имеет исследование понятия открытой системы. Для такой системы характерно, что в нее постоянно вводится извне вещество. Внутри системы вещество подвергается различным реакциям, которые частично дают компоненты более высокой сложности. Именно это мы называем анаболизмом. Одновременно с этим происходит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2AB2" w:rsidRPr="00B608DD">
        <w:rPr>
          <w:rFonts w:asciiTheme="minorHAnsi" w:hAnsiTheme="minorHAnsi" w:cstheme="minorHAnsi"/>
          <w:sz w:val="22"/>
          <w:szCs w:val="22"/>
        </w:rPr>
        <w:t>катаболизация</w:t>
      </w:r>
      <w:proofErr w:type="spell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42AB2" w:rsidRPr="00B608DD">
        <w:rPr>
          <w:rFonts w:asciiTheme="minorHAnsi" w:hAnsiTheme="minorHAnsi" w:cstheme="minorHAnsi"/>
          <w:sz w:val="22"/>
          <w:szCs w:val="22"/>
        </w:rPr>
        <w:t>вещества</w:t>
      </w:r>
      <w:proofErr w:type="gramEnd"/>
      <w:r w:rsidR="00B42AB2" w:rsidRPr="00B608DD">
        <w:rPr>
          <w:rFonts w:asciiTheme="minorHAnsi" w:hAnsiTheme="minorHAnsi" w:cstheme="minorHAnsi"/>
          <w:sz w:val="22"/>
          <w:szCs w:val="22"/>
        </w:rPr>
        <w:t xml:space="preserve"> и конечные продукты катаболизма выводятся из системы. Простая модель открытой системы изображена на рис. 2. </w:t>
      </w:r>
    </w:p>
    <w:p w:rsidR="00B608DD" w:rsidRPr="00B608DD" w:rsidRDefault="00B608DD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28114" cy="1934867"/>
            <wp:effectExtent l="19050" t="0" r="0" b="0"/>
            <wp:docPr id="6" name="Рисунок 5" descr="2. Модель простой открытой сист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Модель простой открытой систем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564" cy="193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F1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Рис. 2. М</w:t>
      </w:r>
      <w:r w:rsidR="00CD67F1" w:rsidRPr="00B608DD">
        <w:rPr>
          <w:rFonts w:asciiTheme="minorHAnsi" w:hAnsiTheme="minorHAnsi" w:cstheme="minorHAnsi"/>
          <w:sz w:val="22"/>
          <w:szCs w:val="22"/>
        </w:rPr>
        <w:t>одель простой открытой системы</w:t>
      </w:r>
    </w:p>
    <w:p w:rsidR="00CD67F1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Компонент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 xml:space="preserve"> А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вводится в систему и превращается в результате обратимой реакции в B; одновременно с этим путем необратимой реакции происходит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катаболизация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 полученный продукт C в конечном счете выводится из системы. K1, K2 – константы ввода и вывода; k1, k2, k3 – константы реакции. Данная модель в общих чертах</w:t>
      </w:r>
      <w:r w:rsidR="00CD67F1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соответствует, например, протеиновому обмену в живом организме, где A – аминокислоты, B – протеины и C – проду</w:t>
      </w:r>
      <w:r w:rsidR="00CD67F1" w:rsidRPr="00B608DD">
        <w:rPr>
          <w:rFonts w:asciiTheme="minorHAnsi" w:hAnsiTheme="minorHAnsi" w:cstheme="minorHAnsi"/>
          <w:sz w:val="22"/>
          <w:szCs w:val="22"/>
        </w:rPr>
        <w:t>кты физиологического выделения.</w:t>
      </w:r>
    </w:p>
    <w:p w:rsidR="00B42AB2" w:rsidRPr="00B608DD" w:rsidRDefault="00B42AB2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B608DD">
        <w:rPr>
          <w:rFonts w:asciiTheme="minorHAnsi" w:hAnsiTheme="minorHAnsi" w:cstheme="minorHAnsi"/>
          <w:sz w:val="22"/>
          <w:szCs w:val="22"/>
        </w:rPr>
        <w:t>Некоторые черты открытых, в отличие от закрытых, систем состоят в том, что при соответствующих условиях открытая система достигает состояния подвижного равновесия, в котором ее структура остается постоянной, но в противоположность обычному равновесию это постоянство сохраняется в процессе непрерывного обмена и движения составляющего ее вещества.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Подвижное равновесие открытых систем характеризуется принципом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эквифинальности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, то есть в отличие от состояний равновесия в закрытых системах, полностью детерминированных начальными условиями, открытая система может достигать не зависящего от времени состояния, которое не зависит от ее исходных условий и определяется исключительно параметрами системы.</w:t>
      </w:r>
    </w:p>
    <w:p w:rsidR="00B42AB2" w:rsidRPr="00B608DD" w:rsidRDefault="00CD67F1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В</w:t>
      </w:r>
      <w:r w:rsidR="00B42AB2" w:rsidRPr="00B608DD">
        <w:rPr>
          <w:rFonts w:asciiTheme="minorHAnsi" w:hAnsiTheme="minorHAnsi" w:cstheme="minorHAnsi"/>
          <w:sz w:val="22"/>
          <w:szCs w:val="22"/>
        </w:rPr>
        <w:t xml:space="preserve"> открытых системах проявляются термодинамические закономерности, которые кажутся парадоксальными и противоречат второму началу термодинамики. В соответствии с этим началом общий ход физических событий (в закрытых системах) происходит в направлении увеличения энтропии, элиминирования различий и достижения состояния максимальной неупорядоченности. В то же время в открытых системах, в которых происходит перенос вещества, вполне возможен ввод </w:t>
      </w:r>
      <w:hyperlink r:id="rId15" w:history="1">
        <w:proofErr w:type="spellStart"/>
        <w:r w:rsidR="00B42AB2" w:rsidRPr="00B608DD">
          <w:rPr>
            <w:rStyle w:val="a3"/>
            <w:rFonts w:asciiTheme="minorHAnsi" w:hAnsiTheme="minorHAnsi" w:cstheme="minorHAnsi"/>
            <w:sz w:val="22"/>
            <w:szCs w:val="22"/>
          </w:rPr>
          <w:t>негэнтропии</w:t>
        </w:r>
        <w:proofErr w:type="spellEnd"/>
      </w:hyperlink>
      <w:r w:rsidR="00B42AB2" w:rsidRPr="00B608DD">
        <w:rPr>
          <w:rFonts w:asciiTheme="minorHAnsi" w:hAnsiTheme="minorHAnsi" w:cstheme="minorHAnsi"/>
          <w:sz w:val="22"/>
          <w:szCs w:val="22"/>
        </w:rPr>
        <w:t>. Поэтому подобные системы могут сохранять свой высокий уровень и даже развиваться в сторону увеличения порядка и сложности, что действительно является одной из наиболее важных особенностей жизненных процессов</w:t>
      </w:r>
      <w:r w:rsidRPr="00B608DD">
        <w:rPr>
          <w:rFonts w:asciiTheme="minorHAnsi" w:hAnsiTheme="minorHAnsi" w:cstheme="minorHAnsi"/>
          <w:sz w:val="22"/>
          <w:szCs w:val="22"/>
        </w:rPr>
        <w:t>.</w:t>
      </w:r>
    </w:p>
    <w:p w:rsidR="00B42AB2" w:rsidRPr="00B608DD" w:rsidRDefault="00CD67F1" w:rsidP="00B42A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lastRenderedPageBreak/>
        <w:t>Ж</w:t>
      </w:r>
      <w:r w:rsidR="00B42AB2" w:rsidRPr="00B608DD">
        <w:rPr>
          <w:rFonts w:asciiTheme="minorHAnsi" w:hAnsiTheme="minorHAnsi" w:cstheme="minorHAnsi"/>
          <w:sz w:val="22"/>
          <w:szCs w:val="22"/>
        </w:rPr>
        <w:t>ивые системы можно определить как иерархически организованные открытые системы, сохраняющие себя или развивающиеся в направлении достижения состояния подвижного равновесия.</w:t>
      </w:r>
    </w:p>
    <w:p w:rsidR="005A74EA" w:rsidRPr="00B608DD" w:rsidRDefault="005A74EA" w:rsidP="008F49F9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4. Критика общей теории систем</w:t>
      </w:r>
    </w:p>
    <w:p w:rsidR="005A74EA" w:rsidRPr="00B608DD" w:rsidRDefault="005A74EA" w:rsidP="00B608DD">
      <w:pPr>
        <w:keepNext/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5. Успехи общей теории систем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При оценке новых теорий решающим вопросом является определение объясняющей и предсказ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ательной ценности этих теорий.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Несомненно, что изменение интеллектуального климата позволяет видеть новые, до этого не замечавшиеся проблемы или видеть проблемы в новом свете, и это более важно, чем какое-либо единичное специальное исследование</w:t>
      </w:r>
      <w:r w:rsidR="002B590C" w:rsidRPr="00B608DD">
        <w:rPr>
          <w:rFonts w:asciiTheme="minorHAnsi" w:hAnsiTheme="minorHAnsi" w:cstheme="minorHAnsi"/>
          <w:sz w:val="22"/>
          <w:szCs w:val="22"/>
        </w:rPr>
        <w:t xml:space="preserve"> (подробнее о поведении ученых при смене парадигмы в той или иной области знаний см. </w:t>
      </w:r>
      <w:hyperlink r:id="rId16" w:history="1">
        <w:r w:rsidR="002B590C" w:rsidRPr="00B608DD">
          <w:rPr>
            <w:rStyle w:val="a3"/>
            <w:rFonts w:asciiTheme="minorHAnsi" w:hAnsiTheme="minorHAnsi" w:cstheme="minorHAnsi"/>
            <w:sz w:val="22"/>
            <w:szCs w:val="22"/>
          </w:rPr>
          <w:t>Томас Кун.</w:t>
        </w:r>
        <w:proofErr w:type="gramEnd"/>
        <w:r w:rsidR="002B590C" w:rsidRPr="00B608DD">
          <w:rPr>
            <w:rStyle w:val="a3"/>
            <w:rFonts w:asciiTheme="minorHAnsi" w:hAnsiTheme="minorHAnsi" w:cstheme="minorHAnsi"/>
            <w:sz w:val="22"/>
            <w:szCs w:val="22"/>
          </w:rPr>
          <w:t xml:space="preserve"> </w:t>
        </w:r>
        <w:proofErr w:type="gramStart"/>
        <w:r w:rsidR="002B590C" w:rsidRPr="00B608DD">
          <w:rPr>
            <w:rStyle w:val="a3"/>
            <w:rFonts w:asciiTheme="minorHAnsi" w:hAnsiTheme="minorHAnsi" w:cstheme="minorHAnsi"/>
            <w:sz w:val="22"/>
            <w:szCs w:val="22"/>
          </w:rPr>
          <w:t>Структура научных революций</w:t>
        </w:r>
      </w:hyperlink>
      <w:r w:rsidR="002B590C" w:rsidRPr="00B608DD">
        <w:rPr>
          <w:rFonts w:asciiTheme="minorHAnsi" w:hAnsiTheme="minorHAnsi" w:cstheme="minorHAnsi"/>
          <w:sz w:val="22"/>
          <w:szCs w:val="22"/>
        </w:rPr>
        <w:t>)</w:t>
      </w:r>
      <w:r w:rsidRPr="00B608D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F49F9" w:rsidRPr="00B608DD">
        <w:rPr>
          <w:rFonts w:asciiTheme="minorHAnsi" w:hAnsiTheme="minorHAnsi" w:cstheme="minorHAnsi"/>
          <w:sz w:val="22"/>
          <w:szCs w:val="22"/>
        </w:rPr>
        <w:t xml:space="preserve"> О</w:t>
      </w:r>
      <w:r w:rsidRPr="00B608DD">
        <w:rPr>
          <w:rFonts w:asciiTheme="minorHAnsi" w:hAnsiTheme="minorHAnsi" w:cstheme="minorHAnsi"/>
          <w:sz w:val="22"/>
          <w:szCs w:val="22"/>
        </w:rPr>
        <w:t>бщая теория систем открывает перед нами новые горизонты, однако ее связь с эмпирическими фактами пока еще остается весьма скудной.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В</w:t>
      </w:r>
      <w:r w:rsidRPr="00B608DD">
        <w:rPr>
          <w:rFonts w:asciiTheme="minorHAnsi" w:hAnsiTheme="minorHAnsi" w:cstheme="minorHAnsi"/>
          <w:sz w:val="22"/>
          <w:szCs w:val="22"/>
        </w:rPr>
        <w:t xml:space="preserve"> подходах к общей теории систем существует опасность: мы получили новый компас для научного мышления, но очень трудно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продраться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между Сциллой тривиальности и Харибдой ложных неологизмов.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Ниже будет дан </w:t>
      </w:r>
      <w:r w:rsidRPr="00B608DD">
        <w:rPr>
          <w:rFonts w:asciiTheme="minorHAnsi" w:hAnsiTheme="minorHAnsi" w:cstheme="minorHAnsi"/>
          <w:sz w:val="22"/>
          <w:szCs w:val="22"/>
        </w:rPr>
        <w:t>обзор исследовани</w:t>
      </w:r>
      <w:r w:rsidR="008F49F9" w:rsidRPr="00B608DD">
        <w:rPr>
          <w:rFonts w:asciiTheme="minorHAnsi" w:hAnsiTheme="minorHAnsi" w:cstheme="minorHAnsi"/>
          <w:sz w:val="22"/>
          <w:szCs w:val="22"/>
        </w:rPr>
        <w:t>й</w:t>
      </w:r>
      <w:r w:rsidRPr="00B608DD">
        <w:rPr>
          <w:rFonts w:asciiTheme="minorHAnsi" w:hAnsiTheme="minorHAnsi" w:cstheme="minorHAnsi"/>
          <w:sz w:val="22"/>
          <w:szCs w:val="22"/>
        </w:rPr>
        <w:t>, ведущихся в настоящее время в области общей теории систем</w:t>
      </w:r>
      <w:r w:rsidR="008F49F9" w:rsidRPr="00B608DD">
        <w:rPr>
          <w:rFonts w:asciiTheme="minorHAnsi" w:hAnsiTheme="minorHAnsi" w:cstheme="minorHAnsi"/>
          <w:sz w:val="22"/>
          <w:szCs w:val="22"/>
        </w:rPr>
        <w:t>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Открытые системы</w:t>
      </w:r>
      <w:r w:rsidR="008F49F9" w:rsidRPr="00B608DD">
        <w:rPr>
          <w:rFonts w:asciiTheme="minorHAnsi" w:hAnsiTheme="minorHAnsi" w:cstheme="minorHAnsi"/>
          <w:b/>
          <w:sz w:val="22"/>
          <w:szCs w:val="22"/>
        </w:rPr>
        <w:t>.</w:t>
      </w:r>
      <w:r w:rsidRPr="00B608DD">
        <w:rPr>
          <w:rFonts w:asciiTheme="minorHAnsi" w:hAnsiTheme="minorHAnsi" w:cstheme="minorHAnsi"/>
          <w:sz w:val="22"/>
          <w:szCs w:val="22"/>
        </w:rPr>
        <w:t xml:space="preserve"> Теория открытых систем – важное обобщение физической теории, кинетики и термодинамики.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 xml:space="preserve">В ее рамках были сформулированы новые принципы и подходы, такие, как принцип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эквифинальности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, обобщение второго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начала термодинамики, возможность повышения порядка в открытых системах, наличие периодических явлений при «ошибке» системы и ее фальстарте и т. д.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П</w:t>
      </w:r>
      <w:r w:rsidRPr="00B608DD">
        <w:rPr>
          <w:rFonts w:asciiTheme="minorHAnsi" w:hAnsiTheme="minorHAnsi" w:cstheme="minorHAnsi"/>
          <w:sz w:val="22"/>
          <w:szCs w:val="22"/>
        </w:rPr>
        <w:t>омимо теоретических достижений, данная область имеет два главных практических применения, а именно в промышленной химии и биофизике.</w:t>
      </w:r>
      <w:proofErr w:type="gramEnd"/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Динамическая экология</w:t>
      </w:r>
      <w:r w:rsidR="008F49F9" w:rsidRPr="00B608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Системный подход </w:t>
      </w:r>
      <w:r w:rsidRPr="00B608DD">
        <w:rPr>
          <w:rFonts w:asciiTheme="minorHAnsi" w:hAnsiTheme="minorHAnsi" w:cstheme="minorHAnsi"/>
          <w:sz w:val="22"/>
          <w:szCs w:val="22"/>
        </w:rPr>
        <w:t xml:space="preserve">открывает здесь новые перспективы.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Уиттекер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описал в терминах теории открытых систем 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эквифинальности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развитие растительных сообществ по направлению к наивысшим точкам эволюции. Согласно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Уиттекеру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, тот факт, что сообщества, достигшие сходных наивысших точек развития, могли развиваться из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весьма различных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первоначальных условий, есть поразительный пример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эквифинальности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,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Рост во времени</w:t>
      </w:r>
      <w:r w:rsidR="008F49F9" w:rsidRPr="00B608DD">
        <w:rPr>
          <w:rFonts w:asciiTheme="minorHAnsi" w:hAnsiTheme="minorHAnsi" w:cstheme="minorHAnsi"/>
          <w:b/>
          <w:sz w:val="22"/>
          <w:szCs w:val="22"/>
        </w:rPr>
        <w:t>.</w:t>
      </w:r>
      <w:r w:rsidRPr="00B608DD">
        <w:rPr>
          <w:rFonts w:asciiTheme="minorHAnsi" w:hAnsiTheme="minorHAnsi" w:cstheme="minorHAnsi"/>
          <w:sz w:val="22"/>
          <w:szCs w:val="22"/>
        </w:rPr>
        <w:t xml:space="preserve"> Простейшие формы роста, которые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особенно хорошо демонстрируют изоморфизм законов в различных областях, описываются с помощью экспоненциальных 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логистических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кривых.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Относительный рост</w:t>
      </w:r>
      <w:r w:rsidR="008F49F9" w:rsidRPr="00B608DD">
        <w:rPr>
          <w:rFonts w:asciiTheme="minorHAnsi" w:hAnsiTheme="minorHAnsi" w:cstheme="minorHAnsi"/>
          <w:b/>
          <w:sz w:val="22"/>
          <w:szCs w:val="22"/>
        </w:rPr>
        <w:t>.</w:t>
      </w:r>
      <w:r w:rsidRPr="00B608DD">
        <w:rPr>
          <w:rFonts w:asciiTheme="minorHAnsi" w:hAnsiTheme="minorHAnsi" w:cstheme="minorHAnsi"/>
          <w:sz w:val="22"/>
          <w:szCs w:val="22"/>
        </w:rPr>
        <w:t xml:space="preserve"> Относительный рост компонентов внутри систем подчиняется действию чрезвычайно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простого и общего принципа: ко многим явлениям роста в биологии (морфологии, биохимии, физиологии, теории эволюции) применяется простое отношение </w:t>
      </w:r>
      <w:hyperlink r:id="rId17" w:history="1">
        <w:proofErr w:type="spellStart"/>
        <w:r w:rsidRPr="00B608DD">
          <w:rPr>
            <w:rStyle w:val="a3"/>
            <w:rFonts w:asciiTheme="minorHAnsi" w:hAnsiTheme="minorHAnsi" w:cstheme="minorHAnsi"/>
            <w:sz w:val="22"/>
            <w:szCs w:val="22"/>
          </w:rPr>
          <w:t>аллометрического</w:t>
        </w:r>
        <w:proofErr w:type="spellEnd"/>
      </w:hyperlink>
      <w:r w:rsidRPr="00B608DD">
        <w:rPr>
          <w:rFonts w:asciiTheme="minorHAnsi" w:hAnsiTheme="minorHAnsi" w:cstheme="minorHAnsi"/>
          <w:sz w:val="22"/>
          <w:szCs w:val="22"/>
        </w:rPr>
        <w:t xml:space="preserve"> увеличения. Такое же отношение имеет место и в социальных явлениях. Социальная дифференциация и разделение труда в примитивных обществах, точно так же как и процесс урбанизации (то есть рост городов по сравнению с сельским населением), происходят согласно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аллометрическому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уравнению. Применение последнего дает возможность количественно измерять социальные организации и социальное развитие, и в силу этого оно способно заменить обычные интуи</w:t>
      </w:r>
      <w:r w:rsidR="008F49F9" w:rsidRPr="00B608DD">
        <w:rPr>
          <w:rFonts w:asciiTheme="minorHAnsi" w:hAnsiTheme="minorHAnsi" w:cstheme="minorHAnsi"/>
          <w:sz w:val="22"/>
          <w:szCs w:val="22"/>
        </w:rPr>
        <w:t>тивные суждения по этому поводу</w:t>
      </w:r>
      <w:r w:rsidRPr="00B608DD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Тот же принцип применяется и к росту численности обслуживающего персонала по сравнению с общим числом работающих в промышленных компаниях</w:t>
      </w:r>
      <w:r w:rsidR="008F49F9" w:rsidRPr="00B608DD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Конкуренция и связанные с нею явления</w:t>
      </w:r>
      <w:r w:rsidR="008F49F9" w:rsidRPr="00B608DD">
        <w:rPr>
          <w:rFonts w:asciiTheme="minorHAnsi" w:hAnsiTheme="minorHAnsi" w:cstheme="minorHAnsi"/>
          <w:b/>
          <w:sz w:val="22"/>
          <w:szCs w:val="22"/>
        </w:rPr>
        <w:t>. С</w:t>
      </w:r>
      <w:r w:rsidRPr="00B608DD">
        <w:rPr>
          <w:rFonts w:asciiTheme="minorHAnsi" w:hAnsiTheme="minorHAnsi" w:cstheme="minorHAnsi"/>
          <w:sz w:val="22"/>
          <w:szCs w:val="22"/>
        </w:rPr>
        <w:t>истемные исследования сейчас ведутся не только в теоретической, но и в прикладной биологии. Например, в биологии рыб</w:t>
      </w:r>
      <w:r w:rsidR="008F49F9" w:rsidRPr="00B608DD">
        <w:rPr>
          <w:rFonts w:asciiTheme="minorHAnsi" w:hAnsiTheme="minorHAnsi" w:cstheme="minorHAnsi"/>
          <w:sz w:val="22"/>
          <w:szCs w:val="22"/>
        </w:rPr>
        <w:t>. Н</w:t>
      </w:r>
      <w:r w:rsidRPr="00B608DD">
        <w:rPr>
          <w:rFonts w:asciiTheme="minorHAnsi" w:hAnsiTheme="minorHAnsi" w:cstheme="minorHAnsi"/>
          <w:sz w:val="22"/>
          <w:szCs w:val="22"/>
        </w:rPr>
        <w:t xml:space="preserve">аиболее разработанную динамическую модель построили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Бивертон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Холт</w:t>
      </w:r>
      <w:proofErr w:type="spellEnd"/>
      <w:r w:rsidR="008F49F9" w:rsidRPr="00B608DD">
        <w:rPr>
          <w:rFonts w:asciiTheme="minorHAnsi" w:hAnsiTheme="minorHAnsi" w:cstheme="minorHAnsi"/>
          <w:sz w:val="22"/>
          <w:szCs w:val="22"/>
        </w:rPr>
        <w:t>.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8F49F9" w:rsidRPr="00B608DD">
        <w:rPr>
          <w:rFonts w:asciiTheme="minorHAnsi" w:hAnsiTheme="minorHAnsi" w:cstheme="minorHAnsi"/>
          <w:sz w:val="22"/>
          <w:szCs w:val="22"/>
        </w:rPr>
        <w:t>О</w:t>
      </w:r>
      <w:r w:rsidRPr="00B608DD">
        <w:rPr>
          <w:rFonts w:asciiTheme="minorHAnsi" w:hAnsiTheme="minorHAnsi" w:cstheme="minorHAnsi"/>
          <w:sz w:val="22"/>
          <w:szCs w:val="22"/>
        </w:rPr>
        <w:t>на применяется к популяциям рыб,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используемым в коммерческом рыболовстве, но, несомненно, имеет и более широкое применение. Эта модель учитывает пополнение (то есть вхождение индивидов в популяцию), рост (по предположению, происходящий согласно уравнениям роста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Берталанфи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), добычу (путем эксплуатации) и естественную смертность. О практической ценности этой модели говорит тот факт, что она была принята для практических целей продовольственной и сельскохозяйственной комиссией при </w:t>
      </w:r>
      <w:r w:rsidR="008F49F9" w:rsidRPr="00B608DD">
        <w:rPr>
          <w:rFonts w:asciiTheme="minorHAnsi" w:hAnsiTheme="minorHAnsi" w:cstheme="minorHAnsi"/>
          <w:sz w:val="22"/>
          <w:szCs w:val="22"/>
        </w:rPr>
        <w:t>ООН.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В нематематической форме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Боулдинг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проанализировал то, что он назвал «железными законами» социальной организации: закон Мальтуса, закон оптимального размера организаций,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существование ц</w:t>
      </w:r>
      <w:r w:rsidR="008F49F9" w:rsidRPr="00B608DD">
        <w:rPr>
          <w:rFonts w:asciiTheme="minorHAnsi" w:hAnsiTheme="minorHAnsi" w:cstheme="minorHAnsi"/>
          <w:sz w:val="22"/>
          <w:szCs w:val="22"/>
        </w:rPr>
        <w:t>иклов, закон олигополии и т. д.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Системотехника</w:t>
      </w:r>
      <w:r w:rsidR="008F49F9" w:rsidRPr="00B608DD">
        <w:rPr>
          <w:rFonts w:asciiTheme="minorHAnsi" w:hAnsiTheme="minorHAnsi" w:cstheme="minorHAnsi"/>
          <w:b/>
          <w:sz w:val="22"/>
          <w:szCs w:val="22"/>
        </w:rPr>
        <w:t>.</w:t>
      </w:r>
      <w:r w:rsidRPr="00B608DD">
        <w:rPr>
          <w:rFonts w:asciiTheme="minorHAnsi" w:hAnsiTheme="minorHAnsi" w:cstheme="minorHAnsi"/>
          <w:sz w:val="22"/>
          <w:szCs w:val="22"/>
        </w:rPr>
        <w:t xml:space="preserve"> Теоретический интерес к системотехнике и исследованию операций объясняется тем, что анализируемые ими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весьма гетерогенные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объекты – люди, машины, здания, денежные и другие ценности, приток сырых материалов, выпуск продуктов и многое другое – с успехом могут быть подвергнуты системному анализу.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Теория личности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. </w:t>
      </w:r>
      <w:r w:rsidRPr="00B608DD">
        <w:rPr>
          <w:rFonts w:asciiTheme="minorHAnsi" w:hAnsiTheme="minorHAnsi" w:cstheme="minorHAnsi"/>
          <w:sz w:val="22"/>
          <w:szCs w:val="22"/>
        </w:rPr>
        <w:t xml:space="preserve">С самого начала следует подчеркнуть, что теория личности в настоящее время представляет собой поле битвы различных и даже противоположных друг другу теорий. Холл 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Линдзей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справедливо утверждают, что «все теории поведения являются весьма бедными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теориями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и все они оставляют желать много лучшего в</w:t>
      </w:r>
      <w:r w:rsidR="008F49F9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смысле научной доказательности». И это говорится в учебнике по «теориям личности», насчитывающем почти 600 страниц.</w:t>
      </w:r>
    </w:p>
    <w:p w:rsidR="008F49F9" w:rsidRPr="00B608DD" w:rsidRDefault="008F49F9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В</w:t>
      </w:r>
      <w:r w:rsidR="005A74EA" w:rsidRPr="00B608DD">
        <w:rPr>
          <w:rFonts w:asciiTheme="minorHAnsi" w:hAnsiTheme="minorHAnsi" w:cstheme="minorHAnsi"/>
          <w:sz w:val="22"/>
          <w:szCs w:val="22"/>
        </w:rPr>
        <w:t xml:space="preserve">ажнейшим ключевым понятием дальнейшего анализа оказывается </w:t>
      </w:r>
      <w:proofErr w:type="spellStart"/>
      <w:r w:rsidR="005A74EA" w:rsidRPr="00B608DD">
        <w:rPr>
          <w:rFonts w:asciiTheme="minorHAnsi" w:hAnsiTheme="minorHAnsi" w:cstheme="minorHAnsi"/>
          <w:sz w:val="22"/>
          <w:szCs w:val="22"/>
        </w:rPr>
        <w:t>организмическое</w:t>
      </w:r>
      <w:proofErr w:type="spellEnd"/>
      <w:r w:rsidR="005A74EA" w:rsidRPr="00B608DD">
        <w:rPr>
          <w:rFonts w:asciiTheme="minorHAnsi" w:hAnsiTheme="minorHAnsi" w:cstheme="minorHAnsi"/>
          <w:sz w:val="22"/>
          <w:szCs w:val="22"/>
        </w:rPr>
        <w:t xml:space="preserve"> понятие организма как спонтанно активной системы. Как писал в свое время автор настоящей работы, «даже при постоянных внешних условиях и при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5A74EA" w:rsidRPr="00B608DD">
        <w:rPr>
          <w:rFonts w:asciiTheme="minorHAnsi" w:hAnsiTheme="minorHAnsi" w:cstheme="minorHAnsi"/>
          <w:sz w:val="22"/>
          <w:szCs w:val="22"/>
        </w:rPr>
        <w:t xml:space="preserve">отсутствии внешних стимулов организм представляет собой не пассивную, а </w:t>
      </w:r>
      <w:proofErr w:type="gramStart"/>
      <w:r w:rsidR="005A74EA" w:rsidRPr="00B608DD">
        <w:rPr>
          <w:rFonts w:asciiTheme="minorHAnsi" w:hAnsiTheme="minorHAnsi" w:cstheme="minorHAnsi"/>
          <w:sz w:val="22"/>
          <w:szCs w:val="22"/>
        </w:rPr>
        <w:t>существенно активную</w:t>
      </w:r>
      <w:proofErr w:type="gramEnd"/>
      <w:r w:rsidR="005A74EA" w:rsidRPr="00B608DD">
        <w:rPr>
          <w:rFonts w:asciiTheme="minorHAnsi" w:hAnsiTheme="minorHAnsi" w:cstheme="minorHAnsi"/>
          <w:sz w:val="22"/>
          <w:szCs w:val="22"/>
        </w:rPr>
        <w:t xml:space="preserve"> систему. Об этом свидетельствуют, в частности, функции нервной системы и поведение. Внутренняя активность, а не реакции на стимулы лежит в основе этих процессов. Можно также показать, что это понимание справедливо и для эволюции низших животных и для развития первых движений эмбрионов и утробного плода»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. </w:t>
      </w:r>
      <w:r w:rsidR="005A74EA" w:rsidRPr="00B608DD">
        <w:rPr>
          <w:rFonts w:asciiTheme="minorHAnsi" w:hAnsiTheme="minorHAnsi" w:cstheme="minorHAnsi"/>
          <w:sz w:val="22"/>
          <w:szCs w:val="22"/>
        </w:rPr>
        <w:t>Отсюда следует, что рефлекс в его классическом смысле является не основной единицей поведения, а, скорее,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5A74EA" w:rsidRPr="00B608DD">
        <w:rPr>
          <w:rFonts w:asciiTheme="minorHAnsi" w:hAnsiTheme="minorHAnsi" w:cstheme="minorHAnsi"/>
          <w:sz w:val="22"/>
          <w:szCs w:val="22"/>
        </w:rPr>
        <w:t>регулятивным механизмом, накладываемым на исходные автоматические действия.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Значение названных понятий становится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очевидным, если обратить внимание на их принципиальную противоположность обычной схеме стимул–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ре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>акция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(S – R)</w:t>
      </w:r>
      <w:r w:rsidRPr="00B608DD">
        <w:rPr>
          <w:rFonts w:asciiTheme="minorHAnsi" w:hAnsiTheme="minorHAnsi" w:cstheme="minorHAnsi"/>
          <w:sz w:val="22"/>
          <w:szCs w:val="22"/>
        </w:rPr>
        <w:t>, предполагающей, что организм является преимущественно реактивной системой, отвечающей, подобно автомату, на внешние стимулы.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D48AB" w:rsidRPr="00B608DD">
        <w:rPr>
          <w:rFonts w:asciiTheme="minorHAnsi" w:hAnsiTheme="minorHAnsi" w:cstheme="minorHAnsi"/>
          <w:sz w:val="22"/>
          <w:szCs w:val="22"/>
        </w:rPr>
        <w:t>М</w:t>
      </w:r>
      <w:r w:rsidRPr="00B608DD">
        <w:rPr>
          <w:rFonts w:asciiTheme="minorHAnsi" w:hAnsiTheme="minorHAnsi" w:cstheme="minorHAnsi"/>
          <w:sz w:val="22"/>
          <w:szCs w:val="22"/>
        </w:rPr>
        <w:t>ы можем определить нашу точку зрения как попытку «выхода за пределы принципа гомеостазиса». 1) Схема S – R упускает из виду такие сферы психической деятельности, как игра, научное исследование, творчество, самосознание и т. д. 2) «Экономическая» схема упускает из виду специфически человеческие формы деятельности, большинство из которых составляют «человеческую культуру». 3) Принцип равновесия упускает из виду тот факт, что психические и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поведенческие формы деятельности являются большим, чем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просто разрядкой напряжений.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Мы приходим к выводу, что модель S – R и психоаналитическая модель дают в высшей степени нереалистическую картину человеческой психики и поведения и поэтому таят в себе большую опасность.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b/>
          <w:sz w:val="22"/>
          <w:szCs w:val="22"/>
        </w:rPr>
        <w:t>Теоретическая история</w:t>
      </w:r>
      <w:r w:rsidR="005D48AB" w:rsidRPr="00B608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608DD">
        <w:rPr>
          <w:rFonts w:asciiTheme="minorHAnsi" w:hAnsiTheme="minorHAnsi" w:cstheme="minorHAnsi"/>
          <w:sz w:val="22"/>
          <w:szCs w:val="22"/>
        </w:rPr>
        <w:t>Думается, что история может получить от теоретиков системного анализа хотя и не конечные решения своих проблем, но более здравую методологическую установку. Проблемы, которые до этого рассматривались как философские, или метафизические, могут также быть охарактеризованы в их строго научном плане с многообещающими возможностями использования для их решения новейших научных достижений (например, теории игр).</w:t>
      </w:r>
    </w:p>
    <w:p w:rsidR="008F49F9" w:rsidRPr="00B608DD" w:rsidRDefault="005D48AB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Д</w:t>
      </w:r>
      <w:r w:rsidR="005A74EA" w:rsidRPr="00B608DD">
        <w:rPr>
          <w:rFonts w:asciiTheme="minorHAnsi" w:hAnsiTheme="minorHAnsi" w:cstheme="minorHAnsi"/>
          <w:sz w:val="22"/>
          <w:szCs w:val="22"/>
        </w:rPr>
        <w:t>опустимы ли в принципе модели и законы в истории. Многие придерживаются отрицательного мнения на этот счет. Существует представление о «</w:t>
      </w:r>
      <w:proofErr w:type="spellStart"/>
      <w:r w:rsidR="005A74EA" w:rsidRPr="00B608DD">
        <w:rPr>
          <w:rFonts w:asciiTheme="minorHAnsi" w:hAnsiTheme="minorHAnsi" w:cstheme="minorHAnsi"/>
          <w:sz w:val="22"/>
          <w:szCs w:val="22"/>
        </w:rPr>
        <w:t>номотетическом</w:t>
      </w:r>
      <w:proofErr w:type="spellEnd"/>
      <w:r w:rsidR="005A74EA" w:rsidRPr="00B608DD">
        <w:rPr>
          <w:rFonts w:asciiTheme="minorHAnsi" w:hAnsiTheme="minorHAnsi" w:cstheme="minorHAnsi"/>
          <w:sz w:val="22"/>
          <w:szCs w:val="22"/>
        </w:rPr>
        <w:t>» методе в науке и «</w:t>
      </w:r>
      <w:proofErr w:type="spellStart"/>
      <w:r w:rsidR="005A74EA" w:rsidRPr="00B608DD">
        <w:rPr>
          <w:rFonts w:asciiTheme="minorHAnsi" w:hAnsiTheme="minorHAnsi" w:cstheme="minorHAnsi"/>
          <w:sz w:val="22"/>
          <w:szCs w:val="22"/>
        </w:rPr>
        <w:t>идиографическом</w:t>
      </w:r>
      <w:proofErr w:type="spellEnd"/>
      <w:r w:rsidR="005A74EA" w:rsidRPr="00B608DD">
        <w:rPr>
          <w:rFonts w:asciiTheme="minorHAnsi" w:hAnsiTheme="minorHAnsi" w:cstheme="minorHAnsi"/>
          <w:sz w:val="22"/>
          <w:szCs w:val="22"/>
        </w:rPr>
        <w:t>» методе в истории. В то время как наука в большей или меньшей степени может устанавливать «законы» для природных явлений, история, занимающаяся человеческими событиями, необычайно сложными по своим причинам и следствиям, и, по-видимому, детерминированными лишь свободными решениями индивидов, может только более или менее удовлетворительно описывать то, что произошло в прошлом.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B608DD">
        <w:rPr>
          <w:rFonts w:asciiTheme="minorHAnsi" w:hAnsiTheme="minorHAnsi" w:cstheme="minorHAnsi"/>
          <w:sz w:val="22"/>
          <w:szCs w:val="22"/>
        </w:rPr>
        <w:t>П. Гейл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написал блестящую книгу о Наполеоне, в которой сделал вывод, что внутри академической истории существует дюжина или около того различных интерпретаций (мы можем спокойно сказать: моделей) личности и карьеры Наполеона и что все они основаны на «фактах» (наполеоновский период лучше всего представлен в документах) и все решительно противоречат друг другу.</w:t>
      </w:r>
      <w:proofErr w:type="gramEnd"/>
    </w:p>
    <w:p w:rsidR="008F49F9" w:rsidRPr="00B608DD" w:rsidRDefault="005D48AB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Со</w:t>
      </w:r>
      <w:r w:rsidR="005A74EA" w:rsidRPr="00B608DD">
        <w:rPr>
          <w:rFonts w:asciiTheme="minorHAnsi" w:hAnsiTheme="minorHAnsi" w:cstheme="minorHAnsi"/>
          <w:sz w:val="22"/>
          <w:szCs w:val="22"/>
        </w:rPr>
        <w:t>здание концептуальных моделей в истории не только допустимо, но фактически лежит в основе любой исторической интерпретации как исследования, отличающегося от простого перечисления эмпирических данных, то есть не являющегося хроникой.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5A74EA" w:rsidRPr="00B608DD">
        <w:rPr>
          <w:rFonts w:asciiTheme="minorHAnsi" w:hAnsiTheme="minorHAnsi" w:cstheme="minorHAnsi"/>
          <w:sz w:val="22"/>
          <w:szCs w:val="22"/>
        </w:rPr>
        <w:t>В истории это означает или тщательное изучение исторических индивидов, договоров, произведений искусства, единичных причин и следствий и т. д., или анализ общих явлений с</w:t>
      </w:r>
      <w:r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="005A74EA" w:rsidRPr="00B608DD">
        <w:rPr>
          <w:rFonts w:asciiTheme="minorHAnsi" w:hAnsiTheme="minorHAnsi" w:cstheme="minorHAnsi"/>
          <w:sz w:val="22"/>
          <w:szCs w:val="22"/>
        </w:rPr>
        <w:t xml:space="preserve">надеждой выявить общие исторические законы. Существуют, конечно, все переходы между первым и вторым типами исследования, крайности могут быть иллюстрированы на примере </w:t>
      </w:r>
      <w:proofErr w:type="spellStart"/>
      <w:r w:rsidR="005A74EA" w:rsidRPr="00B608DD">
        <w:rPr>
          <w:rFonts w:asciiTheme="minorHAnsi" w:hAnsiTheme="minorHAnsi" w:cstheme="minorHAnsi"/>
          <w:sz w:val="22"/>
          <w:szCs w:val="22"/>
        </w:rPr>
        <w:t>Карлейля</w:t>
      </w:r>
      <w:proofErr w:type="spellEnd"/>
      <w:r w:rsidR="005A74EA" w:rsidRPr="00B608DD">
        <w:rPr>
          <w:rFonts w:asciiTheme="minorHAnsi" w:hAnsiTheme="minorHAnsi" w:cstheme="minorHAnsi"/>
          <w:sz w:val="22"/>
          <w:szCs w:val="22"/>
        </w:rPr>
        <w:t xml:space="preserve"> и его культа героя на одном полюсе и Толстого (более глубокого «историка-теоретика», чем это принято считать) на другом.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Оценка </w:t>
      </w:r>
      <w:r w:rsidR="005D48AB" w:rsidRPr="00B608DD">
        <w:rPr>
          <w:rFonts w:asciiTheme="minorHAnsi" w:hAnsiTheme="minorHAnsi" w:cstheme="minorHAnsi"/>
          <w:sz w:val="22"/>
          <w:szCs w:val="22"/>
        </w:rPr>
        <w:t>исторических</w:t>
      </w:r>
      <w:r w:rsidRPr="00B608DD">
        <w:rPr>
          <w:rFonts w:asciiTheme="minorHAnsi" w:hAnsiTheme="minorHAnsi" w:cstheme="minorHAnsi"/>
          <w:sz w:val="22"/>
          <w:szCs w:val="22"/>
        </w:rPr>
        <w:t xml:space="preserve"> моделей должна происходить в соответствии с общими правилами верификации и фальсификации. Прежде всего</w:t>
      </w:r>
      <w:r w:rsidR="005D48AB" w:rsidRPr="00B608DD">
        <w:rPr>
          <w:rFonts w:asciiTheme="minorHAnsi" w:hAnsiTheme="minorHAnsi" w:cstheme="minorHAnsi"/>
          <w:sz w:val="22"/>
          <w:szCs w:val="22"/>
        </w:rPr>
        <w:t>,</w:t>
      </w:r>
      <w:r w:rsidRPr="00B608DD">
        <w:rPr>
          <w:rFonts w:asciiTheme="minorHAnsi" w:hAnsiTheme="minorHAnsi" w:cstheme="minorHAnsi"/>
          <w:sz w:val="22"/>
          <w:szCs w:val="22"/>
        </w:rPr>
        <w:t xml:space="preserve"> необходимо учесть соображения эмпирического порядка. В данном частном случае они означают решение вопроса о том, дает ли ограниченное количество цивилизаций – около двадцати в лучшем случае –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 xml:space="preserve">достаточно полный материал для установления оправданных обобщений.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На этот вопрос, а также на вопрос о ценности предложенных моделей можно дать ответ в соответствии с общепринятым критерием, то есть</w:t>
      </w:r>
      <w:r w:rsidR="005D48AB" w:rsidRPr="00B608DD">
        <w:rPr>
          <w:rFonts w:asciiTheme="minorHAnsi" w:hAnsiTheme="minorHAnsi" w:cstheme="minorHAnsi"/>
          <w:sz w:val="22"/>
          <w:szCs w:val="22"/>
        </w:rPr>
        <w:t>,</w:t>
      </w:r>
      <w:r w:rsidRPr="00B608DD">
        <w:rPr>
          <w:rFonts w:asciiTheme="minorHAnsi" w:hAnsiTheme="minorHAnsi" w:cstheme="minorHAnsi"/>
          <w:sz w:val="22"/>
          <w:szCs w:val="22"/>
        </w:rPr>
        <w:t xml:space="preserve"> решив, имеет или нет определенная модель объяснительную и предсказательную ценность, проливает ли она новый свет на известные факты и правильно ли предсказывает неизвестные нам до этого факты прошлого или будущего.</w:t>
      </w:r>
      <w:proofErr w:type="gramEnd"/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«Историческая неизбежность» (предмет хорошо известного исследования Исайи Берлина), которой страшатся как следствия «теоретической истории», противоречит, по общему мнению, нашему непосредственному опыту обладания свободным выбором и исключает все моральные суждения и ценности, иначе говоря, она есть фантасмагория, основанная на мировоззрении, которого больше не существует. Как подчеркивает Берлин, фактически такое мировоззрение основано на понятии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лапласовского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«духа», который в состоянии </w:t>
      </w:r>
      <w:proofErr w:type="gramStart"/>
      <w:r w:rsidRPr="00B608DD">
        <w:rPr>
          <w:rFonts w:asciiTheme="minorHAnsi" w:hAnsiTheme="minorHAnsi" w:cstheme="minorHAnsi"/>
          <w:sz w:val="22"/>
          <w:szCs w:val="22"/>
        </w:rPr>
        <w:t>исходя из прошлого полностью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предсказывать</w:t>
      </w:r>
      <w:proofErr w:type="gramEnd"/>
      <w:r w:rsidRPr="00B608DD">
        <w:rPr>
          <w:rFonts w:asciiTheme="minorHAnsi" w:hAnsiTheme="minorHAnsi" w:cstheme="minorHAnsi"/>
          <w:sz w:val="22"/>
          <w:szCs w:val="22"/>
        </w:rPr>
        <w:t xml:space="preserve"> будущее с помощью детерминистических законов. Однако такое понятие не имеет ничего общего с современным пониманием закона природы. Все законы природы имеют статистический характер. Они предсказывают не неумолимо детерминированное будущее, а определенные вероятности, зависящие от природы рассматриваемых событий и имеющихся законов и которые или приближаются к достоверности, или оказываются весьма далекими от нее. Не имеет смысла обсуждать или бояться большей «неизбежности» в исторической теории, чем это имеет место в науках с относительно высокой степенью произвола, вроде метеорологии или экономики.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Являясь формальными математическими построениями, теория игр и теория решений занимаются анализом «рациональных» выборов. Это означает, что выбор, который делает индивид, «максимизирует его индивидуальную выгоду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. </w:t>
      </w:r>
      <w:r w:rsidRPr="00B608DD">
        <w:rPr>
          <w:rFonts w:asciiTheme="minorHAnsi" w:hAnsiTheme="minorHAnsi" w:cstheme="minorHAnsi"/>
          <w:sz w:val="22"/>
          <w:szCs w:val="22"/>
        </w:rPr>
        <w:t>«Принцип рациональности» соответствует, скорее, не большинству человеческих действий, а «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нерассуждающему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» поведению животных. Животные и организмы функционируют в целом «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рациоморфным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>» образом, стремясь к максимизации таких ценностей, как средства к существованию, удовлетворение потребностей, выживание и т. д.; они выбирают, как правило, то, что биологически полезно для них, и предпочитают большее количество товаров (то есть пищи) меньшему. С другой стороны, человеческому поведению существенно не хватает рациональности.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В нашем обществе имеется даже весьма влиятельный отряд специалистов – работников рекламы, исследователей мотивации и т. д., который занимается тем, чтобы способствовать иррациональному характеру осуществляемых людьми выборов, что достигается главным образом путем соединения биологических факторов – условных рефлексов, неосознанных побуждений и т. д. – с символическими ценностями. Утверждение, что эта иррациональность человеческого поведения присуща только тривиальным действиям повседневной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жизни, ошибочно; тот же самый принцип действует и в «исторических» решениях.</w:t>
      </w:r>
    </w:p>
    <w:p w:rsidR="008F49F9" w:rsidRPr="00B608DD" w:rsidRDefault="005A74EA" w:rsidP="005A74E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 xml:space="preserve">«Вполне оправданно рассматривать реальные организации как организмы, то есть имеется основание полагать, что это сравнение не является чисто метафорической аналогией, подобной той, которая имела хождение в схоластических рассуждениях о политике как о живом теле. В организациях легко усматриваются 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квазибиологические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функции. Они сохраняют себя, иногда воспроизводят себя или дают метастазы; они реагируют на</w:t>
      </w:r>
      <w:r w:rsidR="005D48AB" w:rsidRPr="00B608DD">
        <w:rPr>
          <w:rFonts w:asciiTheme="minorHAnsi" w:hAnsiTheme="minorHAnsi" w:cstheme="minorHAnsi"/>
          <w:sz w:val="22"/>
          <w:szCs w:val="22"/>
        </w:rPr>
        <w:t xml:space="preserve"> </w:t>
      </w:r>
      <w:r w:rsidRPr="00B608DD">
        <w:rPr>
          <w:rFonts w:asciiTheme="minorHAnsi" w:hAnsiTheme="minorHAnsi" w:cstheme="minorHAnsi"/>
          <w:sz w:val="22"/>
          <w:szCs w:val="22"/>
        </w:rPr>
        <w:t>стресс, стареют и умирают. Организации имеют различную анатомию, а те, которые перерабатывают материальные предметы (индустриальные организации), обладают и физиологией».</w:t>
      </w:r>
    </w:p>
    <w:p w:rsidR="00472841" w:rsidRPr="00B608DD" w:rsidRDefault="005A74EA" w:rsidP="0015780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608DD">
        <w:rPr>
          <w:rFonts w:asciiTheme="minorHAnsi" w:hAnsiTheme="minorHAnsi" w:cstheme="minorHAnsi"/>
          <w:sz w:val="22"/>
          <w:szCs w:val="22"/>
        </w:rPr>
        <w:t>Тот факт, что законы простого роста применимы к социальным явлениям, таким, как промышленные компании, процессы урбанизации и разделения труда и т. д., доказывает, что в этом отношении «</w:t>
      </w:r>
      <w:proofErr w:type="spellStart"/>
      <w:r w:rsidRPr="00B608DD">
        <w:rPr>
          <w:rFonts w:asciiTheme="minorHAnsi" w:hAnsiTheme="minorHAnsi" w:cstheme="minorHAnsi"/>
          <w:sz w:val="22"/>
          <w:szCs w:val="22"/>
        </w:rPr>
        <w:t>организмическая</w:t>
      </w:r>
      <w:proofErr w:type="spellEnd"/>
      <w:r w:rsidRPr="00B608DD">
        <w:rPr>
          <w:rFonts w:asciiTheme="minorHAnsi" w:hAnsiTheme="minorHAnsi" w:cstheme="minorHAnsi"/>
          <w:sz w:val="22"/>
          <w:szCs w:val="22"/>
        </w:rPr>
        <w:t xml:space="preserve"> аналогия» является вполне корректной.</w:t>
      </w:r>
    </w:p>
    <w:sectPr w:rsidR="00472841" w:rsidRPr="00B608DD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AB" w:rsidRDefault="005D48AB" w:rsidP="00364820">
      <w:r>
        <w:separator/>
      </w:r>
    </w:p>
  </w:endnote>
  <w:endnote w:type="continuationSeparator" w:id="0">
    <w:p w:rsidR="005D48AB" w:rsidRDefault="005D48AB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AB" w:rsidRDefault="005D48AB" w:rsidP="00364820">
      <w:r>
        <w:separator/>
      </w:r>
    </w:p>
  </w:footnote>
  <w:footnote w:type="continuationSeparator" w:id="0">
    <w:p w:rsidR="005D48AB" w:rsidRDefault="005D48AB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2A20B9"/>
    <w:multiLevelType w:val="hybridMultilevel"/>
    <w:tmpl w:val="B712D44E"/>
    <w:lvl w:ilvl="0" w:tplc="4C7A5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4EA3"/>
    <w:multiLevelType w:val="hybridMultilevel"/>
    <w:tmpl w:val="0D3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10E0"/>
    <w:multiLevelType w:val="hybridMultilevel"/>
    <w:tmpl w:val="3F62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7D7888"/>
    <w:multiLevelType w:val="hybridMultilevel"/>
    <w:tmpl w:val="8154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6B88"/>
    <w:multiLevelType w:val="hybridMultilevel"/>
    <w:tmpl w:val="22E4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91F68"/>
    <w:multiLevelType w:val="hybridMultilevel"/>
    <w:tmpl w:val="7BB8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13"/>
  </w:num>
  <w:num w:numId="7">
    <w:abstractNumId w:val="26"/>
  </w:num>
  <w:num w:numId="8">
    <w:abstractNumId w:val="34"/>
  </w:num>
  <w:num w:numId="9">
    <w:abstractNumId w:val="8"/>
  </w:num>
  <w:num w:numId="10">
    <w:abstractNumId w:val="17"/>
  </w:num>
  <w:num w:numId="11">
    <w:abstractNumId w:val="31"/>
  </w:num>
  <w:num w:numId="12">
    <w:abstractNumId w:val="32"/>
  </w:num>
  <w:num w:numId="13">
    <w:abstractNumId w:val="19"/>
  </w:num>
  <w:num w:numId="14">
    <w:abstractNumId w:val="1"/>
  </w:num>
  <w:num w:numId="15">
    <w:abstractNumId w:val="14"/>
  </w:num>
  <w:num w:numId="16">
    <w:abstractNumId w:val="5"/>
  </w:num>
  <w:num w:numId="17">
    <w:abstractNumId w:val="0"/>
  </w:num>
  <w:num w:numId="18">
    <w:abstractNumId w:val="16"/>
  </w:num>
  <w:num w:numId="19">
    <w:abstractNumId w:val="24"/>
  </w:num>
  <w:num w:numId="20">
    <w:abstractNumId w:val="20"/>
  </w:num>
  <w:num w:numId="21">
    <w:abstractNumId w:val="10"/>
  </w:num>
  <w:num w:numId="22">
    <w:abstractNumId w:val="22"/>
  </w:num>
  <w:num w:numId="23">
    <w:abstractNumId w:val="27"/>
  </w:num>
  <w:num w:numId="24">
    <w:abstractNumId w:val="33"/>
  </w:num>
  <w:num w:numId="25">
    <w:abstractNumId w:val="6"/>
  </w:num>
  <w:num w:numId="26">
    <w:abstractNumId w:val="25"/>
  </w:num>
  <w:num w:numId="27">
    <w:abstractNumId w:val="21"/>
  </w:num>
  <w:num w:numId="28">
    <w:abstractNumId w:val="28"/>
  </w:num>
  <w:num w:numId="29">
    <w:abstractNumId w:val="35"/>
  </w:num>
  <w:num w:numId="30">
    <w:abstractNumId w:val="18"/>
  </w:num>
  <w:num w:numId="31">
    <w:abstractNumId w:val="7"/>
  </w:num>
  <w:num w:numId="32">
    <w:abstractNumId w:val="30"/>
  </w:num>
  <w:num w:numId="33">
    <w:abstractNumId w:val="11"/>
  </w:num>
  <w:num w:numId="34">
    <w:abstractNumId w:val="4"/>
  </w:num>
  <w:num w:numId="35">
    <w:abstractNumId w:val="2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6969"/>
    <w:rsid w:val="000573F5"/>
    <w:rsid w:val="0008025C"/>
    <w:rsid w:val="00096974"/>
    <w:rsid w:val="000A52F4"/>
    <w:rsid w:val="000A6EF4"/>
    <w:rsid w:val="000B104F"/>
    <w:rsid w:val="000B41DE"/>
    <w:rsid w:val="000C3F4A"/>
    <w:rsid w:val="000D1C42"/>
    <w:rsid w:val="000D44B8"/>
    <w:rsid w:val="000D7ED6"/>
    <w:rsid w:val="000E4B01"/>
    <w:rsid w:val="00100D80"/>
    <w:rsid w:val="001115D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068FD"/>
    <w:rsid w:val="00212F2C"/>
    <w:rsid w:val="00222DFB"/>
    <w:rsid w:val="0023151A"/>
    <w:rsid w:val="002344A9"/>
    <w:rsid w:val="00235406"/>
    <w:rsid w:val="0024518F"/>
    <w:rsid w:val="00251A5D"/>
    <w:rsid w:val="0027230D"/>
    <w:rsid w:val="002820FD"/>
    <w:rsid w:val="002A4A27"/>
    <w:rsid w:val="002A5232"/>
    <w:rsid w:val="002A720E"/>
    <w:rsid w:val="002B0B66"/>
    <w:rsid w:val="002B2589"/>
    <w:rsid w:val="002B590C"/>
    <w:rsid w:val="002D7900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2F6E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29B"/>
    <w:rsid w:val="00553782"/>
    <w:rsid w:val="00553805"/>
    <w:rsid w:val="0056585F"/>
    <w:rsid w:val="00565F2F"/>
    <w:rsid w:val="0059290E"/>
    <w:rsid w:val="005A2399"/>
    <w:rsid w:val="005A4AA6"/>
    <w:rsid w:val="005A74EA"/>
    <w:rsid w:val="005C1977"/>
    <w:rsid w:val="005C4050"/>
    <w:rsid w:val="005C43A5"/>
    <w:rsid w:val="005D48AB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698E"/>
    <w:rsid w:val="00693123"/>
    <w:rsid w:val="00694153"/>
    <w:rsid w:val="00696577"/>
    <w:rsid w:val="006A566B"/>
    <w:rsid w:val="006A56DB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3107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00FA"/>
    <w:rsid w:val="008B1271"/>
    <w:rsid w:val="008B5B65"/>
    <w:rsid w:val="008D2F52"/>
    <w:rsid w:val="008E3339"/>
    <w:rsid w:val="008F49F9"/>
    <w:rsid w:val="008F5FB0"/>
    <w:rsid w:val="0092323F"/>
    <w:rsid w:val="009234AB"/>
    <w:rsid w:val="00955F3A"/>
    <w:rsid w:val="00956C2F"/>
    <w:rsid w:val="00957445"/>
    <w:rsid w:val="00963448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16B2"/>
    <w:rsid w:val="009C6202"/>
    <w:rsid w:val="009C728F"/>
    <w:rsid w:val="009E1DF3"/>
    <w:rsid w:val="00A06DE7"/>
    <w:rsid w:val="00A15834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2AB2"/>
    <w:rsid w:val="00B45415"/>
    <w:rsid w:val="00B54B5D"/>
    <w:rsid w:val="00B608DD"/>
    <w:rsid w:val="00B7242C"/>
    <w:rsid w:val="00B75309"/>
    <w:rsid w:val="00B77A1E"/>
    <w:rsid w:val="00B849D4"/>
    <w:rsid w:val="00B928B4"/>
    <w:rsid w:val="00BA6446"/>
    <w:rsid w:val="00BA7D17"/>
    <w:rsid w:val="00BB1648"/>
    <w:rsid w:val="00BB38D2"/>
    <w:rsid w:val="00BB65EE"/>
    <w:rsid w:val="00BC765B"/>
    <w:rsid w:val="00BD0451"/>
    <w:rsid w:val="00BE4134"/>
    <w:rsid w:val="00BE7470"/>
    <w:rsid w:val="00BF599E"/>
    <w:rsid w:val="00C0607E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B57B8"/>
    <w:rsid w:val="00CC5D74"/>
    <w:rsid w:val="00CD088C"/>
    <w:rsid w:val="00CD4E97"/>
    <w:rsid w:val="00CD5151"/>
    <w:rsid w:val="00CD51FE"/>
    <w:rsid w:val="00CD67F1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0FB1"/>
    <w:rsid w:val="00DA20B1"/>
    <w:rsid w:val="00DA4281"/>
    <w:rsid w:val="00DA7CB1"/>
    <w:rsid w:val="00DB692C"/>
    <w:rsid w:val="00DB7062"/>
    <w:rsid w:val="00DC07E9"/>
    <w:rsid w:val="00DC6D1E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D%D1%88%D0%B1%D0%B8,_%D0%A3%D0%B8%D0%BB%D1%8C%D1%8F%D0%BC" TargetMode="External"/><Relationship Id="rId17" Type="http://schemas.openxmlformats.org/officeDocument/2006/relationships/hyperlink" Target="http://ru.wikipedia.org/wiki/%D0%90%D0%BB%D0%BB%D0%BE%D0%BC%D0%B5%D1%82%D1%80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43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5%D0%BB%D0%B5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5%D0%B3%D1%8D%D0%BD%D1%82%D1%80%D0%BE%D0%BF%D0%B8%D1%8F" TargetMode="External"/><Relationship Id="rId10" Type="http://schemas.openxmlformats.org/officeDocument/2006/relationships/hyperlink" Target="http://www.znanie.info/portal/ec-terms/16/8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E%D0%BC%D0%BE%D1%82%D0%B5%D1%82%D0%B8%D1%87%D0%B5%D1%81%D0%BA%D0%B8%D0%B9_%D0%BF%D0%BE%D0%B4%D1%85%D0%BE%D0%B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7A29C775-791C-4E64-BD87-19E26665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30249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Лена</cp:lastModifiedBy>
  <cp:revision>10</cp:revision>
  <cp:lastPrinted>2010-04-12T07:18:00Z</cp:lastPrinted>
  <dcterms:created xsi:type="dcterms:W3CDTF">2012-11-06T11:32:00Z</dcterms:created>
  <dcterms:modified xsi:type="dcterms:W3CDTF">2013-01-31T00:56:00Z</dcterms:modified>
</cp:coreProperties>
</file>