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4BF" w:rsidRDefault="007344BF" w:rsidP="000141C2">
      <w:pPr>
        <w:spacing w:before="0" w:after="240"/>
        <w:ind w:firstLine="0"/>
        <w:jc w:val="left"/>
        <w:rPr>
          <w:rFonts w:asciiTheme="minorHAnsi" w:hAnsiTheme="minorHAnsi"/>
          <w:b/>
          <w:sz w:val="28"/>
          <w:szCs w:val="22"/>
        </w:rPr>
      </w:pPr>
      <w:r w:rsidRPr="007344BF">
        <w:rPr>
          <w:rFonts w:asciiTheme="minorHAnsi" w:hAnsiTheme="minorHAnsi"/>
          <w:b/>
          <w:sz w:val="28"/>
          <w:szCs w:val="22"/>
        </w:rPr>
        <w:t xml:space="preserve">Як Фитц-енц. Рентабельность инвестиций в персонал </w:t>
      </w:r>
    </w:p>
    <w:p w:rsidR="00EE54DB" w:rsidRDefault="00F52F38" w:rsidP="00DA17A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Книгу </w:t>
      </w:r>
      <w:r w:rsidR="00DE6A79">
        <w:rPr>
          <w:rFonts w:asciiTheme="minorHAnsi" w:hAnsiTheme="minorHAnsi"/>
          <w:sz w:val="22"/>
          <w:szCs w:val="22"/>
        </w:rPr>
        <w:t xml:space="preserve">я решил прочитать в поисках концепций оценки </w:t>
      </w:r>
      <w:r w:rsidR="00EE54DB">
        <w:rPr>
          <w:rFonts w:asciiTheme="minorHAnsi" w:hAnsiTheme="minorHAnsi"/>
          <w:sz w:val="22"/>
          <w:szCs w:val="22"/>
        </w:rPr>
        <w:t xml:space="preserve">персонала как активов компании (см. небольшое исследование </w:t>
      </w:r>
      <w:hyperlink r:id="rId8" w:history="1">
        <w:r w:rsidR="00EE54DB" w:rsidRPr="00EE54DB">
          <w:rPr>
            <w:rStyle w:val="a3"/>
            <w:rFonts w:asciiTheme="minorHAnsi" w:hAnsiTheme="minorHAnsi"/>
            <w:sz w:val="22"/>
            <w:szCs w:val="22"/>
          </w:rPr>
          <w:t>Человеческие ресурсы - основа развития</w:t>
        </w:r>
      </w:hyperlink>
      <w:r w:rsidR="00EE54DB">
        <w:rPr>
          <w:rFonts w:asciiTheme="minorHAnsi" w:hAnsiTheme="minorHAnsi"/>
          <w:sz w:val="22"/>
          <w:szCs w:val="22"/>
        </w:rPr>
        <w:t>).</w:t>
      </w:r>
      <w:r w:rsidR="00EE54DB" w:rsidRPr="00EE54DB">
        <w:rPr>
          <w:rFonts w:asciiTheme="minorHAnsi" w:hAnsiTheme="minorHAnsi"/>
          <w:sz w:val="22"/>
          <w:szCs w:val="22"/>
        </w:rPr>
        <w:t xml:space="preserve"> </w:t>
      </w:r>
      <w:r w:rsidR="00F911D1">
        <w:rPr>
          <w:rFonts w:asciiTheme="minorHAnsi" w:hAnsiTheme="minorHAnsi"/>
          <w:sz w:val="22"/>
          <w:szCs w:val="22"/>
        </w:rPr>
        <w:t>В издани</w:t>
      </w:r>
      <w:r w:rsidR="00F911D1" w:rsidRPr="00F911D1">
        <w:rPr>
          <w:rFonts w:asciiTheme="minorHAnsi" w:hAnsiTheme="minorHAnsi"/>
          <w:sz w:val="22"/>
          <w:szCs w:val="22"/>
        </w:rPr>
        <w:t>и подробно рассматривается человеческий капитал как источник жизненной силы и конкурент</w:t>
      </w:r>
      <w:r w:rsidR="00EE54DB">
        <w:rPr>
          <w:rFonts w:asciiTheme="minorHAnsi" w:hAnsiTheme="minorHAnsi"/>
          <w:sz w:val="22"/>
          <w:szCs w:val="22"/>
        </w:rPr>
        <w:t>оспособности предприятия, делается попытка измерения различных аспектов управления персоналом, а вот ответов на интересующие меня вопросы, я не нашел. Разве что, пару ссылок на работы других авторов…</w:t>
      </w:r>
    </w:p>
    <w:p w:rsidR="007344BF" w:rsidRDefault="007344BF" w:rsidP="00DA17A6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7344BF">
        <w:rPr>
          <w:rFonts w:asciiTheme="minorHAnsi" w:hAnsiTheme="minorHAnsi"/>
          <w:sz w:val="22"/>
          <w:szCs w:val="22"/>
        </w:rPr>
        <w:t>Як Фитц-енц. Рента</w:t>
      </w:r>
      <w:r>
        <w:rPr>
          <w:rFonts w:asciiTheme="minorHAnsi" w:hAnsiTheme="minorHAnsi"/>
          <w:sz w:val="22"/>
          <w:szCs w:val="22"/>
        </w:rPr>
        <w:t xml:space="preserve">бельность инвестиций в персонал. </w:t>
      </w:r>
      <w:r w:rsidRPr="007344BF">
        <w:rPr>
          <w:rFonts w:asciiTheme="minorHAnsi" w:hAnsiTheme="minorHAnsi"/>
          <w:sz w:val="22"/>
          <w:szCs w:val="22"/>
        </w:rPr>
        <w:t>Измерение экономической ценности персонала</w:t>
      </w:r>
      <w:r w:rsidR="00C94A49">
        <w:rPr>
          <w:rFonts w:asciiTheme="minorHAnsi" w:hAnsiTheme="minorHAnsi"/>
          <w:sz w:val="22"/>
          <w:szCs w:val="22"/>
        </w:rPr>
        <w:t>. – М.: Вершина, 200</w:t>
      </w:r>
      <w:r w:rsidR="00C94A49" w:rsidRPr="00C94A49">
        <w:rPr>
          <w:rFonts w:asciiTheme="minorHAnsi" w:hAnsiTheme="minorHAnsi"/>
          <w:sz w:val="22"/>
          <w:szCs w:val="22"/>
        </w:rPr>
        <w:t>6</w:t>
      </w:r>
      <w:r w:rsidR="00C94A49">
        <w:rPr>
          <w:rFonts w:asciiTheme="minorHAnsi" w:hAnsiTheme="minorHAnsi"/>
          <w:sz w:val="22"/>
          <w:szCs w:val="22"/>
        </w:rPr>
        <w:t xml:space="preserve">. – </w:t>
      </w:r>
      <w:r w:rsidR="00C94A49" w:rsidRPr="00C94A49">
        <w:rPr>
          <w:rFonts w:asciiTheme="minorHAnsi" w:hAnsiTheme="minorHAnsi"/>
          <w:sz w:val="22"/>
          <w:szCs w:val="22"/>
        </w:rPr>
        <w:t>320</w:t>
      </w:r>
      <w:r>
        <w:rPr>
          <w:rFonts w:asciiTheme="minorHAnsi" w:hAnsiTheme="minorHAnsi"/>
          <w:sz w:val="22"/>
          <w:szCs w:val="22"/>
        </w:rPr>
        <w:t xml:space="preserve"> стр.</w:t>
      </w:r>
    </w:p>
    <w:p w:rsidR="000141C2" w:rsidRDefault="007344BF" w:rsidP="000141C2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1905000" cy="2762250"/>
            <wp:effectExtent l="19050" t="0" r="0" b="0"/>
            <wp:docPr id="1" name="Рисунок 0" descr="Як Фитц-енц. Рентабельность инвестиций в персонал. 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к Фитц-енц. Рентабельность инвестиций в персонал. Обложк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1D1" w:rsidRPr="00F911D1" w:rsidRDefault="00F911D1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F911D1">
        <w:rPr>
          <w:rFonts w:asciiTheme="minorHAnsi" w:hAnsiTheme="minorHAnsi"/>
          <w:sz w:val="22"/>
          <w:szCs w:val="22"/>
        </w:rPr>
        <w:t>В XIX веке теория капитала гласила: д</w:t>
      </w:r>
      <w:r>
        <w:rPr>
          <w:rFonts w:asciiTheme="minorHAnsi" w:hAnsiTheme="minorHAnsi"/>
          <w:sz w:val="22"/>
          <w:szCs w:val="22"/>
        </w:rPr>
        <w:t>ля увеличения богатства необхо</w:t>
      </w:r>
      <w:r w:rsidRPr="00F911D1">
        <w:rPr>
          <w:rFonts w:asciiTheme="minorHAnsi" w:hAnsiTheme="minorHAnsi"/>
          <w:sz w:val="22"/>
          <w:szCs w:val="22"/>
        </w:rPr>
        <w:t>димо и достаточно инвестировать в такие материальные средства, как заводы и оборудование. Согласно этой теории, рабочие имеют право на компенсацию только за свой труд, поскольку причиной возрастания стоимости бизнеса считались инвестиции в капитальное оборудование.</w:t>
      </w:r>
    </w:p>
    <w:p w:rsidR="00F911D1" w:rsidRPr="00F911D1" w:rsidRDefault="00F911D1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F911D1">
        <w:rPr>
          <w:rFonts w:asciiTheme="minorHAnsi" w:hAnsiTheme="minorHAnsi"/>
          <w:sz w:val="22"/>
          <w:szCs w:val="22"/>
        </w:rPr>
        <w:t>Термин человеческий капитал по</w:t>
      </w:r>
      <w:r>
        <w:rPr>
          <w:rFonts w:asciiTheme="minorHAnsi" w:hAnsiTheme="minorHAnsi"/>
          <w:sz w:val="22"/>
          <w:szCs w:val="22"/>
        </w:rPr>
        <w:t xml:space="preserve">явился в работах Теодора Шульца. </w:t>
      </w:r>
      <w:r w:rsidRPr="00F911D1">
        <w:rPr>
          <w:rFonts w:asciiTheme="minorHAnsi" w:hAnsiTheme="minorHAnsi"/>
          <w:sz w:val="22"/>
          <w:szCs w:val="22"/>
        </w:rPr>
        <w:t>Шульц</w:t>
      </w:r>
      <w:r>
        <w:rPr>
          <w:rFonts w:asciiTheme="minorHAnsi" w:hAnsiTheme="minorHAnsi"/>
          <w:sz w:val="22"/>
          <w:szCs w:val="22"/>
        </w:rPr>
        <w:t xml:space="preserve"> </w:t>
      </w:r>
      <w:r w:rsidRPr="00F911D1">
        <w:rPr>
          <w:rFonts w:asciiTheme="minorHAnsi" w:hAnsiTheme="minorHAnsi"/>
          <w:sz w:val="22"/>
          <w:szCs w:val="22"/>
        </w:rPr>
        <w:t>заявлял, что улучшение благосостояния бедных людей зависело не от земли, техники или их усилий, а скорее от знаний. Он назвал этот качественный аспект экономики «человеческим капиталом». Шул</w:t>
      </w:r>
      <w:r>
        <w:rPr>
          <w:rFonts w:asciiTheme="minorHAnsi" w:hAnsiTheme="minorHAnsi"/>
          <w:sz w:val="22"/>
          <w:szCs w:val="22"/>
        </w:rPr>
        <w:t>ьц</w:t>
      </w:r>
      <w:r w:rsidRPr="00F911D1">
        <w:rPr>
          <w:rFonts w:asciiTheme="minorHAnsi" w:hAnsiTheme="minorHAnsi"/>
          <w:sz w:val="22"/>
          <w:szCs w:val="22"/>
        </w:rPr>
        <w:t>, получивший Нобелевскую премию в 1979 году, предложил следующее определение: «Все человеческие способности являются или врожденными, или приобретенными. Каждый человек рождается с индивидуальным комплексом генов, определяющим его врожденные</w:t>
      </w:r>
      <w:r>
        <w:rPr>
          <w:rFonts w:asciiTheme="minorHAnsi" w:hAnsiTheme="minorHAnsi"/>
          <w:sz w:val="22"/>
          <w:szCs w:val="22"/>
        </w:rPr>
        <w:t xml:space="preserve"> </w:t>
      </w:r>
      <w:r w:rsidRPr="00F911D1">
        <w:rPr>
          <w:rFonts w:asciiTheme="minorHAnsi" w:hAnsiTheme="minorHAnsi"/>
          <w:sz w:val="22"/>
          <w:szCs w:val="22"/>
        </w:rPr>
        <w:t>способности. Приобретенные человеком ценные качества, которые могут быть усилены соответствующими вложениями, мы назыв</w:t>
      </w:r>
      <w:r>
        <w:rPr>
          <w:rFonts w:asciiTheme="minorHAnsi" w:hAnsiTheme="minorHAnsi"/>
          <w:sz w:val="22"/>
          <w:szCs w:val="22"/>
        </w:rPr>
        <w:t>аем человеческим капиталом».</w:t>
      </w:r>
    </w:p>
    <w:p w:rsidR="00F911D1" w:rsidRDefault="00F911D1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F911D1">
        <w:rPr>
          <w:rFonts w:asciiTheme="minorHAnsi" w:hAnsiTheme="minorHAnsi"/>
          <w:sz w:val="22"/>
          <w:szCs w:val="22"/>
        </w:rPr>
        <w:t>По иронии, именно этот единственный экономический компонент, который может добавить стоимость, очень сложно оценить.</w:t>
      </w:r>
    </w:p>
    <w:p w:rsidR="00F911D1" w:rsidRPr="00F911D1" w:rsidRDefault="00F911D1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F911D1">
        <w:rPr>
          <w:rFonts w:asciiTheme="minorHAnsi" w:hAnsiTheme="minorHAnsi"/>
          <w:sz w:val="22"/>
          <w:szCs w:val="22"/>
        </w:rPr>
        <w:t xml:space="preserve">Самое рентабельное и долговременное решение проблемы дефицита талантов — помочь каждому человеку стать более производительным. Это обязывает менеджмент выяснить, как инвестировать в потенциал </w:t>
      </w:r>
      <w:r>
        <w:rPr>
          <w:rFonts w:asciiTheme="minorHAnsi" w:hAnsiTheme="minorHAnsi"/>
          <w:sz w:val="22"/>
          <w:szCs w:val="22"/>
        </w:rPr>
        <w:t>ч</w:t>
      </w:r>
      <w:r w:rsidRPr="00F911D1">
        <w:rPr>
          <w:rFonts w:asciiTheme="minorHAnsi" w:hAnsiTheme="minorHAnsi"/>
          <w:sz w:val="22"/>
          <w:szCs w:val="22"/>
        </w:rPr>
        <w:t>еловеческой производительности.</w:t>
      </w:r>
    </w:p>
    <w:p w:rsidR="00F911D1" w:rsidRPr="00F911D1" w:rsidRDefault="00F911D1" w:rsidP="00F911D1">
      <w:pPr>
        <w:spacing w:before="360" w:after="120"/>
        <w:ind w:firstLine="0"/>
        <w:jc w:val="left"/>
        <w:rPr>
          <w:rFonts w:asciiTheme="minorHAnsi" w:hAnsiTheme="minorHAnsi"/>
          <w:b/>
          <w:sz w:val="22"/>
          <w:szCs w:val="22"/>
        </w:rPr>
      </w:pPr>
      <w:r w:rsidRPr="00F911D1">
        <w:rPr>
          <w:rFonts w:asciiTheme="minorHAnsi" w:hAnsiTheme="minorHAnsi"/>
          <w:b/>
          <w:sz w:val="22"/>
          <w:szCs w:val="22"/>
        </w:rPr>
        <w:t>Глава 1. Человеческий капитал</w:t>
      </w:r>
    </w:p>
    <w:p w:rsidR="00F911D1" w:rsidRPr="00F911D1" w:rsidRDefault="00F911D1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F911D1">
        <w:rPr>
          <w:rFonts w:asciiTheme="minorHAnsi" w:hAnsiTheme="minorHAnsi"/>
          <w:sz w:val="22"/>
          <w:szCs w:val="22"/>
        </w:rPr>
        <w:t>Только инвестирование капитала может повысить производительность труда.</w:t>
      </w:r>
      <w:r>
        <w:rPr>
          <w:rFonts w:asciiTheme="minorHAnsi" w:hAnsiTheme="minorHAnsi"/>
          <w:sz w:val="22"/>
          <w:szCs w:val="22"/>
        </w:rPr>
        <w:t xml:space="preserve"> </w:t>
      </w:r>
      <w:r w:rsidRPr="00F911D1">
        <w:rPr>
          <w:rFonts w:asciiTheme="minorHAnsi" w:hAnsiTheme="minorHAnsi"/>
          <w:sz w:val="22"/>
          <w:szCs w:val="22"/>
        </w:rPr>
        <w:t xml:space="preserve">Биржевой рынок признал </w:t>
      </w:r>
      <w:hyperlink r:id="rId10" w:history="1">
        <w:r w:rsidRPr="00A670E0">
          <w:rPr>
            <w:rStyle w:val="a3"/>
            <w:rFonts w:asciiTheme="minorHAnsi" w:hAnsiTheme="minorHAnsi"/>
            <w:sz w:val="22"/>
            <w:szCs w:val="22"/>
          </w:rPr>
          <w:t>леверидж</w:t>
        </w:r>
      </w:hyperlink>
      <w:r w:rsidRPr="00F911D1">
        <w:rPr>
          <w:rFonts w:asciiTheme="minorHAnsi" w:hAnsiTheme="minorHAnsi"/>
          <w:sz w:val="22"/>
          <w:szCs w:val="22"/>
        </w:rPr>
        <w:t xml:space="preserve"> человеческого знания, т. е. отношение стоимости человеческого капитала компании к ее собственным средствам, вознаграждая ростом рыночной стоимости за сервис и технологии те компании, которые превосходят свою балансовую стоимость во много раз.</w:t>
      </w:r>
    </w:p>
    <w:p w:rsidR="00F911D1" w:rsidRPr="00F911D1" w:rsidRDefault="00A670E0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Большинство менеджеров и фин</w:t>
      </w:r>
      <w:r w:rsidR="00F911D1" w:rsidRPr="00F911D1">
        <w:rPr>
          <w:rFonts w:asciiTheme="minorHAnsi" w:hAnsiTheme="minorHAnsi"/>
          <w:sz w:val="22"/>
          <w:szCs w:val="22"/>
        </w:rPr>
        <w:t>ансовых аналитиков в конце концов признали, что человеческий капитал обладает огромным потенциалом для левер</w:t>
      </w:r>
      <w:r>
        <w:rPr>
          <w:rFonts w:asciiTheme="minorHAnsi" w:hAnsiTheme="minorHAnsi"/>
          <w:sz w:val="22"/>
          <w:szCs w:val="22"/>
        </w:rPr>
        <w:t xml:space="preserve">иджа. </w:t>
      </w:r>
      <w:r w:rsidR="00F911D1" w:rsidRPr="00F911D1">
        <w:rPr>
          <w:rFonts w:asciiTheme="minorHAnsi" w:hAnsiTheme="minorHAnsi"/>
          <w:sz w:val="22"/>
          <w:szCs w:val="22"/>
        </w:rPr>
        <w:t>В</w:t>
      </w:r>
      <w:r>
        <w:rPr>
          <w:rFonts w:asciiTheme="minorHAnsi" w:hAnsiTheme="minorHAnsi"/>
          <w:sz w:val="22"/>
          <w:szCs w:val="22"/>
        </w:rPr>
        <w:t xml:space="preserve"> </w:t>
      </w:r>
      <w:r w:rsidR="00F911D1" w:rsidRPr="00F911D1">
        <w:rPr>
          <w:rFonts w:asciiTheme="minorHAnsi" w:hAnsiTheme="minorHAnsi"/>
          <w:sz w:val="22"/>
          <w:szCs w:val="22"/>
        </w:rPr>
        <w:t>а</w:t>
      </w:r>
      <w:r>
        <w:rPr>
          <w:rFonts w:asciiTheme="minorHAnsi" w:hAnsiTheme="minorHAnsi"/>
          <w:sz w:val="22"/>
          <w:szCs w:val="22"/>
        </w:rPr>
        <w:t>п</w:t>
      </w:r>
      <w:r w:rsidR="00F911D1" w:rsidRPr="00F911D1">
        <w:rPr>
          <w:rFonts w:asciiTheme="minorHAnsi" w:hAnsiTheme="minorHAnsi"/>
          <w:sz w:val="22"/>
          <w:szCs w:val="22"/>
        </w:rPr>
        <w:t>реле 1999 года инвестиционный банк Goldman Sachs</w:t>
      </w:r>
      <w:r>
        <w:rPr>
          <w:rFonts w:asciiTheme="minorHAnsi" w:hAnsiTheme="minorHAnsi"/>
          <w:sz w:val="22"/>
          <w:szCs w:val="22"/>
        </w:rPr>
        <w:t xml:space="preserve"> </w:t>
      </w:r>
      <w:r w:rsidR="00F911D1" w:rsidRPr="00F911D1">
        <w:rPr>
          <w:rFonts w:asciiTheme="minorHAnsi" w:hAnsiTheme="minorHAnsi"/>
          <w:sz w:val="22"/>
          <w:szCs w:val="22"/>
        </w:rPr>
        <w:t xml:space="preserve">выпустил первоначальное публичное предложение пакета акций (initial public offering, </w:t>
      </w:r>
      <w:r w:rsidR="00F911D1" w:rsidRPr="00F911D1">
        <w:rPr>
          <w:rFonts w:asciiTheme="minorHAnsi" w:hAnsiTheme="minorHAnsi"/>
          <w:sz w:val="22"/>
          <w:szCs w:val="22"/>
        </w:rPr>
        <w:lastRenderedPageBreak/>
        <w:t>IPO), рыночная стоимость которого составляла $ 36 млрд</w:t>
      </w:r>
      <w:r>
        <w:rPr>
          <w:rFonts w:asciiTheme="minorHAnsi" w:hAnsiTheme="minorHAnsi"/>
          <w:sz w:val="22"/>
          <w:szCs w:val="22"/>
        </w:rPr>
        <w:t>.</w:t>
      </w:r>
      <w:r w:rsidR="00F911D1" w:rsidRPr="00F911D1">
        <w:rPr>
          <w:rFonts w:asciiTheme="minorHAnsi" w:hAnsiTheme="minorHAnsi"/>
          <w:sz w:val="22"/>
          <w:szCs w:val="22"/>
        </w:rPr>
        <w:t xml:space="preserve"> на момент открытия, т. е. в четыре раза превышала стоимость твердых активов банка. Если мы вычтем балансовую стоимость из $ 36 млрд и разделим результат на количество сотрудников банка на момент выпуска I</w:t>
      </w:r>
      <w:r>
        <w:rPr>
          <w:rFonts w:asciiTheme="minorHAnsi" w:hAnsiTheme="minorHAnsi"/>
          <w:sz w:val="22"/>
          <w:szCs w:val="22"/>
          <w:lang w:val="en-US"/>
        </w:rPr>
        <w:t>PO</w:t>
      </w:r>
      <w:r w:rsidR="00F911D1" w:rsidRPr="00F911D1">
        <w:rPr>
          <w:rFonts w:asciiTheme="minorHAnsi" w:hAnsiTheme="minorHAnsi"/>
          <w:sz w:val="22"/>
          <w:szCs w:val="22"/>
        </w:rPr>
        <w:t xml:space="preserve"> мы увидим впечатляющий пример рыночной оценки левер</w:t>
      </w:r>
      <w:r>
        <w:rPr>
          <w:rFonts w:asciiTheme="minorHAnsi" w:hAnsiTheme="minorHAnsi"/>
          <w:sz w:val="22"/>
          <w:szCs w:val="22"/>
        </w:rPr>
        <w:t>и</w:t>
      </w:r>
      <w:r w:rsidR="00F911D1" w:rsidRPr="00F911D1">
        <w:rPr>
          <w:rFonts w:asciiTheme="minorHAnsi" w:hAnsiTheme="minorHAnsi"/>
          <w:sz w:val="22"/>
          <w:szCs w:val="22"/>
        </w:rPr>
        <w:t>джа человеческого капитала.</w:t>
      </w:r>
    </w:p>
    <w:p w:rsidR="00F911D1" w:rsidRPr="00F911D1" w:rsidRDefault="00F911D1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F911D1">
        <w:rPr>
          <w:rFonts w:asciiTheme="minorHAnsi" w:hAnsiTheme="minorHAnsi"/>
          <w:sz w:val="22"/>
          <w:szCs w:val="22"/>
        </w:rPr>
        <w:t>Большинство сведений, содержащихся в организационных базах данных, собраны и организованы так, что они не могут помочь руководителям использовать свои возможности или справиться с проблемами в области человеческого капитала.</w:t>
      </w:r>
    </w:p>
    <w:p w:rsidR="00F911D1" w:rsidRPr="00F911D1" w:rsidRDefault="00F911D1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F911D1">
        <w:rPr>
          <w:rFonts w:asciiTheme="minorHAnsi" w:hAnsiTheme="minorHAnsi"/>
          <w:sz w:val="22"/>
          <w:szCs w:val="22"/>
        </w:rPr>
        <w:t>Раммлер и Брач</w:t>
      </w:r>
      <w:r w:rsidR="00A670E0">
        <w:rPr>
          <w:rFonts w:asciiTheme="minorHAnsi" w:hAnsiTheme="minorHAnsi"/>
          <w:sz w:val="22"/>
          <w:szCs w:val="22"/>
        </w:rPr>
        <w:t xml:space="preserve"> </w:t>
      </w:r>
      <w:r w:rsidRPr="00F911D1">
        <w:rPr>
          <w:rFonts w:asciiTheme="minorHAnsi" w:hAnsiTheme="minorHAnsi"/>
          <w:sz w:val="22"/>
          <w:szCs w:val="22"/>
        </w:rPr>
        <w:t>утверждают: «Мы полагаем, что измерение — наиважнейший способ управления деятельностью и инструмент усовершенствования и заслуживает особого рассмотрения». Они развивают свою мысль, указывая, что без измерений мы не можем выполнить следующих действий: точно описать конкретные ожидаемые результаты работы; знать, что происходит внутри организации; определить недостатки в деятельности, которые должны быть проанализированы и искоренены; обеспечить обратную связь, сравнивая</w:t>
      </w:r>
      <w:r w:rsidR="00A670E0">
        <w:rPr>
          <w:rFonts w:asciiTheme="minorHAnsi" w:hAnsiTheme="minorHAnsi"/>
          <w:sz w:val="22"/>
          <w:szCs w:val="22"/>
        </w:rPr>
        <w:t xml:space="preserve"> </w:t>
      </w:r>
      <w:r w:rsidRPr="00F911D1">
        <w:rPr>
          <w:rFonts w:asciiTheme="minorHAnsi" w:hAnsiTheme="minorHAnsi"/>
          <w:sz w:val="22"/>
          <w:szCs w:val="22"/>
        </w:rPr>
        <w:t>деятельность со стандартом или эталоном; выделить работу, которая требует вознаграждения; поддержать решения, касающиеся локализации ресурсов, проектов и графиков работ. Короче говоря, не зная, как измерить наше исходное имущество, производящее стоимость, мы не сможем им управлять.</w:t>
      </w:r>
    </w:p>
    <w:p w:rsidR="00F911D1" w:rsidRPr="00F911D1" w:rsidRDefault="00A670E0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М</w:t>
      </w:r>
      <w:r w:rsidR="00F911D1" w:rsidRPr="00F911D1">
        <w:rPr>
          <w:rFonts w:asciiTheme="minorHAnsi" w:hAnsiTheme="minorHAnsi"/>
          <w:sz w:val="22"/>
          <w:szCs w:val="22"/>
        </w:rPr>
        <w:t xml:space="preserve">ы должны избавиться от мифа, что точна лишь стандартная финансовая информация. Практикуя в течение пятисот лет </w:t>
      </w:r>
      <w:r>
        <w:rPr>
          <w:rFonts w:asciiTheme="minorHAnsi" w:hAnsiTheme="minorHAnsi"/>
          <w:sz w:val="22"/>
          <w:szCs w:val="22"/>
        </w:rPr>
        <w:t>систему двойной записи,</w:t>
      </w:r>
      <w:r w:rsidR="00F911D1" w:rsidRPr="00F911D1">
        <w:rPr>
          <w:rFonts w:asciiTheme="minorHAnsi" w:hAnsiTheme="minorHAnsi"/>
          <w:sz w:val="22"/>
          <w:szCs w:val="22"/>
        </w:rPr>
        <w:t xml:space="preserve"> мы начали верить, что числа в финансовых отчетах — истина.</w:t>
      </w:r>
      <w:r>
        <w:rPr>
          <w:rFonts w:asciiTheme="minorHAnsi" w:hAnsiTheme="minorHAnsi"/>
          <w:sz w:val="22"/>
          <w:szCs w:val="22"/>
        </w:rPr>
        <w:t xml:space="preserve"> </w:t>
      </w:r>
      <w:r w:rsidR="00F911D1" w:rsidRPr="00F911D1">
        <w:rPr>
          <w:rFonts w:asciiTheme="minorHAnsi" w:hAnsiTheme="minorHAnsi"/>
          <w:sz w:val="22"/>
          <w:szCs w:val="22"/>
        </w:rPr>
        <w:t>Стандартная бухгалтерия не может оправдать доверие, оказываемое ей сегодня, по двум</w:t>
      </w:r>
      <w:r>
        <w:rPr>
          <w:rFonts w:asciiTheme="minorHAnsi" w:hAnsiTheme="minorHAnsi"/>
          <w:sz w:val="22"/>
          <w:szCs w:val="22"/>
        </w:rPr>
        <w:t xml:space="preserve"> </w:t>
      </w:r>
      <w:r w:rsidR="00F911D1" w:rsidRPr="00F911D1">
        <w:rPr>
          <w:rFonts w:asciiTheme="minorHAnsi" w:hAnsiTheme="minorHAnsi"/>
          <w:sz w:val="22"/>
          <w:szCs w:val="22"/>
        </w:rPr>
        <w:t>причинам. Во-первых, бухгалтерия смотрит внутрь организации. Ее основная роль — сохранить имущество предприятия. Во-вторых, она сосредоточена на прошлом. Если нам нужно взглянуть внутрь и назад, бухгалтерия справится с этим. Но сегодня</w:t>
      </w:r>
      <w:r w:rsidR="00392D86">
        <w:rPr>
          <w:rFonts w:asciiTheme="minorHAnsi" w:hAnsiTheme="minorHAnsi"/>
          <w:sz w:val="22"/>
          <w:szCs w:val="22"/>
        </w:rPr>
        <w:t xml:space="preserve"> нам необхо</w:t>
      </w:r>
      <w:r w:rsidR="00F911D1" w:rsidRPr="00F911D1">
        <w:rPr>
          <w:rFonts w:asciiTheme="minorHAnsi" w:hAnsiTheme="minorHAnsi"/>
          <w:sz w:val="22"/>
          <w:szCs w:val="22"/>
        </w:rPr>
        <w:t>димо сосредоточиться на тех вопросах, которые создадут благосостояние в будущем, на действиях, которые помогут ув</w:t>
      </w:r>
      <w:r w:rsidR="00392D86">
        <w:rPr>
          <w:rFonts w:asciiTheme="minorHAnsi" w:hAnsiTheme="minorHAnsi"/>
          <w:sz w:val="22"/>
          <w:szCs w:val="22"/>
        </w:rPr>
        <w:t>еличить стоимость на рынке.</w:t>
      </w:r>
    </w:p>
    <w:p w:rsidR="00F911D1" w:rsidRPr="00F911D1" w:rsidRDefault="00392D86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Появле</w:t>
      </w:r>
      <w:r w:rsidR="00F911D1" w:rsidRPr="00F911D1">
        <w:rPr>
          <w:rFonts w:asciiTheme="minorHAnsi" w:hAnsiTheme="minorHAnsi"/>
          <w:sz w:val="22"/>
          <w:szCs w:val="22"/>
        </w:rPr>
        <w:t>ние новых форм бухгалтерского дела, а именно — добавленной стоимости и метода сбалансированных показателей, — многообещающий шаг в правильном направлении.</w:t>
      </w:r>
    </w:p>
    <w:p w:rsidR="00F911D1" w:rsidRPr="00F911D1" w:rsidRDefault="00392D86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Д</w:t>
      </w:r>
      <w:r w:rsidR="00F911D1" w:rsidRPr="00F911D1">
        <w:rPr>
          <w:rFonts w:asciiTheme="minorHAnsi" w:hAnsiTheme="minorHAnsi"/>
          <w:sz w:val="22"/>
          <w:szCs w:val="22"/>
        </w:rPr>
        <w:t>олгосрочная рентабельность зависит от создания культуры предоставления информации. Это необходимое условие</w:t>
      </w:r>
      <w:r>
        <w:rPr>
          <w:rFonts w:asciiTheme="minorHAnsi" w:hAnsiTheme="minorHAnsi"/>
          <w:sz w:val="22"/>
          <w:szCs w:val="22"/>
        </w:rPr>
        <w:t xml:space="preserve"> </w:t>
      </w:r>
      <w:r w:rsidR="00F911D1" w:rsidRPr="00F911D1">
        <w:rPr>
          <w:rFonts w:asciiTheme="minorHAnsi" w:hAnsiTheme="minorHAnsi"/>
          <w:sz w:val="22"/>
          <w:szCs w:val="22"/>
        </w:rPr>
        <w:t>любой попытки управлять интеллектуальным капиталом.</w:t>
      </w:r>
    </w:p>
    <w:p w:rsidR="00F911D1" w:rsidRPr="00F911D1" w:rsidRDefault="00F911D1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392D86">
        <w:rPr>
          <w:rFonts w:asciiTheme="minorHAnsi" w:hAnsiTheme="minorHAnsi"/>
          <w:b/>
          <w:sz w:val="22"/>
          <w:szCs w:val="22"/>
        </w:rPr>
        <w:t>Цикл «от данных к стоимости»</w:t>
      </w:r>
      <w:r w:rsidR="00392D86" w:rsidRPr="00392D86">
        <w:rPr>
          <w:rFonts w:asciiTheme="minorHAnsi" w:hAnsiTheme="minorHAnsi"/>
          <w:b/>
          <w:sz w:val="22"/>
          <w:szCs w:val="22"/>
        </w:rPr>
        <w:t xml:space="preserve">. </w:t>
      </w:r>
      <w:r w:rsidRPr="00F911D1">
        <w:rPr>
          <w:rFonts w:asciiTheme="minorHAnsi" w:hAnsiTheme="minorHAnsi"/>
          <w:sz w:val="22"/>
          <w:szCs w:val="22"/>
        </w:rPr>
        <w:t>Чтобы понять, как оценить стоимость человеческого капитала, мы должны посмотреть на него в действии.</w:t>
      </w:r>
      <w:r w:rsidR="00392D86">
        <w:rPr>
          <w:rFonts w:asciiTheme="minorHAnsi" w:hAnsiTheme="minorHAnsi"/>
          <w:sz w:val="22"/>
          <w:szCs w:val="22"/>
        </w:rPr>
        <w:t xml:space="preserve"> </w:t>
      </w:r>
      <w:r w:rsidRPr="00F911D1">
        <w:rPr>
          <w:rFonts w:asciiTheme="minorHAnsi" w:hAnsiTheme="minorHAnsi"/>
          <w:sz w:val="22"/>
          <w:szCs w:val="22"/>
        </w:rPr>
        <w:t>Человеческие знания или умения не имеют организационной ценности, пока их не применяют в деловой ситуации. Прибавление стоимости всегда начинается с целей предприятия.</w:t>
      </w:r>
    </w:p>
    <w:p w:rsidR="0094467B" w:rsidRDefault="0094467B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6119495" cy="2558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. Цикл от данных к стоимости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1D1" w:rsidRPr="00F911D1" w:rsidRDefault="00F911D1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F911D1">
        <w:rPr>
          <w:rFonts w:asciiTheme="minorHAnsi" w:hAnsiTheme="minorHAnsi"/>
          <w:sz w:val="22"/>
          <w:szCs w:val="22"/>
        </w:rPr>
        <w:t>Рис. 1.1. Цикл «от данных к стоимости»</w:t>
      </w:r>
    </w:p>
    <w:p w:rsidR="00F911D1" w:rsidRPr="00F911D1" w:rsidRDefault="00F911D1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F911D1">
        <w:rPr>
          <w:rFonts w:asciiTheme="minorHAnsi" w:hAnsiTheme="minorHAnsi"/>
          <w:sz w:val="22"/>
          <w:szCs w:val="22"/>
        </w:rPr>
        <w:t>Некоторые руководители осознают, что у них есть огромный запас полезных сведений внутри организации, но редко инвестируют в него</w:t>
      </w:r>
      <w:r w:rsidR="0094467B">
        <w:rPr>
          <w:rFonts w:asciiTheme="minorHAnsi" w:hAnsiTheme="minorHAnsi"/>
          <w:sz w:val="22"/>
          <w:szCs w:val="22"/>
        </w:rPr>
        <w:t xml:space="preserve">. </w:t>
      </w:r>
      <w:r w:rsidRPr="00F911D1">
        <w:rPr>
          <w:rFonts w:asciiTheme="minorHAnsi" w:hAnsiTheme="minorHAnsi"/>
          <w:sz w:val="22"/>
          <w:szCs w:val="22"/>
        </w:rPr>
        <w:t>Они знают, что не смогут руководить предприятием без финансовой информации, но не понимают ценности или необходимости применения данных о человеческом капитале. Поэтому, вместо того чтобы признать свое невежество, они</w:t>
      </w:r>
      <w:r w:rsidR="0094467B">
        <w:rPr>
          <w:rFonts w:asciiTheme="minorHAnsi" w:hAnsiTheme="minorHAnsi"/>
          <w:sz w:val="22"/>
          <w:szCs w:val="22"/>
        </w:rPr>
        <w:t xml:space="preserve"> </w:t>
      </w:r>
      <w:r w:rsidRPr="00F911D1">
        <w:rPr>
          <w:rFonts w:asciiTheme="minorHAnsi" w:hAnsiTheme="minorHAnsi"/>
          <w:sz w:val="22"/>
          <w:szCs w:val="22"/>
        </w:rPr>
        <w:t xml:space="preserve">еще крепче </w:t>
      </w:r>
      <w:r w:rsidRPr="00F911D1">
        <w:rPr>
          <w:rFonts w:asciiTheme="minorHAnsi" w:hAnsiTheme="minorHAnsi"/>
          <w:sz w:val="22"/>
          <w:szCs w:val="22"/>
        </w:rPr>
        <w:lastRenderedPageBreak/>
        <w:t>хватаются за финансовые данные. Единственным светом в конце пресловутого туннеля остается постепенная адаптация системы сбалансированных показателей. Информация, не связанная с</w:t>
      </w:r>
      <w:r w:rsidR="0094467B">
        <w:rPr>
          <w:rFonts w:asciiTheme="minorHAnsi" w:hAnsiTheme="minorHAnsi"/>
          <w:sz w:val="22"/>
          <w:szCs w:val="22"/>
        </w:rPr>
        <w:t xml:space="preserve"> финансами, составляет здесь 75</w:t>
      </w:r>
      <w:r w:rsidRPr="00F911D1">
        <w:rPr>
          <w:rFonts w:asciiTheme="minorHAnsi" w:hAnsiTheme="minorHAnsi"/>
          <w:sz w:val="22"/>
          <w:szCs w:val="22"/>
        </w:rPr>
        <w:t>%. Культура информации — наиболее важный компонент. Инвестирование в информационные технологии и обучение необходимо. Но, как мы уже говорили, технологии и данные пассивны. Даже информация, принадлежащая сотрудникам, не полностью используется, пока не стала всеобщей. Организовать внутрисетевой обмен знанием не значит автоматически поделиться полезной информацией. Чтобы создать внутренний обмен знанием, на технологии и обучение уже потрачены миллионы, но эти вложения очень редко оправдывают ожидания.</w:t>
      </w:r>
    </w:p>
    <w:p w:rsidR="00F911D1" w:rsidRPr="0094467B" w:rsidRDefault="0094467B" w:rsidP="00F911D1">
      <w:pPr>
        <w:spacing w:before="0" w:after="120"/>
        <w:ind w:firstLine="0"/>
        <w:jc w:val="left"/>
        <w:rPr>
          <w:rFonts w:asciiTheme="minorHAnsi" w:hAnsiTheme="minorHAnsi"/>
          <w:b/>
          <w:sz w:val="22"/>
          <w:szCs w:val="22"/>
        </w:rPr>
      </w:pPr>
      <w:r w:rsidRPr="0094467B">
        <w:rPr>
          <w:rFonts w:asciiTheme="minorHAnsi" w:hAnsiTheme="minorHAnsi"/>
          <w:b/>
          <w:sz w:val="22"/>
          <w:szCs w:val="22"/>
        </w:rPr>
        <w:t>Глава 2.</w:t>
      </w:r>
      <w:r w:rsidR="00F911D1" w:rsidRPr="0094467B">
        <w:rPr>
          <w:rFonts w:asciiTheme="minorHAnsi" w:hAnsiTheme="minorHAnsi"/>
          <w:b/>
          <w:sz w:val="22"/>
          <w:szCs w:val="22"/>
        </w:rPr>
        <w:t xml:space="preserve"> Как измерить роль человеческого капитала в достижении целей предприятия</w:t>
      </w:r>
    </w:p>
    <w:p w:rsidR="00F911D1" w:rsidRPr="00F911D1" w:rsidRDefault="0094467B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М</w:t>
      </w:r>
      <w:r w:rsidR="00F911D1" w:rsidRPr="00F911D1">
        <w:rPr>
          <w:rFonts w:asciiTheme="minorHAnsi" w:hAnsiTheme="minorHAnsi"/>
          <w:sz w:val="22"/>
          <w:szCs w:val="22"/>
        </w:rPr>
        <w:t xml:space="preserve">енеджеры воспринимают людей как потенциальный источник дохода и работают над тем, чтобы высвободить этот потенциал. Они считают эти усилия инвестированием, а не затратами, что указывает на вторую сторону составляющей дохода — прибыль, которая имеет гораздо больше возможностей повышения </w:t>
      </w:r>
      <w:r>
        <w:rPr>
          <w:rFonts w:asciiTheme="minorHAnsi" w:hAnsiTheme="minorHAnsi"/>
          <w:sz w:val="22"/>
          <w:szCs w:val="22"/>
        </w:rPr>
        <w:t xml:space="preserve">стоимости. </w:t>
      </w:r>
      <w:r w:rsidR="00F911D1" w:rsidRPr="00F911D1">
        <w:rPr>
          <w:rFonts w:asciiTheme="minorHAnsi" w:hAnsiTheme="minorHAnsi"/>
          <w:sz w:val="22"/>
          <w:szCs w:val="22"/>
        </w:rPr>
        <w:t>К сожалению, вера в людей как в финансовый рычаг встречается чрезвычайно редко.</w:t>
      </w:r>
    </w:p>
    <w:p w:rsidR="00F911D1" w:rsidRPr="00F911D1" w:rsidRDefault="00F911D1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F911D1">
        <w:rPr>
          <w:rFonts w:asciiTheme="minorHAnsi" w:hAnsiTheme="minorHAnsi"/>
          <w:sz w:val="22"/>
          <w:szCs w:val="22"/>
        </w:rPr>
        <w:t>Продажи на работника — стандартный показатель, используемый федеральным правительством и общепринятый в бизнес-среде. Это уравнение не только упрощенческое — сегодня оно устарело.</w:t>
      </w:r>
      <w:r w:rsidR="0094467B">
        <w:rPr>
          <w:rFonts w:asciiTheme="minorHAnsi" w:hAnsiTheme="minorHAnsi"/>
          <w:sz w:val="22"/>
          <w:szCs w:val="22"/>
        </w:rPr>
        <w:t xml:space="preserve"> Ф</w:t>
      </w:r>
      <w:r w:rsidRPr="00F911D1">
        <w:rPr>
          <w:rFonts w:asciiTheme="minorHAnsi" w:hAnsiTheme="minorHAnsi"/>
          <w:sz w:val="22"/>
          <w:szCs w:val="22"/>
        </w:rPr>
        <w:t>актор прибыли, т. е. прибыль на эквивалент полной занятости (включая сотрудников, работающих полную рабочую неделю, ее часть и время работы непостоянной рабочей силы). Эквивалент полной занятости заменяет общее время вложенного труда. Это основная мера человеческой продуктивности, потому что она говорит нам, сколько времени было затрачено на производство конкретной</w:t>
      </w:r>
      <w:r w:rsidR="0094467B">
        <w:rPr>
          <w:rFonts w:asciiTheme="minorHAnsi" w:hAnsiTheme="minorHAnsi"/>
          <w:sz w:val="22"/>
          <w:szCs w:val="22"/>
        </w:rPr>
        <w:t xml:space="preserve"> </w:t>
      </w:r>
      <w:r w:rsidRPr="00F911D1">
        <w:rPr>
          <w:rFonts w:asciiTheme="minorHAnsi" w:hAnsiTheme="minorHAnsi"/>
          <w:sz w:val="22"/>
          <w:szCs w:val="22"/>
        </w:rPr>
        <w:t>суммы прибыли.</w:t>
      </w:r>
    </w:p>
    <w:p w:rsidR="00F911D1" w:rsidRPr="00F911D1" w:rsidRDefault="00F911D1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F911D1">
        <w:rPr>
          <w:rFonts w:asciiTheme="minorHAnsi" w:hAnsiTheme="minorHAnsi"/>
          <w:sz w:val="22"/>
          <w:szCs w:val="22"/>
        </w:rPr>
        <w:t>Добавленна</w:t>
      </w:r>
      <w:r w:rsidR="0094467B">
        <w:rPr>
          <w:rFonts w:asciiTheme="minorHAnsi" w:hAnsiTheme="minorHAnsi"/>
          <w:sz w:val="22"/>
          <w:szCs w:val="22"/>
        </w:rPr>
        <w:t>я экономическая стоимость, EVA,</w:t>
      </w:r>
      <w:r w:rsidRPr="00F911D1">
        <w:rPr>
          <w:rFonts w:asciiTheme="minorHAnsi" w:hAnsiTheme="minorHAnsi"/>
          <w:sz w:val="22"/>
          <w:szCs w:val="22"/>
        </w:rPr>
        <w:t xml:space="preserve"> определяется как чистый доход от деятельности после уплаты н</w:t>
      </w:r>
      <w:r w:rsidR="0094467B">
        <w:rPr>
          <w:rFonts w:asciiTheme="minorHAnsi" w:hAnsiTheme="minorHAnsi"/>
          <w:sz w:val="22"/>
          <w:szCs w:val="22"/>
        </w:rPr>
        <w:t>алогов минус стоимость капитала.</w:t>
      </w:r>
    </w:p>
    <w:p w:rsidR="000D2645" w:rsidRPr="000D2645" w:rsidRDefault="00F911D1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F911D1">
        <w:rPr>
          <w:rFonts w:asciiTheme="minorHAnsi" w:hAnsiTheme="minorHAnsi"/>
          <w:sz w:val="22"/>
          <w:szCs w:val="22"/>
        </w:rPr>
        <w:t>Добавленная человеческая экономическая стоимость = Добавленная экономическая стоимость / Экв</w:t>
      </w:r>
      <w:r w:rsidR="000D2645">
        <w:rPr>
          <w:rFonts w:asciiTheme="minorHAnsi" w:hAnsiTheme="minorHAnsi"/>
          <w:sz w:val="22"/>
          <w:szCs w:val="22"/>
        </w:rPr>
        <w:t>ивалент полной занятости</w:t>
      </w:r>
      <w:r w:rsidR="000D2645" w:rsidRPr="000D2645">
        <w:rPr>
          <w:rFonts w:asciiTheme="minorHAnsi" w:hAnsiTheme="minorHAnsi"/>
          <w:sz w:val="22"/>
          <w:szCs w:val="22"/>
        </w:rPr>
        <w:t xml:space="preserve"> </w:t>
      </w:r>
    </w:p>
    <w:p w:rsidR="00F911D1" w:rsidRPr="00FB36CC" w:rsidRDefault="000D2645" w:rsidP="00FB36CC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FB36CC">
        <w:rPr>
          <w:rFonts w:asciiTheme="minorHAnsi" w:hAnsiTheme="minorHAnsi"/>
          <w:sz w:val="22"/>
          <w:szCs w:val="22"/>
        </w:rPr>
        <w:t xml:space="preserve">HEVA = </w:t>
      </w:r>
      <w:r w:rsidRPr="00FB36CC">
        <w:rPr>
          <w:rFonts w:asciiTheme="minorHAnsi" w:hAnsiTheme="minorHAnsi"/>
          <w:sz w:val="22"/>
          <w:szCs w:val="22"/>
          <w:lang w:val="en-US"/>
        </w:rPr>
        <w:t>EVA /</w:t>
      </w:r>
      <w:r w:rsidR="00F911D1" w:rsidRPr="00FB36CC">
        <w:rPr>
          <w:rFonts w:asciiTheme="minorHAnsi" w:hAnsiTheme="minorHAnsi"/>
          <w:sz w:val="22"/>
          <w:szCs w:val="22"/>
        </w:rPr>
        <w:t xml:space="preserve"> FTE</w:t>
      </w:r>
    </w:p>
    <w:p w:rsidR="000D2645" w:rsidRDefault="000D2645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0D2645">
        <w:rPr>
          <w:rFonts w:asciiTheme="minorHAnsi" w:hAnsiTheme="minorHAnsi"/>
          <w:sz w:val="22"/>
          <w:szCs w:val="22"/>
        </w:rPr>
        <w:t>Следующие формулы — вариации для нескольких переменных, финансовых и связанных с человеческим капиталом. Для примера я воспроизвел несколько цифр, относящихся к вымышленной компании SamCo, чтобы проиллюстрировать эти формулы. Таблица (</w:t>
      </w:r>
      <w:r>
        <w:rPr>
          <w:rFonts w:asciiTheme="minorHAnsi" w:hAnsiTheme="minorHAnsi"/>
          <w:sz w:val="22"/>
          <w:szCs w:val="22"/>
        </w:rPr>
        <w:t>сис. 2)</w:t>
      </w:r>
      <w:r w:rsidRPr="000D2645">
        <w:rPr>
          <w:rFonts w:asciiTheme="minorHAnsi" w:hAnsiTheme="minorHAnsi"/>
          <w:sz w:val="22"/>
          <w:szCs w:val="22"/>
        </w:rPr>
        <w:t xml:space="preserve"> покажет основные статистические показатели компании SamCo, необходимые для наших упражнений.</w:t>
      </w:r>
    </w:p>
    <w:p w:rsidR="000D2645" w:rsidRDefault="00B81033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4330598" cy="20602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. Финансовые сведения компании SamC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435" cy="206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645" w:rsidRDefault="000D2645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Рис. 2.</w:t>
      </w:r>
      <w:r w:rsidRPr="000D2645">
        <w:t xml:space="preserve"> </w:t>
      </w:r>
      <w:r w:rsidRPr="000D2645">
        <w:rPr>
          <w:rFonts w:asciiTheme="minorHAnsi" w:hAnsiTheme="minorHAnsi"/>
          <w:sz w:val="22"/>
          <w:szCs w:val="22"/>
        </w:rPr>
        <w:t>Финансовые сведения компании SamCo</w:t>
      </w:r>
    </w:p>
    <w:p w:rsidR="000D2645" w:rsidRDefault="000D2645" w:rsidP="000D2645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0D2645">
        <w:rPr>
          <w:rFonts w:asciiTheme="minorHAnsi" w:hAnsiTheme="minorHAnsi"/>
          <w:sz w:val="22"/>
          <w:szCs w:val="22"/>
        </w:rPr>
        <w:t xml:space="preserve">При отсутствии сотрудника на рабочем месте компания несет убытки, поскольку работа, относящаяся к конкретному рабочему месту, не выполняется человеком, получающим за нее деньги. Кто-нибудь может возразить, что, когда сотрудника нет на месте, его работу выполняет другой человек. Однако этого нельзя доказать, и разнообразие способов, которыми организация справляется с отсутствием работника, настолько велико, что мы должны принять какой-либо один вариант и быть последовательными, чтобы измерение было надежным. Малые убытки по этому пункту включены в наши показатели следующим образом: мы взяли половину стоимости, произведенной за час всеми </w:t>
      </w:r>
      <w:r w:rsidRPr="000D2645">
        <w:rPr>
          <w:rFonts w:asciiTheme="minorHAnsi" w:hAnsiTheme="minorHAnsi"/>
          <w:sz w:val="22"/>
          <w:szCs w:val="22"/>
        </w:rPr>
        <w:lastRenderedPageBreak/>
        <w:t>сотрудниками:</w:t>
      </w:r>
      <w:r>
        <w:rPr>
          <w:rFonts w:asciiTheme="minorHAnsi" w:hAnsiTheme="minorHAnsi"/>
          <w:sz w:val="22"/>
          <w:szCs w:val="22"/>
        </w:rPr>
        <w:t xml:space="preserve"> п</w:t>
      </w:r>
      <w:r w:rsidRPr="000D2645">
        <w:rPr>
          <w:rFonts w:asciiTheme="minorHAnsi" w:hAnsiTheme="minorHAnsi"/>
          <w:sz w:val="22"/>
          <w:szCs w:val="22"/>
        </w:rPr>
        <w:t xml:space="preserve">рибыль на FTE в час </w:t>
      </w:r>
      <w:r>
        <w:rPr>
          <w:rFonts w:asciiTheme="minorHAnsi" w:hAnsiTheme="minorHAnsi"/>
          <w:sz w:val="22"/>
          <w:szCs w:val="22"/>
        </w:rPr>
        <w:t xml:space="preserve">= </w:t>
      </w:r>
      <w:r w:rsidRPr="000D2645">
        <w:rPr>
          <w:rFonts w:asciiTheme="minorHAnsi" w:hAnsiTheme="minorHAnsi"/>
          <w:sz w:val="22"/>
          <w:szCs w:val="22"/>
        </w:rPr>
        <w:t>X (</w:t>
      </w:r>
      <w:r w:rsidRPr="000D2645">
        <w:rPr>
          <w:rFonts w:ascii="Calibri" w:hAnsi="Calibri" w:cs="Calibri"/>
          <w:sz w:val="22"/>
          <w:szCs w:val="22"/>
        </w:rPr>
        <w:t>например</w:t>
      </w:r>
      <w:r w:rsidRPr="000D2645">
        <w:rPr>
          <w:rFonts w:asciiTheme="minorHAnsi" w:hAnsiTheme="minorHAnsi"/>
          <w:sz w:val="22"/>
          <w:szCs w:val="22"/>
        </w:rPr>
        <w:t xml:space="preserve">, $ 100). </w:t>
      </w:r>
      <w:r w:rsidRPr="000D2645">
        <w:rPr>
          <w:rFonts w:ascii="Calibri" w:hAnsi="Calibri" w:cs="Calibri"/>
          <w:sz w:val="22"/>
          <w:szCs w:val="22"/>
        </w:rPr>
        <w:t>Отсутствуют</w:t>
      </w:r>
      <w:r w:rsidRPr="000D2645">
        <w:rPr>
          <w:rFonts w:asciiTheme="minorHAnsi" w:hAnsiTheme="minorHAnsi"/>
          <w:sz w:val="22"/>
          <w:szCs w:val="22"/>
        </w:rPr>
        <w:t xml:space="preserve"> 2 % </w:t>
      </w:r>
      <w:r w:rsidRPr="000D2645">
        <w:rPr>
          <w:rFonts w:ascii="Calibri" w:hAnsi="Calibri" w:cs="Calibri"/>
          <w:sz w:val="22"/>
          <w:szCs w:val="22"/>
        </w:rPr>
        <w:t>работников</w:t>
      </w:r>
      <w:r w:rsidRPr="000D2645">
        <w:rPr>
          <w:rFonts w:asciiTheme="minorHAnsi" w:hAnsiTheme="minorHAnsi"/>
          <w:sz w:val="22"/>
          <w:szCs w:val="22"/>
        </w:rPr>
        <w:t xml:space="preserve">. </w:t>
      </w:r>
      <w:r w:rsidRPr="000D2645">
        <w:rPr>
          <w:rFonts w:ascii="Calibri" w:hAnsi="Calibri" w:cs="Calibri"/>
          <w:sz w:val="22"/>
          <w:szCs w:val="22"/>
        </w:rPr>
        <w:t>Вычтем</w:t>
      </w:r>
      <w:r w:rsidRPr="000D2645">
        <w:rPr>
          <w:rFonts w:asciiTheme="minorHAnsi" w:hAnsiTheme="minorHAnsi"/>
          <w:sz w:val="22"/>
          <w:szCs w:val="22"/>
        </w:rPr>
        <w:t xml:space="preserve"> 1 % (</w:t>
      </w:r>
      <w:r w:rsidRPr="000D2645">
        <w:rPr>
          <w:rFonts w:ascii="Calibri" w:hAnsi="Calibri" w:cs="Calibri"/>
          <w:sz w:val="22"/>
          <w:szCs w:val="22"/>
        </w:rPr>
        <w:t>или</w:t>
      </w:r>
      <w:r w:rsidRPr="000D2645">
        <w:rPr>
          <w:rFonts w:asciiTheme="minorHAnsi" w:hAnsiTheme="minorHAnsi"/>
          <w:sz w:val="22"/>
          <w:szCs w:val="22"/>
        </w:rPr>
        <w:t xml:space="preserve"> $ 1) </w:t>
      </w:r>
      <w:r w:rsidRPr="000D2645">
        <w:rPr>
          <w:rFonts w:ascii="Calibri" w:hAnsi="Calibri" w:cs="Calibri"/>
          <w:sz w:val="22"/>
          <w:szCs w:val="22"/>
        </w:rPr>
        <w:t>на</w:t>
      </w:r>
      <w:r w:rsidRPr="000D2645">
        <w:rPr>
          <w:rFonts w:asciiTheme="minorHAnsi" w:hAnsiTheme="minorHAnsi"/>
          <w:sz w:val="22"/>
          <w:szCs w:val="22"/>
        </w:rPr>
        <w:t xml:space="preserve"> FTE </w:t>
      </w:r>
      <w:r w:rsidRPr="000D2645">
        <w:rPr>
          <w:rFonts w:ascii="Calibri" w:hAnsi="Calibri" w:cs="Calibri"/>
          <w:sz w:val="22"/>
          <w:szCs w:val="22"/>
        </w:rPr>
        <w:t>в</w:t>
      </w:r>
      <w:r w:rsidRPr="000D2645">
        <w:rPr>
          <w:rFonts w:asciiTheme="minorHAnsi" w:hAnsiTheme="minorHAnsi"/>
          <w:sz w:val="22"/>
          <w:szCs w:val="22"/>
        </w:rPr>
        <w:t xml:space="preserve"> </w:t>
      </w:r>
      <w:r w:rsidRPr="000D2645">
        <w:rPr>
          <w:rFonts w:ascii="Calibri" w:hAnsi="Calibri" w:cs="Calibri"/>
          <w:sz w:val="22"/>
          <w:szCs w:val="22"/>
        </w:rPr>
        <w:t>ч</w:t>
      </w:r>
      <w:r w:rsidRPr="000D2645">
        <w:rPr>
          <w:rFonts w:asciiTheme="minorHAnsi" w:hAnsiTheme="minorHAnsi"/>
          <w:sz w:val="22"/>
          <w:szCs w:val="22"/>
        </w:rPr>
        <w:t>ас.</w:t>
      </w:r>
      <w:r>
        <w:rPr>
          <w:rFonts w:asciiTheme="minorHAnsi" w:hAnsiTheme="minorHAnsi"/>
          <w:sz w:val="22"/>
          <w:szCs w:val="22"/>
        </w:rPr>
        <w:t xml:space="preserve"> </w:t>
      </w:r>
      <w:r w:rsidRPr="000D2645">
        <w:rPr>
          <w:rFonts w:asciiTheme="minorHAnsi" w:hAnsiTheme="minorHAnsi"/>
          <w:sz w:val="22"/>
          <w:szCs w:val="22"/>
        </w:rPr>
        <w:t>Хотя убыток очень мал, мы включаем его, чтобы иметь в виду проблему управления отсутствием работников.</w:t>
      </w:r>
    </w:p>
    <w:p w:rsidR="00CC140A" w:rsidRPr="00CC140A" w:rsidRDefault="00CC140A" w:rsidP="00CC140A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CC140A">
        <w:rPr>
          <w:rFonts w:asciiTheme="minorHAnsi" w:hAnsiTheme="minorHAnsi"/>
          <w:sz w:val="22"/>
          <w:szCs w:val="22"/>
        </w:rPr>
        <w:t>Существенные убытки, без сомнения, приносит текучка кадров. Многие годы велись споры об истинной стоимости текучки. Несмотря на несколько заслуживающих доверие исследований, некоторые руководители любят поспорить о том, как ее оценивать. Каждая организация может выбрать любой способ оценки текучки.</w:t>
      </w:r>
      <w:r>
        <w:rPr>
          <w:rFonts w:asciiTheme="minorHAnsi" w:hAnsiTheme="minorHAnsi"/>
          <w:sz w:val="22"/>
          <w:szCs w:val="22"/>
        </w:rPr>
        <w:t xml:space="preserve"> Ф</w:t>
      </w:r>
      <w:r w:rsidRPr="00CC140A">
        <w:rPr>
          <w:rFonts w:asciiTheme="minorHAnsi" w:hAnsiTheme="minorHAnsi"/>
          <w:sz w:val="22"/>
          <w:szCs w:val="22"/>
        </w:rPr>
        <w:t>ормул</w:t>
      </w:r>
      <w:r>
        <w:rPr>
          <w:rFonts w:asciiTheme="minorHAnsi" w:hAnsiTheme="minorHAnsi"/>
          <w:sz w:val="22"/>
          <w:szCs w:val="22"/>
        </w:rPr>
        <w:t>а</w:t>
      </w:r>
      <w:r w:rsidRPr="00CC140A">
        <w:rPr>
          <w:rFonts w:asciiTheme="minorHAnsi" w:hAnsiTheme="minorHAnsi"/>
          <w:sz w:val="22"/>
          <w:szCs w:val="22"/>
        </w:rPr>
        <w:t xml:space="preserve"> для обсчета текучки </w:t>
      </w:r>
      <w:r>
        <w:rPr>
          <w:rFonts w:asciiTheme="minorHAnsi" w:hAnsiTheme="minorHAnsi"/>
          <w:sz w:val="22"/>
          <w:szCs w:val="22"/>
        </w:rPr>
        <w:t xml:space="preserve">должна </w:t>
      </w:r>
      <w:r w:rsidRPr="00CC140A">
        <w:rPr>
          <w:rFonts w:asciiTheme="minorHAnsi" w:hAnsiTheme="minorHAnsi"/>
          <w:sz w:val="22"/>
          <w:szCs w:val="22"/>
        </w:rPr>
        <w:t>включат</w:t>
      </w:r>
      <w:r>
        <w:rPr>
          <w:rFonts w:asciiTheme="minorHAnsi" w:hAnsiTheme="minorHAnsi"/>
          <w:sz w:val="22"/>
          <w:szCs w:val="22"/>
        </w:rPr>
        <w:t>ь</w:t>
      </w:r>
      <w:r w:rsidRPr="00CC140A">
        <w:rPr>
          <w:rFonts w:asciiTheme="minorHAnsi" w:hAnsiTheme="minorHAnsi"/>
          <w:sz w:val="22"/>
          <w:szCs w:val="22"/>
        </w:rPr>
        <w:t xml:space="preserve"> расходы на увольнение, замену кадров, поиск новых работников и анализ кривой снижения производительности.</w:t>
      </w:r>
    </w:p>
    <w:p w:rsidR="000D2645" w:rsidRPr="000D2645" w:rsidRDefault="000D2645" w:rsidP="000D2645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0D2645">
        <w:rPr>
          <w:rFonts w:asciiTheme="minorHAnsi" w:hAnsiTheme="minorHAnsi"/>
          <w:i/>
          <w:sz w:val="22"/>
          <w:szCs w:val="22"/>
        </w:rPr>
        <w:t>Фактор стоимости человеческого капитала</w:t>
      </w:r>
      <w:r w:rsidRPr="000D2645">
        <w:rPr>
          <w:rFonts w:asciiTheme="minorHAnsi" w:hAnsiTheme="minorHAnsi"/>
          <w:sz w:val="22"/>
          <w:szCs w:val="22"/>
        </w:rPr>
        <w:t xml:space="preserve"> (HCCF) —удобный проверенный показатель для мониторинга основных расходов на человеческий капитал организации во времени.</w:t>
      </w:r>
      <w:r>
        <w:rPr>
          <w:rFonts w:asciiTheme="minorHAnsi" w:hAnsiTheme="minorHAnsi"/>
          <w:sz w:val="22"/>
          <w:szCs w:val="22"/>
        </w:rPr>
        <w:t xml:space="preserve"> Д</w:t>
      </w:r>
      <w:r w:rsidRPr="000D2645">
        <w:rPr>
          <w:rFonts w:asciiTheme="minorHAnsi" w:hAnsiTheme="minorHAnsi"/>
          <w:sz w:val="22"/>
          <w:szCs w:val="22"/>
        </w:rPr>
        <w:t>ля SamCo:</w:t>
      </w:r>
    </w:p>
    <w:p w:rsidR="000D2645" w:rsidRPr="000D2645" w:rsidRDefault="000D2645" w:rsidP="000D2645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0D2645">
        <w:rPr>
          <w:rFonts w:asciiTheme="minorHAnsi" w:hAnsiTheme="minorHAnsi"/>
          <w:sz w:val="22"/>
          <w:szCs w:val="22"/>
        </w:rPr>
        <w:t xml:space="preserve">HCCF </w:t>
      </w:r>
      <w:r>
        <w:rPr>
          <w:rFonts w:asciiTheme="minorHAnsi" w:hAnsiTheme="minorHAnsi"/>
          <w:sz w:val="22"/>
          <w:szCs w:val="22"/>
        </w:rPr>
        <w:t>=</w:t>
      </w:r>
      <w:r w:rsidRPr="000D2645">
        <w:rPr>
          <w:rFonts w:asciiTheme="minorHAnsi" w:hAnsiTheme="minorHAnsi"/>
          <w:sz w:val="22"/>
          <w:szCs w:val="22"/>
        </w:rPr>
        <w:t xml:space="preserve"> </w:t>
      </w:r>
      <w:r w:rsidRPr="000D2645">
        <w:rPr>
          <w:rFonts w:ascii="Calibri" w:hAnsi="Calibri" w:cs="Calibri"/>
          <w:sz w:val="22"/>
          <w:szCs w:val="22"/>
        </w:rPr>
        <w:t>Зарплата</w:t>
      </w:r>
      <w:r w:rsidRPr="000D2645">
        <w:rPr>
          <w:rFonts w:asciiTheme="minorHAnsi" w:hAnsiTheme="minorHAnsi"/>
          <w:sz w:val="22"/>
          <w:szCs w:val="22"/>
        </w:rPr>
        <w:t xml:space="preserve"> + </w:t>
      </w:r>
      <w:r w:rsidRPr="000D2645">
        <w:rPr>
          <w:rFonts w:ascii="Calibri" w:hAnsi="Calibri" w:cs="Calibri"/>
          <w:sz w:val="22"/>
          <w:szCs w:val="22"/>
        </w:rPr>
        <w:t>Льготы</w:t>
      </w:r>
      <w:r w:rsidRPr="000D2645">
        <w:rPr>
          <w:rFonts w:asciiTheme="minorHAnsi" w:hAnsiTheme="minorHAnsi"/>
          <w:sz w:val="22"/>
          <w:szCs w:val="22"/>
        </w:rPr>
        <w:t xml:space="preserve"> + </w:t>
      </w:r>
      <w:r w:rsidRPr="000D2645">
        <w:rPr>
          <w:rFonts w:ascii="Calibri" w:hAnsi="Calibri" w:cs="Calibri"/>
          <w:sz w:val="22"/>
          <w:szCs w:val="22"/>
        </w:rPr>
        <w:t>Временные</w:t>
      </w:r>
      <w:r w:rsidRPr="000D2645">
        <w:rPr>
          <w:rFonts w:asciiTheme="minorHAnsi" w:hAnsiTheme="minorHAnsi"/>
          <w:sz w:val="22"/>
          <w:szCs w:val="22"/>
        </w:rPr>
        <w:t xml:space="preserve"> </w:t>
      </w:r>
      <w:r w:rsidRPr="000D2645">
        <w:rPr>
          <w:rFonts w:ascii="Calibri" w:hAnsi="Calibri" w:cs="Calibri"/>
          <w:sz w:val="22"/>
          <w:szCs w:val="22"/>
        </w:rPr>
        <w:t>сотрудники</w:t>
      </w:r>
      <w:r w:rsidRPr="000D2645">
        <w:rPr>
          <w:rFonts w:asciiTheme="minorHAnsi" w:hAnsiTheme="minorHAnsi"/>
          <w:sz w:val="22"/>
          <w:szCs w:val="22"/>
        </w:rPr>
        <w:t xml:space="preserve"> + </w:t>
      </w:r>
      <w:r w:rsidRPr="000D2645">
        <w:rPr>
          <w:rFonts w:ascii="Calibri" w:hAnsi="Calibri" w:cs="Calibri"/>
          <w:sz w:val="22"/>
          <w:szCs w:val="22"/>
        </w:rPr>
        <w:t>Отсутствие</w:t>
      </w:r>
      <w:r w:rsidRPr="000D2645">
        <w:rPr>
          <w:rFonts w:asciiTheme="minorHAnsi" w:hAnsiTheme="minorHAnsi"/>
          <w:sz w:val="22"/>
          <w:szCs w:val="22"/>
        </w:rPr>
        <w:t xml:space="preserve"> </w:t>
      </w:r>
      <w:r w:rsidRPr="000D2645">
        <w:rPr>
          <w:rFonts w:ascii="Calibri" w:hAnsi="Calibri" w:cs="Calibri"/>
          <w:sz w:val="22"/>
          <w:szCs w:val="22"/>
        </w:rPr>
        <w:t>сотрудников</w:t>
      </w:r>
      <w:r w:rsidRPr="000D2645">
        <w:rPr>
          <w:rFonts w:asciiTheme="minorHAnsi" w:hAnsiTheme="minorHAnsi"/>
          <w:sz w:val="22"/>
          <w:szCs w:val="22"/>
        </w:rPr>
        <w:t xml:space="preserve"> + </w:t>
      </w:r>
      <w:r w:rsidRPr="000D2645">
        <w:rPr>
          <w:rFonts w:ascii="Calibri" w:hAnsi="Calibri" w:cs="Calibri"/>
          <w:sz w:val="22"/>
          <w:szCs w:val="22"/>
        </w:rPr>
        <w:t>Текучка</w:t>
      </w:r>
      <w:r w:rsidRPr="000D2645">
        <w:rPr>
          <w:rFonts w:asciiTheme="minorHAnsi" w:hAnsiTheme="minorHAnsi"/>
          <w:sz w:val="22"/>
          <w:szCs w:val="22"/>
        </w:rPr>
        <w:t>.</w:t>
      </w:r>
    </w:p>
    <w:p w:rsidR="000D2645" w:rsidRPr="000D2645" w:rsidRDefault="000D2645" w:rsidP="000D2645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0D2645">
        <w:rPr>
          <w:rFonts w:asciiTheme="minorHAnsi" w:hAnsiTheme="minorHAnsi"/>
          <w:sz w:val="22"/>
          <w:szCs w:val="22"/>
        </w:rPr>
        <w:t>HCCF = $ 24 млн + $ 3</w:t>
      </w:r>
      <w:r>
        <w:rPr>
          <w:rFonts w:asciiTheme="minorHAnsi" w:hAnsiTheme="minorHAnsi"/>
          <w:sz w:val="22"/>
          <w:szCs w:val="22"/>
        </w:rPr>
        <w:t xml:space="preserve">,75 млн + $ 0,2 млн + $ 3,6 млн = </w:t>
      </w:r>
      <w:r w:rsidRPr="000D2645">
        <w:rPr>
          <w:rFonts w:asciiTheme="minorHAnsi" w:hAnsiTheme="minorHAnsi"/>
          <w:sz w:val="22"/>
          <w:szCs w:val="22"/>
        </w:rPr>
        <w:t>$ 31,55 млн.</w:t>
      </w:r>
    </w:p>
    <w:p w:rsidR="000D2645" w:rsidRPr="000D2645" w:rsidRDefault="000D2645" w:rsidP="000D2645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0D2645">
        <w:rPr>
          <w:rFonts w:asciiTheme="minorHAnsi" w:hAnsiTheme="minorHAnsi"/>
          <w:sz w:val="22"/>
          <w:szCs w:val="22"/>
        </w:rPr>
        <w:t>Ясно, что расходы на труд не составляют $ 24 млн, но $ 31,55 млн, или 31,4%, — это больше, чем появляется в строках зарплат и льгот сотрудников в финансовых отчетах. Затем мы высчитаем, что истинная средняя стоимость эквивалента полной занятости не $ 24 млн на 500 эквивалентов, т. е. $ 48</w:t>
      </w:r>
      <w:r>
        <w:rPr>
          <w:rFonts w:asciiTheme="minorHAnsi" w:hAnsiTheme="minorHAnsi"/>
          <w:sz w:val="22"/>
          <w:szCs w:val="22"/>
        </w:rPr>
        <w:t xml:space="preserve"> </w:t>
      </w:r>
      <w:r w:rsidRPr="000D2645">
        <w:rPr>
          <w:rFonts w:asciiTheme="minorHAnsi" w:hAnsiTheme="minorHAnsi"/>
          <w:sz w:val="22"/>
          <w:szCs w:val="22"/>
        </w:rPr>
        <w:t>тыс., а $31,55 млн на 600 эквивалентов полной занятости, т. е. $ 52 583 на каждого. Обе цифры включают сверхурочные, изменения зарплаты и все виды выплат за неотработанное время. Теперь у нас есть четкие и наглядные показатели затрат.</w:t>
      </w:r>
    </w:p>
    <w:p w:rsidR="000D2645" w:rsidRPr="000D2645" w:rsidRDefault="000D2645" w:rsidP="000D2645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0D2645">
        <w:rPr>
          <w:rFonts w:asciiTheme="minorHAnsi" w:hAnsiTheme="minorHAnsi"/>
          <w:i/>
          <w:sz w:val="22"/>
          <w:szCs w:val="22"/>
        </w:rPr>
        <w:t>Добавленная стоимость человеческого капитала</w:t>
      </w:r>
      <w:r>
        <w:rPr>
          <w:rFonts w:asciiTheme="minorHAnsi" w:hAnsiTheme="minorHAnsi"/>
          <w:sz w:val="22"/>
          <w:szCs w:val="22"/>
        </w:rPr>
        <w:t xml:space="preserve"> (</w:t>
      </w:r>
      <w:r w:rsidRPr="000D2645">
        <w:rPr>
          <w:rFonts w:asciiTheme="minorHAnsi" w:hAnsiTheme="minorHAnsi"/>
          <w:sz w:val="22"/>
          <w:szCs w:val="22"/>
        </w:rPr>
        <w:t>Human Capital Value Added</w:t>
      </w:r>
      <w:r>
        <w:rPr>
          <w:rFonts w:asciiTheme="minorHAnsi" w:hAnsiTheme="minorHAnsi"/>
          <w:sz w:val="22"/>
          <w:szCs w:val="22"/>
        </w:rPr>
        <w:t>,</w:t>
      </w:r>
      <w:r w:rsidRPr="000D2645">
        <w:rPr>
          <w:rFonts w:asciiTheme="minorHAnsi" w:hAnsiTheme="minorHAnsi"/>
          <w:sz w:val="22"/>
          <w:szCs w:val="22"/>
        </w:rPr>
        <w:t xml:space="preserve"> HCVA</w:t>
      </w:r>
      <w:r>
        <w:rPr>
          <w:rFonts w:asciiTheme="minorHAnsi" w:hAnsiTheme="minorHAnsi"/>
          <w:sz w:val="22"/>
          <w:szCs w:val="22"/>
        </w:rPr>
        <w:t xml:space="preserve">). </w:t>
      </w:r>
      <w:r w:rsidRPr="000D2645">
        <w:rPr>
          <w:rFonts w:asciiTheme="minorHAnsi" w:hAnsiTheme="minorHAnsi"/>
          <w:sz w:val="22"/>
          <w:szCs w:val="22"/>
        </w:rPr>
        <w:t>Проблема производительности человеческого капитала рассматривалась в упрощенческой форме как прибыль на сотрудника. Теперь, если мы хотим перейти к прибыльно</w:t>
      </w:r>
      <w:r w:rsidR="00FB36CC">
        <w:rPr>
          <w:rFonts w:asciiTheme="minorHAnsi" w:hAnsiTheme="minorHAnsi"/>
          <w:sz w:val="22"/>
          <w:szCs w:val="22"/>
        </w:rPr>
        <w:t xml:space="preserve">сти </w:t>
      </w:r>
      <w:r w:rsidRPr="000D2645">
        <w:rPr>
          <w:rFonts w:asciiTheme="minorHAnsi" w:hAnsiTheme="minorHAnsi"/>
          <w:sz w:val="22"/>
          <w:szCs w:val="22"/>
        </w:rPr>
        <w:t>на эквивалент полной занятости, нам нужна следующая формула:</w:t>
      </w:r>
    </w:p>
    <w:p w:rsidR="000D2645" w:rsidRDefault="000D2645" w:rsidP="000D2645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0D2645">
        <w:rPr>
          <w:rFonts w:asciiTheme="minorHAnsi" w:hAnsiTheme="minorHAnsi"/>
          <w:sz w:val="22"/>
          <w:szCs w:val="22"/>
        </w:rPr>
        <w:t xml:space="preserve">Добавленная стоимость человеческого капитала </w:t>
      </w:r>
      <w:r w:rsidR="00FB36CC">
        <w:rPr>
          <w:rFonts w:asciiTheme="minorHAnsi" w:hAnsiTheme="minorHAnsi"/>
          <w:sz w:val="22"/>
          <w:szCs w:val="22"/>
        </w:rPr>
        <w:t>=</w:t>
      </w:r>
      <w:r w:rsidRPr="000D2645">
        <w:rPr>
          <w:rFonts w:asciiTheme="minorHAnsi" w:hAnsiTheme="minorHAnsi"/>
          <w:sz w:val="22"/>
          <w:szCs w:val="22"/>
        </w:rPr>
        <w:t xml:space="preserve"> [Прибыль </w:t>
      </w:r>
      <w:r w:rsidR="00FB36CC">
        <w:rPr>
          <w:rFonts w:asciiTheme="minorHAnsi" w:hAnsiTheme="minorHAnsi"/>
          <w:sz w:val="22"/>
          <w:szCs w:val="22"/>
        </w:rPr>
        <w:t>–</w:t>
      </w:r>
      <w:r w:rsidRPr="000D2645">
        <w:rPr>
          <w:rFonts w:asciiTheme="minorHAnsi" w:hAnsiTheme="minorHAnsi"/>
          <w:sz w:val="22"/>
          <w:szCs w:val="22"/>
        </w:rPr>
        <w:t xml:space="preserve"> (Расходы </w:t>
      </w:r>
      <w:r w:rsidR="00FB36CC">
        <w:rPr>
          <w:rFonts w:asciiTheme="minorHAnsi" w:hAnsiTheme="minorHAnsi"/>
          <w:sz w:val="22"/>
          <w:szCs w:val="22"/>
        </w:rPr>
        <w:t>– Зарплаты –</w:t>
      </w:r>
      <w:r w:rsidRPr="000D2645">
        <w:rPr>
          <w:rFonts w:asciiTheme="minorHAnsi" w:hAnsiTheme="minorHAnsi"/>
          <w:sz w:val="22"/>
          <w:szCs w:val="22"/>
        </w:rPr>
        <w:t xml:space="preserve"> Льготы)] / Эк</w:t>
      </w:r>
      <w:r w:rsidR="00FB36CC">
        <w:rPr>
          <w:rFonts w:asciiTheme="minorHAnsi" w:hAnsiTheme="minorHAnsi"/>
          <w:sz w:val="22"/>
          <w:szCs w:val="22"/>
        </w:rPr>
        <w:t>вивалент полной занятости, или</w:t>
      </w:r>
    </w:p>
    <w:p w:rsidR="00FB36CC" w:rsidRDefault="00B81033" w:rsidP="000D2645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3123590" cy="38184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ормула HCV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102" cy="39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6CC" w:rsidRPr="00FB36CC" w:rsidRDefault="00FB36CC" w:rsidP="000D2645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  <w:lang w:val="en-US"/>
        </w:rPr>
        <w:t>HCVA</w:t>
      </w:r>
      <w:r w:rsidRPr="00FB36CC">
        <w:rPr>
          <w:rFonts w:asciiTheme="minorHAnsi" w:hAnsiTheme="minorHAnsi"/>
          <w:sz w:val="22"/>
          <w:szCs w:val="22"/>
        </w:rPr>
        <w:t xml:space="preserve"> = $ 100</w:t>
      </w:r>
      <w:r>
        <w:rPr>
          <w:rFonts w:asciiTheme="minorHAnsi" w:hAnsiTheme="minorHAnsi"/>
          <w:sz w:val="22"/>
          <w:szCs w:val="22"/>
        </w:rPr>
        <w:t xml:space="preserve"> млн – (</w:t>
      </w:r>
      <w:r w:rsidRPr="00FB36CC">
        <w:rPr>
          <w:rFonts w:asciiTheme="minorHAnsi" w:hAnsiTheme="minorHAnsi"/>
          <w:sz w:val="22"/>
          <w:szCs w:val="22"/>
        </w:rPr>
        <w:t xml:space="preserve">$ 80 </w:t>
      </w:r>
      <w:r>
        <w:rPr>
          <w:rFonts w:asciiTheme="minorHAnsi" w:hAnsiTheme="minorHAnsi"/>
          <w:sz w:val="22"/>
          <w:szCs w:val="22"/>
        </w:rPr>
        <w:t xml:space="preserve">млн – </w:t>
      </w:r>
      <w:r w:rsidRPr="00FB36CC">
        <w:rPr>
          <w:rFonts w:asciiTheme="minorHAnsi" w:hAnsiTheme="minorHAnsi"/>
          <w:sz w:val="22"/>
          <w:szCs w:val="22"/>
        </w:rPr>
        <w:t xml:space="preserve">$ 24 </w:t>
      </w:r>
      <w:r>
        <w:rPr>
          <w:rFonts w:asciiTheme="minorHAnsi" w:hAnsiTheme="minorHAnsi"/>
          <w:sz w:val="22"/>
          <w:szCs w:val="22"/>
        </w:rPr>
        <w:t xml:space="preserve">млн) / 500 = </w:t>
      </w:r>
      <w:r w:rsidRPr="00FB36CC">
        <w:rPr>
          <w:rFonts w:asciiTheme="minorHAnsi" w:hAnsiTheme="minorHAnsi"/>
          <w:sz w:val="22"/>
          <w:szCs w:val="22"/>
        </w:rPr>
        <w:t xml:space="preserve">$ 44 </w:t>
      </w:r>
      <w:r>
        <w:rPr>
          <w:rFonts w:asciiTheme="minorHAnsi" w:hAnsiTheme="minorHAnsi"/>
          <w:sz w:val="22"/>
          <w:szCs w:val="22"/>
        </w:rPr>
        <w:t xml:space="preserve">млн / 500 = </w:t>
      </w:r>
      <w:r w:rsidRPr="00FB36CC">
        <w:rPr>
          <w:rFonts w:asciiTheme="minorHAnsi" w:hAnsiTheme="minorHAnsi"/>
          <w:sz w:val="22"/>
          <w:szCs w:val="22"/>
        </w:rPr>
        <w:t xml:space="preserve">$ </w:t>
      </w:r>
      <w:r>
        <w:rPr>
          <w:rFonts w:asciiTheme="minorHAnsi" w:hAnsiTheme="minorHAnsi"/>
          <w:sz w:val="22"/>
          <w:szCs w:val="22"/>
        </w:rPr>
        <w:t>88 тыс.</w:t>
      </w:r>
    </w:p>
    <w:p w:rsidR="00FB36CC" w:rsidRDefault="00FB36CC" w:rsidP="00FB36CC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FB36CC">
        <w:rPr>
          <w:rFonts w:asciiTheme="minorHAnsi" w:hAnsiTheme="minorHAnsi"/>
          <w:i/>
          <w:sz w:val="22"/>
          <w:szCs w:val="22"/>
        </w:rPr>
        <w:t>Коэффициент окупаемости инвестиций в человеческий капитал</w:t>
      </w:r>
      <w:r>
        <w:rPr>
          <w:rFonts w:asciiTheme="minorHAnsi" w:hAnsiTheme="minorHAnsi"/>
          <w:sz w:val="22"/>
          <w:szCs w:val="22"/>
        </w:rPr>
        <w:t xml:space="preserve"> (</w:t>
      </w:r>
      <w:r w:rsidRPr="00FB36CC">
        <w:rPr>
          <w:rFonts w:asciiTheme="minorHAnsi" w:hAnsiTheme="minorHAnsi"/>
          <w:sz w:val="22"/>
          <w:szCs w:val="22"/>
          <w:lang w:val="en-US"/>
        </w:rPr>
        <w:t>Human</w:t>
      </w:r>
      <w:r w:rsidRPr="00FB36CC">
        <w:rPr>
          <w:rFonts w:asciiTheme="minorHAnsi" w:hAnsiTheme="minorHAnsi"/>
          <w:sz w:val="22"/>
          <w:szCs w:val="22"/>
        </w:rPr>
        <w:t xml:space="preserve"> </w:t>
      </w:r>
      <w:r w:rsidRPr="00FB36CC">
        <w:rPr>
          <w:rFonts w:asciiTheme="minorHAnsi" w:hAnsiTheme="minorHAnsi"/>
          <w:sz w:val="22"/>
          <w:szCs w:val="22"/>
          <w:lang w:val="en-US"/>
        </w:rPr>
        <w:t>Capital</w:t>
      </w:r>
      <w:r w:rsidRPr="00FB36CC">
        <w:rPr>
          <w:rFonts w:asciiTheme="minorHAnsi" w:hAnsiTheme="minorHAnsi"/>
          <w:sz w:val="22"/>
          <w:szCs w:val="22"/>
        </w:rPr>
        <w:t xml:space="preserve"> </w:t>
      </w:r>
      <w:r w:rsidRPr="00FB36CC">
        <w:rPr>
          <w:rFonts w:asciiTheme="minorHAnsi" w:hAnsiTheme="minorHAnsi"/>
          <w:sz w:val="22"/>
          <w:szCs w:val="22"/>
          <w:lang w:val="en-US"/>
        </w:rPr>
        <w:t>Return</w:t>
      </w:r>
      <w:r w:rsidRPr="00FB36CC">
        <w:rPr>
          <w:rFonts w:asciiTheme="minorHAnsi" w:hAnsiTheme="minorHAnsi"/>
          <w:sz w:val="22"/>
          <w:szCs w:val="22"/>
        </w:rPr>
        <w:t xml:space="preserve"> </w:t>
      </w:r>
      <w:r w:rsidRPr="00FB36CC">
        <w:rPr>
          <w:rFonts w:asciiTheme="minorHAnsi" w:hAnsiTheme="minorHAnsi"/>
          <w:sz w:val="22"/>
          <w:szCs w:val="22"/>
          <w:lang w:val="en-US"/>
        </w:rPr>
        <w:t>on</w:t>
      </w:r>
      <w:r w:rsidRPr="00FB36CC">
        <w:rPr>
          <w:rFonts w:asciiTheme="minorHAnsi" w:hAnsiTheme="minorHAnsi"/>
          <w:sz w:val="22"/>
          <w:szCs w:val="22"/>
        </w:rPr>
        <w:t xml:space="preserve"> </w:t>
      </w:r>
      <w:r w:rsidRPr="00FB36CC">
        <w:rPr>
          <w:rFonts w:asciiTheme="minorHAnsi" w:hAnsiTheme="minorHAnsi"/>
          <w:sz w:val="22"/>
          <w:szCs w:val="22"/>
          <w:lang w:val="en-US"/>
        </w:rPr>
        <w:t>Investment</w:t>
      </w:r>
      <w:r w:rsidRPr="00FB36CC">
        <w:rPr>
          <w:rFonts w:asciiTheme="minorHAnsi" w:hAnsiTheme="minorHAnsi"/>
          <w:sz w:val="22"/>
          <w:szCs w:val="22"/>
        </w:rPr>
        <w:t xml:space="preserve">, </w:t>
      </w:r>
      <w:r w:rsidRPr="00FB36CC">
        <w:rPr>
          <w:rFonts w:asciiTheme="minorHAnsi" w:hAnsiTheme="minorHAnsi"/>
          <w:sz w:val="22"/>
          <w:szCs w:val="22"/>
          <w:lang w:val="en-US"/>
        </w:rPr>
        <w:t>HCROl</w:t>
      </w:r>
      <w:r>
        <w:rPr>
          <w:rFonts w:asciiTheme="minorHAnsi" w:hAnsiTheme="minorHAnsi"/>
          <w:sz w:val="22"/>
          <w:szCs w:val="22"/>
        </w:rPr>
        <w:t>) = (</w:t>
      </w:r>
      <w:r w:rsidR="00B81033">
        <w:rPr>
          <w:rFonts w:asciiTheme="minorHAnsi" w:hAnsiTheme="minorHAnsi"/>
          <w:sz w:val="22"/>
          <w:szCs w:val="22"/>
        </w:rPr>
        <w:t>Прибыль — (Расходы — Зарплаты – Льготы)] /</w:t>
      </w:r>
      <w:r w:rsidRPr="00FB36CC">
        <w:rPr>
          <w:rFonts w:asciiTheme="minorHAnsi" w:hAnsiTheme="minorHAnsi"/>
          <w:sz w:val="22"/>
          <w:szCs w:val="22"/>
        </w:rPr>
        <w:t xml:space="preserve"> </w:t>
      </w:r>
      <w:r w:rsidR="00B81033">
        <w:rPr>
          <w:rFonts w:asciiTheme="minorHAnsi" w:hAnsiTheme="minorHAnsi"/>
          <w:sz w:val="22"/>
          <w:szCs w:val="22"/>
        </w:rPr>
        <w:t>(</w:t>
      </w:r>
      <w:r w:rsidRPr="00FB36CC">
        <w:rPr>
          <w:rFonts w:asciiTheme="minorHAnsi" w:hAnsiTheme="minorHAnsi"/>
          <w:sz w:val="22"/>
          <w:szCs w:val="22"/>
        </w:rPr>
        <w:t>Зарплаты</w:t>
      </w:r>
      <w:r w:rsidR="00B81033">
        <w:rPr>
          <w:rFonts w:asciiTheme="minorHAnsi" w:hAnsiTheme="minorHAnsi"/>
          <w:sz w:val="22"/>
          <w:szCs w:val="22"/>
        </w:rPr>
        <w:t xml:space="preserve"> + </w:t>
      </w:r>
      <w:r w:rsidRPr="00FB36CC">
        <w:rPr>
          <w:rFonts w:asciiTheme="minorHAnsi" w:hAnsiTheme="minorHAnsi"/>
          <w:sz w:val="22"/>
          <w:szCs w:val="22"/>
        </w:rPr>
        <w:t>Льготы</w:t>
      </w:r>
      <w:r w:rsidR="00B81033">
        <w:rPr>
          <w:rFonts w:asciiTheme="minorHAnsi" w:hAnsiTheme="minorHAnsi"/>
          <w:sz w:val="22"/>
          <w:szCs w:val="22"/>
        </w:rPr>
        <w:t>), или</w:t>
      </w:r>
    </w:p>
    <w:p w:rsidR="00B81033" w:rsidRPr="00FB36CC" w:rsidRDefault="00B81033" w:rsidP="00FB36CC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3207814" cy="40233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формула HCRO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368" cy="40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40A" w:rsidRPr="00FB36CC" w:rsidRDefault="00CC140A" w:rsidP="00CC140A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FB36CC">
        <w:rPr>
          <w:rFonts w:asciiTheme="minorHAnsi" w:hAnsiTheme="minorHAnsi"/>
          <w:sz w:val="22"/>
          <w:szCs w:val="22"/>
          <w:lang w:val="en-US"/>
        </w:rPr>
        <w:t>HCROl</w:t>
      </w:r>
      <w:r>
        <w:rPr>
          <w:rFonts w:asciiTheme="minorHAnsi" w:hAnsiTheme="minorHAnsi"/>
          <w:sz w:val="22"/>
          <w:szCs w:val="22"/>
        </w:rPr>
        <w:t xml:space="preserve"> = </w:t>
      </w:r>
      <w:r w:rsidRPr="00FB36CC">
        <w:rPr>
          <w:rFonts w:asciiTheme="minorHAnsi" w:hAnsiTheme="minorHAnsi"/>
          <w:sz w:val="22"/>
          <w:szCs w:val="22"/>
        </w:rPr>
        <w:t>$ 100</w:t>
      </w:r>
      <w:r>
        <w:rPr>
          <w:rFonts w:asciiTheme="minorHAnsi" w:hAnsiTheme="minorHAnsi"/>
          <w:sz w:val="22"/>
          <w:szCs w:val="22"/>
        </w:rPr>
        <w:t xml:space="preserve"> млн – (</w:t>
      </w:r>
      <w:r w:rsidRPr="00FB36CC">
        <w:rPr>
          <w:rFonts w:asciiTheme="minorHAnsi" w:hAnsiTheme="minorHAnsi"/>
          <w:sz w:val="22"/>
          <w:szCs w:val="22"/>
        </w:rPr>
        <w:t xml:space="preserve">$ 80 </w:t>
      </w:r>
      <w:r>
        <w:rPr>
          <w:rFonts w:asciiTheme="minorHAnsi" w:hAnsiTheme="minorHAnsi"/>
          <w:sz w:val="22"/>
          <w:szCs w:val="22"/>
        </w:rPr>
        <w:t xml:space="preserve">млн – </w:t>
      </w:r>
      <w:r w:rsidRPr="00FB36CC">
        <w:rPr>
          <w:rFonts w:asciiTheme="minorHAnsi" w:hAnsiTheme="minorHAnsi"/>
          <w:sz w:val="22"/>
          <w:szCs w:val="22"/>
        </w:rPr>
        <w:t xml:space="preserve">$ 24 </w:t>
      </w:r>
      <w:r>
        <w:rPr>
          <w:rFonts w:asciiTheme="minorHAnsi" w:hAnsiTheme="minorHAnsi"/>
          <w:sz w:val="22"/>
          <w:szCs w:val="22"/>
        </w:rPr>
        <w:t xml:space="preserve">млн) / </w:t>
      </w:r>
      <w:r w:rsidRPr="00FB36CC">
        <w:rPr>
          <w:rFonts w:asciiTheme="minorHAnsi" w:hAnsiTheme="minorHAnsi"/>
          <w:sz w:val="22"/>
          <w:szCs w:val="22"/>
        </w:rPr>
        <w:t xml:space="preserve">$ </w:t>
      </w:r>
      <w:r>
        <w:rPr>
          <w:rFonts w:asciiTheme="minorHAnsi" w:hAnsiTheme="minorHAnsi"/>
          <w:sz w:val="22"/>
          <w:szCs w:val="22"/>
        </w:rPr>
        <w:t>2</w:t>
      </w:r>
      <w:r w:rsidRPr="00FB36CC">
        <w:rPr>
          <w:rFonts w:asciiTheme="minorHAnsi" w:hAnsiTheme="minorHAnsi"/>
          <w:sz w:val="22"/>
          <w:szCs w:val="22"/>
        </w:rPr>
        <w:t xml:space="preserve">4 </w:t>
      </w:r>
      <w:r>
        <w:rPr>
          <w:rFonts w:asciiTheme="minorHAnsi" w:hAnsiTheme="minorHAnsi"/>
          <w:sz w:val="22"/>
          <w:szCs w:val="22"/>
        </w:rPr>
        <w:t xml:space="preserve">млн = </w:t>
      </w:r>
      <w:r w:rsidRPr="00FB36CC">
        <w:rPr>
          <w:rFonts w:asciiTheme="minorHAnsi" w:hAnsiTheme="minorHAnsi"/>
          <w:sz w:val="22"/>
          <w:szCs w:val="22"/>
        </w:rPr>
        <w:t xml:space="preserve">$ 44 </w:t>
      </w:r>
      <w:r>
        <w:rPr>
          <w:rFonts w:asciiTheme="minorHAnsi" w:hAnsiTheme="minorHAnsi"/>
          <w:sz w:val="22"/>
          <w:szCs w:val="22"/>
        </w:rPr>
        <w:t xml:space="preserve">млн / </w:t>
      </w:r>
      <w:r w:rsidRPr="00FB36CC">
        <w:rPr>
          <w:rFonts w:asciiTheme="minorHAnsi" w:hAnsiTheme="minorHAnsi"/>
          <w:sz w:val="22"/>
          <w:szCs w:val="22"/>
        </w:rPr>
        <w:t xml:space="preserve">$ </w:t>
      </w:r>
      <w:r>
        <w:rPr>
          <w:rFonts w:asciiTheme="minorHAnsi" w:hAnsiTheme="minorHAnsi"/>
          <w:sz w:val="22"/>
          <w:szCs w:val="22"/>
        </w:rPr>
        <w:t>2</w:t>
      </w:r>
      <w:r w:rsidRPr="00FB36CC">
        <w:rPr>
          <w:rFonts w:asciiTheme="minorHAnsi" w:hAnsiTheme="minorHAnsi"/>
          <w:sz w:val="22"/>
          <w:szCs w:val="22"/>
        </w:rPr>
        <w:t xml:space="preserve">4 </w:t>
      </w:r>
      <w:r>
        <w:rPr>
          <w:rFonts w:asciiTheme="minorHAnsi" w:hAnsiTheme="minorHAnsi"/>
          <w:sz w:val="22"/>
          <w:szCs w:val="22"/>
        </w:rPr>
        <w:t>млн = 1,83</w:t>
      </w:r>
    </w:p>
    <w:p w:rsidR="00F911D1" w:rsidRPr="00F911D1" w:rsidRDefault="00F911D1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CC140A">
        <w:rPr>
          <w:rFonts w:asciiTheme="minorHAnsi" w:hAnsiTheme="minorHAnsi"/>
          <w:i/>
          <w:sz w:val="22"/>
          <w:szCs w:val="22"/>
        </w:rPr>
        <w:t>Рыночная стоимость человеческого капитала</w:t>
      </w:r>
      <w:r w:rsidRPr="00F911D1">
        <w:rPr>
          <w:rFonts w:asciiTheme="minorHAnsi" w:hAnsiTheme="minorHAnsi"/>
          <w:sz w:val="22"/>
          <w:szCs w:val="22"/>
        </w:rPr>
        <w:t xml:space="preserve"> </w:t>
      </w:r>
      <w:r w:rsidR="00CC140A">
        <w:rPr>
          <w:rFonts w:asciiTheme="minorHAnsi" w:hAnsiTheme="minorHAnsi"/>
          <w:sz w:val="22"/>
          <w:szCs w:val="22"/>
        </w:rPr>
        <w:t>(</w:t>
      </w:r>
      <w:r w:rsidRPr="00F911D1">
        <w:rPr>
          <w:rFonts w:asciiTheme="minorHAnsi" w:hAnsiTheme="minorHAnsi"/>
          <w:sz w:val="22"/>
          <w:szCs w:val="22"/>
        </w:rPr>
        <w:t>Human Capital Market Value, HCMV</w:t>
      </w:r>
      <w:r w:rsidR="00CC140A">
        <w:rPr>
          <w:rFonts w:asciiTheme="minorHAnsi" w:hAnsiTheme="minorHAnsi"/>
          <w:sz w:val="22"/>
          <w:szCs w:val="22"/>
        </w:rPr>
        <w:t>).</w:t>
      </w:r>
      <w:r w:rsidRPr="00F911D1">
        <w:rPr>
          <w:rFonts w:asciiTheme="minorHAnsi" w:hAnsiTheme="minorHAnsi"/>
          <w:sz w:val="22"/>
          <w:szCs w:val="22"/>
        </w:rPr>
        <w:t xml:space="preserve"> «Коэффициент Тобина» (Tobin's Q) — коэффициент, который измеряет отношение между рыночной стоимостью компании и восстановительной стоимостью ее основных фондов. Простодушные авторы порой ссылаются на этот показатель как на измерение стоимости человеческого</w:t>
      </w:r>
      <w:r w:rsidR="00CC140A">
        <w:rPr>
          <w:rFonts w:asciiTheme="minorHAnsi" w:hAnsiTheme="minorHAnsi"/>
          <w:sz w:val="22"/>
          <w:szCs w:val="22"/>
        </w:rPr>
        <w:t xml:space="preserve"> </w:t>
      </w:r>
      <w:r w:rsidRPr="00F911D1">
        <w:rPr>
          <w:rFonts w:asciiTheme="minorHAnsi" w:hAnsiTheme="minorHAnsi"/>
          <w:sz w:val="22"/>
          <w:szCs w:val="22"/>
        </w:rPr>
        <w:t>капитала.</w:t>
      </w:r>
      <w:r w:rsidR="00CC140A">
        <w:rPr>
          <w:rFonts w:asciiTheme="minorHAnsi" w:hAnsiTheme="minorHAnsi"/>
          <w:sz w:val="22"/>
          <w:szCs w:val="22"/>
        </w:rPr>
        <w:t xml:space="preserve"> </w:t>
      </w:r>
      <w:r w:rsidRPr="00F911D1">
        <w:rPr>
          <w:rFonts w:asciiTheme="minorHAnsi" w:hAnsiTheme="minorHAnsi"/>
          <w:sz w:val="22"/>
          <w:szCs w:val="22"/>
        </w:rPr>
        <w:t>Это интересная цифра, однако она подвержена резким колебаниям на фондовой бирже, которые не имеют никакого отношения к объему возможностей человеческого капитала организации или использованию материальных активов. Таким образом, если вообще использовать это число, нужно проследить его за долгий период, чтобы смягчить внешние рыночные махинации.</w:t>
      </w:r>
    </w:p>
    <w:p w:rsidR="00F911D1" w:rsidRPr="00CC140A" w:rsidRDefault="00F911D1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F911D1">
        <w:rPr>
          <w:rFonts w:asciiTheme="minorHAnsi" w:hAnsiTheme="minorHAnsi"/>
          <w:sz w:val="22"/>
          <w:szCs w:val="22"/>
        </w:rPr>
        <w:t>Рыночная стоимость человеческого капитала = (Рыночная стоимость — Балансовая стоимость) / Э</w:t>
      </w:r>
      <w:r w:rsidR="00CC140A">
        <w:rPr>
          <w:rFonts w:asciiTheme="minorHAnsi" w:hAnsiTheme="minorHAnsi"/>
          <w:sz w:val="22"/>
          <w:szCs w:val="22"/>
        </w:rPr>
        <w:t xml:space="preserve">квивалент полной занятости, или </w:t>
      </w:r>
      <w:r w:rsidRPr="00CC140A">
        <w:rPr>
          <w:rFonts w:asciiTheme="minorHAnsi" w:hAnsiTheme="minorHAnsi"/>
          <w:sz w:val="22"/>
          <w:szCs w:val="22"/>
          <w:lang w:val="en-US"/>
        </w:rPr>
        <w:t>HCMV</w:t>
      </w:r>
      <w:r w:rsidRPr="00CC140A">
        <w:rPr>
          <w:rFonts w:asciiTheme="minorHAnsi" w:hAnsiTheme="minorHAnsi"/>
          <w:sz w:val="22"/>
          <w:szCs w:val="22"/>
        </w:rPr>
        <w:t xml:space="preserve"> = </w:t>
      </w:r>
      <w:r w:rsidR="00CC140A" w:rsidRPr="00CC140A">
        <w:rPr>
          <w:rFonts w:asciiTheme="minorHAnsi" w:hAnsiTheme="minorHAnsi"/>
          <w:sz w:val="22"/>
          <w:szCs w:val="22"/>
        </w:rPr>
        <w:t>(</w:t>
      </w:r>
      <w:r w:rsidRPr="00CC140A">
        <w:rPr>
          <w:rFonts w:asciiTheme="minorHAnsi" w:hAnsiTheme="minorHAnsi"/>
          <w:sz w:val="22"/>
          <w:szCs w:val="22"/>
          <w:lang w:val="en-US"/>
        </w:rPr>
        <w:t>Market</w:t>
      </w:r>
      <w:r w:rsidRPr="00CC140A">
        <w:rPr>
          <w:rFonts w:asciiTheme="minorHAnsi" w:hAnsiTheme="minorHAnsi"/>
          <w:sz w:val="22"/>
          <w:szCs w:val="22"/>
        </w:rPr>
        <w:t xml:space="preserve"> </w:t>
      </w:r>
      <w:r w:rsidRPr="00CC140A">
        <w:rPr>
          <w:rFonts w:asciiTheme="minorHAnsi" w:hAnsiTheme="minorHAnsi"/>
          <w:sz w:val="22"/>
          <w:szCs w:val="22"/>
          <w:lang w:val="en-US"/>
        </w:rPr>
        <w:t>value</w:t>
      </w:r>
      <w:r w:rsidR="00CC140A" w:rsidRPr="00CC140A">
        <w:rPr>
          <w:rFonts w:asciiTheme="minorHAnsi" w:hAnsiTheme="minorHAnsi"/>
          <w:sz w:val="22"/>
          <w:szCs w:val="22"/>
        </w:rPr>
        <w:t xml:space="preserve"> – </w:t>
      </w:r>
      <w:r w:rsidRPr="00CC140A">
        <w:rPr>
          <w:rFonts w:asciiTheme="minorHAnsi" w:hAnsiTheme="minorHAnsi"/>
          <w:sz w:val="22"/>
          <w:szCs w:val="22"/>
          <w:lang w:val="en-US"/>
        </w:rPr>
        <w:t>Book</w:t>
      </w:r>
      <w:r w:rsidRPr="00CC140A">
        <w:rPr>
          <w:rFonts w:asciiTheme="minorHAnsi" w:hAnsiTheme="minorHAnsi"/>
          <w:sz w:val="22"/>
          <w:szCs w:val="22"/>
        </w:rPr>
        <w:t xml:space="preserve"> </w:t>
      </w:r>
      <w:r w:rsidRPr="00CC140A">
        <w:rPr>
          <w:rFonts w:asciiTheme="minorHAnsi" w:hAnsiTheme="minorHAnsi"/>
          <w:sz w:val="22"/>
          <w:szCs w:val="22"/>
          <w:lang w:val="en-US"/>
        </w:rPr>
        <w:t>value</w:t>
      </w:r>
      <w:r w:rsidR="00CC140A" w:rsidRPr="00CC140A">
        <w:rPr>
          <w:rFonts w:asciiTheme="minorHAnsi" w:hAnsiTheme="minorHAnsi"/>
          <w:sz w:val="22"/>
          <w:szCs w:val="22"/>
        </w:rPr>
        <w:t>) /</w:t>
      </w:r>
      <w:r w:rsidRPr="00CC140A">
        <w:rPr>
          <w:rFonts w:asciiTheme="minorHAnsi" w:hAnsiTheme="minorHAnsi"/>
          <w:sz w:val="22"/>
          <w:szCs w:val="22"/>
        </w:rPr>
        <w:t xml:space="preserve"> </w:t>
      </w:r>
      <w:r w:rsidRPr="00CC140A">
        <w:rPr>
          <w:rFonts w:asciiTheme="minorHAnsi" w:hAnsiTheme="minorHAnsi"/>
          <w:sz w:val="22"/>
          <w:szCs w:val="22"/>
          <w:lang w:val="en-US"/>
        </w:rPr>
        <w:t>FTEs</w:t>
      </w:r>
    </w:p>
    <w:p w:rsidR="00CC140A" w:rsidRPr="00CC140A" w:rsidRDefault="00F911D1" w:rsidP="00CC140A">
      <w:pPr>
        <w:keepNext/>
        <w:spacing w:before="360" w:after="120"/>
        <w:ind w:firstLine="0"/>
        <w:jc w:val="left"/>
        <w:rPr>
          <w:rFonts w:asciiTheme="minorHAnsi" w:hAnsiTheme="minorHAnsi"/>
          <w:b/>
          <w:sz w:val="22"/>
          <w:szCs w:val="22"/>
        </w:rPr>
      </w:pPr>
      <w:r w:rsidRPr="00CC140A">
        <w:rPr>
          <w:rFonts w:asciiTheme="minorHAnsi" w:hAnsiTheme="minorHAnsi"/>
          <w:b/>
          <w:sz w:val="22"/>
          <w:szCs w:val="22"/>
        </w:rPr>
        <w:t>Глава 3 Как измерить влияние чел</w:t>
      </w:r>
      <w:r w:rsidR="00CC140A" w:rsidRPr="00CC140A">
        <w:rPr>
          <w:rFonts w:asciiTheme="minorHAnsi" w:hAnsiTheme="minorHAnsi"/>
          <w:b/>
          <w:sz w:val="22"/>
          <w:szCs w:val="22"/>
        </w:rPr>
        <w:t>овеческого капитала на процессы</w:t>
      </w:r>
    </w:p>
    <w:p w:rsidR="00F911D1" w:rsidRPr="00CC140A" w:rsidRDefault="00F911D1" w:rsidP="00CC140A">
      <w:pPr>
        <w:spacing w:before="0" w:after="120"/>
        <w:ind w:left="708" w:firstLine="0"/>
        <w:jc w:val="left"/>
        <w:rPr>
          <w:rFonts w:asciiTheme="minorHAnsi" w:hAnsiTheme="minorHAnsi"/>
          <w:i/>
          <w:sz w:val="22"/>
          <w:szCs w:val="22"/>
        </w:rPr>
      </w:pPr>
      <w:r w:rsidRPr="00F911D1">
        <w:rPr>
          <w:rFonts w:asciiTheme="minorHAnsi" w:hAnsiTheme="minorHAnsi"/>
          <w:sz w:val="22"/>
          <w:szCs w:val="22"/>
        </w:rPr>
        <w:t>Не имея возможности что-либо измерить и утверждая, что этого не существу</w:t>
      </w:r>
      <w:r w:rsidR="00CC140A">
        <w:rPr>
          <w:rFonts w:asciiTheme="minorHAnsi" w:hAnsiTheme="minorHAnsi"/>
          <w:sz w:val="22"/>
          <w:szCs w:val="22"/>
        </w:rPr>
        <w:t>ет, вы совершаете самоубийство.</w:t>
      </w:r>
      <w:r w:rsidR="00CC140A">
        <w:rPr>
          <w:rFonts w:asciiTheme="minorHAnsi" w:hAnsiTheme="minorHAnsi"/>
          <w:sz w:val="22"/>
          <w:szCs w:val="22"/>
        </w:rPr>
        <w:br/>
      </w:r>
      <w:r w:rsidRPr="00CC140A">
        <w:rPr>
          <w:rFonts w:asciiTheme="minorHAnsi" w:hAnsiTheme="minorHAnsi"/>
          <w:i/>
          <w:sz w:val="22"/>
          <w:szCs w:val="22"/>
        </w:rPr>
        <w:t>Роберт Макнамара</w:t>
      </w:r>
    </w:p>
    <w:p w:rsidR="00F911D1" w:rsidRPr="00F911D1" w:rsidRDefault="00CC140A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П</w:t>
      </w:r>
      <w:r w:rsidR="00F911D1" w:rsidRPr="00F911D1">
        <w:rPr>
          <w:rFonts w:asciiTheme="minorHAnsi" w:hAnsiTheme="minorHAnsi"/>
          <w:sz w:val="22"/>
          <w:szCs w:val="22"/>
        </w:rPr>
        <w:t>оследние два десятилетия XX века американский бизнес вложил массу сил в повышение эффективности процессов.</w:t>
      </w:r>
      <w:r>
        <w:rPr>
          <w:rFonts w:asciiTheme="minorHAnsi" w:hAnsiTheme="minorHAnsi"/>
          <w:sz w:val="22"/>
          <w:szCs w:val="22"/>
        </w:rPr>
        <w:t xml:space="preserve"> </w:t>
      </w:r>
      <w:r w:rsidR="00F911D1" w:rsidRPr="00F911D1">
        <w:rPr>
          <w:rFonts w:asciiTheme="minorHAnsi" w:hAnsiTheme="minorHAnsi"/>
          <w:sz w:val="22"/>
          <w:szCs w:val="22"/>
        </w:rPr>
        <w:t xml:space="preserve">Кин </w:t>
      </w:r>
      <w:r>
        <w:rPr>
          <w:rFonts w:asciiTheme="minorHAnsi" w:hAnsiTheme="minorHAnsi"/>
          <w:sz w:val="22"/>
          <w:szCs w:val="22"/>
        </w:rPr>
        <w:t>говорит о</w:t>
      </w:r>
      <w:r w:rsidR="00F911D1" w:rsidRPr="00F911D1">
        <w:rPr>
          <w:rFonts w:asciiTheme="minorHAnsi" w:hAnsiTheme="minorHAnsi"/>
          <w:sz w:val="22"/>
          <w:szCs w:val="22"/>
        </w:rPr>
        <w:t xml:space="preserve"> пр</w:t>
      </w:r>
      <w:r>
        <w:rPr>
          <w:rFonts w:asciiTheme="minorHAnsi" w:hAnsiTheme="minorHAnsi"/>
          <w:sz w:val="22"/>
          <w:szCs w:val="22"/>
        </w:rPr>
        <w:t>оцессах как активах предприятия</w:t>
      </w:r>
      <w:r w:rsidR="00F911D1" w:rsidRPr="00F911D1">
        <w:rPr>
          <w:rFonts w:asciiTheme="minorHAnsi" w:hAnsiTheme="minorHAnsi"/>
          <w:sz w:val="22"/>
          <w:szCs w:val="22"/>
        </w:rPr>
        <w:t>. Он указывает, что традиционно бухгалтерия рассматривала бизнес-процессы как расходы. Это отношение игнорирует тот факт, что процесс точнее было бы считать имуществом, раз он производит стоимость. Когда мы разговариваем с менеджерами об их важнейших ресурсах, они редко указывают балансовые активы. Вместо этого они упоминают людей, технологии и информацию, которую они производят, корпоративную культуру, известность бренда, способность менеджмента и системы распространения — все неосязаемые, не внесенные в список баланса активы. Ключевой пункт гипотезы Кина — различение процессов на базе их способности окупать инвестированный капитал. Процессы, которые приносят больше денег, чем на них истрачено, — активы, а те, на которые затрачено больше,</w:t>
      </w:r>
      <w:r>
        <w:rPr>
          <w:rFonts w:asciiTheme="minorHAnsi" w:hAnsiTheme="minorHAnsi"/>
          <w:sz w:val="22"/>
          <w:szCs w:val="22"/>
        </w:rPr>
        <w:t xml:space="preserve"> </w:t>
      </w:r>
      <w:r w:rsidR="00F911D1" w:rsidRPr="00F911D1">
        <w:rPr>
          <w:rFonts w:asciiTheme="minorHAnsi" w:hAnsiTheme="minorHAnsi"/>
          <w:sz w:val="22"/>
          <w:szCs w:val="22"/>
        </w:rPr>
        <w:t>чем они принесли дохода, — пассивы.</w:t>
      </w:r>
    </w:p>
    <w:p w:rsidR="00F911D1" w:rsidRPr="00F911D1" w:rsidRDefault="00F911D1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F911D1">
        <w:rPr>
          <w:rFonts w:asciiTheme="minorHAnsi" w:hAnsiTheme="minorHAnsi"/>
          <w:sz w:val="22"/>
          <w:szCs w:val="22"/>
        </w:rPr>
        <w:t>Другие менеджеры согласны с Кином, что процесс должен прибавлять стоимость, а не просто двигать что-либо по кругу.</w:t>
      </w:r>
      <w:r w:rsidR="00CC140A">
        <w:rPr>
          <w:rFonts w:asciiTheme="minorHAnsi" w:hAnsiTheme="minorHAnsi"/>
          <w:sz w:val="22"/>
          <w:szCs w:val="22"/>
        </w:rPr>
        <w:t xml:space="preserve"> </w:t>
      </w:r>
      <w:r w:rsidRPr="00F911D1">
        <w:rPr>
          <w:rFonts w:asciiTheme="minorHAnsi" w:hAnsiTheme="minorHAnsi"/>
          <w:sz w:val="22"/>
          <w:szCs w:val="22"/>
        </w:rPr>
        <w:t>Предмет обсуждения этой главы — стоимость процесса. Мы сосредоточимся на влиянии человеческого капитала на добавленную стоимость процессов.</w:t>
      </w:r>
      <w:r w:rsidR="00CC140A">
        <w:rPr>
          <w:rFonts w:asciiTheme="minorHAnsi" w:hAnsiTheme="minorHAnsi"/>
          <w:sz w:val="22"/>
          <w:szCs w:val="22"/>
        </w:rPr>
        <w:t xml:space="preserve"> Я</w:t>
      </w:r>
      <w:r w:rsidRPr="00F911D1">
        <w:rPr>
          <w:rFonts w:asciiTheme="minorHAnsi" w:hAnsiTheme="minorHAnsi"/>
          <w:sz w:val="22"/>
          <w:szCs w:val="22"/>
        </w:rPr>
        <w:t xml:space="preserve"> намерен рассмотреть, как роль или развертывание человеческого капитала в процессе влияет на результаты в свете измерений. Результаты будут определены как производительность, сервис или качество.</w:t>
      </w:r>
    </w:p>
    <w:p w:rsidR="00F911D1" w:rsidRDefault="00F911D1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F911D1">
        <w:rPr>
          <w:rFonts w:asciiTheme="minorHAnsi" w:hAnsiTheme="minorHAnsi"/>
          <w:sz w:val="22"/>
          <w:szCs w:val="22"/>
        </w:rPr>
        <w:t>Занимаясь усовершенствованиями, мы делаем одно приятное открытие: они приносят плоды более чем в одной области. Улучшая качество, мы естественно</w:t>
      </w:r>
      <w:r w:rsidR="00CC140A">
        <w:rPr>
          <w:rFonts w:asciiTheme="minorHAnsi" w:hAnsiTheme="minorHAnsi"/>
          <w:sz w:val="22"/>
          <w:szCs w:val="22"/>
        </w:rPr>
        <w:t xml:space="preserve"> </w:t>
      </w:r>
      <w:r w:rsidRPr="00F911D1">
        <w:rPr>
          <w:rFonts w:asciiTheme="minorHAnsi" w:hAnsiTheme="minorHAnsi"/>
          <w:sz w:val="22"/>
          <w:szCs w:val="22"/>
        </w:rPr>
        <w:t>уменьшаем расходы на производство или сервис (в качестве параллельного эффекта), и в конечном итоге наши клиенты счастливы. Естественно, это ведет к сохранению клиентов. Счастливые клиенты покупают больше и сообщают о вашей компании другим потенциальным клиентам. Это улучшает репутацию компании на рынке и предотвращает новые маркетинговые расходы, требующиеся на приобретение новых клиентов, что, в свою очередь, повышает минимальный уровень дохода и т. д. Прибавив долларовую стоимость каждого из этих итогов, мы смогли бы сопоставить это со стоимостью проведения и усовершенствования процесса. Это покажет нам, является ли процесс производящим ценность активом или пассивом</w:t>
      </w:r>
      <w:r w:rsidR="007B51DB">
        <w:rPr>
          <w:rFonts w:asciiTheme="minorHAnsi" w:hAnsiTheme="minorHAnsi"/>
          <w:sz w:val="22"/>
          <w:szCs w:val="22"/>
        </w:rPr>
        <w:t>.</w:t>
      </w:r>
    </w:p>
    <w:p w:rsidR="007B51DB" w:rsidRDefault="007B51DB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7B51DB">
        <w:rPr>
          <w:rFonts w:asciiTheme="minorHAnsi" w:hAnsiTheme="minorHAnsi"/>
          <w:i/>
          <w:sz w:val="22"/>
          <w:szCs w:val="22"/>
        </w:rPr>
        <w:t xml:space="preserve">Матрица оценки исполнения процесса </w:t>
      </w:r>
      <w:r>
        <w:rPr>
          <w:rFonts w:asciiTheme="minorHAnsi" w:hAnsiTheme="minorHAnsi"/>
          <w:sz w:val="22"/>
          <w:szCs w:val="22"/>
        </w:rPr>
        <w:t xml:space="preserve">(рис. 3). </w:t>
      </w:r>
    </w:p>
    <w:p w:rsidR="007B51DB" w:rsidRDefault="007B51DB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4123843" cy="250179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. Матрица оценки исполнения процесса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952" cy="250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1DB" w:rsidRDefault="007B51DB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Рис. 3. </w:t>
      </w:r>
      <w:r w:rsidRPr="007B51DB">
        <w:rPr>
          <w:rFonts w:asciiTheme="minorHAnsi" w:hAnsiTheme="minorHAnsi"/>
          <w:sz w:val="22"/>
          <w:szCs w:val="22"/>
        </w:rPr>
        <w:t>Матрица оценки исполнения процесса</w:t>
      </w:r>
    </w:p>
    <w:p w:rsidR="007B51DB" w:rsidRDefault="007B51DB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7B51DB">
        <w:rPr>
          <w:rFonts w:asciiTheme="minorHAnsi" w:hAnsiTheme="minorHAnsi"/>
          <w:sz w:val="22"/>
          <w:szCs w:val="22"/>
        </w:rPr>
        <w:t>Матрица дает нам три основных критерия для суждения о промежуточной добавленной стоимости: сервис, качество и производительность. Это три сущностных элемента бизнеса. Исследователи называют их зависимыми переменными, а мы — целью изменений. Это шаги на пути к конкурентному преимуществу и, по сути, к рентабельности — одной из задач предприятия. Хотя мы разбираем их по отдельности, они взаимосвязаны. Трудно представить хороший сервис, основанный на чрезмерно дорогой продукции низкого качества. Так же и улучшение качества снижает стоимость единицы продукта или услуги, потому что его не надо переделывать. Все, что каждый человек совершает в любой момент времени, можно вписать в один из этих столбцов.</w:t>
      </w:r>
    </w:p>
    <w:p w:rsidR="00F911D1" w:rsidRPr="00F911D1" w:rsidRDefault="00F911D1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7B51DB">
        <w:rPr>
          <w:rFonts w:asciiTheme="minorHAnsi" w:hAnsiTheme="minorHAnsi"/>
          <w:b/>
          <w:sz w:val="22"/>
          <w:szCs w:val="22"/>
        </w:rPr>
        <w:lastRenderedPageBreak/>
        <w:t>Человеческий капитал в процессах</w:t>
      </w:r>
      <w:r w:rsidR="007B51DB" w:rsidRPr="007B51DB">
        <w:rPr>
          <w:rFonts w:asciiTheme="minorHAnsi" w:hAnsiTheme="minorHAnsi"/>
          <w:b/>
          <w:sz w:val="22"/>
          <w:szCs w:val="22"/>
        </w:rPr>
        <w:t xml:space="preserve">. </w:t>
      </w:r>
      <w:r w:rsidR="007B51DB">
        <w:rPr>
          <w:rFonts w:asciiTheme="minorHAnsi" w:hAnsiTheme="minorHAnsi"/>
          <w:sz w:val="22"/>
          <w:szCs w:val="22"/>
        </w:rPr>
        <w:t>Е</w:t>
      </w:r>
      <w:r w:rsidRPr="00F911D1">
        <w:rPr>
          <w:rFonts w:asciiTheme="minorHAnsi" w:hAnsiTheme="minorHAnsi"/>
          <w:sz w:val="22"/>
          <w:szCs w:val="22"/>
        </w:rPr>
        <w:t>сли мы инвестировали в автоматизацию процессов, насколько полно работник восполнил инвестирование? Экономист утверждал бы, что незначительные улучшения автоматизации не имеют никакого отношения к тому, как люди окупают этот участок оборудования. Однако, если мы на минуту слезем с экономической «лошади» и обратимся непосредственно к процессу,</w:t>
      </w:r>
      <w:r w:rsidR="007B51DB">
        <w:rPr>
          <w:rFonts w:asciiTheme="minorHAnsi" w:hAnsiTheme="minorHAnsi"/>
          <w:sz w:val="22"/>
          <w:szCs w:val="22"/>
        </w:rPr>
        <w:t xml:space="preserve"> </w:t>
      </w:r>
      <w:r w:rsidRPr="00F911D1">
        <w:rPr>
          <w:rFonts w:asciiTheme="minorHAnsi" w:hAnsiTheme="minorHAnsi"/>
          <w:sz w:val="22"/>
          <w:szCs w:val="22"/>
        </w:rPr>
        <w:t>станет ясно: человек добавил знания и умения, чтобы обещание спецификаций оборудования исполнилось. Некоторым людям нравится игнорировать это и заявлять, что человеческий элемент — вовсе не решающий. Но когда не оправдываются ожидания от инвестиций в структурный капитал, они быстро поворачиваются к оператору и называют его источником проблем. Поэтому повторяю еще раз: машина — это потенциал. Катализатором ее труда является человек.</w:t>
      </w:r>
    </w:p>
    <w:p w:rsidR="007B51DB" w:rsidRPr="007B51DB" w:rsidRDefault="007B51DB" w:rsidP="007B51DB">
      <w:pPr>
        <w:spacing w:before="360" w:after="120"/>
        <w:ind w:firstLine="0"/>
        <w:jc w:val="left"/>
        <w:rPr>
          <w:rFonts w:asciiTheme="minorHAnsi" w:hAnsiTheme="minorHAnsi"/>
          <w:b/>
          <w:sz w:val="22"/>
          <w:szCs w:val="22"/>
        </w:rPr>
      </w:pPr>
      <w:r w:rsidRPr="007B51DB">
        <w:rPr>
          <w:rFonts w:asciiTheme="minorHAnsi" w:hAnsiTheme="minorHAnsi"/>
          <w:b/>
          <w:sz w:val="22"/>
          <w:szCs w:val="22"/>
        </w:rPr>
        <w:t>Глава 4. Как измерить добавленную стоимость человеческих ресурсов</w:t>
      </w:r>
    </w:p>
    <w:p w:rsidR="00F911D1" w:rsidRDefault="00F911D1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F911D1">
        <w:rPr>
          <w:rFonts w:asciiTheme="minorHAnsi" w:hAnsiTheme="minorHAnsi"/>
          <w:sz w:val="22"/>
          <w:szCs w:val="22"/>
        </w:rPr>
        <w:t>Интеллектуальный капитал можно описать как неосязаемое имущество, которое остается после ухода сотрудника, в то время как человеческий капитал — это интеллектуальное имущество, которое каждый вечер отправляется домой вместе с сотрудниками.</w:t>
      </w:r>
    </w:p>
    <w:p w:rsidR="007B51DB" w:rsidRDefault="007B51DB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664354" cy="20409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4. Управление человеческим капиталом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085" cy="204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1D1" w:rsidRPr="00F911D1" w:rsidRDefault="007B51DB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Рис. 4</w:t>
      </w:r>
      <w:r w:rsidR="00F911D1" w:rsidRPr="00F911D1">
        <w:rPr>
          <w:rFonts w:asciiTheme="minorHAnsi" w:hAnsiTheme="minorHAnsi"/>
          <w:sz w:val="22"/>
          <w:szCs w:val="22"/>
        </w:rPr>
        <w:t>. Управление человеческим капиталом</w:t>
      </w:r>
    </w:p>
    <w:p w:rsidR="00F911D1" w:rsidRPr="00F911D1" w:rsidRDefault="00F911D1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F911D1">
        <w:rPr>
          <w:rFonts w:asciiTheme="minorHAnsi" w:hAnsiTheme="minorHAnsi"/>
          <w:sz w:val="22"/>
          <w:szCs w:val="22"/>
        </w:rPr>
        <w:t>Большинство компаний громко заявляют о политике внутреннего продвижения, не будучи способными поддержать ее. Основная причина этого явления — отсутствие действующей программы развития, подготавливающей людей к занятию нового рабочего места. Это первый пример того, как различные функции — планирование и развитие — нужно координировать в целях их эффективности.</w:t>
      </w:r>
    </w:p>
    <w:p w:rsidR="00F911D1" w:rsidRPr="00C6106D" w:rsidRDefault="00F911D1" w:rsidP="00C6106D">
      <w:pPr>
        <w:spacing w:before="0" w:after="120"/>
        <w:ind w:left="708" w:firstLine="0"/>
        <w:jc w:val="left"/>
        <w:rPr>
          <w:rFonts w:asciiTheme="minorHAnsi" w:hAnsiTheme="minorHAnsi"/>
          <w:i/>
          <w:sz w:val="22"/>
          <w:szCs w:val="22"/>
        </w:rPr>
      </w:pPr>
      <w:r w:rsidRPr="00C6106D">
        <w:rPr>
          <w:rFonts w:asciiTheme="minorHAnsi" w:hAnsiTheme="minorHAnsi"/>
          <w:i/>
          <w:sz w:val="22"/>
          <w:szCs w:val="22"/>
        </w:rPr>
        <w:t>Человеческий капитал уникален: это единственное имущество, которое можно развивать.</w:t>
      </w:r>
    </w:p>
    <w:p w:rsidR="00F911D1" w:rsidRPr="00F911D1" w:rsidRDefault="00F911D1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F911D1">
        <w:rPr>
          <w:rFonts w:asciiTheme="minorHAnsi" w:hAnsiTheme="minorHAnsi"/>
          <w:sz w:val="22"/>
          <w:szCs w:val="22"/>
        </w:rPr>
        <w:t>Справедливо сказать, что лучшее развитие происходит в процессе обучения прямо на рабочем месте. Некоторые скажут, что развитие сотрудников — это другая форма приобретения тала</w:t>
      </w:r>
      <w:r w:rsidR="00C6106D">
        <w:rPr>
          <w:rFonts w:asciiTheme="minorHAnsi" w:hAnsiTheme="minorHAnsi"/>
          <w:sz w:val="22"/>
          <w:szCs w:val="22"/>
        </w:rPr>
        <w:t>нта. В этом есть элемент правды. Реше</w:t>
      </w:r>
      <w:r w:rsidRPr="00F911D1">
        <w:rPr>
          <w:rFonts w:asciiTheme="minorHAnsi" w:hAnsiTheme="minorHAnsi"/>
          <w:sz w:val="22"/>
          <w:szCs w:val="22"/>
        </w:rPr>
        <w:t>ние делать, а не покупать, проще, когда у вас есть данные о приблизительной стоимости приобретения, содержания и сохранения данного комплекса умений. Полезны также данные о расходах на конкретного нанятого сотрудника, средние рас</w:t>
      </w:r>
      <w:r w:rsidR="00C6106D">
        <w:rPr>
          <w:rFonts w:asciiTheme="minorHAnsi" w:hAnsiTheme="minorHAnsi"/>
          <w:sz w:val="22"/>
          <w:szCs w:val="22"/>
        </w:rPr>
        <w:t>ходы на компенсацию, уровень те</w:t>
      </w:r>
      <w:r w:rsidRPr="00F911D1">
        <w:rPr>
          <w:rFonts w:asciiTheme="minorHAnsi" w:hAnsiTheme="minorHAnsi"/>
          <w:sz w:val="22"/>
          <w:szCs w:val="22"/>
        </w:rPr>
        <w:t>кучки и потери от нее. Развитие принимает разные формы. Любое действие от обучения, проводимого начальником на месте, до самостоятельной подготовки, образовательных курсов, ротации работ и внешних программ являете</w:t>
      </w:r>
      <w:r w:rsidR="00C6106D">
        <w:rPr>
          <w:rFonts w:asciiTheme="minorHAnsi" w:hAnsiTheme="minorHAnsi"/>
          <w:sz w:val="22"/>
          <w:szCs w:val="22"/>
        </w:rPr>
        <w:t>ся</w:t>
      </w:r>
      <w:r w:rsidRPr="00F911D1">
        <w:rPr>
          <w:rFonts w:asciiTheme="minorHAnsi" w:hAnsiTheme="minorHAnsi"/>
          <w:sz w:val="22"/>
          <w:szCs w:val="22"/>
        </w:rPr>
        <w:t xml:space="preserve"> формой развития.</w:t>
      </w:r>
    </w:p>
    <w:p w:rsidR="00F911D1" w:rsidRPr="00F911D1" w:rsidRDefault="00F911D1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F911D1">
        <w:rPr>
          <w:rFonts w:asciiTheme="minorHAnsi" w:hAnsiTheme="minorHAnsi"/>
          <w:sz w:val="22"/>
          <w:szCs w:val="22"/>
        </w:rPr>
        <w:t>Многие организации проводят интервью с работниками, которые увольняются, в надежде узнать причины их решения уйти. Такие внутренние интервью редко сообщают правду. Чрезмерно раздраженные сотрудники и люди, которые выиграли в лотерею и получили приличное наследство, — единственные, кто охотно назовет вам истинные причины. Люди достаточно умны, чтобы не сжигать за собой мосты. Они знают: все, что они скажут, может вернуться к ним и преследовать их еще долго. Только когда служба, не относящаяся к самой компании, проводит такое интервью и соблюдает анонимность сотрудников, организация может надеяться узнать</w:t>
      </w:r>
      <w:r w:rsidR="00C6106D">
        <w:rPr>
          <w:rFonts w:asciiTheme="minorHAnsi" w:hAnsiTheme="minorHAnsi"/>
          <w:sz w:val="22"/>
          <w:szCs w:val="22"/>
        </w:rPr>
        <w:t xml:space="preserve"> </w:t>
      </w:r>
      <w:r w:rsidRPr="00F911D1">
        <w:rPr>
          <w:rFonts w:asciiTheme="minorHAnsi" w:hAnsiTheme="minorHAnsi"/>
          <w:sz w:val="22"/>
          <w:szCs w:val="22"/>
        </w:rPr>
        <w:t>правду.</w:t>
      </w:r>
    </w:p>
    <w:p w:rsidR="00C6106D" w:rsidRDefault="00F911D1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C6106D">
        <w:rPr>
          <w:rFonts w:asciiTheme="minorHAnsi" w:hAnsiTheme="minorHAnsi"/>
          <w:i/>
          <w:sz w:val="22"/>
          <w:szCs w:val="22"/>
        </w:rPr>
        <w:t>Вакантность.</w:t>
      </w:r>
      <w:r w:rsidRPr="00F911D1">
        <w:rPr>
          <w:rFonts w:asciiTheme="minorHAnsi" w:hAnsiTheme="minorHAnsi"/>
          <w:sz w:val="22"/>
          <w:szCs w:val="22"/>
        </w:rPr>
        <w:t xml:space="preserve"> Допуская, что все рабочие места создают стоимость (иначе их бы не было), мы должны учитывать ежедневные потери прибыли, пока позиция не занята. Количество потерь зависит </w:t>
      </w:r>
      <w:r w:rsidRPr="00F911D1">
        <w:rPr>
          <w:rFonts w:asciiTheme="minorHAnsi" w:hAnsiTheme="minorHAnsi"/>
          <w:sz w:val="22"/>
          <w:szCs w:val="22"/>
        </w:rPr>
        <w:lastRenderedPageBreak/>
        <w:t>от позиции. Расход может быть определен следующим образом: возьмите ежегодный доход компании на сотрудника и поделите на число рабочих дней в году (</w:t>
      </w:r>
      <w:r w:rsidR="00C6106D">
        <w:rPr>
          <w:rFonts w:asciiTheme="minorHAnsi" w:hAnsiTheme="minorHAnsi"/>
          <w:sz w:val="22"/>
          <w:szCs w:val="22"/>
        </w:rPr>
        <w:t>около</w:t>
      </w:r>
      <w:r w:rsidRPr="00F911D1">
        <w:rPr>
          <w:rFonts w:asciiTheme="minorHAnsi" w:hAnsiTheme="minorHAnsi"/>
          <w:sz w:val="22"/>
          <w:szCs w:val="22"/>
        </w:rPr>
        <w:t xml:space="preserve"> 240). Умножьте результат на число рабочих дней, когда позиция была вакантна. Вычтите стоимость зарплаты и льгот за то же количество дней (они не были выплачены) — и </w:t>
      </w:r>
      <w:r w:rsidR="00C6106D">
        <w:rPr>
          <w:rFonts w:asciiTheme="minorHAnsi" w:hAnsiTheme="minorHAnsi"/>
          <w:sz w:val="22"/>
          <w:szCs w:val="22"/>
        </w:rPr>
        <w:t>получите стоимость вакантности.</w:t>
      </w:r>
    </w:p>
    <w:p w:rsidR="00F911D1" w:rsidRPr="00F911D1" w:rsidRDefault="00F911D1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C6106D">
        <w:rPr>
          <w:rFonts w:asciiTheme="minorHAnsi" w:hAnsiTheme="minorHAnsi"/>
          <w:i/>
          <w:sz w:val="22"/>
          <w:szCs w:val="22"/>
        </w:rPr>
        <w:t>Производительность.</w:t>
      </w:r>
      <w:r w:rsidRPr="00F911D1">
        <w:rPr>
          <w:rFonts w:asciiTheme="minorHAnsi" w:hAnsiTheme="minorHAnsi"/>
          <w:sz w:val="22"/>
          <w:szCs w:val="22"/>
        </w:rPr>
        <w:t xml:space="preserve"> Новый сотрудник редко столь же производителен, как уходящий, поэтому возможно ухудшение качества работы на некоторое время, пока производительность нового работника по</w:t>
      </w:r>
      <w:r w:rsidR="00C6106D">
        <w:rPr>
          <w:rFonts w:asciiTheme="minorHAnsi" w:hAnsiTheme="minorHAnsi"/>
          <w:sz w:val="22"/>
          <w:szCs w:val="22"/>
        </w:rPr>
        <w:t xml:space="preserve"> </w:t>
      </w:r>
      <w:r w:rsidRPr="00F911D1">
        <w:rPr>
          <w:rFonts w:asciiTheme="minorHAnsi" w:hAnsiTheme="minorHAnsi"/>
          <w:sz w:val="22"/>
          <w:szCs w:val="22"/>
        </w:rPr>
        <w:t>крайней мере не сравняется с показателями ушедшего.</w:t>
      </w:r>
      <w:r w:rsidR="00C6106D">
        <w:rPr>
          <w:rFonts w:asciiTheme="minorHAnsi" w:hAnsiTheme="minorHAnsi"/>
          <w:sz w:val="22"/>
          <w:szCs w:val="22"/>
        </w:rPr>
        <w:t xml:space="preserve"> В Тасо Bell обнаружили, что 20</w:t>
      </w:r>
      <w:r w:rsidRPr="00F911D1">
        <w:rPr>
          <w:rFonts w:asciiTheme="minorHAnsi" w:hAnsiTheme="minorHAnsi"/>
          <w:sz w:val="22"/>
          <w:szCs w:val="22"/>
        </w:rPr>
        <w:t>% магазинов с самым низким уровнем текучки показывают в два раза больше продаж и</w:t>
      </w:r>
      <w:r w:rsidR="00C6106D">
        <w:rPr>
          <w:rFonts w:asciiTheme="minorHAnsi" w:hAnsiTheme="minorHAnsi"/>
          <w:sz w:val="22"/>
          <w:szCs w:val="22"/>
        </w:rPr>
        <w:t xml:space="preserve"> </w:t>
      </w:r>
      <w:r w:rsidRPr="00F911D1">
        <w:rPr>
          <w:rFonts w:asciiTheme="minorHAnsi" w:hAnsiTheme="minorHAnsi"/>
          <w:sz w:val="22"/>
          <w:szCs w:val="22"/>
        </w:rPr>
        <w:t>доход на 55</w:t>
      </w:r>
      <w:r w:rsidR="00C6106D">
        <w:rPr>
          <w:rFonts w:asciiTheme="minorHAnsi" w:hAnsiTheme="minorHAnsi"/>
          <w:sz w:val="22"/>
          <w:szCs w:val="22"/>
        </w:rPr>
        <w:t>% боль</w:t>
      </w:r>
      <w:r w:rsidRPr="00F911D1">
        <w:rPr>
          <w:rFonts w:asciiTheme="minorHAnsi" w:hAnsiTheme="minorHAnsi"/>
          <w:sz w:val="22"/>
          <w:szCs w:val="22"/>
        </w:rPr>
        <w:t>ше, чем 20% магазинов с наивысшим уровнем текучки.</w:t>
      </w:r>
    </w:p>
    <w:p w:rsidR="00F911D1" w:rsidRPr="00F911D1" w:rsidRDefault="00F911D1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F911D1">
        <w:rPr>
          <w:rFonts w:asciiTheme="minorHAnsi" w:hAnsiTheme="minorHAnsi"/>
          <w:sz w:val="22"/>
          <w:szCs w:val="22"/>
        </w:rPr>
        <w:t>Появление концепции системы сбалансированных показателей открыло новую дорогу организации и мониторингу информации о человеческом капитале. Мы можем взять модель, на которой построена эта система, и создать ее версию для человеческого капитала.</w:t>
      </w:r>
      <w:r w:rsidR="00C6106D">
        <w:rPr>
          <w:rFonts w:asciiTheme="minorHAnsi" w:hAnsiTheme="minorHAnsi"/>
          <w:sz w:val="22"/>
          <w:szCs w:val="22"/>
        </w:rPr>
        <w:t xml:space="preserve"> </w:t>
      </w:r>
      <w:r w:rsidRPr="00F911D1">
        <w:rPr>
          <w:rFonts w:asciiTheme="minorHAnsi" w:hAnsiTheme="minorHAnsi"/>
          <w:sz w:val="22"/>
          <w:szCs w:val="22"/>
        </w:rPr>
        <w:t>Система сбалансированных показателей была разработана, чтобы иметь</w:t>
      </w:r>
      <w:r w:rsidR="00C6106D">
        <w:rPr>
          <w:rFonts w:asciiTheme="minorHAnsi" w:hAnsiTheme="minorHAnsi"/>
          <w:sz w:val="22"/>
          <w:szCs w:val="22"/>
        </w:rPr>
        <w:t xml:space="preserve"> </w:t>
      </w:r>
      <w:r w:rsidRPr="00F911D1">
        <w:rPr>
          <w:rFonts w:asciiTheme="minorHAnsi" w:hAnsiTheme="minorHAnsi"/>
          <w:sz w:val="22"/>
          <w:szCs w:val="22"/>
        </w:rPr>
        <w:t>дело с факторами, которые игнорируются в обычных финансовых отчетах.</w:t>
      </w:r>
    </w:p>
    <w:p w:rsidR="002E01E9" w:rsidRDefault="00F911D1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F911D1">
        <w:rPr>
          <w:rFonts w:asciiTheme="minorHAnsi" w:hAnsiTheme="minorHAnsi"/>
          <w:sz w:val="22"/>
          <w:szCs w:val="22"/>
        </w:rPr>
        <w:t xml:space="preserve">В 1965 году Роджер Хермансон (Roger Hermanson) предложил метод определения стоимости человека для организации. Это наряду с исследованием Института социальных исследований (Institute for Social Research) при Университете штата Мичиган стало фундаментом того, что позже было названо </w:t>
      </w:r>
      <w:r w:rsidR="00C6106D" w:rsidRPr="002E01E9">
        <w:rPr>
          <w:rFonts w:asciiTheme="minorHAnsi" w:hAnsiTheme="minorHAnsi"/>
          <w:b/>
          <w:sz w:val="22"/>
          <w:szCs w:val="22"/>
        </w:rPr>
        <w:t>учетом</w:t>
      </w:r>
      <w:r w:rsidRPr="002E01E9">
        <w:rPr>
          <w:rFonts w:asciiTheme="minorHAnsi" w:hAnsiTheme="minorHAnsi"/>
          <w:b/>
          <w:sz w:val="22"/>
          <w:szCs w:val="22"/>
        </w:rPr>
        <w:t xml:space="preserve"> человеческих ресурсов</w:t>
      </w:r>
      <w:r w:rsidRPr="00F911D1">
        <w:rPr>
          <w:rFonts w:asciiTheme="minorHAnsi" w:hAnsiTheme="minorHAnsi"/>
          <w:sz w:val="22"/>
          <w:szCs w:val="22"/>
        </w:rPr>
        <w:t xml:space="preserve"> (human resources accounting)</w:t>
      </w:r>
      <w:r w:rsidR="002E01E9">
        <w:rPr>
          <w:rFonts w:asciiTheme="minorHAnsi" w:hAnsiTheme="minorHAnsi"/>
          <w:sz w:val="22"/>
          <w:szCs w:val="22"/>
        </w:rPr>
        <w:t>.</w:t>
      </w:r>
      <w:r w:rsidR="00C6106D">
        <w:rPr>
          <w:rStyle w:val="ac"/>
          <w:rFonts w:asciiTheme="minorHAnsi" w:hAnsiTheme="minorHAnsi"/>
          <w:sz w:val="22"/>
          <w:szCs w:val="22"/>
        </w:rPr>
        <w:footnoteReference w:id="1"/>
      </w:r>
    </w:p>
    <w:p w:rsidR="0021284F" w:rsidRDefault="00F911D1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F911D1">
        <w:rPr>
          <w:rFonts w:asciiTheme="minorHAnsi" w:hAnsiTheme="minorHAnsi"/>
          <w:sz w:val="22"/>
          <w:szCs w:val="22"/>
        </w:rPr>
        <w:t>Первая</w:t>
      </w:r>
      <w:r w:rsidR="002E01E9">
        <w:rPr>
          <w:rFonts w:asciiTheme="minorHAnsi" w:hAnsiTheme="minorHAnsi"/>
          <w:sz w:val="22"/>
          <w:szCs w:val="22"/>
        </w:rPr>
        <w:t xml:space="preserve"> </w:t>
      </w:r>
      <w:r w:rsidRPr="00F911D1">
        <w:rPr>
          <w:rFonts w:asciiTheme="minorHAnsi" w:hAnsiTheme="minorHAnsi"/>
          <w:sz w:val="22"/>
          <w:szCs w:val="22"/>
        </w:rPr>
        <w:t>попытка опубликовать примерные финансовые отчеты, учитывавшие человеческие активы, была сделана R.G. Barry Corporation, небольшо</w:t>
      </w:r>
      <w:r w:rsidR="002E01E9">
        <w:rPr>
          <w:rFonts w:asciiTheme="minorHAnsi" w:hAnsiTheme="minorHAnsi"/>
          <w:sz w:val="22"/>
          <w:szCs w:val="22"/>
        </w:rPr>
        <w:t>й обрабатывающей компанией в Ко</w:t>
      </w:r>
      <w:r w:rsidRPr="00F911D1">
        <w:rPr>
          <w:rFonts w:asciiTheme="minorHAnsi" w:hAnsiTheme="minorHAnsi"/>
          <w:sz w:val="22"/>
          <w:szCs w:val="22"/>
        </w:rPr>
        <w:t>ламбусе, Огайо. В начале 1970-х годов интерес медленно рос, и в 1975 году Фламгольц опубликовал по этой т</w:t>
      </w:r>
      <w:r w:rsidR="002E01E9">
        <w:rPr>
          <w:rFonts w:asciiTheme="minorHAnsi" w:hAnsiTheme="minorHAnsi"/>
          <w:sz w:val="22"/>
          <w:szCs w:val="22"/>
        </w:rPr>
        <w:t>еме вполне содержательный текст</w:t>
      </w:r>
      <w:r w:rsidR="0021284F">
        <w:rPr>
          <w:rFonts w:asciiTheme="minorHAnsi" w:hAnsiTheme="minorHAnsi"/>
          <w:sz w:val="22"/>
          <w:szCs w:val="22"/>
        </w:rPr>
        <w:t xml:space="preserve"> (</w:t>
      </w:r>
      <w:r w:rsidR="0021284F" w:rsidRPr="0021284F">
        <w:rPr>
          <w:rFonts w:asciiTheme="minorHAnsi" w:hAnsiTheme="minorHAnsi"/>
          <w:sz w:val="22"/>
          <w:szCs w:val="22"/>
          <w:lang w:val="en-US"/>
        </w:rPr>
        <w:t>Flamhol</w:t>
      </w:r>
      <w:r w:rsidR="0021284F">
        <w:rPr>
          <w:rFonts w:asciiTheme="minorHAnsi" w:hAnsiTheme="minorHAnsi"/>
          <w:sz w:val="22"/>
          <w:szCs w:val="22"/>
          <w:lang w:val="en-US"/>
        </w:rPr>
        <w:t>t</w:t>
      </w:r>
      <w:r w:rsidR="0021284F" w:rsidRPr="0021284F">
        <w:rPr>
          <w:rFonts w:asciiTheme="minorHAnsi" w:hAnsiTheme="minorHAnsi"/>
          <w:sz w:val="22"/>
          <w:szCs w:val="22"/>
          <w:lang w:val="en-US"/>
        </w:rPr>
        <w:t>z</w:t>
      </w:r>
      <w:r w:rsidR="0021284F" w:rsidRPr="0021284F">
        <w:rPr>
          <w:rFonts w:asciiTheme="minorHAnsi" w:hAnsiTheme="minorHAnsi"/>
          <w:sz w:val="22"/>
          <w:szCs w:val="22"/>
        </w:rPr>
        <w:t xml:space="preserve">. </w:t>
      </w:r>
      <w:r w:rsidR="0021284F" w:rsidRPr="0021284F">
        <w:rPr>
          <w:rFonts w:asciiTheme="minorHAnsi" w:hAnsiTheme="minorHAnsi"/>
          <w:sz w:val="22"/>
          <w:szCs w:val="22"/>
          <w:lang w:val="en-US"/>
        </w:rPr>
        <w:t>Human</w:t>
      </w:r>
      <w:r w:rsidR="0021284F" w:rsidRPr="0021284F">
        <w:rPr>
          <w:rFonts w:asciiTheme="minorHAnsi" w:hAnsiTheme="minorHAnsi"/>
          <w:sz w:val="22"/>
          <w:szCs w:val="22"/>
        </w:rPr>
        <w:t xml:space="preserve"> </w:t>
      </w:r>
      <w:r w:rsidR="0021284F" w:rsidRPr="0021284F">
        <w:rPr>
          <w:rFonts w:asciiTheme="minorHAnsi" w:hAnsiTheme="minorHAnsi"/>
          <w:sz w:val="22"/>
          <w:szCs w:val="22"/>
          <w:lang w:val="en-US"/>
        </w:rPr>
        <w:t>Resource</w:t>
      </w:r>
      <w:r w:rsidR="0021284F" w:rsidRPr="0021284F">
        <w:rPr>
          <w:rFonts w:asciiTheme="minorHAnsi" w:hAnsiTheme="minorHAnsi"/>
          <w:sz w:val="22"/>
          <w:szCs w:val="22"/>
        </w:rPr>
        <w:t xml:space="preserve"> </w:t>
      </w:r>
      <w:r w:rsidR="0021284F" w:rsidRPr="0021284F">
        <w:rPr>
          <w:rFonts w:asciiTheme="minorHAnsi" w:hAnsiTheme="minorHAnsi"/>
          <w:sz w:val="22"/>
          <w:szCs w:val="22"/>
          <w:lang w:val="en-US"/>
        </w:rPr>
        <w:t>Accoun</w:t>
      </w:r>
      <w:r w:rsidR="0021284F">
        <w:rPr>
          <w:rFonts w:asciiTheme="minorHAnsi" w:hAnsiTheme="minorHAnsi"/>
          <w:sz w:val="22"/>
          <w:szCs w:val="22"/>
          <w:lang w:val="en-US"/>
        </w:rPr>
        <w:t>t</w:t>
      </w:r>
      <w:r w:rsidR="0021284F" w:rsidRPr="0021284F">
        <w:rPr>
          <w:rFonts w:asciiTheme="minorHAnsi" w:hAnsiTheme="minorHAnsi"/>
          <w:sz w:val="22"/>
          <w:szCs w:val="22"/>
          <w:lang w:val="en-US"/>
        </w:rPr>
        <w:t>ing</w:t>
      </w:r>
      <w:r w:rsidR="0021284F" w:rsidRPr="0021284F">
        <w:rPr>
          <w:rFonts w:asciiTheme="minorHAnsi" w:hAnsiTheme="minorHAnsi"/>
          <w:sz w:val="22"/>
          <w:szCs w:val="22"/>
        </w:rPr>
        <w:t>. — 2</w:t>
      </w:r>
      <w:r w:rsidR="0021284F" w:rsidRPr="0021284F">
        <w:rPr>
          <w:rFonts w:asciiTheme="minorHAnsi" w:hAnsiTheme="minorHAnsi"/>
          <w:sz w:val="22"/>
          <w:szCs w:val="22"/>
          <w:lang w:val="en-US"/>
        </w:rPr>
        <w:t>d</w:t>
      </w:r>
      <w:r w:rsidR="0021284F" w:rsidRPr="0021284F">
        <w:rPr>
          <w:rFonts w:asciiTheme="minorHAnsi" w:hAnsiTheme="minorHAnsi"/>
          <w:sz w:val="22"/>
          <w:szCs w:val="22"/>
        </w:rPr>
        <w:t xml:space="preserve"> </w:t>
      </w:r>
      <w:r w:rsidR="0021284F" w:rsidRPr="0021284F">
        <w:rPr>
          <w:rFonts w:asciiTheme="minorHAnsi" w:hAnsiTheme="minorHAnsi"/>
          <w:sz w:val="22"/>
          <w:szCs w:val="22"/>
          <w:lang w:val="en-US"/>
        </w:rPr>
        <w:t>ed</w:t>
      </w:r>
      <w:r w:rsidR="0021284F" w:rsidRPr="0021284F">
        <w:rPr>
          <w:rFonts w:asciiTheme="minorHAnsi" w:hAnsiTheme="minorHAnsi"/>
          <w:sz w:val="22"/>
          <w:szCs w:val="22"/>
        </w:rPr>
        <w:t xml:space="preserve">. — </w:t>
      </w:r>
      <w:r w:rsidR="0021284F" w:rsidRPr="0021284F">
        <w:rPr>
          <w:rFonts w:asciiTheme="minorHAnsi" w:hAnsiTheme="minorHAnsi"/>
          <w:sz w:val="22"/>
          <w:szCs w:val="22"/>
          <w:lang w:val="en-US"/>
        </w:rPr>
        <w:t>S</w:t>
      </w:r>
      <w:r w:rsidR="0021284F">
        <w:rPr>
          <w:rFonts w:asciiTheme="minorHAnsi" w:hAnsiTheme="minorHAnsi"/>
          <w:sz w:val="22"/>
          <w:szCs w:val="22"/>
          <w:lang w:val="en-US"/>
        </w:rPr>
        <w:t>an</w:t>
      </w:r>
      <w:r w:rsidR="0021284F" w:rsidRPr="0021284F">
        <w:rPr>
          <w:rFonts w:asciiTheme="minorHAnsi" w:hAnsiTheme="minorHAnsi"/>
          <w:sz w:val="22"/>
          <w:szCs w:val="22"/>
        </w:rPr>
        <w:t xml:space="preserve"> </w:t>
      </w:r>
      <w:r w:rsidR="0021284F">
        <w:rPr>
          <w:rFonts w:asciiTheme="minorHAnsi" w:hAnsiTheme="minorHAnsi"/>
          <w:sz w:val="22"/>
          <w:szCs w:val="22"/>
          <w:lang w:val="en-US"/>
        </w:rPr>
        <w:t>Francisco</w:t>
      </w:r>
      <w:r w:rsidR="0021284F" w:rsidRPr="0021284F">
        <w:rPr>
          <w:rFonts w:asciiTheme="minorHAnsi" w:hAnsiTheme="minorHAnsi"/>
          <w:sz w:val="22"/>
          <w:szCs w:val="22"/>
        </w:rPr>
        <w:t xml:space="preserve">: </w:t>
      </w:r>
      <w:r w:rsidR="0021284F">
        <w:rPr>
          <w:rFonts w:asciiTheme="minorHAnsi" w:hAnsiTheme="minorHAnsi"/>
          <w:sz w:val="22"/>
          <w:szCs w:val="22"/>
          <w:lang w:val="en-US"/>
        </w:rPr>
        <w:t>Jossey</w:t>
      </w:r>
      <w:r w:rsidR="0021284F" w:rsidRPr="0021284F">
        <w:rPr>
          <w:rFonts w:asciiTheme="minorHAnsi" w:hAnsiTheme="minorHAnsi"/>
          <w:sz w:val="22"/>
          <w:szCs w:val="22"/>
        </w:rPr>
        <w:t>-</w:t>
      </w:r>
      <w:r w:rsidR="0021284F">
        <w:rPr>
          <w:rFonts w:asciiTheme="minorHAnsi" w:hAnsiTheme="minorHAnsi"/>
          <w:sz w:val="22"/>
          <w:szCs w:val="22"/>
          <w:lang w:val="en-US"/>
        </w:rPr>
        <w:t>Bass</w:t>
      </w:r>
      <w:r w:rsidR="0021284F" w:rsidRPr="0021284F">
        <w:rPr>
          <w:rFonts w:asciiTheme="minorHAnsi" w:hAnsiTheme="minorHAnsi"/>
          <w:sz w:val="22"/>
          <w:szCs w:val="22"/>
        </w:rPr>
        <w:t>, 1985)</w:t>
      </w:r>
      <w:r w:rsidRPr="0021284F">
        <w:rPr>
          <w:rFonts w:asciiTheme="minorHAnsi" w:hAnsiTheme="minorHAnsi"/>
          <w:sz w:val="22"/>
          <w:szCs w:val="22"/>
        </w:rPr>
        <w:t xml:space="preserve">. </w:t>
      </w:r>
      <w:r w:rsidRPr="00F911D1">
        <w:rPr>
          <w:rFonts w:asciiTheme="minorHAnsi" w:hAnsiTheme="minorHAnsi"/>
          <w:sz w:val="22"/>
          <w:szCs w:val="22"/>
        </w:rPr>
        <w:t xml:space="preserve">По мере вовлечения все большего числа специалистов появлялись статьи в кадровых и финансовых журналах. Однако постепенно выяснилось, что это серьезная проблема, требующая дорогостоящего длительного исследования; уверенности в том, что ее можно решить, не было. В течение следующего десятилетия интерес то ослабевал, то усиливался, пока окончательно не переключился с этой темы на </w:t>
      </w:r>
      <w:r w:rsidR="0021284F">
        <w:rPr>
          <w:rFonts w:asciiTheme="minorHAnsi" w:hAnsiTheme="minorHAnsi"/>
          <w:sz w:val="22"/>
          <w:szCs w:val="22"/>
        </w:rPr>
        <w:t>более насущные бизнес-проблемы.</w:t>
      </w:r>
    </w:p>
    <w:p w:rsidR="0021284F" w:rsidRDefault="00F911D1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F911D1">
        <w:rPr>
          <w:rFonts w:asciiTheme="minorHAnsi" w:hAnsiTheme="minorHAnsi"/>
          <w:sz w:val="22"/>
          <w:szCs w:val="22"/>
        </w:rPr>
        <w:t>Главной неудачей оказалась наша неспособность договориться о том, как приложить методы финансовой оценки к людям. Было предложено несколько</w:t>
      </w:r>
      <w:r w:rsidR="0021284F" w:rsidRPr="0021284F">
        <w:rPr>
          <w:rFonts w:asciiTheme="minorHAnsi" w:hAnsiTheme="minorHAnsi"/>
          <w:sz w:val="22"/>
          <w:szCs w:val="22"/>
        </w:rPr>
        <w:t xml:space="preserve"> </w:t>
      </w:r>
      <w:r w:rsidRPr="00F911D1">
        <w:rPr>
          <w:rFonts w:asciiTheme="minorHAnsi" w:hAnsiTheme="minorHAnsi"/>
          <w:sz w:val="22"/>
          <w:szCs w:val="22"/>
        </w:rPr>
        <w:t>моделей, но они никогда не применялись широко. Бухгалтеры всегда чувствуют себя неловко с чем-то, чего нельзя «купить» или «продать» по данной цене. Чтобы наложить стоимость на человека внутри организации, нужно быть способным высчитать вариативность личности по четырем показателям: производительность</w:t>
      </w:r>
      <w:r w:rsidR="0021284F">
        <w:rPr>
          <w:rFonts w:asciiTheme="minorHAnsi" w:hAnsiTheme="minorHAnsi"/>
          <w:sz w:val="22"/>
          <w:szCs w:val="22"/>
        </w:rPr>
        <w:t>, возможность развиваться,</w:t>
      </w:r>
      <w:r w:rsidRPr="00F911D1">
        <w:rPr>
          <w:rFonts w:asciiTheme="minorHAnsi" w:hAnsiTheme="minorHAnsi"/>
          <w:sz w:val="22"/>
          <w:szCs w:val="22"/>
        </w:rPr>
        <w:t xml:space="preserve"> способнос</w:t>
      </w:r>
      <w:r w:rsidR="0021284F">
        <w:rPr>
          <w:rFonts w:asciiTheme="minorHAnsi" w:hAnsiTheme="minorHAnsi"/>
          <w:sz w:val="22"/>
          <w:szCs w:val="22"/>
        </w:rPr>
        <w:t>ть к перемещению в пространстве,</w:t>
      </w:r>
      <w:r w:rsidRPr="00F911D1">
        <w:rPr>
          <w:rFonts w:asciiTheme="minorHAnsi" w:hAnsiTheme="minorHAnsi"/>
          <w:sz w:val="22"/>
          <w:szCs w:val="22"/>
        </w:rPr>
        <w:t xml:space="preserve"> способность сохраняться. Стоимость человеческих ресурсов зависит от стоимости каждого из названных четырех факторов за финансовый год. Пригодность индивида, находящегося в этих позициях (или, как их называют, «состояниях обслуживания»),</w:t>
      </w:r>
      <w:r w:rsidR="0021284F">
        <w:rPr>
          <w:rFonts w:asciiTheme="minorHAnsi" w:hAnsiTheme="minorHAnsi"/>
          <w:sz w:val="22"/>
          <w:szCs w:val="22"/>
        </w:rPr>
        <w:t xml:space="preserve"> подвержена закону вероятностей.</w:t>
      </w:r>
    </w:p>
    <w:p w:rsidR="00F911D1" w:rsidRPr="00F911D1" w:rsidRDefault="00F911D1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F911D1">
        <w:rPr>
          <w:rFonts w:asciiTheme="minorHAnsi" w:hAnsiTheme="minorHAnsi"/>
          <w:sz w:val="22"/>
          <w:szCs w:val="22"/>
        </w:rPr>
        <w:t>Фламгольц утверждал, что, используя модель оценки случайного вознаграждения, можно определить следующее: взаимоисключающие должности, которые</w:t>
      </w:r>
      <w:r w:rsidR="0021284F">
        <w:rPr>
          <w:rFonts w:asciiTheme="minorHAnsi" w:hAnsiTheme="minorHAnsi"/>
          <w:sz w:val="22"/>
          <w:szCs w:val="22"/>
        </w:rPr>
        <w:t xml:space="preserve"> </w:t>
      </w:r>
      <w:r w:rsidRPr="00F911D1">
        <w:rPr>
          <w:rFonts w:asciiTheme="minorHAnsi" w:hAnsiTheme="minorHAnsi"/>
          <w:sz w:val="22"/>
          <w:szCs w:val="22"/>
        </w:rPr>
        <w:t>может занимать человек; стоимость каждой должности для организации; ожидаемый срок пребывания человека в организации; возможность, что человек будет занимать каждую должность в определенное время в будущем; ожидаемые дисконтированные денежные потоки, которые представляют их нынешнюю стоимость.</w:t>
      </w:r>
    </w:p>
    <w:p w:rsidR="00F911D1" w:rsidRPr="00F911D1" w:rsidRDefault="00F911D1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F911D1">
        <w:rPr>
          <w:rFonts w:asciiTheme="minorHAnsi" w:hAnsiTheme="minorHAnsi"/>
          <w:sz w:val="22"/>
          <w:szCs w:val="22"/>
        </w:rPr>
        <w:t>Первая проблема — мы не можем знать стоимость человека, рассчитываемую из усилий, которые необходимо будет сделать в очень неустойчивом будущем. Именно здесь и</w:t>
      </w:r>
      <w:r w:rsidR="0021284F">
        <w:rPr>
          <w:rFonts w:asciiTheme="minorHAnsi" w:hAnsiTheme="minorHAnsi"/>
          <w:sz w:val="22"/>
          <w:szCs w:val="22"/>
        </w:rPr>
        <w:t xml:space="preserve">нтересная модель превращается в </w:t>
      </w:r>
      <w:r w:rsidRPr="00F911D1">
        <w:rPr>
          <w:rFonts w:asciiTheme="minorHAnsi" w:hAnsiTheme="minorHAnsi"/>
          <w:sz w:val="22"/>
          <w:szCs w:val="22"/>
        </w:rPr>
        <w:t>непрактичное решение.</w:t>
      </w:r>
      <w:r w:rsidR="0021284F">
        <w:rPr>
          <w:rFonts w:asciiTheme="minorHAnsi" w:hAnsiTheme="minorHAnsi"/>
          <w:sz w:val="22"/>
          <w:szCs w:val="22"/>
        </w:rPr>
        <w:t xml:space="preserve"> И</w:t>
      </w:r>
      <w:r w:rsidRPr="00F911D1">
        <w:rPr>
          <w:rFonts w:asciiTheme="minorHAnsi" w:hAnsiTheme="minorHAnsi"/>
          <w:sz w:val="22"/>
          <w:szCs w:val="22"/>
        </w:rPr>
        <w:t xml:space="preserve">стинная ценность любых осязаемых имуществ неизвестна, пока кто-нибудь не даст вам </w:t>
      </w:r>
      <w:r w:rsidR="0021284F">
        <w:rPr>
          <w:rFonts w:asciiTheme="minorHAnsi" w:hAnsiTheme="minorHAnsi"/>
          <w:sz w:val="22"/>
          <w:szCs w:val="22"/>
        </w:rPr>
        <w:t>з</w:t>
      </w:r>
      <w:r w:rsidRPr="00F911D1">
        <w:rPr>
          <w:rFonts w:asciiTheme="minorHAnsi" w:hAnsiTheme="minorHAnsi"/>
          <w:sz w:val="22"/>
          <w:szCs w:val="22"/>
        </w:rPr>
        <w:t>а них денег. Вы можете забыть «ценность», о которой пишут в книгах. Все знают, что это не более</w:t>
      </w:r>
      <w:r w:rsidR="0021284F">
        <w:rPr>
          <w:rFonts w:asciiTheme="minorHAnsi" w:hAnsiTheme="minorHAnsi"/>
          <w:sz w:val="22"/>
          <w:szCs w:val="22"/>
        </w:rPr>
        <w:t xml:space="preserve"> чем соглашение. Обесценивание, </w:t>
      </w:r>
      <w:r w:rsidRPr="00F911D1">
        <w:rPr>
          <w:rFonts w:asciiTheme="minorHAnsi" w:hAnsiTheme="minorHAnsi"/>
          <w:sz w:val="22"/>
          <w:szCs w:val="22"/>
        </w:rPr>
        <w:t>амортизация — помехи из постановлений Совета по стандартам финансового учета</w:t>
      </w:r>
      <w:r w:rsidR="0021284F">
        <w:rPr>
          <w:rFonts w:asciiTheme="minorHAnsi" w:hAnsiTheme="minorHAnsi"/>
          <w:sz w:val="22"/>
          <w:szCs w:val="22"/>
        </w:rPr>
        <w:t>.</w:t>
      </w:r>
    </w:p>
    <w:p w:rsidR="00F911D1" w:rsidRPr="00F911D1" w:rsidRDefault="00F911D1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F911D1">
        <w:rPr>
          <w:rFonts w:asciiTheme="minorHAnsi" w:hAnsiTheme="minorHAnsi"/>
          <w:sz w:val="22"/>
          <w:szCs w:val="22"/>
        </w:rPr>
        <w:t>С конца 1999 года идут нарастающие</w:t>
      </w:r>
      <w:r w:rsidR="0021284F">
        <w:rPr>
          <w:rFonts w:asciiTheme="minorHAnsi" w:hAnsiTheme="minorHAnsi"/>
          <w:sz w:val="22"/>
          <w:szCs w:val="22"/>
        </w:rPr>
        <w:t xml:space="preserve"> </w:t>
      </w:r>
      <w:r w:rsidRPr="00F911D1">
        <w:rPr>
          <w:rFonts w:asciiTheme="minorHAnsi" w:hAnsiTheme="minorHAnsi"/>
          <w:sz w:val="22"/>
          <w:szCs w:val="22"/>
        </w:rPr>
        <w:t xml:space="preserve">скрытые волны призывов к реформе стандартной бухгалтерии, например к включению нефинансовых данных и к оповещению «в реальном времени». Есть </w:t>
      </w:r>
      <w:r w:rsidRPr="00F911D1">
        <w:rPr>
          <w:rFonts w:asciiTheme="minorHAnsi" w:hAnsiTheme="minorHAnsi"/>
          <w:sz w:val="22"/>
          <w:szCs w:val="22"/>
        </w:rPr>
        <w:lastRenderedPageBreak/>
        <w:t>призывы к Комиссии по ценным бумагам и биржевым операциям открыть разум параллельной систем</w:t>
      </w:r>
      <w:r w:rsidR="0021284F">
        <w:rPr>
          <w:rFonts w:asciiTheme="minorHAnsi" w:hAnsiTheme="minorHAnsi"/>
          <w:sz w:val="22"/>
          <w:szCs w:val="22"/>
        </w:rPr>
        <w:t>е</w:t>
      </w:r>
      <w:r w:rsidRPr="00F911D1">
        <w:rPr>
          <w:rFonts w:asciiTheme="minorHAnsi" w:hAnsiTheme="minorHAnsi"/>
          <w:sz w:val="22"/>
          <w:szCs w:val="22"/>
        </w:rPr>
        <w:t>, которая в течение следующего десятилетия развернется в систему, отражающую реальности 2000 года, а отнюдь не 1930. Свежие инициативы среди прочих пыта</w:t>
      </w:r>
      <w:r w:rsidR="0021284F">
        <w:rPr>
          <w:rFonts w:asciiTheme="minorHAnsi" w:hAnsiTheme="minorHAnsi"/>
          <w:sz w:val="22"/>
          <w:szCs w:val="22"/>
        </w:rPr>
        <w:t>ются</w:t>
      </w:r>
      <w:r w:rsidRPr="00F911D1">
        <w:rPr>
          <w:rFonts w:asciiTheme="minorHAnsi" w:hAnsiTheme="minorHAnsi"/>
          <w:sz w:val="22"/>
          <w:szCs w:val="22"/>
        </w:rPr>
        <w:t xml:space="preserve"> решить проблему оценивания человеческого капитала. Это исследование базируется на работах Фламгольца, Баруха Лева и других и продвинет наше знание и способность к оценке человеческого капитала. Saratoga Institute работает над этой проблемой уже </w:t>
      </w:r>
      <w:r w:rsidR="00EE54DB">
        <w:rPr>
          <w:rFonts w:asciiTheme="minorHAnsi" w:hAnsiTheme="minorHAnsi"/>
          <w:sz w:val="22"/>
          <w:szCs w:val="22"/>
        </w:rPr>
        <w:t>20</w:t>
      </w:r>
      <w:r w:rsidR="0021284F">
        <w:rPr>
          <w:rFonts w:asciiTheme="minorHAnsi" w:hAnsiTheme="minorHAnsi"/>
          <w:sz w:val="22"/>
          <w:szCs w:val="22"/>
        </w:rPr>
        <w:t xml:space="preserve"> лет. Уравнение «прибыли </w:t>
      </w:r>
      <w:r w:rsidRPr="00F911D1">
        <w:rPr>
          <w:rFonts w:asciiTheme="minorHAnsi" w:hAnsiTheme="minorHAnsi"/>
          <w:sz w:val="22"/>
          <w:szCs w:val="22"/>
        </w:rPr>
        <w:t>и</w:t>
      </w:r>
      <w:r w:rsidR="0021284F">
        <w:rPr>
          <w:rFonts w:asciiTheme="minorHAnsi" w:hAnsiTheme="minorHAnsi"/>
          <w:sz w:val="22"/>
          <w:szCs w:val="22"/>
        </w:rPr>
        <w:t xml:space="preserve"> </w:t>
      </w:r>
      <w:r w:rsidRPr="00F911D1">
        <w:rPr>
          <w:rFonts w:asciiTheme="minorHAnsi" w:hAnsiTheme="minorHAnsi"/>
          <w:sz w:val="22"/>
          <w:szCs w:val="22"/>
        </w:rPr>
        <w:t>убытк</w:t>
      </w:r>
      <w:r w:rsidR="0021284F">
        <w:rPr>
          <w:rFonts w:asciiTheme="minorHAnsi" w:hAnsiTheme="minorHAnsi"/>
          <w:sz w:val="22"/>
          <w:szCs w:val="22"/>
        </w:rPr>
        <w:t>ов</w:t>
      </w:r>
      <w:r w:rsidRPr="00F911D1">
        <w:rPr>
          <w:rFonts w:asciiTheme="minorHAnsi" w:hAnsiTheme="minorHAnsi"/>
          <w:sz w:val="22"/>
          <w:szCs w:val="22"/>
        </w:rPr>
        <w:t xml:space="preserve">» (P&amp;L, profit-and-loss) человеческого капитала </w:t>
      </w:r>
      <w:r w:rsidR="00EE54DB">
        <w:rPr>
          <w:rFonts w:asciiTheme="minorHAnsi" w:hAnsiTheme="minorHAnsi"/>
          <w:sz w:val="22"/>
          <w:szCs w:val="22"/>
        </w:rPr>
        <w:t>–</w:t>
      </w:r>
      <w:r w:rsidRPr="00F911D1">
        <w:rPr>
          <w:rFonts w:asciiTheme="minorHAnsi" w:hAnsiTheme="minorHAnsi"/>
          <w:sz w:val="22"/>
          <w:szCs w:val="22"/>
        </w:rPr>
        <w:t xml:space="preserve"> одна из его последних </w:t>
      </w:r>
      <w:r w:rsidR="00EE54DB">
        <w:rPr>
          <w:rFonts w:asciiTheme="minorHAnsi" w:hAnsiTheme="minorHAnsi"/>
          <w:sz w:val="22"/>
          <w:szCs w:val="22"/>
        </w:rPr>
        <w:t xml:space="preserve">разработок </w:t>
      </w:r>
      <w:r w:rsidR="00BD651B">
        <w:rPr>
          <w:rFonts w:asciiTheme="minorHAnsi" w:hAnsiTheme="minorHAnsi"/>
          <w:sz w:val="22"/>
          <w:szCs w:val="22"/>
        </w:rPr>
        <w:t>(рис. 5)</w:t>
      </w:r>
      <w:r w:rsidRPr="00F911D1">
        <w:rPr>
          <w:rFonts w:asciiTheme="minorHAnsi" w:hAnsiTheme="minorHAnsi"/>
          <w:sz w:val="22"/>
          <w:szCs w:val="22"/>
        </w:rPr>
        <w:t>.</w:t>
      </w:r>
    </w:p>
    <w:p w:rsidR="00BD651B" w:rsidRDefault="00BD651B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4330140" cy="32991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5. Прибыли и убытки человеческого капитала в компании Megacorp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867" cy="330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84F" w:rsidRPr="0021284F" w:rsidRDefault="0021284F" w:rsidP="00F911D1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Рис. 5. </w:t>
      </w:r>
      <w:r w:rsidRPr="0021284F">
        <w:rPr>
          <w:rFonts w:asciiTheme="minorHAnsi" w:hAnsiTheme="minorHAnsi"/>
          <w:sz w:val="22"/>
          <w:szCs w:val="22"/>
        </w:rPr>
        <w:t>Прибыли и уб</w:t>
      </w:r>
      <w:r>
        <w:rPr>
          <w:rFonts w:asciiTheme="minorHAnsi" w:hAnsiTheme="minorHAnsi"/>
          <w:sz w:val="22"/>
          <w:szCs w:val="22"/>
        </w:rPr>
        <w:t>ытк</w:t>
      </w:r>
      <w:r w:rsidRPr="0021284F">
        <w:rPr>
          <w:rFonts w:asciiTheme="minorHAnsi" w:hAnsiTheme="minorHAnsi"/>
          <w:sz w:val="22"/>
          <w:szCs w:val="22"/>
        </w:rPr>
        <w:t>и человеческого капитала в компании Megacorp</w:t>
      </w:r>
      <w:r>
        <w:rPr>
          <w:rFonts w:asciiTheme="minorHAnsi" w:hAnsiTheme="minorHAnsi"/>
          <w:sz w:val="22"/>
          <w:szCs w:val="22"/>
        </w:rPr>
        <w:t xml:space="preserve"> (придуманный пример)</w:t>
      </w:r>
    </w:p>
    <w:p w:rsidR="00F911D1" w:rsidRPr="00BD651B" w:rsidRDefault="0021284F" w:rsidP="00BD651B">
      <w:pPr>
        <w:spacing w:before="360" w:after="120"/>
        <w:ind w:firstLine="0"/>
        <w:jc w:val="left"/>
        <w:rPr>
          <w:rFonts w:asciiTheme="minorHAnsi" w:hAnsiTheme="minorHAnsi"/>
          <w:b/>
          <w:sz w:val="22"/>
          <w:szCs w:val="22"/>
        </w:rPr>
      </w:pPr>
      <w:r w:rsidRPr="00BD651B">
        <w:rPr>
          <w:rFonts w:asciiTheme="minorHAnsi" w:hAnsiTheme="minorHAnsi"/>
          <w:b/>
          <w:sz w:val="22"/>
          <w:szCs w:val="22"/>
        </w:rPr>
        <w:t xml:space="preserve">Глава 5. </w:t>
      </w:r>
      <w:r w:rsidR="00F911D1" w:rsidRPr="00BD651B">
        <w:rPr>
          <w:rFonts w:asciiTheme="minorHAnsi" w:hAnsiTheme="minorHAnsi"/>
          <w:b/>
          <w:sz w:val="22"/>
          <w:szCs w:val="22"/>
        </w:rPr>
        <w:t>Непрерывный мониторинг стоимости человеческого капитала</w:t>
      </w:r>
    </w:p>
    <w:p w:rsidR="00BD651B" w:rsidRDefault="00BD651B" w:rsidP="00BD651B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BD651B">
        <w:rPr>
          <w:rFonts w:asciiTheme="minorHAnsi" w:hAnsiTheme="minorHAnsi"/>
          <w:b/>
          <w:sz w:val="22"/>
          <w:szCs w:val="22"/>
        </w:rPr>
        <w:t xml:space="preserve">Фьючерсы предприятия. </w:t>
      </w:r>
      <w:r w:rsidRPr="00BD651B">
        <w:rPr>
          <w:rFonts w:asciiTheme="minorHAnsi" w:hAnsiTheme="minorHAnsi"/>
          <w:sz w:val="22"/>
          <w:szCs w:val="22"/>
        </w:rPr>
        <w:t>Будущее предприятия — сумма будущего функционального уровня и уровня человеческого капитала. Топ-менеджмент может устанавливать будущие цели, но если за ними не стоит будущий объем возможностей, это будет упражнение в разочаровании. Два главных фьючерса</w:t>
      </w:r>
      <w:r>
        <w:rPr>
          <w:rFonts w:asciiTheme="minorHAnsi" w:hAnsiTheme="minorHAnsi"/>
          <w:sz w:val="22"/>
          <w:szCs w:val="22"/>
        </w:rPr>
        <w:t xml:space="preserve"> –</w:t>
      </w:r>
      <w:r w:rsidRPr="00BD651B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э</w:t>
      </w:r>
      <w:r w:rsidRPr="00BD651B">
        <w:rPr>
          <w:rFonts w:asciiTheme="minorHAnsi" w:hAnsiTheme="minorHAnsi"/>
          <w:sz w:val="22"/>
          <w:szCs w:val="22"/>
        </w:rPr>
        <w:t>то добавленная экономическая человеческая стоимость (HEVA</w:t>
      </w:r>
      <w:r>
        <w:rPr>
          <w:rFonts w:asciiTheme="minorHAnsi" w:hAnsiTheme="minorHAnsi"/>
          <w:sz w:val="22"/>
          <w:szCs w:val="22"/>
        </w:rPr>
        <w:t>)</w:t>
      </w:r>
      <w:r w:rsidRPr="00BD651B">
        <w:rPr>
          <w:rFonts w:asciiTheme="minorHAnsi" w:hAnsiTheme="minorHAnsi"/>
          <w:sz w:val="22"/>
          <w:szCs w:val="22"/>
        </w:rPr>
        <w:t xml:space="preserve"> и рыночная стоимость человеческого капитала (HCMV</w:t>
      </w:r>
      <w:r>
        <w:rPr>
          <w:rFonts w:asciiTheme="minorHAnsi" w:hAnsiTheme="minorHAnsi"/>
          <w:sz w:val="22"/>
          <w:szCs w:val="22"/>
        </w:rPr>
        <w:t>).</w:t>
      </w:r>
    </w:p>
    <w:p w:rsidR="00BD651B" w:rsidRPr="00BD651B" w:rsidRDefault="00BD651B" w:rsidP="00BD651B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BD651B">
        <w:rPr>
          <w:rFonts w:asciiTheme="minorHAnsi" w:hAnsiTheme="minorHAnsi"/>
          <w:sz w:val="22"/>
          <w:szCs w:val="22"/>
        </w:rPr>
        <w:t>Во-первых, если балансовый отчет компании (на него ориентирована экономическая добавленная стоимость) находится в свободном падении, у нас возникает множество проблем. Наша способность финансировать краткосрочные нужды или долгосрочный рост из займов будет жестко, если не полностью, сокращена</w:t>
      </w:r>
      <w:r>
        <w:rPr>
          <w:rFonts w:asciiTheme="minorHAnsi" w:hAnsiTheme="minorHAnsi"/>
          <w:sz w:val="22"/>
          <w:szCs w:val="22"/>
        </w:rPr>
        <w:t>.</w:t>
      </w:r>
      <w:r w:rsidRPr="00BD651B">
        <w:rPr>
          <w:rFonts w:asciiTheme="minorHAnsi" w:hAnsiTheme="minorHAnsi"/>
          <w:sz w:val="22"/>
          <w:szCs w:val="22"/>
        </w:rPr>
        <w:t xml:space="preserve"> Заемщики скажут нам, что, судя по имеющимся фондам, они сомневаются в нашей способности поддерживать жизнеспособный бизнес. Наша способность предложить коммерческую сделку будет ограничена, и рейтинги упадут. Если это продолжается достаточно долго, прозвучит слово банкротство.</w:t>
      </w:r>
    </w:p>
    <w:p w:rsidR="00B55E4E" w:rsidRDefault="00BD651B" w:rsidP="00BD651B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 w:rsidRPr="00BD651B">
        <w:rPr>
          <w:rFonts w:asciiTheme="minorHAnsi" w:hAnsiTheme="minorHAnsi"/>
          <w:sz w:val="22"/>
          <w:szCs w:val="22"/>
        </w:rPr>
        <w:t>Во-вторых, если наша рыночная цена по отношению к балансовой стремительно падает, рынок говорит нам, что теряет веру в нашу способность работать в будущем. Рынок акций — это самый большой в мире стол азартных игр. Умные игроки (чита</w:t>
      </w:r>
      <w:r>
        <w:rPr>
          <w:rFonts w:asciiTheme="minorHAnsi" w:hAnsiTheme="minorHAnsi"/>
          <w:sz w:val="22"/>
          <w:szCs w:val="22"/>
        </w:rPr>
        <w:t>й: инвесторы) инвестиру</w:t>
      </w:r>
      <w:r w:rsidRPr="00BD651B">
        <w:rPr>
          <w:rFonts w:asciiTheme="minorHAnsi" w:hAnsiTheme="minorHAnsi"/>
          <w:sz w:val="22"/>
          <w:szCs w:val="22"/>
        </w:rPr>
        <w:t xml:space="preserve">ют, основываясь не на нашем прошлогоднем успехе или удачном прошлом квартале; они делают ставки на следующий поворот экономического колеса. Куда пойдет экономика? Куда двинется рынок акций? Какой станет работа? Если им не нравится это будущее, они не делают ставки, и наши акции стремительно падают. По мере падения цен на наши акции ценность нашего поощрения в виде акционерных опционов падает. Обычно ими владеют ключевые сотрудники в сферах менеджмента, сбыта и техники. Потеря этих людей может серьезно </w:t>
      </w:r>
      <w:r>
        <w:rPr>
          <w:rFonts w:asciiTheme="minorHAnsi" w:hAnsiTheme="minorHAnsi"/>
          <w:sz w:val="22"/>
          <w:szCs w:val="22"/>
        </w:rPr>
        <w:t>подорвать способность компании о</w:t>
      </w:r>
      <w:r w:rsidRPr="00BD651B">
        <w:rPr>
          <w:rFonts w:asciiTheme="minorHAnsi" w:hAnsiTheme="minorHAnsi"/>
          <w:sz w:val="22"/>
          <w:szCs w:val="22"/>
        </w:rPr>
        <w:t>тветить на будущие вызовы, даже если сегодня она рентабельна. Цифры уравнений дохода редко показывают прямые связи с будущим, пока не доходят до крайности: в этом случае они являются знаком, что истекающее кровью предприятие вот-вот погибнет.</w:t>
      </w:r>
    </w:p>
    <w:p w:rsidR="00BD651B" w:rsidRPr="00BD651B" w:rsidRDefault="00BD651B" w:rsidP="00BD651B">
      <w:pPr>
        <w:spacing w:before="360" w:after="120"/>
        <w:ind w:firstLine="0"/>
        <w:jc w:val="left"/>
        <w:rPr>
          <w:rFonts w:asciiTheme="minorHAnsi" w:hAnsiTheme="minorHAnsi"/>
          <w:b/>
          <w:sz w:val="22"/>
          <w:szCs w:val="22"/>
        </w:rPr>
      </w:pPr>
      <w:r w:rsidRPr="00BD651B">
        <w:rPr>
          <w:rFonts w:asciiTheme="minorHAnsi" w:hAnsiTheme="minorHAnsi"/>
          <w:b/>
          <w:sz w:val="22"/>
          <w:szCs w:val="22"/>
        </w:rPr>
        <w:lastRenderedPageBreak/>
        <w:t>Глава 6. Следующее поколение оценки человеческого капитала</w:t>
      </w:r>
    </w:p>
    <w:p w:rsidR="00BD651B" w:rsidRDefault="00BD651B" w:rsidP="00BD651B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212711" cy="929761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6. Эталонные показатели Saratoga Institut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404" cy="930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51B" w:rsidRDefault="00BD651B" w:rsidP="00BD651B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5086350" cy="7200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6а. Эталонные показатели Saratoga Institut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2D" w:rsidRDefault="00F8382D" w:rsidP="00BD651B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5067300" cy="70961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6б. Эталонные показатели Saratoga Institut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2D" w:rsidRDefault="00F8382D" w:rsidP="00BD651B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>
            <wp:extent cx="4981575" cy="7200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6в. Эталонные показатели Saratoga Institut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2D" w:rsidRDefault="00BD651B" w:rsidP="00F8382D">
      <w:pPr>
        <w:spacing w:before="0" w:after="120"/>
        <w:ind w:firstLine="0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Рис. 6. </w:t>
      </w:r>
      <w:r w:rsidRPr="00BD651B">
        <w:rPr>
          <w:rFonts w:asciiTheme="minorHAnsi" w:hAnsiTheme="minorHAnsi"/>
          <w:sz w:val="22"/>
          <w:szCs w:val="22"/>
        </w:rPr>
        <w:t xml:space="preserve">Эталонные </w:t>
      </w:r>
      <w:r w:rsidR="00EE54DB">
        <w:rPr>
          <w:rFonts w:asciiTheme="minorHAnsi" w:hAnsiTheme="minorHAnsi"/>
          <w:sz w:val="22"/>
          <w:szCs w:val="22"/>
        </w:rPr>
        <w:t>показатели Saratoga Institute</w:t>
      </w:r>
      <w:bookmarkStart w:id="0" w:name="_GoBack"/>
      <w:bookmarkEnd w:id="0"/>
    </w:p>
    <w:sectPr w:rsidR="00F8382D" w:rsidSect="005A5832"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6A79" w:rsidRDefault="00DE6A79" w:rsidP="005A5832">
      <w:pPr>
        <w:spacing w:after="0"/>
      </w:pPr>
      <w:r>
        <w:separator/>
      </w:r>
    </w:p>
  </w:endnote>
  <w:endnote w:type="continuationSeparator" w:id="0">
    <w:p w:rsidR="00DE6A79" w:rsidRDefault="00DE6A79" w:rsidP="005A583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6A79" w:rsidRDefault="00DE6A79" w:rsidP="005A5832">
      <w:pPr>
        <w:spacing w:after="0"/>
      </w:pPr>
      <w:r>
        <w:separator/>
      </w:r>
    </w:p>
  </w:footnote>
  <w:footnote w:type="continuationSeparator" w:id="0">
    <w:p w:rsidR="00DE6A79" w:rsidRDefault="00DE6A79" w:rsidP="005A5832">
      <w:pPr>
        <w:spacing w:after="0"/>
      </w:pPr>
      <w:r>
        <w:continuationSeparator/>
      </w:r>
    </w:p>
  </w:footnote>
  <w:footnote w:id="1">
    <w:p w:rsidR="00DE6A79" w:rsidRPr="00C6106D" w:rsidRDefault="00DE6A79" w:rsidP="00C6106D">
      <w:pPr>
        <w:pStyle w:val="a5"/>
        <w:ind w:firstLine="0"/>
        <w:jc w:val="left"/>
        <w:rPr>
          <w:rFonts w:asciiTheme="minorHAnsi" w:hAnsiTheme="minorHAnsi"/>
          <w:sz w:val="20"/>
        </w:rPr>
      </w:pPr>
      <w:r w:rsidRPr="00C6106D">
        <w:rPr>
          <w:rStyle w:val="ac"/>
          <w:rFonts w:asciiTheme="minorHAnsi" w:hAnsiTheme="minorHAnsi"/>
          <w:sz w:val="20"/>
        </w:rPr>
        <w:footnoteRef/>
      </w:r>
      <w:r w:rsidRPr="00C6106D">
        <w:rPr>
          <w:rFonts w:asciiTheme="minorHAnsi" w:hAnsiTheme="minorHAnsi"/>
          <w:sz w:val="20"/>
        </w:rPr>
        <w:t xml:space="preserve"> В книге, на мой взгляд</w:t>
      </w:r>
      <w:r>
        <w:rPr>
          <w:rFonts w:asciiTheme="minorHAnsi" w:hAnsiTheme="minorHAnsi"/>
          <w:sz w:val="20"/>
        </w:rPr>
        <w:t>, допущена ошибка при переводе и раздел назван «аудит человеческих ресурсов».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A280A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1DC1516"/>
    <w:multiLevelType w:val="hybridMultilevel"/>
    <w:tmpl w:val="386868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A6B3C"/>
    <w:multiLevelType w:val="hybridMultilevel"/>
    <w:tmpl w:val="66D2EDC6"/>
    <w:lvl w:ilvl="0" w:tplc="2A50BD5A">
      <w:start w:val="5"/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DE4CF8"/>
    <w:multiLevelType w:val="hybridMultilevel"/>
    <w:tmpl w:val="3BC69260"/>
    <w:lvl w:ilvl="0" w:tplc="71D0B4E6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550036"/>
    <w:multiLevelType w:val="hybridMultilevel"/>
    <w:tmpl w:val="83B8D2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D90C58"/>
    <w:multiLevelType w:val="hybridMultilevel"/>
    <w:tmpl w:val="89C24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785D21"/>
    <w:multiLevelType w:val="hybridMultilevel"/>
    <w:tmpl w:val="E0025A64"/>
    <w:lvl w:ilvl="0" w:tplc="D7F6A3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1A157B"/>
    <w:multiLevelType w:val="hybridMultilevel"/>
    <w:tmpl w:val="9A2E848A"/>
    <w:lvl w:ilvl="0" w:tplc="2A50BD5A">
      <w:start w:val="5"/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094E77"/>
    <w:multiLevelType w:val="hybridMultilevel"/>
    <w:tmpl w:val="E0745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F42D87"/>
    <w:multiLevelType w:val="hybridMultilevel"/>
    <w:tmpl w:val="C2BC38D2"/>
    <w:lvl w:ilvl="0" w:tplc="16BC967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9448D0"/>
    <w:multiLevelType w:val="hybridMultilevel"/>
    <w:tmpl w:val="60200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DB36C1"/>
    <w:multiLevelType w:val="hybridMultilevel"/>
    <w:tmpl w:val="7B306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6D57B3"/>
    <w:multiLevelType w:val="hybridMultilevel"/>
    <w:tmpl w:val="7314653A"/>
    <w:lvl w:ilvl="0" w:tplc="2A50BD5A">
      <w:start w:val="5"/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1049E9"/>
    <w:multiLevelType w:val="hybridMultilevel"/>
    <w:tmpl w:val="62DE64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06E1D12"/>
    <w:multiLevelType w:val="hybridMultilevel"/>
    <w:tmpl w:val="E88E3F04"/>
    <w:lvl w:ilvl="0" w:tplc="2A50BD5A">
      <w:start w:val="5"/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522BD8"/>
    <w:multiLevelType w:val="hybridMultilevel"/>
    <w:tmpl w:val="54B2A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FA54CE"/>
    <w:multiLevelType w:val="hybridMultilevel"/>
    <w:tmpl w:val="96269510"/>
    <w:lvl w:ilvl="0" w:tplc="BEF427C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3E18B7"/>
    <w:multiLevelType w:val="hybridMultilevel"/>
    <w:tmpl w:val="A300D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431E6A"/>
    <w:multiLevelType w:val="hybridMultilevel"/>
    <w:tmpl w:val="02DC283E"/>
    <w:lvl w:ilvl="0" w:tplc="2A50BD5A">
      <w:start w:val="5"/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17569F"/>
    <w:multiLevelType w:val="hybridMultilevel"/>
    <w:tmpl w:val="D6E0E3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AF633A"/>
    <w:multiLevelType w:val="hybridMultilevel"/>
    <w:tmpl w:val="52DC4E66"/>
    <w:lvl w:ilvl="0" w:tplc="F7F07B5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E7243F"/>
    <w:multiLevelType w:val="hybridMultilevel"/>
    <w:tmpl w:val="A1C0C0D6"/>
    <w:lvl w:ilvl="0" w:tplc="1B828D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E56F0E"/>
    <w:multiLevelType w:val="hybridMultilevel"/>
    <w:tmpl w:val="85907EBC"/>
    <w:lvl w:ilvl="0" w:tplc="2A1E2F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8A7D93"/>
    <w:multiLevelType w:val="hybridMultilevel"/>
    <w:tmpl w:val="957C3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D5344F"/>
    <w:multiLevelType w:val="hybridMultilevel"/>
    <w:tmpl w:val="A8462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D16128"/>
    <w:multiLevelType w:val="hybridMultilevel"/>
    <w:tmpl w:val="F88CB7D6"/>
    <w:lvl w:ilvl="0" w:tplc="E0D4BC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DA4883"/>
    <w:multiLevelType w:val="hybridMultilevel"/>
    <w:tmpl w:val="FAFACC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F30918"/>
    <w:multiLevelType w:val="hybridMultilevel"/>
    <w:tmpl w:val="209ED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1A2263"/>
    <w:multiLevelType w:val="hybridMultilevel"/>
    <w:tmpl w:val="B0CC1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FA3B08"/>
    <w:multiLevelType w:val="hybridMultilevel"/>
    <w:tmpl w:val="B8842FE2"/>
    <w:lvl w:ilvl="0" w:tplc="71D0B4E6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260DAC"/>
    <w:multiLevelType w:val="hybridMultilevel"/>
    <w:tmpl w:val="50CE4DD0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1">
    <w:nsid w:val="600C66DE"/>
    <w:multiLevelType w:val="hybridMultilevel"/>
    <w:tmpl w:val="89F27028"/>
    <w:lvl w:ilvl="0" w:tplc="15FA5AF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8E6C77"/>
    <w:multiLevelType w:val="hybridMultilevel"/>
    <w:tmpl w:val="DA1C030C"/>
    <w:lvl w:ilvl="0" w:tplc="2A50BD5A">
      <w:start w:val="5"/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BE6D2B"/>
    <w:multiLevelType w:val="hybridMultilevel"/>
    <w:tmpl w:val="F788ACD4"/>
    <w:lvl w:ilvl="0" w:tplc="2A50BD5A">
      <w:start w:val="5"/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9F025E"/>
    <w:multiLevelType w:val="hybridMultilevel"/>
    <w:tmpl w:val="5B261B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1D2007"/>
    <w:multiLevelType w:val="hybridMultilevel"/>
    <w:tmpl w:val="DA349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B0344A"/>
    <w:multiLevelType w:val="hybridMultilevel"/>
    <w:tmpl w:val="53B6E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FA2579"/>
    <w:multiLevelType w:val="hybridMultilevel"/>
    <w:tmpl w:val="9F6EDC22"/>
    <w:lvl w:ilvl="0" w:tplc="2A50BD5A">
      <w:start w:val="5"/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2E3CCF"/>
    <w:multiLevelType w:val="hybridMultilevel"/>
    <w:tmpl w:val="45E6E8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F734CA"/>
    <w:multiLevelType w:val="hybridMultilevel"/>
    <w:tmpl w:val="DAB28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D437CC"/>
    <w:multiLevelType w:val="hybridMultilevel"/>
    <w:tmpl w:val="33C8D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FA4B88"/>
    <w:multiLevelType w:val="hybridMultilevel"/>
    <w:tmpl w:val="93D8473C"/>
    <w:lvl w:ilvl="0" w:tplc="71D0B4E6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DB26BBE"/>
    <w:multiLevelType w:val="hybridMultilevel"/>
    <w:tmpl w:val="2F1A64C4"/>
    <w:lvl w:ilvl="0" w:tplc="2A50BD5A">
      <w:start w:val="5"/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6C2661"/>
    <w:multiLevelType w:val="hybridMultilevel"/>
    <w:tmpl w:val="3C38BC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0"/>
  </w:num>
  <w:num w:numId="3">
    <w:abstractNumId w:val="23"/>
  </w:num>
  <w:num w:numId="4">
    <w:abstractNumId w:val="40"/>
  </w:num>
  <w:num w:numId="5">
    <w:abstractNumId w:val="35"/>
  </w:num>
  <w:num w:numId="6">
    <w:abstractNumId w:val="24"/>
  </w:num>
  <w:num w:numId="7">
    <w:abstractNumId w:val="11"/>
  </w:num>
  <w:num w:numId="8">
    <w:abstractNumId w:val="20"/>
  </w:num>
  <w:num w:numId="9">
    <w:abstractNumId w:val="19"/>
  </w:num>
  <w:num w:numId="10">
    <w:abstractNumId w:val="21"/>
  </w:num>
  <w:num w:numId="11">
    <w:abstractNumId w:val="4"/>
  </w:num>
  <w:num w:numId="12">
    <w:abstractNumId w:val="16"/>
  </w:num>
  <w:num w:numId="13">
    <w:abstractNumId w:val="13"/>
  </w:num>
  <w:num w:numId="14">
    <w:abstractNumId w:val="28"/>
  </w:num>
  <w:num w:numId="15">
    <w:abstractNumId w:val="8"/>
  </w:num>
  <w:num w:numId="16">
    <w:abstractNumId w:val="5"/>
  </w:num>
  <w:num w:numId="17">
    <w:abstractNumId w:val="27"/>
  </w:num>
  <w:num w:numId="18">
    <w:abstractNumId w:val="36"/>
  </w:num>
  <w:num w:numId="19">
    <w:abstractNumId w:val="15"/>
  </w:num>
  <w:num w:numId="20">
    <w:abstractNumId w:val="17"/>
  </w:num>
  <w:num w:numId="21">
    <w:abstractNumId w:val="26"/>
  </w:num>
  <w:num w:numId="22">
    <w:abstractNumId w:val="6"/>
  </w:num>
  <w:num w:numId="23">
    <w:abstractNumId w:val="10"/>
  </w:num>
  <w:num w:numId="24">
    <w:abstractNumId w:val="33"/>
  </w:num>
  <w:num w:numId="25">
    <w:abstractNumId w:val="38"/>
  </w:num>
  <w:num w:numId="26">
    <w:abstractNumId w:val="41"/>
  </w:num>
  <w:num w:numId="27">
    <w:abstractNumId w:val="3"/>
  </w:num>
  <w:num w:numId="28">
    <w:abstractNumId w:val="42"/>
  </w:num>
  <w:num w:numId="29">
    <w:abstractNumId w:val="18"/>
  </w:num>
  <w:num w:numId="30">
    <w:abstractNumId w:val="32"/>
  </w:num>
  <w:num w:numId="31">
    <w:abstractNumId w:val="29"/>
  </w:num>
  <w:num w:numId="32">
    <w:abstractNumId w:val="9"/>
  </w:num>
  <w:num w:numId="33">
    <w:abstractNumId w:val="12"/>
  </w:num>
  <w:num w:numId="34">
    <w:abstractNumId w:val="31"/>
  </w:num>
  <w:num w:numId="35">
    <w:abstractNumId w:val="43"/>
  </w:num>
  <w:num w:numId="36">
    <w:abstractNumId w:val="34"/>
  </w:num>
  <w:num w:numId="37">
    <w:abstractNumId w:val="39"/>
  </w:num>
  <w:num w:numId="38">
    <w:abstractNumId w:val="2"/>
  </w:num>
  <w:num w:numId="39">
    <w:abstractNumId w:val="37"/>
  </w:num>
  <w:num w:numId="40">
    <w:abstractNumId w:val="7"/>
  </w:num>
  <w:num w:numId="41">
    <w:abstractNumId w:val="14"/>
  </w:num>
  <w:num w:numId="42">
    <w:abstractNumId w:val="1"/>
  </w:num>
  <w:num w:numId="43">
    <w:abstractNumId w:val="25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68F8"/>
    <w:rsid w:val="000040AE"/>
    <w:rsid w:val="000141C2"/>
    <w:rsid w:val="00020689"/>
    <w:rsid w:val="000377D6"/>
    <w:rsid w:val="0005642E"/>
    <w:rsid w:val="0007047D"/>
    <w:rsid w:val="00070E52"/>
    <w:rsid w:val="00073D29"/>
    <w:rsid w:val="000A5B6D"/>
    <w:rsid w:val="000C7084"/>
    <w:rsid w:val="000D2453"/>
    <w:rsid w:val="000D2645"/>
    <w:rsid w:val="000F2788"/>
    <w:rsid w:val="000F6DE5"/>
    <w:rsid w:val="0010125C"/>
    <w:rsid w:val="0010326D"/>
    <w:rsid w:val="00147E9A"/>
    <w:rsid w:val="00160447"/>
    <w:rsid w:val="0016404F"/>
    <w:rsid w:val="00193614"/>
    <w:rsid w:val="001965CA"/>
    <w:rsid w:val="001B36B8"/>
    <w:rsid w:val="001E3573"/>
    <w:rsid w:val="001E7023"/>
    <w:rsid w:val="001F1015"/>
    <w:rsid w:val="001F1F2D"/>
    <w:rsid w:val="0021284F"/>
    <w:rsid w:val="002145A0"/>
    <w:rsid w:val="00230A60"/>
    <w:rsid w:val="00260753"/>
    <w:rsid w:val="00272646"/>
    <w:rsid w:val="00281BA0"/>
    <w:rsid w:val="00293B07"/>
    <w:rsid w:val="002A354C"/>
    <w:rsid w:val="002A68E4"/>
    <w:rsid w:val="002B66B9"/>
    <w:rsid w:val="002E01E9"/>
    <w:rsid w:val="0030019E"/>
    <w:rsid w:val="00305A64"/>
    <w:rsid w:val="00306081"/>
    <w:rsid w:val="00311E62"/>
    <w:rsid w:val="00321259"/>
    <w:rsid w:val="00322376"/>
    <w:rsid w:val="003347C5"/>
    <w:rsid w:val="00347664"/>
    <w:rsid w:val="0035012C"/>
    <w:rsid w:val="00355395"/>
    <w:rsid w:val="00355749"/>
    <w:rsid w:val="00382CCC"/>
    <w:rsid w:val="00392D86"/>
    <w:rsid w:val="003951A2"/>
    <w:rsid w:val="003A2015"/>
    <w:rsid w:val="003A3703"/>
    <w:rsid w:val="003F1996"/>
    <w:rsid w:val="00412977"/>
    <w:rsid w:val="0043413B"/>
    <w:rsid w:val="00437FB4"/>
    <w:rsid w:val="00467692"/>
    <w:rsid w:val="0047388F"/>
    <w:rsid w:val="004A25A7"/>
    <w:rsid w:val="004B35E1"/>
    <w:rsid w:val="004D299F"/>
    <w:rsid w:val="004F14FA"/>
    <w:rsid w:val="00515815"/>
    <w:rsid w:val="005226FE"/>
    <w:rsid w:val="005232E3"/>
    <w:rsid w:val="00530EBB"/>
    <w:rsid w:val="0055507B"/>
    <w:rsid w:val="005624A8"/>
    <w:rsid w:val="00576815"/>
    <w:rsid w:val="00585D7B"/>
    <w:rsid w:val="00587309"/>
    <w:rsid w:val="00591329"/>
    <w:rsid w:val="005964EA"/>
    <w:rsid w:val="005A1839"/>
    <w:rsid w:val="005A5832"/>
    <w:rsid w:val="005B17F2"/>
    <w:rsid w:val="005C4D7F"/>
    <w:rsid w:val="005D1853"/>
    <w:rsid w:val="005E155D"/>
    <w:rsid w:val="005E29BB"/>
    <w:rsid w:val="00606FF8"/>
    <w:rsid w:val="00636091"/>
    <w:rsid w:val="006502AE"/>
    <w:rsid w:val="00654A47"/>
    <w:rsid w:val="00664CA2"/>
    <w:rsid w:val="00665345"/>
    <w:rsid w:val="00671783"/>
    <w:rsid w:val="00682CB4"/>
    <w:rsid w:val="0068383B"/>
    <w:rsid w:val="00684D25"/>
    <w:rsid w:val="006853F6"/>
    <w:rsid w:val="00693DDC"/>
    <w:rsid w:val="006C4732"/>
    <w:rsid w:val="006D3875"/>
    <w:rsid w:val="006E006B"/>
    <w:rsid w:val="006E4EC9"/>
    <w:rsid w:val="0072074F"/>
    <w:rsid w:val="0072508B"/>
    <w:rsid w:val="0072741B"/>
    <w:rsid w:val="00730589"/>
    <w:rsid w:val="0073104F"/>
    <w:rsid w:val="007344BF"/>
    <w:rsid w:val="00742CCE"/>
    <w:rsid w:val="00745C4C"/>
    <w:rsid w:val="0075410D"/>
    <w:rsid w:val="00757D23"/>
    <w:rsid w:val="007708EC"/>
    <w:rsid w:val="007966A2"/>
    <w:rsid w:val="007B3ECB"/>
    <w:rsid w:val="007B51DB"/>
    <w:rsid w:val="007B75F3"/>
    <w:rsid w:val="007D16C8"/>
    <w:rsid w:val="007D335F"/>
    <w:rsid w:val="007D50AD"/>
    <w:rsid w:val="007F01D7"/>
    <w:rsid w:val="00805D54"/>
    <w:rsid w:val="00806480"/>
    <w:rsid w:val="00807F31"/>
    <w:rsid w:val="0081086A"/>
    <w:rsid w:val="00846691"/>
    <w:rsid w:val="00855289"/>
    <w:rsid w:val="00867A09"/>
    <w:rsid w:val="00867A11"/>
    <w:rsid w:val="0087355D"/>
    <w:rsid w:val="00892AA2"/>
    <w:rsid w:val="008B4DA4"/>
    <w:rsid w:val="008B68F8"/>
    <w:rsid w:val="008C5C4A"/>
    <w:rsid w:val="008E1C68"/>
    <w:rsid w:val="008E7C0D"/>
    <w:rsid w:val="00907245"/>
    <w:rsid w:val="00911663"/>
    <w:rsid w:val="00924D40"/>
    <w:rsid w:val="00927C65"/>
    <w:rsid w:val="00937A23"/>
    <w:rsid w:val="0094467B"/>
    <w:rsid w:val="00963631"/>
    <w:rsid w:val="00983D48"/>
    <w:rsid w:val="00991AA0"/>
    <w:rsid w:val="009A205E"/>
    <w:rsid w:val="009B4434"/>
    <w:rsid w:val="009D5B3A"/>
    <w:rsid w:val="009D610F"/>
    <w:rsid w:val="009E22BD"/>
    <w:rsid w:val="009E5791"/>
    <w:rsid w:val="00A01136"/>
    <w:rsid w:val="00A14EA7"/>
    <w:rsid w:val="00A159FD"/>
    <w:rsid w:val="00A27993"/>
    <w:rsid w:val="00A41AAF"/>
    <w:rsid w:val="00A606C6"/>
    <w:rsid w:val="00A6508A"/>
    <w:rsid w:val="00A670E0"/>
    <w:rsid w:val="00A75E2E"/>
    <w:rsid w:val="00AA224F"/>
    <w:rsid w:val="00AF02AC"/>
    <w:rsid w:val="00AF1C37"/>
    <w:rsid w:val="00AF6ADD"/>
    <w:rsid w:val="00AF76A4"/>
    <w:rsid w:val="00B04748"/>
    <w:rsid w:val="00B24D34"/>
    <w:rsid w:val="00B55E4E"/>
    <w:rsid w:val="00B7785F"/>
    <w:rsid w:val="00B81033"/>
    <w:rsid w:val="00B8108F"/>
    <w:rsid w:val="00B83B14"/>
    <w:rsid w:val="00B917DC"/>
    <w:rsid w:val="00BA0465"/>
    <w:rsid w:val="00BA2FD7"/>
    <w:rsid w:val="00BB57B4"/>
    <w:rsid w:val="00BD1352"/>
    <w:rsid w:val="00BD4487"/>
    <w:rsid w:val="00BD651B"/>
    <w:rsid w:val="00BE24B2"/>
    <w:rsid w:val="00C268DE"/>
    <w:rsid w:val="00C26958"/>
    <w:rsid w:val="00C34953"/>
    <w:rsid w:val="00C6106D"/>
    <w:rsid w:val="00C93213"/>
    <w:rsid w:val="00C94A49"/>
    <w:rsid w:val="00CB2EF0"/>
    <w:rsid w:val="00CC140A"/>
    <w:rsid w:val="00CC32A3"/>
    <w:rsid w:val="00CD58FE"/>
    <w:rsid w:val="00CE016C"/>
    <w:rsid w:val="00D03D80"/>
    <w:rsid w:val="00D120D3"/>
    <w:rsid w:val="00D20923"/>
    <w:rsid w:val="00D22FD5"/>
    <w:rsid w:val="00D32955"/>
    <w:rsid w:val="00D3475E"/>
    <w:rsid w:val="00D35610"/>
    <w:rsid w:val="00D46605"/>
    <w:rsid w:val="00D50DDA"/>
    <w:rsid w:val="00D65D81"/>
    <w:rsid w:val="00D75AF0"/>
    <w:rsid w:val="00D77398"/>
    <w:rsid w:val="00DA17A6"/>
    <w:rsid w:val="00DC3F23"/>
    <w:rsid w:val="00DC589C"/>
    <w:rsid w:val="00DD488E"/>
    <w:rsid w:val="00DE6A79"/>
    <w:rsid w:val="00E03B3C"/>
    <w:rsid w:val="00E2502C"/>
    <w:rsid w:val="00E31CA4"/>
    <w:rsid w:val="00E73091"/>
    <w:rsid w:val="00E76EFE"/>
    <w:rsid w:val="00E9408B"/>
    <w:rsid w:val="00EB42AC"/>
    <w:rsid w:val="00EE54DB"/>
    <w:rsid w:val="00F471A7"/>
    <w:rsid w:val="00F478B9"/>
    <w:rsid w:val="00F52F38"/>
    <w:rsid w:val="00F64BF5"/>
    <w:rsid w:val="00F70801"/>
    <w:rsid w:val="00F71DC1"/>
    <w:rsid w:val="00F72EC5"/>
    <w:rsid w:val="00F8382D"/>
    <w:rsid w:val="00F85B94"/>
    <w:rsid w:val="00F905E8"/>
    <w:rsid w:val="00F911D1"/>
    <w:rsid w:val="00FB2DE4"/>
    <w:rsid w:val="00FB30F7"/>
    <w:rsid w:val="00FB36CC"/>
    <w:rsid w:val="00FE33F9"/>
    <w:rsid w:val="00FF3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8C6240F-F1CE-4B26-A524-B17516B6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4953"/>
    <w:pPr>
      <w:spacing w:before="60" w:after="60"/>
      <w:ind w:firstLine="284"/>
      <w:jc w:val="both"/>
    </w:pPr>
    <w:rPr>
      <w:rFonts w:ascii="Arial" w:hAnsi="Arial"/>
      <w:szCs w:val="24"/>
    </w:rPr>
  </w:style>
  <w:style w:type="paragraph" w:styleId="1">
    <w:name w:val="heading 1"/>
    <w:aliases w:val="Book Title"/>
    <w:basedOn w:val="a"/>
    <w:qFormat/>
    <w:rsid w:val="00606FF8"/>
    <w:pPr>
      <w:ind w:firstLine="0"/>
      <w:jc w:val="center"/>
      <w:outlineLvl w:val="0"/>
    </w:pPr>
    <w:rPr>
      <w:rFonts w:ascii="Times New Roman" w:hAnsi="Times New Roman"/>
      <w:b/>
      <w:bCs/>
      <w:kern w:val="36"/>
      <w:sz w:val="36"/>
      <w:szCs w:val="48"/>
    </w:rPr>
  </w:style>
  <w:style w:type="paragraph" w:styleId="2">
    <w:name w:val="heading 2"/>
    <w:aliases w:val="Автор"/>
    <w:basedOn w:val="a"/>
    <w:qFormat/>
    <w:rsid w:val="00606FF8"/>
    <w:pPr>
      <w:spacing w:before="100" w:beforeAutospacing="1" w:after="100" w:afterAutospacing="1"/>
      <w:ind w:firstLine="0"/>
      <w:jc w:val="center"/>
      <w:outlineLvl w:val="1"/>
    </w:pPr>
    <w:rPr>
      <w:rFonts w:ascii="Times New Roman" w:hAnsi="Times New Roman"/>
      <w:b/>
      <w:bCs/>
      <w:sz w:val="32"/>
      <w:szCs w:val="36"/>
    </w:rPr>
  </w:style>
  <w:style w:type="paragraph" w:styleId="3">
    <w:name w:val="heading 3"/>
    <w:aliases w:val="Заголовок"/>
    <w:basedOn w:val="a"/>
    <w:autoRedefine/>
    <w:qFormat/>
    <w:rsid w:val="00606FF8"/>
    <w:pPr>
      <w:keepNext/>
      <w:spacing w:before="480" w:after="240"/>
      <w:ind w:firstLine="0"/>
      <w:jc w:val="center"/>
      <w:outlineLvl w:val="2"/>
    </w:pPr>
    <w:rPr>
      <w:rFonts w:ascii="Times New Roman" w:hAnsi="Times New Roman"/>
      <w:b/>
      <w:bCs/>
      <w:spacing w:val="20"/>
      <w:sz w:val="32"/>
      <w:szCs w:val="27"/>
    </w:rPr>
  </w:style>
  <w:style w:type="paragraph" w:styleId="4">
    <w:name w:val="heading 4"/>
    <w:aliases w:val="ПодЗаголовок"/>
    <w:basedOn w:val="3"/>
    <w:next w:val="a"/>
    <w:qFormat/>
    <w:rsid w:val="00606FF8"/>
    <w:pPr>
      <w:outlineLvl w:val="3"/>
    </w:pPr>
    <w:rPr>
      <w:sz w:val="28"/>
    </w:rPr>
  </w:style>
  <w:style w:type="paragraph" w:styleId="5">
    <w:name w:val="heading 5"/>
    <w:aliases w:val="ПодПодЗагловок"/>
    <w:basedOn w:val="6"/>
    <w:next w:val="a"/>
    <w:qFormat/>
    <w:rsid w:val="00606FF8"/>
    <w:pPr>
      <w:keepNext/>
      <w:spacing w:before="240" w:beforeAutospacing="0" w:after="60" w:afterAutospacing="0"/>
      <w:outlineLvl w:val="4"/>
    </w:pPr>
    <w:rPr>
      <w:rFonts w:ascii="Arial" w:hAnsi="Arial" w:cs="Arial"/>
      <w:b/>
      <w:bCs/>
      <w:sz w:val="22"/>
    </w:rPr>
  </w:style>
  <w:style w:type="paragraph" w:styleId="6">
    <w:name w:val="heading 6"/>
    <w:aliases w:val="Оглавление"/>
    <w:basedOn w:val="a"/>
    <w:next w:val="a"/>
    <w:qFormat/>
    <w:rsid w:val="00606FF8"/>
    <w:pPr>
      <w:spacing w:before="100" w:beforeAutospacing="1" w:after="100" w:afterAutospacing="1"/>
      <w:ind w:firstLine="0"/>
      <w:jc w:val="center"/>
      <w:outlineLvl w:val="5"/>
    </w:pPr>
    <w:rPr>
      <w:rFonts w:ascii="Times New Roman" w:hAnsi="Times New Roman"/>
      <w:spacing w:val="20"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06FF8"/>
    <w:rPr>
      <w:color w:val="0000FF"/>
      <w:u w:val="single"/>
    </w:rPr>
  </w:style>
  <w:style w:type="paragraph" w:styleId="10">
    <w:name w:val="toc 1"/>
    <w:basedOn w:val="a"/>
    <w:next w:val="a"/>
    <w:autoRedefine/>
    <w:semiHidden/>
    <w:rsid w:val="00606FF8"/>
    <w:rPr>
      <w:b/>
    </w:rPr>
  </w:style>
  <w:style w:type="paragraph" w:styleId="20">
    <w:name w:val="toc 2"/>
    <w:basedOn w:val="a"/>
    <w:next w:val="a"/>
    <w:autoRedefine/>
    <w:semiHidden/>
    <w:rsid w:val="00606FF8"/>
    <w:pPr>
      <w:ind w:left="240"/>
    </w:pPr>
  </w:style>
  <w:style w:type="paragraph" w:styleId="30">
    <w:name w:val="toc 3"/>
    <w:basedOn w:val="a"/>
    <w:next w:val="a"/>
    <w:autoRedefine/>
    <w:semiHidden/>
    <w:rsid w:val="00606FF8"/>
    <w:pPr>
      <w:ind w:left="480"/>
    </w:pPr>
  </w:style>
  <w:style w:type="paragraph" w:styleId="a4">
    <w:name w:val="footer"/>
    <w:basedOn w:val="a"/>
    <w:rsid w:val="00606FF8"/>
    <w:pPr>
      <w:tabs>
        <w:tab w:val="center" w:pos="4677"/>
        <w:tab w:val="right" w:pos="9355"/>
      </w:tabs>
    </w:pPr>
  </w:style>
  <w:style w:type="paragraph" w:styleId="a5">
    <w:name w:val="footnote text"/>
    <w:basedOn w:val="a"/>
    <w:semiHidden/>
    <w:rsid w:val="00606FF8"/>
    <w:rPr>
      <w:sz w:val="18"/>
      <w:szCs w:val="20"/>
    </w:rPr>
  </w:style>
  <w:style w:type="character" w:styleId="a6">
    <w:name w:val="page number"/>
    <w:basedOn w:val="a0"/>
    <w:rsid w:val="00606FF8"/>
  </w:style>
  <w:style w:type="paragraph" w:customStyle="1" w:styleId="a7">
    <w:name w:val="Эпиграф_право"/>
    <w:basedOn w:val="a8"/>
    <w:rsid w:val="00606FF8"/>
    <w:pPr>
      <w:jc w:val="right"/>
    </w:pPr>
  </w:style>
  <w:style w:type="paragraph" w:customStyle="1" w:styleId="a8">
    <w:name w:val="Эпиграф"/>
    <w:basedOn w:val="a"/>
    <w:rsid w:val="00606FF8"/>
    <w:pPr>
      <w:spacing w:before="0" w:after="0"/>
      <w:ind w:left="5041" w:firstLine="0"/>
      <w:jc w:val="left"/>
    </w:pPr>
    <w:rPr>
      <w:i/>
      <w:szCs w:val="20"/>
    </w:rPr>
  </w:style>
  <w:style w:type="paragraph" w:customStyle="1" w:styleId="a9">
    <w:name w:val="Эпиграф_по_ширине"/>
    <w:basedOn w:val="a8"/>
    <w:rsid w:val="00606FF8"/>
    <w:pPr>
      <w:ind w:firstLine="284"/>
      <w:jc w:val="both"/>
    </w:pPr>
  </w:style>
  <w:style w:type="paragraph" w:customStyle="1" w:styleId="aa">
    <w:name w:val="Подпись к тексту"/>
    <w:basedOn w:val="a"/>
    <w:rsid w:val="00606FF8"/>
    <w:pPr>
      <w:spacing w:before="0"/>
      <w:ind w:firstLine="0"/>
      <w:jc w:val="right"/>
    </w:pPr>
    <w:rPr>
      <w:i/>
      <w:iCs/>
    </w:rPr>
  </w:style>
  <w:style w:type="paragraph" w:customStyle="1" w:styleId="ab">
    <w:name w:val="Подпись к эпиграфу"/>
    <w:basedOn w:val="a8"/>
    <w:rsid w:val="00606FF8"/>
    <w:pPr>
      <w:spacing w:before="60" w:after="240"/>
      <w:jc w:val="right"/>
    </w:pPr>
    <w:rPr>
      <w:i w:val="0"/>
      <w:iCs/>
      <w:sz w:val="18"/>
    </w:rPr>
  </w:style>
  <w:style w:type="paragraph" w:styleId="60">
    <w:name w:val="toc 6"/>
    <w:basedOn w:val="a"/>
    <w:next w:val="a"/>
    <w:autoRedefine/>
    <w:semiHidden/>
    <w:rsid w:val="00606FF8"/>
    <w:pPr>
      <w:ind w:left="1000"/>
    </w:pPr>
  </w:style>
  <w:style w:type="paragraph" w:styleId="40">
    <w:name w:val="toc 4"/>
    <w:basedOn w:val="a"/>
    <w:next w:val="a"/>
    <w:autoRedefine/>
    <w:semiHidden/>
    <w:rsid w:val="00606FF8"/>
    <w:pPr>
      <w:ind w:left="600"/>
    </w:pPr>
  </w:style>
  <w:style w:type="paragraph" w:styleId="50">
    <w:name w:val="toc 5"/>
    <w:basedOn w:val="a"/>
    <w:next w:val="a"/>
    <w:autoRedefine/>
    <w:semiHidden/>
    <w:rsid w:val="00606FF8"/>
    <w:pPr>
      <w:ind w:left="800"/>
    </w:pPr>
  </w:style>
  <w:style w:type="paragraph" w:styleId="7">
    <w:name w:val="toc 7"/>
    <w:basedOn w:val="a"/>
    <w:next w:val="a"/>
    <w:autoRedefine/>
    <w:semiHidden/>
    <w:rsid w:val="00606FF8"/>
    <w:pPr>
      <w:ind w:left="1200"/>
    </w:pPr>
  </w:style>
  <w:style w:type="paragraph" w:styleId="8">
    <w:name w:val="toc 8"/>
    <w:basedOn w:val="a"/>
    <w:next w:val="a"/>
    <w:autoRedefine/>
    <w:semiHidden/>
    <w:rsid w:val="00606FF8"/>
    <w:pPr>
      <w:ind w:left="1400"/>
    </w:pPr>
  </w:style>
  <w:style w:type="paragraph" w:styleId="9">
    <w:name w:val="toc 9"/>
    <w:basedOn w:val="a"/>
    <w:next w:val="a"/>
    <w:autoRedefine/>
    <w:semiHidden/>
    <w:rsid w:val="00606FF8"/>
    <w:pPr>
      <w:ind w:left="1600"/>
    </w:pPr>
  </w:style>
  <w:style w:type="character" w:styleId="ac">
    <w:name w:val="footnote reference"/>
    <w:basedOn w:val="a0"/>
    <w:semiHidden/>
    <w:rsid w:val="00606FF8"/>
    <w:rPr>
      <w:vertAlign w:val="superscript"/>
    </w:rPr>
  </w:style>
  <w:style w:type="character" w:styleId="ad">
    <w:name w:val="FollowedHyperlink"/>
    <w:basedOn w:val="a0"/>
    <w:rsid w:val="00606FF8"/>
    <w:rPr>
      <w:color w:val="800080"/>
      <w:u w:val="single"/>
    </w:rPr>
  </w:style>
  <w:style w:type="paragraph" w:styleId="ae">
    <w:name w:val="Body Text Indent"/>
    <w:basedOn w:val="a"/>
    <w:rsid w:val="00606FF8"/>
  </w:style>
  <w:style w:type="paragraph" w:customStyle="1" w:styleId="af">
    <w:name w:val="Стих"/>
    <w:basedOn w:val="a"/>
    <w:rsid w:val="00606FF8"/>
    <w:pPr>
      <w:ind w:left="2835" w:firstLine="0"/>
    </w:pPr>
    <w:rPr>
      <w:i/>
    </w:rPr>
  </w:style>
  <w:style w:type="paragraph" w:styleId="af0">
    <w:name w:val="Plain Text"/>
    <w:basedOn w:val="a"/>
    <w:rsid w:val="00606FF8"/>
    <w:pPr>
      <w:spacing w:before="0" w:after="0"/>
      <w:ind w:firstLine="0"/>
      <w:jc w:val="left"/>
    </w:pPr>
    <w:rPr>
      <w:rFonts w:ascii="Courier New" w:hAnsi="Courier New" w:cs="Courier New"/>
      <w:szCs w:val="20"/>
    </w:rPr>
  </w:style>
  <w:style w:type="paragraph" w:styleId="21">
    <w:name w:val="Body Text Indent 2"/>
    <w:basedOn w:val="a"/>
    <w:rsid w:val="00606FF8"/>
    <w:pPr>
      <w:widowControl w:val="0"/>
    </w:pPr>
    <w:rPr>
      <w:i/>
      <w:iCs/>
      <w:snapToGrid w:val="0"/>
    </w:rPr>
  </w:style>
  <w:style w:type="paragraph" w:styleId="af1">
    <w:name w:val="header"/>
    <w:basedOn w:val="a"/>
    <w:rsid w:val="00606FF8"/>
    <w:pPr>
      <w:tabs>
        <w:tab w:val="center" w:pos="4677"/>
        <w:tab w:val="right" w:pos="9355"/>
      </w:tabs>
    </w:pPr>
  </w:style>
  <w:style w:type="paragraph" w:styleId="af2">
    <w:name w:val="Balloon Text"/>
    <w:basedOn w:val="a"/>
    <w:link w:val="af3"/>
    <w:rsid w:val="0051581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515815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D50D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34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guzin.ru/wp/?p=4674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hyperlink" Target="http://ru.wikipedia.org/wiki/%D0%9B%D0%B5%D0%B2%D0%B5%D1%80%D0%B8%D0%B4%D0%B6" TargetMode="Externa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ookap\_notes\NewShab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13E1B-19BB-4B8D-8277-E01C7F379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NewShab</Template>
  <TotalTime>226</TotalTime>
  <Pages>12</Pages>
  <Words>3782</Words>
  <Characters>21564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Автор</vt:lpstr>
    </vt:vector>
  </TitlesOfParts>
  <Manager>Батков Денис, Растомашкин Андрей.</Manager>
  <Company>BOOKAP</Company>
  <LinksUpToDate>false</LinksUpToDate>
  <CharactersWithSpaces>25296</CharactersWithSpaces>
  <SharedDoc>false</SharedDoc>
  <HLinks>
    <vt:vector size="414" baseType="variant">
      <vt:variant>
        <vt:i4>2162702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_Toc3445972</vt:lpwstr>
      </vt:variant>
      <vt:variant>
        <vt:i4>2162702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_Toc3445971</vt:lpwstr>
      </vt:variant>
      <vt:variant>
        <vt:i4>2162702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_Toc3445970</vt:lpwstr>
      </vt:variant>
      <vt:variant>
        <vt:i4>2097166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_Toc3445969</vt:lpwstr>
      </vt:variant>
      <vt:variant>
        <vt:i4>2097166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_Toc3445968</vt:lpwstr>
      </vt:variant>
      <vt:variant>
        <vt:i4>2097166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_Toc3445967</vt:lpwstr>
      </vt:variant>
      <vt:variant>
        <vt:i4>2097166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_Toc3445966</vt:lpwstr>
      </vt:variant>
      <vt:variant>
        <vt:i4>2097166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_Toc3445965</vt:lpwstr>
      </vt:variant>
      <vt:variant>
        <vt:i4>2097166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_Toc3445964</vt:lpwstr>
      </vt:variant>
      <vt:variant>
        <vt:i4>2097166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_Toc3445963</vt:lpwstr>
      </vt:variant>
      <vt:variant>
        <vt:i4>2097166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_Toc3445962</vt:lpwstr>
      </vt:variant>
      <vt:variant>
        <vt:i4>2097166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_Toc3445961</vt:lpwstr>
      </vt:variant>
      <vt:variant>
        <vt:i4>2097166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_Toc3445960</vt:lpwstr>
      </vt:variant>
      <vt:variant>
        <vt:i4>2293774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_Toc3445959</vt:lpwstr>
      </vt:variant>
      <vt:variant>
        <vt:i4>2293774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_Toc3445958</vt:lpwstr>
      </vt:variant>
      <vt:variant>
        <vt:i4>2293774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_Toc3445957</vt:lpwstr>
      </vt:variant>
      <vt:variant>
        <vt:i4>2293774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_Toc3445956</vt:lpwstr>
      </vt:variant>
      <vt:variant>
        <vt:i4>2293774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_Toc3445955</vt:lpwstr>
      </vt:variant>
      <vt:variant>
        <vt:i4>2293774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_Toc3445954</vt:lpwstr>
      </vt:variant>
      <vt:variant>
        <vt:i4>2293774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_Toc3445953</vt:lpwstr>
      </vt:variant>
      <vt:variant>
        <vt:i4>2293774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_Toc3445952</vt:lpwstr>
      </vt:variant>
      <vt:variant>
        <vt:i4>2293774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_Toc3445951</vt:lpwstr>
      </vt:variant>
      <vt:variant>
        <vt:i4>2293774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_Toc3445950</vt:lpwstr>
      </vt:variant>
      <vt:variant>
        <vt:i4>2228238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_Toc3445949</vt:lpwstr>
      </vt:variant>
      <vt:variant>
        <vt:i4>2228238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_Toc3445948</vt:lpwstr>
      </vt:variant>
      <vt:variant>
        <vt:i4>2228238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_Toc3445947</vt:lpwstr>
      </vt:variant>
      <vt:variant>
        <vt:i4>2228238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_Toc3445946</vt:lpwstr>
      </vt:variant>
      <vt:variant>
        <vt:i4>2228238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_Toc3445945</vt:lpwstr>
      </vt:variant>
      <vt:variant>
        <vt:i4>2228238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_Toc3445944</vt:lpwstr>
      </vt:variant>
      <vt:variant>
        <vt:i4>2228238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_Toc3445943</vt:lpwstr>
      </vt:variant>
      <vt:variant>
        <vt:i4>2228238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_Toc3445942</vt:lpwstr>
      </vt:variant>
      <vt:variant>
        <vt:i4>2228238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_Toc3445941</vt:lpwstr>
      </vt:variant>
      <vt:variant>
        <vt:i4>2228238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_Toc3445940</vt:lpwstr>
      </vt:variant>
      <vt:variant>
        <vt:i4>2424846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_Toc3445939</vt:lpwstr>
      </vt:variant>
      <vt:variant>
        <vt:i4>2424846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_Toc3445938</vt:lpwstr>
      </vt:variant>
      <vt:variant>
        <vt:i4>2424846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_Toc3445937</vt:lpwstr>
      </vt:variant>
      <vt:variant>
        <vt:i4>2424846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_Toc3445936</vt:lpwstr>
      </vt:variant>
      <vt:variant>
        <vt:i4>2424846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_Toc3445935</vt:lpwstr>
      </vt:variant>
      <vt:variant>
        <vt:i4>2424846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_Toc3445934</vt:lpwstr>
      </vt:variant>
      <vt:variant>
        <vt:i4>2424846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_Toc3445933</vt:lpwstr>
      </vt:variant>
      <vt:variant>
        <vt:i4>2424846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_Toc3445932</vt:lpwstr>
      </vt:variant>
      <vt:variant>
        <vt:i4>2424846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_Toc3445931</vt:lpwstr>
      </vt:variant>
      <vt:variant>
        <vt:i4>2424846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_Toc3445930</vt:lpwstr>
      </vt:variant>
      <vt:variant>
        <vt:i4>2359310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_Toc3445929</vt:lpwstr>
      </vt:variant>
      <vt:variant>
        <vt:i4>2359310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_Toc3445928</vt:lpwstr>
      </vt:variant>
      <vt:variant>
        <vt:i4>2359310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_Toc3445927</vt:lpwstr>
      </vt:variant>
      <vt:variant>
        <vt:i4>2359310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_Toc3445926</vt:lpwstr>
      </vt:variant>
      <vt:variant>
        <vt:i4>2359310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_Toc3445925</vt:lpwstr>
      </vt:variant>
      <vt:variant>
        <vt:i4>2359310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_Toc3445924</vt:lpwstr>
      </vt:variant>
      <vt:variant>
        <vt:i4>2359310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_Toc3445923</vt:lpwstr>
      </vt:variant>
      <vt:variant>
        <vt:i4>2359310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_Toc3445922</vt:lpwstr>
      </vt:variant>
      <vt:variant>
        <vt:i4>2359310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_Toc3445921</vt:lpwstr>
      </vt:variant>
      <vt:variant>
        <vt:i4>2359310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_Toc3445920</vt:lpwstr>
      </vt:variant>
      <vt:variant>
        <vt:i4>2555918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_Toc3445919</vt:lpwstr>
      </vt:variant>
      <vt:variant>
        <vt:i4>2555918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_Toc3445918</vt:lpwstr>
      </vt:variant>
      <vt:variant>
        <vt:i4>2555918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_Toc3445917</vt:lpwstr>
      </vt:variant>
      <vt:variant>
        <vt:i4>2555918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_Toc3445916</vt:lpwstr>
      </vt:variant>
      <vt:variant>
        <vt:i4>2555918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_Toc3445915</vt:lpwstr>
      </vt:variant>
      <vt:variant>
        <vt:i4>2555918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_Toc3445914</vt:lpwstr>
      </vt:variant>
      <vt:variant>
        <vt:i4>2555918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_Toc3445913</vt:lpwstr>
      </vt:variant>
      <vt:variant>
        <vt:i4>2555918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_Toc3445912</vt:lpwstr>
      </vt:variant>
      <vt:variant>
        <vt:i4>2555918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_Toc3445911</vt:lpwstr>
      </vt:variant>
      <vt:variant>
        <vt:i4>2555918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_Toc3445910</vt:lpwstr>
      </vt:variant>
      <vt:variant>
        <vt:i4>2490382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_Toc3445909</vt:lpwstr>
      </vt:variant>
      <vt:variant>
        <vt:i4>2490382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_Toc3445908</vt:lpwstr>
      </vt:variant>
      <vt:variant>
        <vt:i4>2490382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_Toc3445907</vt:lpwstr>
      </vt:variant>
      <vt:variant>
        <vt:i4>2490382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_Toc3445906</vt:lpwstr>
      </vt:variant>
      <vt:variant>
        <vt:i4>2490382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_Toc3445905</vt:lpwstr>
      </vt:variant>
      <vt:variant>
        <vt:i4>2490382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_Toc3445904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Автор</dc:title>
  <dc:subject>:: Частичка проекта BOOKAP - http://www.bookap.by.ru ::</dc:subject>
  <dc:creator>Nic</dc:creator>
  <dc:description>Книгу удобнее редактировать при помощи изменения стилей.</dc:description>
  <cp:lastModifiedBy>Сергей Багузин</cp:lastModifiedBy>
  <cp:revision>6</cp:revision>
  <cp:lastPrinted>1900-12-31T20:00:00Z</cp:lastPrinted>
  <dcterms:created xsi:type="dcterms:W3CDTF">2013-03-13T07:14:00Z</dcterms:created>
  <dcterms:modified xsi:type="dcterms:W3CDTF">2013-03-23T13:36:00Z</dcterms:modified>
</cp:coreProperties>
</file>