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86" w:rsidRDefault="007030FE" w:rsidP="0049591C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>Анализ данных</w:t>
      </w:r>
      <w:r w:rsidR="0049591C">
        <w:rPr>
          <w:b/>
          <w:sz w:val="28"/>
        </w:rPr>
        <w:t>. Пять базовых показателей распределения случайной величины</w:t>
      </w:r>
    </w:p>
    <w:p w:rsidR="007030FE" w:rsidRDefault="00307748" w:rsidP="007030FE">
      <w:pPr>
        <w:spacing w:after="120" w:line="240" w:lineRule="auto"/>
      </w:pPr>
      <w:hyperlink r:id="rId8" w:history="1">
        <w:r w:rsidR="007030FE" w:rsidRPr="00307748">
          <w:rPr>
            <w:rStyle w:val="a3"/>
          </w:rPr>
          <w:t>Основные характеристики</w:t>
        </w:r>
        <w:r w:rsidR="0049591C" w:rsidRPr="00307748">
          <w:rPr>
            <w:rStyle w:val="a3"/>
          </w:rPr>
          <w:t xml:space="preserve"> выборки</w:t>
        </w:r>
      </w:hyperlink>
      <w:r w:rsidR="007030FE">
        <w:t xml:space="preserve"> (среднее значение, разброс и форма распределения) позволяют описать свойства данных и перейти к более глубоким исследованиям. Довольно часто для анализа данных применяется подход, основанный на пятерке базовых показателей и постр</w:t>
      </w:r>
      <w:r w:rsidR="0049591C">
        <w:t xml:space="preserve">оении </w:t>
      </w:r>
      <w:r w:rsidR="00A37AEA">
        <w:t xml:space="preserve">точечных и/или </w:t>
      </w:r>
      <w:r w:rsidR="0049591C">
        <w:t>блочн</w:t>
      </w:r>
      <w:r w:rsidR="00A37AEA">
        <w:t>ых диаграмм</w:t>
      </w:r>
      <w:r w:rsidR="007030FE">
        <w:t>.</w:t>
      </w:r>
      <w:r w:rsidR="0049591C">
        <w:rPr>
          <w:rStyle w:val="ab"/>
        </w:rPr>
        <w:footnoteReference w:id="1"/>
      </w:r>
    </w:p>
    <w:p w:rsidR="00307748" w:rsidRDefault="007030FE" w:rsidP="0049591C">
      <w:pPr>
        <w:spacing w:after="0" w:line="240" w:lineRule="auto"/>
      </w:pPr>
      <w:r>
        <w:t>Пятерка базовых показателей, обеспечивающих наиболее точную оценку вида распределения, состоит из следующих характеристик:</w:t>
      </w:r>
      <w:r w:rsidR="0049591C">
        <w:t xml:space="preserve"> </w:t>
      </w:r>
    </w:p>
    <w:p w:rsidR="00307748" w:rsidRDefault="00307748" w:rsidP="00307748">
      <w:pPr>
        <w:pStyle w:val="a8"/>
        <w:numPr>
          <w:ilvl w:val="0"/>
          <w:numId w:val="19"/>
        </w:numPr>
        <w:spacing w:after="0" w:line="240" w:lineRule="auto"/>
      </w:pPr>
      <w:r>
        <w:t xml:space="preserve">Минимальное значение – </w:t>
      </w:r>
      <w:r w:rsidR="0049591C">
        <w:t>Х</w:t>
      </w:r>
      <w:r w:rsidR="0049591C" w:rsidRPr="00307748">
        <w:rPr>
          <w:vertAlign w:val="subscript"/>
          <w:lang w:val="en-US"/>
        </w:rPr>
        <w:t>min</w:t>
      </w:r>
      <w:r w:rsidR="0049591C" w:rsidRPr="0049591C">
        <w:t xml:space="preserve">, </w:t>
      </w:r>
    </w:p>
    <w:p w:rsidR="00307748" w:rsidRDefault="00307748" w:rsidP="00307748">
      <w:pPr>
        <w:pStyle w:val="a8"/>
        <w:numPr>
          <w:ilvl w:val="0"/>
          <w:numId w:val="19"/>
        </w:numPr>
        <w:spacing w:after="0" w:line="240" w:lineRule="auto"/>
      </w:pPr>
      <w:r>
        <w:t xml:space="preserve">Первый квартиль – </w:t>
      </w:r>
      <w:r w:rsidR="0049591C" w:rsidRPr="00307748">
        <w:rPr>
          <w:lang w:val="en-US"/>
        </w:rPr>
        <w:t>Q</w:t>
      </w:r>
      <w:r w:rsidR="0049591C" w:rsidRPr="00307748">
        <w:rPr>
          <w:vertAlign w:val="subscript"/>
        </w:rPr>
        <w:t>1</w:t>
      </w:r>
      <w:r w:rsidR="0049591C" w:rsidRPr="0049591C">
        <w:t xml:space="preserve">, </w:t>
      </w:r>
    </w:p>
    <w:p w:rsidR="00307748" w:rsidRDefault="00307748" w:rsidP="00307748">
      <w:pPr>
        <w:pStyle w:val="a8"/>
        <w:numPr>
          <w:ilvl w:val="0"/>
          <w:numId w:val="19"/>
        </w:numPr>
        <w:spacing w:after="0" w:line="240" w:lineRule="auto"/>
      </w:pPr>
      <w:r>
        <w:t>М</w:t>
      </w:r>
      <w:r w:rsidR="0049591C">
        <w:t xml:space="preserve">едиана, </w:t>
      </w:r>
    </w:p>
    <w:p w:rsidR="00307748" w:rsidRDefault="00307748" w:rsidP="00307748">
      <w:pPr>
        <w:pStyle w:val="a8"/>
        <w:numPr>
          <w:ilvl w:val="0"/>
          <w:numId w:val="19"/>
        </w:numPr>
        <w:spacing w:after="0" w:line="240" w:lineRule="auto"/>
      </w:pPr>
      <w:r>
        <w:t xml:space="preserve">Третий квартиль – </w:t>
      </w:r>
      <w:r w:rsidR="0049591C" w:rsidRPr="00307748">
        <w:rPr>
          <w:lang w:val="en-US"/>
        </w:rPr>
        <w:t>Q</w:t>
      </w:r>
      <w:r w:rsidR="0049591C" w:rsidRPr="00307748">
        <w:rPr>
          <w:vertAlign w:val="subscript"/>
        </w:rPr>
        <w:t>3</w:t>
      </w:r>
      <w:r w:rsidR="0049591C" w:rsidRPr="0049591C">
        <w:t xml:space="preserve">, </w:t>
      </w:r>
    </w:p>
    <w:p w:rsidR="00307748" w:rsidRDefault="00307748" w:rsidP="00307748">
      <w:pPr>
        <w:pStyle w:val="a8"/>
        <w:numPr>
          <w:ilvl w:val="0"/>
          <w:numId w:val="19"/>
        </w:numPr>
        <w:spacing w:after="120" w:line="240" w:lineRule="auto"/>
        <w:ind w:left="714" w:hanging="357"/>
      </w:pPr>
      <w:r>
        <w:t xml:space="preserve">Максимальное значение – </w:t>
      </w:r>
      <w:r w:rsidR="0049591C" w:rsidRPr="00307748">
        <w:rPr>
          <w:lang w:val="en-US"/>
        </w:rPr>
        <w:t>X</w:t>
      </w:r>
      <w:r w:rsidR="0049591C" w:rsidRPr="00307748">
        <w:rPr>
          <w:vertAlign w:val="subscript"/>
          <w:lang w:val="en-US"/>
        </w:rPr>
        <w:t>max</w:t>
      </w:r>
      <w:r>
        <w:t>.</w:t>
      </w:r>
    </w:p>
    <w:p w:rsidR="007030FE" w:rsidRDefault="007030FE" w:rsidP="0049591C">
      <w:pPr>
        <w:spacing w:after="0" w:line="240" w:lineRule="auto"/>
      </w:pPr>
      <w:r>
        <w:t xml:space="preserve">Если данные распределены совершенно симметрично, между пятью базовыми показателями наблюдаются </w:t>
      </w:r>
      <w:r w:rsidR="0049591C">
        <w:t>следующие зависимости:</w:t>
      </w:r>
    </w:p>
    <w:p w:rsidR="007030FE" w:rsidRDefault="007030FE" w:rsidP="0049591C">
      <w:pPr>
        <w:pStyle w:val="a8"/>
        <w:numPr>
          <w:ilvl w:val="0"/>
          <w:numId w:val="17"/>
        </w:numPr>
        <w:spacing w:after="120" w:line="240" w:lineRule="auto"/>
        <w:ind w:left="709" w:hanging="349"/>
      </w:pPr>
      <w:r>
        <w:t xml:space="preserve">Расстояние от </w:t>
      </w:r>
      <w:r w:rsidR="0049591C">
        <w:t>Х</w:t>
      </w:r>
      <w:r w:rsidR="0049591C" w:rsidRPr="0049591C">
        <w:rPr>
          <w:vertAlign w:val="subscript"/>
          <w:lang w:val="en-US"/>
        </w:rPr>
        <w:t>min</w:t>
      </w:r>
      <w:r w:rsidR="0049591C" w:rsidRPr="0049591C">
        <w:t xml:space="preserve"> </w:t>
      </w:r>
      <w:r>
        <w:t xml:space="preserve">до медианы равно расстоянию от медианы до </w:t>
      </w:r>
      <w:r w:rsidR="0049591C">
        <w:rPr>
          <w:lang w:val="en-US"/>
        </w:rPr>
        <w:t>X</w:t>
      </w:r>
      <w:r w:rsidR="0049591C" w:rsidRPr="0049591C">
        <w:rPr>
          <w:vertAlign w:val="subscript"/>
          <w:lang w:val="en-US"/>
        </w:rPr>
        <w:t>max</w:t>
      </w:r>
      <w:r>
        <w:t>.</w:t>
      </w:r>
    </w:p>
    <w:p w:rsidR="007030FE" w:rsidRDefault="007030FE" w:rsidP="0049591C">
      <w:pPr>
        <w:pStyle w:val="a8"/>
        <w:numPr>
          <w:ilvl w:val="0"/>
          <w:numId w:val="17"/>
        </w:numPr>
        <w:spacing w:after="120" w:line="240" w:lineRule="auto"/>
        <w:ind w:left="709" w:hanging="349"/>
      </w:pPr>
      <w:r>
        <w:t xml:space="preserve">Расстояние от </w:t>
      </w:r>
      <w:r w:rsidR="0049591C">
        <w:t>Х</w:t>
      </w:r>
      <w:r w:rsidR="0049591C" w:rsidRPr="0049591C">
        <w:rPr>
          <w:vertAlign w:val="subscript"/>
          <w:lang w:val="en-US"/>
        </w:rPr>
        <w:t>min</w:t>
      </w:r>
      <w:r w:rsidR="0049591C">
        <w:t xml:space="preserve"> </w:t>
      </w:r>
      <w:r>
        <w:t>до Q</w:t>
      </w:r>
      <w:r w:rsidR="0049591C" w:rsidRPr="0049591C">
        <w:rPr>
          <w:vertAlign w:val="subscript"/>
        </w:rPr>
        <w:t>1</w:t>
      </w:r>
      <w:r>
        <w:t xml:space="preserve"> равно расстоянию от Q</w:t>
      </w:r>
      <w:r w:rsidR="0049591C" w:rsidRPr="0049591C">
        <w:rPr>
          <w:vertAlign w:val="subscript"/>
        </w:rPr>
        <w:t>3</w:t>
      </w:r>
      <w:r>
        <w:t xml:space="preserve"> до </w:t>
      </w:r>
      <w:r w:rsidR="0049591C">
        <w:rPr>
          <w:lang w:val="en-US"/>
        </w:rPr>
        <w:t>X</w:t>
      </w:r>
      <w:r w:rsidR="0049591C" w:rsidRPr="0049591C">
        <w:rPr>
          <w:vertAlign w:val="subscript"/>
          <w:lang w:val="en-US"/>
        </w:rPr>
        <w:t>max</w:t>
      </w:r>
      <w:r>
        <w:t>.</w:t>
      </w:r>
    </w:p>
    <w:p w:rsidR="007030FE" w:rsidRDefault="007030FE" w:rsidP="0049591C">
      <w:pPr>
        <w:pStyle w:val="a8"/>
        <w:numPr>
          <w:ilvl w:val="0"/>
          <w:numId w:val="17"/>
        </w:numPr>
        <w:spacing w:after="120" w:line="240" w:lineRule="auto"/>
        <w:ind w:left="709" w:hanging="349"/>
      </w:pPr>
      <w:r>
        <w:t>Расстояние от Q</w:t>
      </w:r>
      <w:r w:rsidRPr="0049591C">
        <w:rPr>
          <w:vertAlign w:val="subscript"/>
        </w:rPr>
        <w:t>1</w:t>
      </w:r>
      <w:r>
        <w:t xml:space="preserve"> до медианы равно расстоянию от медианы до Q</w:t>
      </w:r>
      <w:r w:rsidRPr="0049591C">
        <w:rPr>
          <w:vertAlign w:val="subscript"/>
        </w:rPr>
        <w:t>3</w:t>
      </w:r>
      <w:r>
        <w:t>.</w:t>
      </w:r>
    </w:p>
    <w:p w:rsidR="007030FE" w:rsidRDefault="0049591C" w:rsidP="0049591C">
      <w:pPr>
        <w:spacing w:after="0" w:line="240" w:lineRule="auto"/>
      </w:pPr>
      <w:r>
        <w:t>К</w:t>
      </w:r>
      <w:r w:rsidR="007030FE">
        <w:t xml:space="preserve">огда данные распределены несимметрично, </w:t>
      </w:r>
      <w:r>
        <w:t>между элементами пятерки показателей возникают следующие зависимости:</w:t>
      </w:r>
    </w:p>
    <w:p w:rsidR="007030FE" w:rsidRDefault="007030FE" w:rsidP="0049591C">
      <w:pPr>
        <w:pStyle w:val="a8"/>
        <w:numPr>
          <w:ilvl w:val="0"/>
          <w:numId w:val="17"/>
        </w:numPr>
        <w:spacing w:after="120" w:line="240" w:lineRule="auto"/>
        <w:ind w:left="709" w:hanging="349"/>
      </w:pPr>
      <w:r>
        <w:t xml:space="preserve">Если распределение имеет положительную асимметрию, расстояние от </w:t>
      </w:r>
      <w:r w:rsidR="00FD749C">
        <w:t>Х</w:t>
      </w:r>
      <w:r w:rsidR="00FD749C" w:rsidRPr="0049591C">
        <w:rPr>
          <w:vertAlign w:val="subscript"/>
          <w:lang w:val="en-US"/>
        </w:rPr>
        <w:t>min</w:t>
      </w:r>
      <w:r w:rsidR="00FD749C" w:rsidRPr="0049591C">
        <w:t xml:space="preserve"> </w:t>
      </w:r>
      <w:r>
        <w:t xml:space="preserve">до медианы меньше расстояния от медианы до </w:t>
      </w:r>
      <w:r w:rsidR="00FD749C">
        <w:rPr>
          <w:lang w:val="en-US"/>
        </w:rPr>
        <w:t>X</w:t>
      </w:r>
      <w:r w:rsidR="00FD749C" w:rsidRPr="0049591C">
        <w:rPr>
          <w:vertAlign w:val="subscript"/>
          <w:lang w:val="en-US"/>
        </w:rPr>
        <w:t>max</w:t>
      </w:r>
      <w:r>
        <w:t>.</w:t>
      </w:r>
    </w:p>
    <w:p w:rsidR="007030FE" w:rsidRDefault="007030FE" w:rsidP="0049591C">
      <w:pPr>
        <w:pStyle w:val="a8"/>
        <w:numPr>
          <w:ilvl w:val="0"/>
          <w:numId w:val="17"/>
        </w:numPr>
        <w:spacing w:after="120" w:line="240" w:lineRule="auto"/>
        <w:ind w:left="709" w:hanging="349"/>
      </w:pPr>
      <w:r>
        <w:t>Если распределение имеет положительную асимметрию, расстояние от Q</w:t>
      </w:r>
      <w:r w:rsidR="00FD749C" w:rsidRPr="00FD749C">
        <w:rPr>
          <w:vertAlign w:val="subscript"/>
        </w:rPr>
        <w:t>3</w:t>
      </w:r>
      <w:r>
        <w:t xml:space="preserve"> до </w:t>
      </w:r>
      <w:r w:rsidR="00FD749C">
        <w:rPr>
          <w:lang w:val="en-US"/>
        </w:rPr>
        <w:t>X</w:t>
      </w:r>
      <w:r w:rsidR="00FD749C" w:rsidRPr="0049591C">
        <w:rPr>
          <w:vertAlign w:val="subscript"/>
          <w:lang w:val="en-US"/>
        </w:rPr>
        <w:t>max</w:t>
      </w:r>
      <w:r w:rsidR="00FD749C">
        <w:t xml:space="preserve"> больше, чем от Х</w:t>
      </w:r>
      <w:r w:rsidR="00FD749C" w:rsidRPr="0049591C">
        <w:rPr>
          <w:vertAlign w:val="subscript"/>
          <w:lang w:val="en-US"/>
        </w:rPr>
        <w:t>min</w:t>
      </w:r>
      <w:r w:rsidR="00FD749C">
        <w:t xml:space="preserve"> до Q</w:t>
      </w:r>
      <w:r w:rsidR="00FD749C" w:rsidRPr="00FD749C">
        <w:rPr>
          <w:vertAlign w:val="subscript"/>
        </w:rPr>
        <w:t>1</w:t>
      </w:r>
      <w:r>
        <w:t>.</w:t>
      </w:r>
    </w:p>
    <w:p w:rsidR="007030FE" w:rsidRDefault="007030FE" w:rsidP="0049591C">
      <w:pPr>
        <w:pStyle w:val="a8"/>
        <w:numPr>
          <w:ilvl w:val="0"/>
          <w:numId w:val="17"/>
        </w:numPr>
        <w:spacing w:after="120" w:line="240" w:lineRule="auto"/>
        <w:ind w:left="709" w:hanging="349"/>
      </w:pPr>
      <w:r>
        <w:t xml:space="preserve">Если распределение имеет отрицательную асимметрию, расстояние от </w:t>
      </w:r>
      <w:r w:rsidR="00FD749C">
        <w:t>Х</w:t>
      </w:r>
      <w:r w:rsidR="00FD749C" w:rsidRPr="0049591C">
        <w:rPr>
          <w:vertAlign w:val="subscript"/>
          <w:lang w:val="en-US"/>
        </w:rPr>
        <w:t>min</w:t>
      </w:r>
      <w:r>
        <w:t xml:space="preserve"> до медианы больше расстояния от медианы до </w:t>
      </w:r>
      <w:r w:rsidR="00FD749C">
        <w:rPr>
          <w:lang w:val="en-US"/>
        </w:rPr>
        <w:t>X</w:t>
      </w:r>
      <w:r w:rsidR="00FD749C" w:rsidRPr="0049591C">
        <w:rPr>
          <w:vertAlign w:val="subscript"/>
          <w:lang w:val="en-US"/>
        </w:rPr>
        <w:t>max</w:t>
      </w:r>
      <w:r>
        <w:t>.</w:t>
      </w:r>
    </w:p>
    <w:p w:rsidR="007030FE" w:rsidRDefault="007030FE" w:rsidP="0049591C">
      <w:pPr>
        <w:pStyle w:val="a8"/>
        <w:numPr>
          <w:ilvl w:val="0"/>
          <w:numId w:val="17"/>
        </w:numPr>
        <w:spacing w:after="120" w:line="240" w:lineRule="auto"/>
        <w:ind w:left="709" w:hanging="349"/>
      </w:pPr>
      <w:r>
        <w:t>Если распределение имеет отрицательную асимметрию, расстояние от Q</w:t>
      </w:r>
      <w:r w:rsidR="00FD749C">
        <w:t>3</w:t>
      </w:r>
      <w:r>
        <w:t xml:space="preserve"> до </w:t>
      </w:r>
      <w:r w:rsidR="00FD749C">
        <w:t>Х</w:t>
      </w:r>
      <w:r w:rsidR="00FD749C" w:rsidRPr="0049591C">
        <w:rPr>
          <w:vertAlign w:val="subscript"/>
          <w:lang w:val="en-US"/>
        </w:rPr>
        <w:t>min</w:t>
      </w:r>
      <w:r w:rsidR="00FD749C">
        <w:t xml:space="preserve"> </w:t>
      </w:r>
      <w:r>
        <w:t xml:space="preserve">меньше, чем от </w:t>
      </w:r>
      <w:r w:rsidR="00FD749C">
        <w:rPr>
          <w:lang w:val="en-US"/>
        </w:rPr>
        <w:t>X</w:t>
      </w:r>
      <w:r w:rsidR="00FD749C" w:rsidRPr="0049591C">
        <w:rPr>
          <w:vertAlign w:val="subscript"/>
          <w:lang w:val="en-US"/>
        </w:rPr>
        <w:t>max</w:t>
      </w:r>
      <w:r w:rsidR="00FD749C">
        <w:t xml:space="preserve"> </w:t>
      </w:r>
      <w:r>
        <w:t>до</w:t>
      </w:r>
      <w:r w:rsidR="00FD749C">
        <w:t xml:space="preserve"> </w:t>
      </w:r>
      <w:r w:rsidR="00FD749C">
        <w:rPr>
          <w:lang w:val="en-US"/>
        </w:rPr>
        <w:t>Q</w:t>
      </w:r>
      <w:r w:rsidR="00FD749C" w:rsidRPr="00FD749C">
        <w:rPr>
          <w:vertAlign w:val="subscript"/>
        </w:rPr>
        <w:t>1</w:t>
      </w:r>
      <w:r w:rsidR="00FD749C" w:rsidRPr="00FD749C">
        <w:t>.</w:t>
      </w:r>
    </w:p>
    <w:p w:rsidR="00307748" w:rsidRDefault="007030FE" w:rsidP="007030FE">
      <w:pPr>
        <w:spacing w:after="120" w:line="240" w:lineRule="auto"/>
      </w:pPr>
      <w:r>
        <w:t>Пятерка базовых показателей, характеризующих распределение доходности 15 взаимных фондов с очень высоким уровнем риска</w:t>
      </w:r>
      <w:r w:rsidR="00FD749C" w:rsidRPr="00FD749C">
        <w:t xml:space="preserve"> </w:t>
      </w:r>
      <w:r w:rsidR="00307748">
        <w:t>представлены на рис. 1.</w:t>
      </w:r>
    </w:p>
    <w:p w:rsidR="00FD749C" w:rsidRDefault="00901330" w:rsidP="007030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86039" cy="30784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 Базовые показатели распределение доходности 15 взаимных фонд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27" cy="3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9C" w:rsidRDefault="00FD749C" w:rsidP="007030FE">
      <w:pPr>
        <w:spacing w:after="120" w:line="240" w:lineRule="auto"/>
      </w:pPr>
      <w:r>
        <w:t>Рис. 1. Пятерка базовых показателей, характеризующих распределение доходности 15 взаимных фондов с очень высоким уровнем риска</w:t>
      </w:r>
    </w:p>
    <w:p w:rsidR="00307748" w:rsidRDefault="00307748" w:rsidP="00307748">
      <w:pPr>
        <w:spacing w:after="120" w:line="240" w:lineRule="auto"/>
      </w:pPr>
      <w:r>
        <w:lastRenderedPageBreak/>
        <w:t xml:space="preserve">Исследуем на их основе симметричность распределения. Расстояние от медианы до </w:t>
      </w:r>
      <w:r>
        <w:rPr>
          <w:lang w:val="en-US"/>
        </w:rPr>
        <w:t>X</w:t>
      </w:r>
      <w:r w:rsidRPr="0049591C">
        <w:rPr>
          <w:vertAlign w:val="subscript"/>
          <w:lang w:val="en-US"/>
        </w:rPr>
        <w:t>max</w:t>
      </w:r>
      <w:r>
        <w:t xml:space="preserve"> (18,5 – 6,5 = 12) приблизительно равно расстоянию от Х</w:t>
      </w:r>
      <w:r w:rsidRPr="0049591C">
        <w:rPr>
          <w:vertAlign w:val="subscript"/>
          <w:lang w:val="en-US"/>
        </w:rPr>
        <w:t>min</w:t>
      </w:r>
      <w:r w:rsidR="00901330">
        <w:t xml:space="preserve"> до медианы (6,5</w:t>
      </w:r>
      <w:r>
        <w:t xml:space="preserve"> – (–6,1) = </w:t>
      </w:r>
      <w:r w:rsidR="00901330">
        <w:t>12</w:t>
      </w:r>
      <w:r>
        <w:t>,</w:t>
      </w:r>
      <w:r w:rsidR="00901330">
        <w:t>6</w:t>
      </w:r>
      <w:r>
        <w:t>). Однако расстояние от Q</w:t>
      </w:r>
      <w:r w:rsidRPr="00A37AEA">
        <w:rPr>
          <w:vertAlign w:val="subscript"/>
        </w:rPr>
        <w:t>3</w:t>
      </w:r>
      <w:r>
        <w:t xml:space="preserve"> до </w:t>
      </w:r>
      <w:r>
        <w:rPr>
          <w:lang w:val="en-US"/>
        </w:rPr>
        <w:t>X</w:t>
      </w:r>
      <w:r w:rsidRPr="0049591C">
        <w:rPr>
          <w:vertAlign w:val="subscript"/>
          <w:lang w:val="en-US"/>
        </w:rPr>
        <w:t>max</w:t>
      </w:r>
      <w:r w:rsidR="00901330">
        <w:t xml:space="preserve"> (18,5 – 9,8 = 8,7</w:t>
      </w:r>
      <w:r>
        <w:t>) превышает расстояние от Х</w:t>
      </w:r>
      <w:r w:rsidRPr="0049591C">
        <w:rPr>
          <w:vertAlign w:val="subscript"/>
          <w:lang w:val="en-US"/>
        </w:rPr>
        <w:t>min</w:t>
      </w:r>
      <w:r>
        <w:t xml:space="preserve"> до Q</w:t>
      </w:r>
      <w:r w:rsidRPr="00A37AEA">
        <w:rPr>
          <w:vertAlign w:val="subscript"/>
        </w:rPr>
        <w:t>1</w:t>
      </w:r>
      <w:r w:rsidR="00901330">
        <w:t xml:space="preserve"> (–0,7</w:t>
      </w:r>
      <w:r>
        <w:t xml:space="preserve"> – (–6,1) = </w:t>
      </w:r>
      <w:r w:rsidR="00901330">
        <w:t>5</w:t>
      </w:r>
      <w:r>
        <w:t>,</w:t>
      </w:r>
      <w:r w:rsidR="00901330">
        <w:t>4</w:t>
      </w:r>
      <w:r>
        <w:t>). Следовательно, распределение пятилетней среднегодовой доходности фондов с очень высоким уровнем риска имеет слабую положительную асимметрию.</w:t>
      </w:r>
    </w:p>
    <w:p w:rsidR="00A37AEA" w:rsidRPr="00A37AEA" w:rsidRDefault="00A37AEA" w:rsidP="00A37AEA">
      <w:pPr>
        <w:keepNext/>
        <w:spacing w:after="120" w:line="240" w:lineRule="auto"/>
        <w:rPr>
          <w:b/>
        </w:rPr>
      </w:pPr>
      <w:r w:rsidRPr="00A37AEA">
        <w:rPr>
          <w:b/>
        </w:rPr>
        <w:t>Точечная диаграмма</w:t>
      </w:r>
    </w:p>
    <w:p w:rsidR="00A37AEA" w:rsidRDefault="00307748" w:rsidP="007030FE">
      <w:pPr>
        <w:spacing w:after="120" w:line="240" w:lineRule="auto"/>
      </w:pPr>
      <w:r>
        <w:t xml:space="preserve">Точечная диаграмма позволяет наглядно представить саму выборку, пятерку базовых показателей и интервалы </w:t>
      </w:r>
      <w:r w:rsidRPr="00307748">
        <w:rPr>
          <w:i/>
        </w:rPr>
        <w:t xml:space="preserve">Х̅ ± </w:t>
      </w:r>
      <w:r w:rsidRPr="00307748">
        <w:rPr>
          <w:i/>
          <w:lang w:val="en-US"/>
        </w:rPr>
        <w:t>S</w:t>
      </w:r>
      <w:r w:rsidRPr="00307748">
        <w:rPr>
          <w:i/>
        </w:rPr>
        <w:t>, Х̅ ± 2</w:t>
      </w:r>
      <w:r w:rsidRPr="00307748">
        <w:rPr>
          <w:i/>
          <w:lang w:val="en-US"/>
        </w:rPr>
        <w:t>S</w:t>
      </w:r>
      <w:r w:rsidRPr="00307748">
        <w:t xml:space="preserve">, </w:t>
      </w:r>
      <w:r>
        <w:t xml:space="preserve">где </w:t>
      </w:r>
      <w:r w:rsidRPr="00307748">
        <w:rPr>
          <w:i/>
        </w:rPr>
        <w:t>Х̅</w:t>
      </w:r>
      <w:r>
        <w:t xml:space="preserve"> – среднее арифметическое выборки, </w:t>
      </w:r>
      <w:r w:rsidRPr="00307748">
        <w:rPr>
          <w:i/>
          <w:lang w:val="en-US"/>
        </w:rPr>
        <w:t>S</w:t>
      </w:r>
      <w:r>
        <w:t xml:space="preserve"> – стандартное отклонение выборки (рис. 2).</w:t>
      </w:r>
    </w:p>
    <w:p w:rsidR="00307748" w:rsidRDefault="00C76379" w:rsidP="007030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50296" cy="5178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 Точечная диаграмма для доходности 15 фонд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433" cy="518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48" w:rsidRDefault="00307748" w:rsidP="007030FE">
      <w:pPr>
        <w:spacing w:after="120" w:line="240" w:lineRule="auto"/>
      </w:pPr>
      <w:r>
        <w:t xml:space="preserve">Рис. 2. </w:t>
      </w:r>
      <w:r w:rsidRPr="00307748">
        <w:t>Точечная диаграмма для доходности 15 фондов</w:t>
      </w:r>
    </w:p>
    <w:p w:rsidR="00C76379" w:rsidRDefault="00901330" w:rsidP="00901330">
      <w:pPr>
        <w:spacing w:after="0" w:line="240" w:lineRule="auto"/>
      </w:pPr>
      <w:r>
        <w:t xml:space="preserve">В </w:t>
      </w:r>
      <w:r>
        <w:rPr>
          <w:lang w:val="en-US"/>
        </w:rPr>
        <w:t>Excel</w:t>
      </w:r>
      <w:r w:rsidRPr="00901330">
        <w:t xml:space="preserve"> </w:t>
      </w:r>
      <w:r>
        <w:t>нет стандартной возможности построить точечную масштабированную диаграмму. Наверное, этим и объясняется ее более редкое использование, чем</w:t>
      </w:r>
      <w:r w:rsidR="00D5332B">
        <w:t>, например,</w:t>
      </w:r>
      <w:r>
        <w:t xml:space="preserve"> блочной диаграммы. Хотя, как видно из рис.</w:t>
      </w:r>
      <w:r w:rsidR="00D5332B">
        <w:t xml:space="preserve"> </w:t>
      </w:r>
      <w:r>
        <w:t>2, информативность такой диаграммы весьма высока. Кратко опишу шаги построения диаграммы:</w:t>
      </w:r>
    </w:p>
    <w:p w:rsidR="00901330" w:rsidRDefault="00901330" w:rsidP="00901330">
      <w:pPr>
        <w:pStyle w:val="a8"/>
        <w:numPr>
          <w:ilvl w:val="0"/>
          <w:numId w:val="20"/>
        </w:numPr>
        <w:spacing w:after="120" w:line="240" w:lineRule="auto"/>
      </w:pPr>
      <w:r>
        <w:t>Для начала постройте обычную точечную ди</w:t>
      </w:r>
      <w:r w:rsidR="00101629">
        <w:t xml:space="preserve">аграмму для диапазона А1:В16 (диапазон В1:В16 добавлен в качестве координаты </w:t>
      </w:r>
      <w:r w:rsidR="00101629">
        <w:rPr>
          <w:lang w:val="en-US"/>
        </w:rPr>
        <w:t>Y</w:t>
      </w:r>
      <w:r w:rsidR="00101629">
        <w:t xml:space="preserve">; в нем не просто забиты единицы, а используется формула, позволяющая разместить несколько точек по высоте, если бы в наших данных по доходности встретилось несколько одинаковых чисел, см. </w:t>
      </w:r>
      <w:r w:rsidR="00101629">
        <w:rPr>
          <w:lang w:val="en-US"/>
        </w:rPr>
        <w:t>Excel</w:t>
      </w:r>
      <w:r w:rsidR="00101629">
        <w:t>-файл).</w:t>
      </w:r>
    </w:p>
    <w:p w:rsidR="00101629" w:rsidRDefault="00101629" w:rsidP="00901330">
      <w:pPr>
        <w:pStyle w:val="a8"/>
        <w:numPr>
          <w:ilvl w:val="0"/>
          <w:numId w:val="20"/>
        </w:numPr>
        <w:spacing w:after="120" w:line="240" w:lineRule="auto"/>
      </w:pPr>
      <w:r>
        <w:t xml:space="preserve">Далее создайте несколько групп данных для значений среднего, первого квартиля, медианы и третьего квартиля; </w:t>
      </w:r>
      <w:r w:rsidR="00D5332B">
        <w:t xml:space="preserve">на рис. 2 </w:t>
      </w:r>
      <w:r>
        <w:t xml:space="preserve">– </w:t>
      </w:r>
      <w:r w:rsidR="00D5332B">
        <w:t xml:space="preserve">это </w:t>
      </w:r>
      <w:r>
        <w:rPr>
          <w:lang w:val="en-US"/>
        </w:rPr>
        <w:t>D</w:t>
      </w:r>
      <w:r w:rsidRPr="00101629">
        <w:t>2:</w:t>
      </w:r>
      <w:r>
        <w:rPr>
          <w:lang w:val="en-US"/>
        </w:rPr>
        <w:t>F</w:t>
      </w:r>
      <w:r w:rsidRPr="00101629">
        <w:t>16</w:t>
      </w:r>
      <w:r>
        <w:t>.</w:t>
      </w:r>
    </w:p>
    <w:p w:rsidR="00101629" w:rsidRDefault="00101629" w:rsidP="00101629">
      <w:pPr>
        <w:pStyle w:val="a8"/>
        <w:numPr>
          <w:ilvl w:val="0"/>
          <w:numId w:val="20"/>
        </w:numPr>
        <w:spacing w:after="120" w:line="240" w:lineRule="auto"/>
      </w:pPr>
      <w:r>
        <w:t xml:space="preserve">Используя прием со специальной вставкой поместите указатели этих четырех статистик на диаграмму; подробнее см. </w:t>
      </w:r>
      <w:hyperlink r:id="rId11" w:history="1">
        <w:r w:rsidRPr="00101629">
          <w:rPr>
            <w:rStyle w:val="a3"/>
          </w:rPr>
          <w:t>Как добавить линию на гистограмму</w:t>
        </w:r>
      </w:hyperlink>
      <w:r>
        <w:t>.</w:t>
      </w:r>
    </w:p>
    <w:p w:rsidR="00101629" w:rsidRPr="00101629" w:rsidRDefault="00101629" w:rsidP="00101629">
      <w:pPr>
        <w:pStyle w:val="a8"/>
        <w:numPr>
          <w:ilvl w:val="0"/>
          <w:numId w:val="20"/>
        </w:numPr>
        <w:spacing w:after="120" w:line="240" w:lineRule="auto"/>
      </w:pPr>
      <w:r>
        <w:t xml:space="preserve">Повторите </w:t>
      </w:r>
      <w:proofErr w:type="spellStart"/>
      <w:r>
        <w:t>пп</w:t>
      </w:r>
      <w:proofErr w:type="spellEnd"/>
      <w:r>
        <w:t xml:space="preserve">. 2 и 3, чтобы отобразить на диаграмме интервалы </w:t>
      </w:r>
      <w:r w:rsidRPr="00307748">
        <w:rPr>
          <w:i/>
        </w:rPr>
        <w:t xml:space="preserve">Х̅ ± </w:t>
      </w:r>
      <w:r w:rsidRPr="00307748">
        <w:rPr>
          <w:i/>
          <w:lang w:val="en-US"/>
        </w:rPr>
        <w:t>S</w:t>
      </w:r>
      <w:r>
        <w:rPr>
          <w:i/>
        </w:rPr>
        <w:t xml:space="preserve"> </w:t>
      </w:r>
      <w:r w:rsidRPr="00101629">
        <w:t>и</w:t>
      </w:r>
      <w:r w:rsidRPr="00307748">
        <w:rPr>
          <w:i/>
        </w:rPr>
        <w:t xml:space="preserve"> Х̅ ± 2</w:t>
      </w:r>
      <w:r w:rsidRPr="00307748">
        <w:rPr>
          <w:i/>
          <w:lang w:val="en-US"/>
        </w:rPr>
        <w:t>S</w:t>
      </w:r>
      <w:r>
        <w:rPr>
          <w:i/>
        </w:rPr>
        <w:t>.</w:t>
      </w:r>
    </w:p>
    <w:p w:rsidR="00101629" w:rsidRDefault="00101629" w:rsidP="00101629">
      <w:pPr>
        <w:pStyle w:val="a8"/>
        <w:numPr>
          <w:ilvl w:val="0"/>
          <w:numId w:val="20"/>
        </w:numPr>
        <w:spacing w:after="120" w:line="240" w:lineRule="auto"/>
      </w:pPr>
      <w:r>
        <w:lastRenderedPageBreak/>
        <w:t xml:space="preserve">Пройдите по меню Вставка → Надпись и добавьте </w:t>
      </w:r>
      <w:r w:rsidR="00D5332B">
        <w:t xml:space="preserve">текстовое </w:t>
      </w:r>
      <w:r>
        <w:t>описание дополнительных эле</w:t>
      </w:r>
      <w:r w:rsidR="00D5332B">
        <w:t>ментов диаграммы.</w:t>
      </w:r>
    </w:p>
    <w:p w:rsidR="00D5332B" w:rsidRPr="00101629" w:rsidRDefault="00D5332B" w:rsidP="00D5332B">
      <w:pPr>
        <w:pStyle w:val="a8"/>
        <w:numPr>
          <w:ilvl w:val="0"/>
          <w:numId w:val="20"/>
        </w:numPr>
        <w:spacing w:after="120" w:line="240" w:lineRule="auto"/>
      </w:pPr>
      <w:r>
        <w:t xml:space="preserve">Отформатируйте диаграмму, чтобы повысить её читаемость; подробнее см. </w:t>
      </w:r>
      <w:hyperlink r:id="rId12" w:history="1">
        <w:r w:rsidRPr="00D5332B">
          <w:rPr>
            <w:rStyle w:val="a3"/>
          </w:rPr>
          <w:t xml:space="preserve">Принцип Эдварда </w:t>
        </w:r>
        <w:proofErr w:type="spellStart"/>
        <w:r w:rsidRPr="00D5332B">
          <w:rPr>
            <w:rStyle w:val="a3"/>
          </w:rPr>
          <w:t>Тафти</w:t>
        </w:r>
        <w:proofErr w:type="spellEnd"/>
        <w:r w:rsidRPr="00D5332B">
          <w:rPr>
            <w:rStyle w:val="a3"/>
          </w:rPr>
          <w:t xml:space="preserve"> минимизации количества элементов диаграммы</w:t>
        </w:r>
      </w:hyperlink>
      <w:r>
        <w:t xml:space="preserve"> и </w:t>
      </w:r>
      <w:hyperlink r:id="rId13" w:history="1">
        <w:r w:rsidRPr="00D5332B">
          <w:rPr>
            <w:rStyle w:val="a3"/>
          </w:rPr>
          <w:t>Искусство графического представления данных</w:t>
        </w:r>
      </w:hyperlink>
      <w:r>
        <w:t>.</w:t>
      </w:r>
    </w:p>
    <w:p w:rsidR="007030FE" w:rsidRPr="00D5332B" w:rsidRDefault="007030FE" w:rsidP="007030FE">
      <w:pPr>
        <w:spacing w:after="120" w:line="240" w:lineRule="auto"/>
        <w:rPr>
          <w:b/>
        </w:rPr>
      </w:pPr>
      <w:r w:rsidRPr="00D5332B">
        <w:rPr>
          <w:b/>
        </w:rPr>
        <w:t>Блочная диаграмма</w:t>
      </w:r>
    </w:p>
    <w:p w:rsidR="007030FE" w:rsidRDefault="007030FE" w:rsidP="00D5332B">
      <w:pPr>
        <w:spacing w:after="120" w:line="240" w:lineRule="auto"/>
      </w:pPr>
      <w:r>
        <w:t>Блочная диаграмма (</w:t>
      </w:r>
      <w:proofErr w:type="spellStart"/>
      <w:r>
        <w:t>box-and-whisker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) представляет собой удобное средство для изображения пяти базовых показателей</w:t>
      </w:r>
      <w:r w:rsidR="00D5332B">
        <w:t xml:space="preserve"> (рис. 3).</w:t>
      </w:r>
    </w:p>
    <w:p w:rsidR="00D5332B" w:rsidRDefault="00D5332B" w:rsidP="00D5332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19400" cy="11290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. Блочная диаграмма, иллюстрирующая показатели среднегодовой доходности 15 фонд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249" cy="11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FE" w:rsidRPr="006F17FF" w:rsidRDefault="001C277B" w:rsidP="007030FE">
      <w:pPr>
        <w:spacing w:after="120" w:line="240" w:lineRule="auto"/>
      </w:pPr>
      <w:r>
        <w:t>Рис. 3</w:t>
      </w:r>
      <w:r w:rsidR="007030FE">
        <w:t>. Блочная диаграмма, иллюстрирующая показатели среднегодовой доходности 15 фондов с очень высоким уровнем риска</w:t>
      </w:r>
      <w:r>
        <w:t xml:space="preserve">; сравните </w:t>
      </w:r>
      <w:r w:rsidR="006F17FF">
        <w:t>этот рисунок и рис. 2; какое представление вам кажется более информативным?</w:t>
      </w:r>
      <w:bookmarkStart w:id="0" w:name="_GoBack"/>
      <w:bookmarkEnd w:id="0"/>
    </w:p>
    <w:p w:rsidR="007030FE" w:rsidRPr="001C277B" w:rsidRDefault="007030FE" w:rsidP="007030FE">
      <w:pPr>
        <w:spacing w:after="120" w:line="240" w:lineRule="auto"/>
      </w:pPr>
      <w:r>
        <w:t>Вертикальная линия, проведенная внутри прямоугольника, отмечает медиану. Левая сторона прямоугольника соо</w:t>
      </w:r>
      <w:r w:rsidR="00D5332B">
        <w:t>тветствует первому квартилю, Q</w:t>
      </w:r>
      <w:r w:rsidR="00D5332B" w:rsidRPr="00D5332B">
        <w:rPr>
          <w:vertAlign w:val="subscript"/>
        </w:rPr>
        <w:t>1</w:t>
      </w:r>
      <w:r>
        <w:t xml:space="preserve"> а правая сторона — третьему квартилю, Q</w:t>
      </w:r>
      <w:r w:rsidRPr="00D5332B">
        <w:rPr>
          <w:vertAlign w:val="subscript"/>
        </w:rPr>
        <w:t>3</w:t>
      </w:r>
      <w:r>
        <w:t>. Таким образом, прямоугольник содержит средние 50% элементов выборки. Младшие 25% данных изображаются в виде линии (так называемый ус), соединяющей левую сторону прямоугольника с н</w:t>
      </w:r>
      <w:r w:rsidR="001C277B">
        <w:t>аименьшим выборочным значением Х</w:t>
      </w:r>
      <w:r w:rsidR="001C277B" w:rsidRPr="00307748">
        <w:rPr>
          <w:vertAlign w:val="subscript"/>
          <w:lang w:val="en-US"/>
        </w:rPr>
        <w:t>min</w:t>
      </w:r>
      <w:r>
        <w:t xml:space="preserve">. </w:t>
      </w:r>
      <w:r w:rsidR="001C277B">
        <w:t>С</w:t>
      </w:r>
      <w:r>
        <w:t>таршим 25% данных соответствует линия, соединяющая правую сторону прямоугольника с наибольшим выборочным значением</w:t>
      </w:r>
      <w:r w:rsidR="001C277B">
        <w:t xml:space="preserve"> Х</w:t>
      </w:r>
      <w:r w:rsidR="001C277B">
        <w:rPr>
          <w:vertAlign w:val="subscript"/>
          <w:lang w:val="en-US"/>
        </w:rPr>
        <w:t>max</w:t>
      </w:r>
      <w:r w:rsidR="001C277B">
        <w:t>.</w:t>
      </w:r>
      <w:r w:rsidR="001C277B" w:rsidRPr="001C277B">
        <w:t xml:space="preserve"> </w:t>
      </w:r>
      <w:r w:rsidR="001C277B">
        <w:t xml:space="preserve">Подробнее о </w:t>
      </w:r>
      <w:r w:rsidR="006F17FF">
        <w:t xml:space="preserve">том, как строить </w:t>
      </w:r>
      <w:r w:rsidR="001C277B">
        <w:t>блочны</w:t>
      </w:r>
      <w:r w:rsidR="006F17FF">
        <w:t>е диаграммы</w:t>
      </w:r>
      <w:r w:rsidR="001C277B">
        <w:t xml:space="preserve"> см. </w:t>
      </w:r>
      <w:hyperlink r:id="rId15" w:history="1">
        <w:proofErr w:type="spellStart"/>
        <w:r w:rsidR="001C277B" w:rsidRPr="001C277B">
          <w:rPr>
            <w:rStyle w:val="a3"/>
          </w:rPr>
          <w:t>Excel</w:t>
        </w:r>
        <w:proofErr w:type="spellEnd"/>
        <w:r w:rsidR="001C277B" w:rsidRPr="001C277B">
          <w:rPr>
            <w:rStyle w:val="a3"/>
          </w:rPr>
          <w:t>. Биржевая диаграмма, она же блочная, она же ящичная</w:t>
        </w:r>
      </w:hyperlink>
      <w:r w:rsidR="001C277B">
        <w:t>.</w:t>
      </w:r>
    </w:p>
    <w:p w:rsidR="00501DDE" w:rsidRPr="00741570" w:rsidRDefault="00501DDE" w:rsidP="00501DDE">
      <w:pPr>
        <w:pStyle w:val="ac"/>
        <w:spacing w:before="0" w:beforeAutospacing="0" w:after="120" w:afterAutospacing="0"/>
        <w:rPr>
          <w:rFonts w:asciiTheme="minorHAnsi" w:hAnsiTheme="minorHAnsi"/>
          <w:color w:val="0000FF" w:themeColor="hyperlink"/>
          <w:sz w:val="22"/>
          <w:szCs w:val="22"/>
          <w:u w:val="single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 заметка</w:t>
      </w:r>
      <w:r w:rsidRPr="000D478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6" w:history="1">
        <w:r w:rsidR="001C277B" w:rsidRPr="001C277B">
          <w:rPr>
            <w:rStyle w:val="a3"/>
            <w:rFonts w:asciiTheme="minorHAnsi" w:hAnsiTheme="minorHAnsi"/>
            <w:sz w:val="22"/>
            <w:szCs w:val="22"/>
          </w:rPr>
          <w:t>Определение среднего значения, вариации и формы распределения. Описательные статистики</w:t>
        </w:r>
      </w:hyperlink>
      <w:r w:rsidRPr="00741570">
        <w:rPr>
          <w:rFonts w:asciiTheme="minorHAnsi" w:hAnsiTheme="minorHAnsi"/>
          <w:color w:val="0000FF" w:themeColor="hyperlink"/>
          <w:sz w:val="22"/>
          <w:szCs w:val="22"/>
          <w:u w:val="single"/>
        </w:rPr>
        <w:t xml:space="preserve"> </w:t>
      </w:r>
    </w:p>
    <w:p w:rsidR="00501DDE" w:rsidRDefault="00501DDE" w:rsidP="00501DD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501DDE" w:rsidRPr="000D478A" w:rsidRDefault="00501DDE" w:rsidP="00501DDE">
      <w:pPr>
        <w:pStyle w:val="ac"/>
        <w:spacing w:before="0" w:beforeAutospacing="0" w:after="120" w:afterAutospacing="0"/>
        <w:rPr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17" w:history="1"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Статистика для менеджеров с использованием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Microsoft</w:t>
        </w:r>
        <w:proofErr w:type="spellEnd"/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</w:hyperlink>
    </w:p>
    <w:sectPr w:rsidR="00501DDE" w:rsidRPr="000D478A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FF" w:rsidRDefault="006F17FF" w:rsidP="00C348E1">
      <w:pPr>
        <w:spacing w:after="0" w:line="240" w:lineRule="auto"/>
      </w:pPr>
      <w:r>
        <w:separator/>
      </w:r>
    </w:p>
  </w:endnote>
  <w:endnote w:type="continuationSeparator" w:id="0">
    <w:p w:rsidR="006F17FF" w:rsidRDefault="006F17FF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FF" w:rsidRDefault="006F17FF" w:rsidP="00C348E1">
      <w:pPr>
        <w:spacing w:after="0" w:line="240" w:lineRule="auto"/>
      </w:pPr>
      <w:r>
        <w:separator/>
      </w:r>
    </w:p>
  </w:footnote>
  <w:footnote w:type="continuationSeparator" w:id="0">
    <w:p w:rsidR="006F17FF" w:rsidRDefault="006F17FF" w:rsidP="00C348E1">
      <w:pPr>
        <w:spacing w:after="0" w:line="240" w:lineRule="auto"/>
      </w:pPr>
      <w:r>
        <w:continuationSeparator/>
      </w:r>
    </w:p>
  </w:footnote>
  <w:footnote w:id="1">
    <w:p w:rsidR="006F17FF" w:rsidRDefault="006F17FF" w:rsidP="0049591C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213–217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96C"/>
    <w:multiLevelType w:val="hybridMultilevel"/>
    <w:tmpl w:val="F18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61CBD"/>
    <w:multiLevelType w:val="hybridMultilevel"/>
    <w:tmpl w:val="48A09F32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260F"/>
    <w:multiLevelType w:val="hybridMultilevel"/>
    <w:tmpl w:val="A8A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169"/>
    <w:multiLevelType w:val="hybridMultilevel"/>
    <w:tmpl w:val="6540B528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18BB"/>
    <w:multiLevelType w:val="hybridMultilevel"/>
    <w:tmpl w:val="E478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0202E"/>
    <w:multiLevelType w:val="hybridMultilevel"/>
    <w:tmpl w:val="9BE2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45A0F"/>
    <w:multiLevelType w:val="hybridMultilevel"/>
    <w:tmpl w:val="B9A48118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D09DC"/>
    <w:multiLevelType w:val="hybridMultilevel"/>
    <w:tmpl w:val="CB6A60F2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6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11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0"/>
  </w:num>
  <w:num w:numId="17">
    <w:abstractNumId w:val="18"/>
  </w:num>
  <w:num w:numId="18">
    <w:abstractNumId w:val="1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8"/>
    <w:rsid w:val="00005714"/>
    <w:rsid w:val="000078AA"/>
    <w:rsid w:val="00050630"/>
    <w:rsid w:val="00075D69"/>
    <w:rsid w:val="00084764"/>
    <w:rsid w:val="000B5B2E"/>
    <w:rsid w:val="000B6A79"/>
    <w:rsid w:val="000E3326"/>
    <w:rsid w:val="00101629"/>
    <w:rsid w:val="001126DA"/>
    <w:rsid w:val="00127A28"/>
    <w:rsid w:val="00144BC7"/>
    <w:rsid w:val="00146A3E"/>
    <w:rsid w:val="00164FA0"/>
    <w:rsid w:val="00194980"/>
    <w:rsid w:val="001A23A4"/>
    <w:rsid w:val="001A624A"/>
    <w:rsid w:val="001C277B"/>
    <w:rsid w:val="001C2C08"/>
    <w:rsid w:val="001D6316"/>
    <w:rsid w:val="001E0BF5"/>
    <w:rsid w:val="001F21A1"/>
    <w:rsid w:val="0020706C"/>
    <w:rsid w:val="00212508"/>
    <w:rsid w:val="002265F0"/>
    <w:rsid w:val="00243FFF"/>
    <w:rsid w:val="002476F8"/>
    <w:rsid w:val="002511B1"/>
    <w:rsid w:val="00253D66"/>
    <w:rsid w:val="00282F4A"/>
    <w:rsid w:val="002B41BC"/>
    <w:rsid w:val="002C47B6"/>
    <w:rsid w:val="002D2FCE"/>
    <w:rsid w:val="002F11D0"/>
    <w:rsid w:val="00301640"/>
    <w:rsid w:val="00307748"/>
    <w:rsid w:val="00340740"/>
    <w:rsid w:val="0034227B"/>
    <w:rsid w:val="00342AA5"/>
    <w:rsid w:val="00372BCE"/>
    <w:rsid w:val="00376D3D"/>
    <w:rsid w:val="00387DE5"/>
    <w:rsid w:val="003973E1"/>
    <w:rsid w:val="003A1753"/>
    <w:rsid w:val="003B0E6E"/>
    <w:rsid w:val="003B359D"/>
    <w:rsid w:val="003C005C"/>
    <w:rsid w:val="003C0457"/>
    <w:rsid w:val="003C2CD2"/>
    <w:rsid w:val="003D3B03"/>
    <w:rsid w:val="003E145E"/>
    <w:rsid w:val="003F7554"/>
    <w:rsid w:val="00423182"/>
    <w:rsid w:val="004402B8"/>
    <w:rsid w:val="00447EB7"/>
    <w:rsid w:val="00453E9E"/>
    <w:rsid w:val="0049591C"/>
    <w:rsid w:val="004A2D7B"/>
    <w:rsid w:val="004A47E0"/>
    <w:rsid w:val="004A7576"/>
    <w:rsid w:val="004B4B0D"/>
    <w:rsid w:val="004C2A7B"/>
    <w:rsid w:val="004D41CC"/>
    <w:rsid w:val="004D7540"/>
    <w:rsid w:val="004F1D66"/>
    <w:rsid w:val="00501DDE"/>
    <w:rsid w:val="00522507"/>
    <w:rsid w:val="0054349E"/>
    <w:rsid w:val="005500E7"/>
    <w:rsid w:val="00553C73"/>
    <w:rsid w:val="00567C04"/>
    <w:rsid w:val="00581560"/>
    <w:rsid w:val="00581668"/>
    <w:rsid w:val="00592397"/>
    <w:rsid w:val="00596380"/>
    <w:rsid w:val="005A1C65"/>
    <w:rsid w:val="005A488B"/>
    <w:rsid w:val="005A6D7D"/>
    <w:rsid w:val="005B0DA2"/>
    <w:rsid w:val="005B127A"/>
    <w:rsid w:val="005E4B74"/>
    <w:rsid w:val="005E518D"/>
    <w:rsid w:val="00601E26"/>
    <w:rsid w:val="00602AB0"/>
    <w:rsid w:val="00645354"/>
    <w:rsid w:val="00670BBB"/>
    <w:rsid w:val="00674A86"/>
    <w:rsid w:val="006868F5"/>
    <w:rsid w:val="00690F59"/>
    <w:rsid w:val="006A0466"/>
    <w:rsid w:val="006A10E3"/>
    <w:rsid w:val="006A5A69"/>
    <w:rsid w:val="006B5679"/>
    <w:rsid w:val="006F17FF"/>
    <w:rsid w:val="007030FE"/>
    <w:rsid w:val="0071163B"/>
    <w:rsid w:val="00796F97"/>
    <w:rsid w:val="007B2989"/>
    <w:rsid w:val="007F0BB7"/>
    <w:rsid w:val="007F5737"/>
    <w:rsid w:val="008310CD"/>
    <w:rsid w:val="0083161E"/>
    <w:rsid w:val="00833A22"/>
    <w:rsid w:val="00852238"/>
    <w:rsid w:val="00856B0F"/>
    <w:rsid w:val="0085766B"/>
    <w:rsid w:val="008768AD"/>
    <w:rsid w:val="00885EEC"/>
    <w:rsid w:val="008A468D"/>
    <w:rsid w:val="008B121B"/>
    <w:rsid w:val="008C0797"/>
    <w:rsid w:val="008C1C6C"/>
    <w:rsid w:val="008C27C3"/>
    <w:rsid w:val="008E5D8F"/>
    <w:rsid w:val="008F275D"/>
    <w:rsid w:val="00901330"/>
    <w:rsid w:val="0090734D"/>
    <w:rsid w:val="0091297E"/>
    <w:rsid w:val="0091513F"/>
    <w:rsid w:val="00915791"/>
    <w:rsid w:val="00922E6E"/>
    <w:rsid w:val="009231B8"/>
    <w:rsid w:val="009311A0"/>
    <w:rsid w:val="009518E1"/>
    <w:rsid w:val="00957D47"/>
    <w:rsid w:val="0096260C"/>
    <w:rsid w:val="009766D1"/>
    <w:rsid w:val="00986172"/>
    <w:rsid w:val="009A050F"/>
    <w:rsid w:val="009C3E56"/>
    <w:rsid w:val="009E0289"/>
    <w:rsid w:val="009F21B2"/>
    <w:rsid w:val="00A00AA3"/>
    <w:rsid w:val="00A17C4A"/>
    <w:rsid w:val="00A36257"/>
    <w:rsid w:val="00A37AEA"/>
    <w:rsid w:val="00A663CD"/>
    <w:rsid w:val="00A679D7"/>
    <w:rsid w:val="00A77C23"/>
    <w:rsid w:val="00A828D1"/>
    <w:rsid w:val="00AA2BAE"/>
    <w:rsid w:val="00AC0280"/>
    <w:rsid w:val="00AC1D1F"/>
    <w:rsid w:val="00AD0F37"/>
    <w:rsid w:val="00AD1986"/>
    <w:rsid w:val="00AE150A"/>
    <w:rsid w:val="00AF2517"/>
    <w:rsid w:val="00AF52C6"/>
    <w:rsid w:val="00AF60D2"/>
    <w:rsid w:val="00B04944"/>
    <w:rsid w:val="00B07AD3"/>
    <w:rsid w:val="00B246DA"/>
    <w:rsid w:val="00B36F7F"/>
    <w:rsid w:val="00B527B1"/>
    <w:rsid w:val="00B64620"/>
    <w:rsid w:val="00B95D2B"/>
    <w:rsid w:val="00BA032A"/>
    <w:rsid w:val="00BA35FB"/>
    <w:rsid w:val="00BB38F0"/>
    <w:rsid w:val="00BB48FE"/>
    <w:rsid w:val="00BC11CB"/>
    <w:rsid w:val="00BD076F"/>
    <w:rsid w:val="00C05837"/>
    <w:rsid w:val="00C05CF6"/>
    <w:rsid w:val="00C3389A"/>
    <w:rsid w:val="00C348E1"/>
    <w:rsid w:val="00C35071"/>
    <w:rsid w:val="00C5489A"/>
    <w:rsid w:val="00C7234B"/>
    <w:rsid w:val="00C73E9D"/>
    <w:rsid w:val="00C76379"/>
    <w:rsid w:val="00C81F7C"/>
    <w:rsid w:val="00C940D6"/>
    <w:rsid w:val="00CA303D"/>
    <w:rsid w:val="00CA5109"/>
    <w:rsid w:val="00CA7BBA"/>
    <w:rsid w:val="00CB4FB6"/>
    <w:rsid w:val="00CE756A"/>
    <w:rsid w:val="00D00BBF"/>
    <w:rsid w:val="00D01416"/>
    <w:rsid w:val="00D1330E"/>
    <w:rsid w:val="00D42B29"/>
    <w:rsid w:val="00D5332B"/>
    <w:rsid w:val="00D63B44"/>
    <w:rsid w:val="00D73BC2"/>
    <w:rsid w:val="00D95BDD"/>
    <w:rsid w:val="00DE1197"/>
    <w:rsid w:val="00DE5F49"/>
    <w:rsid w:val="00E03B15"/>
    <w:rsid w:val="00E10261"/>
    <w:rsid w:val="00E12133"/>
    <w:rsid w:val="00E179B1"/>
    <w:rsid w:val="00E26A3D"/>
    <w:rsid w:val="00E31913"/>
    <w:rsid w:val="00E45FCB"/>
    <w:rsid w:val="00E57AAC"/>
    <w:rsid w:val="00E627D4"/>
    <w:rsid w:val="00E64F4D"/>
    <w:rsid w:val="00E71591"/>
    <w:rsid w:val="00E7718E"/>
    <w:rsid w:val="00EA2A85"/>
    <w:rsid w:val="00EC62DE"/>
    <w:rsid w:val="00ED2CC9"/>
    <w:rsid w:val="00ED5AA5"/>
    <w:rsid w:val="00ED66C2"/>
    <w:rsid w:val="00EE6307"/>
    <w:rsid w:val="00EE640D"/>
    <w:rsid w:val="00EF0A34"/>
    <w:rsid w:val="00EF5B8A"/>
    <w:rsid w:val="00F102DC"/>
    <w:rsid w:val="00F218C5"/>
    <w:rsid w:val="00F3512A"/>
    <w:rsid w:val="00F36574"/>
    <w:rsid w:val="00F55E5A"/>
    <w:rsid w:val="00F929E8"/>
    <w:rsid w:val="00F92C90"/>
    <w:rsid w:val="00F9423D"/>
    <w:rsid w:val="00F959F2"/>
    <w:rsid w:val="00FB5B41"/>
    <w:rsid w:val="00FC1BA2"/>
    <w:rsid w:val="00FC5526"/>
    <w:rsid w:val="00FC6BBC"/>
    <w:rsid w:val="00FD749C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381" TargetMode="External"/><Relationship Id="rId13" Type="http://schemas.openxmlformats.org/officeDocument/2006/relationships/hyperlink" Target="http://baguzin.ru/wp/?p=53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2071" TargetMode="External"/><Relationship Id="rId17" Type="http://schemas.openxmlformats.org/officeDocument/2006/relationships/hyperlink" Target="http://baguzin.ru/wp/?p=5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53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4616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DF46-1035-41D4-A895-2D4AEB7C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4</cp:revision>
  <cp:lastPrinted>2013-07-28T08:26:00Z</cp:lastPrinted>
  <dcterms:created xsi:type="dcterms:W3CDTF">2013-08-02T17:01:00Z</dcterms:created>
  <dcterms:modified xsi:type="dcterms:W3CDTF">2013-08-03T06:47:00Z</dcterms:modified>
</cp:coreProperties>
</file>