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72" w:rsidRDefault="00716B72" w:rsidP="007A4FC7">
      <w:pPr>
        <w:spacing w:after="240" w:line="240" w:lineRule="auto"/>
        <w:rPr>
          <w:b/>
          <w:sz w:val="28"/>
        </w:rPr>
      </w:pPr>
      <w:r w:rsidRPr="00716B72">
        <w:rPr>
          <w:b/>
          <w:sz w:val="28"/>
        </w:rPr>
        <w:t>Применение доверительных интервалов в аудиторском деле</w:t>
      </w:r>
    </w:p>
    <w:p w:rsidR="00716B72" w:rsidRPr="00716B72" w:rsidRDefault="00716B72" w:rsidP="00716B72">
      <w:pPr>
        <w:pStyle w:val="ac"/>
        <w:spacing w:before="0" w:beforeAutospacing="0" w:after="120" w:afterAutospacing="0"/>
        <w:rPr>
          <w:rFonts w:asciiTheme="minorHAnsi" w:hAnsiTheme="minorHAnsi"/>
          <w:color w:val="000000"/>
          <w:sz w:val="22"/>
          <w:szCs w:val="22"/>
        </w:rPr>
      </w:pPr>
      <w:hyperlink r:id="rId8" w:history="1">
        <w:r w:rsidRPr="00716B72">
          <w:rPr>
            <w:rStyle w:val="a3"/>
            <w:rFonts w:asciiTheme="minorHAnsi" w:hAnsiTheme="minorHAnsi"/>
            <w:sz w:val="22"/>
            <w:szCs w:val="22"/>
          </w:rPr>
          <w:t>Описывая доверительные интервалы</w:t>
        </w:r>
      </w:hyperlink>
      <w:r w:rsidRPr="00716B72">
        <w:rPr>
          <w:rFonts w:asciiTheme="minorHAnsi" w:hAnsiTheme="minorHAnsi"/>
          <w:color w:val="000000"/>
          <w:sz w:val="22"/>
          <w:szCs w:val="22"/>
        </w:rPr>
        <w:t>, мы сосредоточили внимание на математическом ожидании и доле признака в генеральной совокупности. Эти средства статистического анализа нашли весьма широкое применение в аудиторском деле.</w:t>
      </w:r>
      <w:r w:rsidRPr="000418D1">
        <w:rPr>
          <w:rStyle w:val="ab"/>
          <w:rFonts w:asciiTheme="minorHAnsi" w:hAnsiTheme="minorHAnsi"/>
        </w:rPr>
        <w:footnoteReference w:id="1"/>
      </w:r>
      <w:r w:rsidRPr="00716B72">
        <w:rPr>
          <w:rFonts w:asciiTheme="minorHAnsi" w:hAnsiTheme="minorHAnsi"/>
          <w:color w:val="000000"/>
          <w:sz w:val="22"/>
          <w:szCs w:val="22"/>
        </w:rPr>
        <w:t xml:space="preserve"> Аудит — это сбор и оценка информации, позволяющей оценить состояние экономического объекта, например, компании, акционерного общества, корпорации или правительственного агентства. Цель аудита — оценить, насколько деятельность проверяемого об</w:t>
      </w:r>
      <w:bookmarkStart w:id="0" w:name="_GoBack"/>
      <w:bookmarkEnd w:id="0"/>
      <w:r w:rsidRPr="00716B72">
        <w:rPr>
          <w:rFonts w:asciiTheme="minorHAnsi" w:hAnsiTheme="minorHAnsi"/>
          <w:color w:val="000000"/>
          <w:sz w:val="22"/>
          <w:szCs w:val="22"/>
        </w:rPr>
        <w:t>ъекта соответствует установленным критериям.</w:t>
      </w:r>
    </w:p>
    <w:p w:rsidR="00716B72" w:rsidRPr="00716B72" w:rsidRDefault="00716B72" w:rsidP="00716B72">
      <w:pPr>
        <w:pStyle w:val="ac"/>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О</w:t>
      </w:r>
      <w:r w:rsidRPr="00716B72">
        <w:rPr>
          <w:rFonts w:asciiTheme="minorHAnsi" w:hAnsiTheme="minorHAnsi"/>
          <w:color w:val="000000"/>
          <w:sz w:val="22"/>
          <w:szCs w:val="22"/>
        </w:rPr>
        <w:t>сновных преимуществ выборочного исследования, применяемого при аудите.</w:t>
      </w:r>
    </w:p>
    <w:p w:rsidR="00716B72" w:rsidRPr="00716B72" w:rsidRDefault="00716B72" w:rsidP="00716B72">
      <w:pPr>
        <w:pStyle w:val="ac"/>
        <w:numPr>
          <w:ilvl w:val="0"/>
          <w:numId w:val="44"/>
        </w:numPr>
        <w:spacing w:before="0" w:beforeAutospacing="0" w:after="0" w:afterAutospacing="0"/>
        <w:rPr>
          <w:rFonts w:asciiTheme="minorHAnsi" w:hAnsiTheme="minorHAnsi"/>
          <w:color w:val="000000"/>
          <w:sz w:val="22"/>
          <w:szCs w:val="22"/>
        </w:rPr>
      </w:pPr>
      <w:r w:rsidRPr="00716B72">
        <w:rPr>
          <w:rFonts w:asciiTheme="minorHAnsi" w:hAnsiTheme="minorHAnsi"/>
          <w:color w:val="000000"/>
          <w:sz w:val="22"/>
          <w:szCs w:val="22"/>
        </w:rPr>
        <w:t>Результаты выборочного исс</w:t>
      </w:r>
      <w:r>
        <w:rPr>
          <w:rFonts w:asciiTheme="minorHAnsi" w:hAnsiTheme="minorHAnsi"/>
          <w:color w:val="000000"/>
          <w:sz w:val="22"/>
          <w:szCs w:val="22"/>
        </w:rPr>
        <w:t>ледования объективны и обоснова</w:t>
      </w:r>
      <w:r w:rsidRPr="00716B72">
        <w:rPr>
          <w:rFonts w:asciiTheme="minorHAnsi" w:hAnsiTheme="minorHAnsi"/>
          <w:color w:val="000000"/>
          <w:sz w:val="22"/>
          <w:szCs w:val="22"/>
        </w:rPr>
        <w:t>ны. Поскольку определение объема выборки основано на точно сформулированных статистических принципах, результаты аудиторской проверки можно защищать в суде.</w:t>
      </w:r>
    </w:p>
    <w:p w:rsidR="00716B72" w:rsidRPr="00716B72" w:rsidRDefault="00716B72" w:rsidP="00716B72">
      <w:pPr>
        <w:pStyle w:val="ac"/>
        <w:numPr>
          <w:ilvl w:val="0"/>
          <w:numId w:val="44"/>
        </w:numPr>
        <w:spacing w:before="0" w:beforeAutospacing="0" w:after="0" w:afterAutospacing="0"/>
        <w:rPr>
          <w:rFonts w:asciiTheme="minorHAnsi" w:hAnsiTheme="minorHAnsi"/>
          <w:color w:val="000000"/>
          <w:sz w:val="22"/>
          <w:szCs w:val="22"/>
        </w:rPr>
      </w:pPr>
      <w:r w:rsidRPr="00716B72">
        <w:rPr>
          <w:rFonts w:asciiTheme="minorHAnsi" w:hAnsiTheme="minorHAnsi"/>
          <w:color w:val="000000"/>
          <w:sz w:val="22"/>
          <w:szCs w:val="22"/>
        </w:rPr>
        <w:t>Метод выборочного исследования позволяет заранее определить объем выборки.</w:t>
      </w:r>
    </w:p>
    <w:p w:rsidR="00716B72" w:rsidRPr="00716B72" w:rsidRDefault="00716B72" w:rsidP="00716B72">
      <w:pPr>
        <w:pStyle w:val="ac"/>
        <w:numPr>
          <w:ilvl w:val="0"/>
          <w:numId w:val="44"/>
        </w:numPr>
        <w:spacing w:before="0" w:beforeAutospacing="0" w:after="0" w:afterAutospacing="0"/>
        <w:rPr>
          <w:rFonts w:asciiTheme="minorHAnsi" w:hAnsiTheme="minorHAnsi"/>
          <w:color w:val="000000"/>
          <w:sz w:val="22"/>
          <w:szCs w:val="22"/>
        </w:rPr>
      </w:pPr>
      <w:r w:rsidRPr="00716B72">
        <w:rPr>
          <w:rFonts w:asciiTheme="minorHAnsi" w:hAnsiTheme="minorHAnsi"/>
          <w:color w:val="000000"/>
          <w:sz w:val="22"/>
          <w:szCs w:val="22"/>
        </w:rPr>
        <w:t>Метод позволяет оценить ошибку выборочного исследования.</w:t>
      </w:r>
    </w:p>
    <w:p w:rsidR="00716B72" w:rsidRPr="00716B72" w:rsidRDefault="00716B72" w:rsidP="00716B72">
      <w:pPr>
        <w:pStyle w:val="ac"/>
        <w:numPr>
          <w:ilvl w:val="0"/>
          <w:numId w:val="44"/>
        </w:numPr>
        <w:spacing w:before="0" w:beforeAutospacing="0" w:after="0" w:afterAutospacing="0"/>
        <w:rPr>
          <w:rFonts w:asciiTheme="minorHAnsi" w:hAnsiTheme="minorHAnsi"/>
          <w:color w:val="000000"/>
          <w:sz w:val="22"/>
          <w:szCs w:val="22"/>
        </w:rPr>
      </w:pPr>
      <w:r w:rsidRPr="00716B72">
        <w:rPr>
          <w:rFonts w:asciiTheme="minorHAnsi" w:hAnsiTheme="minorHAnsi"/>
          <w:color w:val="000000"/>
          <w:sz w:val="22"/>
          <w:szCs w:val="22"/>
        </w:rPr>
        <w:t>Этот подход можно применять для более точной оценки параметров, поскольку исследование большой генеральной совокупности может занять много времени и даже сопровождаться значительными ошибками нестатистического характера.</w:t>
      </w:r>
    </w:p>
    <w:p w:rsidR="00716B72" w:rsidRPr="00716B72" w:rsidRDefault="00716B72" w:rsidP="00716B72">
      <w:pPr>
        <w:pStyle w:val="ac"/>
        <w:numPr>
          <w:ilvl w:val="0"/>
          <w:numId w:val="44"/>
        </w:numPr>
        <w:spacing w:before="0" w:beforeAutospacing="0" w:after="0" w:afterAutospacing="0"/>
        <w:rPr>
          <w:rFonts w:asciiTheme="minorHAnsi" w:hAnsiTheme="minorHAnsi"/>
          <w:color w:val="000000"/>
          <w:sz w:val="22"/>
          <w:szCs w:val="22"/>
        </w:rPr>
      </w:pPr>
      <w:r w:rsidRPr="00716B72">
        <w:rPr>
          <w:rFonts w:asciiTheme="minorHAnsi" w:hAnsiTheme="minorHAnsi"/>
          <w:color w:val="000000"/>
          <w:sz w:val="22"/>
          <w:szCs w:val="22"/>
        </w:rPr>
        <w:t>Метод выборочного исследования могут применять сразу несколько аудиторов. Поскольку этот метод является научно обоснованным, можно считать, что в параллельной проверке принимает участие один аудитор.</w:t>
      </w:r>
    </w:p>
    <w:p w:rsidR="00716B72" w:rsidRPr="00716B72" w:rsidRDefault="00716B72" w:rsidP="00716B72">
      <w:pPr>
        <w:pStyle w:val="ac"/>
        <w:numPr>
          <w:ilvl w:val="0"/>
          <w:numId w:val="44"/>
        </w:numPr>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Метод выборочного исследования позволяет объективно оценить результаты проверки, поскольку его точность известна заранее.</w:t>
      </w:r>
    </w:p>
    <w:p w:rsidR="00716B72" w:rsidRPr="00716B72" w:rsidRDefault="00716B72" w:rsidP="00716B72">
      <w:pPr>
        <w:pStyle w:val="ac"/>
        <w:spacing w:before="0" w:beforeAutospacing="0" w:after="120" w:afterAutospacing="0"/>
        <w:rPr>
          <w:rFonts w:asciiTheme="minorHAnsi" w:hAnsiTheme="minorHAnsi"/>
          <w:b/>
          <w:color w:val="000000"/>
          <w:sz w:val="22"/>
          <w:szCs w:val="22"/>
        </w:rPr>
      </w:pPr>
      <w:r w:rsidRPr="00716B72">
        <w:rPr>
          <w:rFonts w:asciiTheme="minorHAnsi" w:hAnsiTheme="minorHAnsi"/>
          <w:b/>
          <w:color w:val="000000"/>
          <w:sz w:val="22"/>
          <w:szCs w:val="22"/>
        </w:rPr>
        <w:t>Оценка суммы элементов генеральной совокупности</w:t>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В аудиторском деле часто приходится оценивать</w:t>
      </w:r>
      <w:r>
        <w:rPr>
          <w:rFonts w:asciiTheme="minorHAnsi" w:hAnsiTheme="minorHAnsi"/>
          <w:color w:val="000000"/>
          <w:sz w:val="22"/>
          <w:szCs w:val="22"/>
        </w:rPr>
        <w:t xml:space="preserve"> сумму элементов генеральной со</w:t>
      </w:r>
      <w:r w:rsidRPr="00716B72">
        <w:rPr>
          <w:rFonts w:asciiTheme="minorHAnsi" w:hAnsiTheme="minorHAnsi"/>
          <w:color w:val="000000"/>
          <w:sz w:val="22"/>
          <w:szCs w:val="22"/>
        </w:rPr>
        <w:t>вокупности. Она оп</w:t>
      </w:r>
      <w:r>
        <w:rPr>
          <w:rFonts w:asciiTheme="minorHAnsi" w:hAnsiTheme="minorHAnsi"/>
          <w:color w:val="000000"/>
          <w:sz w:val="22"/>
          <w:szCs w:val="22"/>
        </w:rPr>
        <w:t>ределяется по следующей формуле:</w:t>
      </w:r>
    </w:p>
    <w:p w:rsidR="00716B72" w:rsidRPr="00716B72" w:rsidRDefault="00716B72" w:rsidP="00716B72">
      <w:pPr>
        <w:pStyle w:val="ac"/>
        <w:spacing w:before="0" w:beforeAutospacing="0" w:after="120" w:afterAutospacing="0"/>
        <w:rPr>
          <w:rFonts w:asciiTheme="majorHAnsi" w:hAnsiTheme="majorHAnsi"/>
          <w:i/>
          <w:color w:val="000000"/>
          <w:sz w:val="22"/>
          <w:szCs w:val="22"/>
          <w:lang w:val="en-US"/>
        </w:rPr>
      </w:pPr>
      <w:r w:rsidRPr="00716B72">
        <w:rPr>
          <w:rFonts w:asciiTheme="majorHAnsi" w:hAnsiTheme="majorHAnsi"/>
          <w:i/>
          <w:color w:val="000000"/>
          <w:sz w:val="22"/>
          <w:szCs w:val="22"/>
        </w:rPr>
        <w:t xml:space="preserve">(1)   Сумма = </w:t>
      </w:r>
      <w:r w:rsidRPr="00716B72">
        <w:rPr>
          <w:rFonts w:asciiTheme="majorHAnsi" w:hAnsiTheme="majorHAnsi"/>
          <w:i/>
          <w:color w:val="000000"/>
          <w:sz w:val="22"/>
          <w:szCs w:val="22"/>
          <w:lang w:val="en-US"/>
        </w:rPr>
        <w:t>NX̅</w:t>
      </w:r>
    </w:p>
    <w:p w:rsidR="00716B72" w:rsidRPr="00716B72" w:rsidRDefault="00716B72" w:rsidP="00716B72">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sidRPr="00716B72">
        <w:rPr>
          <w:rFonts w:asciiTheme="minorHAnsi" w:hAnsiTheme="minorHAnsi"/>
          <w:color w:val="000000"/>
          <w:sz w:val="22"/>
          <w:szCs w:val="22"/>
        </w:rPr>
        <w:t xml:space="preserve"> </w:t>
      </w:r>
      <w:r w:rsidRPr="00716B72">
        <w:rPr>
          <w:rFonts w:asciiTheme="minorHAnsi" w:hAnsiTheme="minorHAnsi"/>
          <w:i/>
          <w:color w:val="000000"/>
          <w:sz w:val="22"/>
          <w:szCs w:val="22"/>
        </w:rPr>
        <w:t>N</w:t>
      </w:r>
      <w:r w:rsidRPr="00716B72">
        <w:rPr>
          <w:rFonts w:asciiTheme="minorHAnsi" w:hAnsiTheme="minorHAnsi"/>
          <w:color w:val="000000"/>
          <w:sz w:val="22"/>
          <w:szCs w:val="22"/>
        </w:rPr>
        <w:t xml:space="preserve"> </w:t>
      </w:r>
      <w:r>
        <w:rPr>
          <w:rFonts w:asciiTheme="minorHAnsi" w:hAnsiTheme="minorHAnsi"/>
          <w:color w:val="000000"/>
          <w:sz w:val="22"/>
          <w:szCs w:val="22"/>
        </w:rPr>
        <w:t xml:space="preserve">– </w:t>
      </w:r>
      <w:r w:rsidRPr="00716B72">
        <w:rPr>
          <w:rFonts w:asciiTheme="minorHAnsi" w:hAnsiTheme="minorHAnsi"/>
          <w:color w:val="000000"/>
          <w:sz w:val="22"/>
          <w:szCs w:val="22"/>
        </w:rPr>
        <w:t xml:space="preserve">объем генеральной совокупности, </w:t>
      </w:r>
      <w:r w:rsidRPr="00716B72">
        <w:rPr>
          <w:rFonts w:asciiTheme="minorHAnsi" w:hAnsiTheme="minorHAnsi"/>
          <w:i/>
          <w:color w:val="000000"/>
          <w:sz w:val="22"/>
          <w:szCs w:val="22"/>
        </w:rPr>
        <w:t>X̅</w:t>
      </w:r>
      <w:r w:rsidRPr="00716B72">
        <w:rPr>
          <w:rFonts w:asciiTheme="minorHAnsi" w:hAnsiTheme="minorHAnsi"/>
          <w:color w:val="000000"/>
          <w:sz w:val="22"/>
          <w:szCs w:val="22"/>
        </w:rPr>
        <w:t xml:space="preserve"> </w:t>
      </w:r>
      <w:r>
        <w:rPr>
          <w:rFonts w:asciiTheme="minorHAnsi" w:hAnsiTheme="minorHAnsi"/>
          <w:color w:val="000000"/>
          <w:sz w:val="22"/>
          <w:szCs w:val="22"/>
        </w:rPr>
        <w:t xml:space="preserve">– </w:t>
      </w:r>
      <w:r w:rsidRPr="00716B72">
        <w:rPr>
          <w:rFonts w:asciiTheme="minorHAnsi" w:hAnsiTheme="minorHAnsi"/>
          <w:color w:val="000000"/>
          <w:sz w:val="22"/>
          <w:szCs w:val="22"/>
        </w:rPr>
        <w:t>выборочное среднее</w:t>
      </w:r>
      <w:r>
        <w:rPr>
          <w:rFonts w:asciiTheme="minorHAnsi" w:hAnsiTheme="minorHAnsi"/>
          <w:color w:val="000000"/>
          <w:sz w:val="22"/>
          <w:szCs w:val="22"/>
        </w:rPr>
        <w:t>.</w:t>
      </w:r>
    </w:p>
    <w:p w:rsidR="00716B72" w:rsidRPr="00BE1637"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Границы доверительного интервала, содержащего сумму</w:t>
      </w:r>
      <w:r>
        <w:rPr>
          <w:rFonts w:asciiTheme="minorHAnsi" w:hAnsiTheme="minorHAnsi"/>
          <w:color w:val="000000"/>
          <w:sz w:val="22"/>
          <w:szCs w:val="22"/>
        </w:rPr>
        <w:t xml:space="preserve"> эле</w:t>
      </w:r>
      <w:r w:rsidR="00BE1637">
        <w:rPr>
          <w:rFonts w:asciiTheme="minorHAnsi" w:hAnsiTheme="minorHAnsi"/>
          <w:color w:val="000000"/>
          <w:sz w:val="22"/>
          <w:szCs w:val="22"/>
        </w:rPr>
        <w:t>ментов генеральной совокупности</w:t>
      </w:r>
      <w:r w:rsidR="00BE1637" w:rsidRPr="00BE1637">
        <w:rPr>
          <w:rFonts w:asciiTheme="minorHAnsi" w:hAnsiTheme="minorHAnsi"/>
          <w:color w:val="000000"/>
          <w:sz w:val="22"/>
          <w:szCs w:val="22"/>
        </w:rPr>
        <w:t>:</w:t>
      </w:r>
    </w:p>
    <w:p w:rsidR="00716B72" w:rsidRPr="00BE1637" w:rsidRDefault="00BE1637" w:rsidP="00716B72">
      <w:pPr>
        <w:pStyle w:val="ac"/>
        <w:spacing w:before="0" w:beforeAutospacing="0" w:after="120" w:afterAutospacing="0"/>
        <w:rPr>
          <w:rFonts w:asciiTheme="majorHAnsi" w:hAnsiTheme="majorHAnsi"/>
          <w:i/>
          <w:color w:val="000000"/>
          <w:sz w:val="22"/>
          <w:szCs w:val="22"/>
          <w:lang w:val="en-US"/>
        </w:rPr>
      </w:pPr>
      <w:r>
        <w:rPr>
          <w:rFonts w:asciiTheme="majorHAnsi" w:hAnsiTheme="majorHAnsi"/>
          <w:i/>
          <w:color w:val="000000"/>
          <w:sz w:val="22"/>
          <w:szCs w:val="22"/>
          <w:lang w:val="en-US"/>
        </w:rPr>
        <w:t xml:space="preserve">(2)   </w:t>
      </w:r>
      <w:r w:rsidRPr="00BE1637">
        <w:rPr>
          <w:rFonts w:asciiTheme="majorHAnsi" w:hAnsiTheme="majorHAnsi"/>
          <w:i/>
          <w:color w:val="000000"/>
          <w:sz w:val="22"/>
          <w:szCs w:val="22"/>
          <w:lang w:val="en-US"/>
        </w:rPr>
        <w:t>NX̅ ± N(t</w:t>
      </w:r>
      <w:r w:rsidRPr="00BE1637">
        <w:rPr>
          <w:rFonts w:asciiTheme="majorHAnsi" w:hAnsiTheme="majorHAnsi"/>
          <w:i/>
          <w:color w:val="000000"/>
          <w:sz w:val="22"/>
          <w:szCs w:val="22"/>
          <w:vertAlign w:val="subscript"/>
          <w:lang w:val="en-US"/>
        </w:rPr>
        <w:t>n – 1</w:t>
      </w:r>
      <w:r w:rsidRPr="00BE1637">
        <w:rPr>
          <w:rFonts w:asciiTheme="majorHAnsi" w:hAnsiTheme="majorHAnsi"/>
          <w:i/>
          <w:color w:val="000000"/>
          <w:sz w:val="22"/>
          <w:szCs w:val="22"/>
          <w:lang w:val="en-US"/>
        </w:rPr>
        <w:t>)</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S</m:t>
            </m:r>
          </m:num>
          <m:den>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n</m:t>
                </m:r>
              </m:e>
            </m:rad>
          </m:den>
        </m:f>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r>
                  <w:rPr>
                    <w:rFonts w:ascii="Cambria Math" w:hAnsi="Cambria Math"/>
                    <w:color w:val="000000"/>
                    <w:sz w:val="28"/>
                    <w:szCs w:val="28"/>
                    <w:lang w:val="en-US"/>
                  </w:rPr>
                  <m:t>N – n</m:t>
                </m:r>
              </m:num>
              <m:den>
                <m:r>
                  <w:rPr>
                    <w:rFonts w:ascii="Cambria Math" w:hAnsi="Cambria Math"/>
                    <w:color w:val="000000"/>
                    <w:sz w:val="28"/>
                    <w:szCs w:val="28"/>
                    <w:lang w:val="en-US"/>
                  </w:rPr>
                  <m:t>N –1</m:t>
                </m:r>
              </m:den>
            </m:f>
          </m:e>
        </m:rad>
      </m:oMath>
    </w:p>
    <w:p w:rsidR="00716B72" w:rsidRPr="00716B72" w:rsidRDefault="00716B72" w:rsidP="00716B72">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proofErr w:type="spellStart"/>
      <w:r w:rsidRPr="00716B72">
        <w:rPr>
          <w:rFonts w:asciiTheme="minorHAnsi" w:hAnsiTheme="minorHAnsi"/>
          <w:i/>
          <w:color w:val="000000"/>
          <w:sz w:val="22"/>
          <w:szCs w:val="22"/>
          <w:lang w:val="en-US"/>
        </w:rPr>
        <w:t>t</w:t>
      </w:r>
      <w:r w:rsidRPr="00716B72">
        <w:rPr>
          <w:rFonts w:asciiTheme="minorHAnsi" w:hAnsiTheme="minorHAnsi"/>
          <w:i/>
          <w:color w:val="000000"/>
          <w:sz w:val="22"/>
          <w:szCs w:val="22"/>
          <w:vertAlign w:val="subscript"/>
          <w:lang w:val="en-US"/>
        </w:rPr>
        <w:t>n</w:t>
      </w:r>
      <w:proofErr w:type="spellEnd"/>
      <w:r w:rsidRPr="00716B72">
        <w:rPr>
          <w:rFonts w:asciiTheme="minorHAnsi" w:hAnsiTheme="minorHAnsi"/>
          <w:i/>
          <w:color w:val="000000"/>
          <w:sz w:val="22"/>
          <w:szCs w:val="22"/>
          <w:vertAlign w:val="subscript"/>
        </w:rPr>
        <w:t xml:space="preserve"> – 1</w:t>
      </w:r>
      <w:r w:rsidRPr="00716B72">
        <w:rPr>
          <w:rFonts w:asciiTheme="minorHAnsi" w:hAnsiTheme="minorHAnsi"/>
          <w:color w:val="000000"/>
          <w:sz w:val="22"/>
          <w:szCs w:val="22"/>
        </w:rPr>
        <w:t xml:space="preserve"> – </w:t>
      </w:r>
      <w:r>
        <w:rPr>
          <w:rFonts w:asciiTheme="minorHAnsi" w:hAnsiTheme="minorHAnsi"/>
          <w:color w:val="000000"/>
          <w:sz w:val="22"/>
          <w:szCs w:val="22"/>
        </w:rPr>
        <w:t xml:space="preserve">степени свободы, </w:t>
      </w:r>
      <w:r w:rsidRPr="00716B72">
        <w:rPr>
          <w:rFonts w:asciiTheme="minorHAnsi" w:hAnsiTheme="minorHAnsi"/>
          <w:i/>
          <w:color w:val="000000"/>
          <w:sz w:val="22"/>
          <w:szCs w:val="22"/>
          <w:lang w:val="en-US"/>
        </w:rPr>
        <w:t>S</w:t>
      </w:r>
      <w:r w:rsidRPr="00716B72">
        <w:rPr>
          <w:rFonts w:asciiTheme="minorHAnsi" w:hAnsiTheme="minorHAnsi"/>
          <w:color w:val="000000"/>
          <w:sz w:val="22"/>
          <w:szCs w:val="22"/>
        </w:rPr>
        <w:t xml:space="preserve"> – </w:t>
      </w:r>
      <w:r>
        <w:rPr>
          <w:rFonts w:asciiTheme="minorHAnsi" w:hAnsiTheme="minorHAnsi"/>
          <w:color w:val="000000"/>
          <w:sz w:val="22"/>
          <w:szCs w:val="22"/>
        </w:rPr>
        <w:t xml:space="preserve">стандартное отклонение выборки, </w:t>
      </w:r>
      <w:r w:rsidRPr="00716B72">
        <w:rPr>
          <w:rFonts w:asciiTheme="minorHAnsi" w:hAnsiTheme="minorHAnsi"/>
          <w:i/>
          <w:color w:val="000000"/>
          <w:sz w:val="22"/>
          <w:szCs w:val="22"/>
          <w:lang w:val="en-US"/>
        </w:rPr>
        <w:t>n</w:t>
      </w:r>
      <w:r w:rsidRPr="00716B72">
        <w:rPr>
          <w:rFonts w:asciiTheme="minorHAnsi" w:hAnsiTheme="minorHAnsi"/>
          <w:color w:val="000000"/>
          <w:sz w:val="22"/>
          <w:szCs w:val="22"/>
        </w:rPr>
        <w:t xml:space="preserve"> – </w:t>
      </w:r>
      <w:r>
        <w:rPr>
          <w:rFonts w:asciiTheme="minorHAnsi" w:hAnsiTheme="minorHAnsi"/>
          <w:color w:val="000000"/>
          <w:sz w:val="22"/>
          <w:szCs w:val="22"/>
        </w:rPr>
        <w:t>объем выборки</w:t>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Чтобы продемонстрировать применение этой формулы, вернемся к задаче об аудит</w:t>
      </w:r>
      <w:r w:rsidR="00BE1637">
        <w:rPr>
          <w:rFonts w:asciiTheme="minorHAnsi" w:hAnsiTheme="minorHAnsi"/>
          <w:color w:val="000000"/>
          <w:sz w:val="22"/>
          <w:szCs w:val="22"/>
        </w:rPr>
        <w:t>орской проверке в компании</w:t>
      </w:r>
      <w:r w:rsidRPr="00716B72">
        <w:rPr>
          <w:rFonts w:asciiTheme="minorHAnsi" w:hAnsiTheme="minorHAnsi"/>
          <w:color w:val="000000"/>
          <w:sz w:val="22"/>
          <w:szCs w:val="22"/>
        </w:rPr>
        <w:t>. Предположим, что для вычисления общей суммы накладных из информационной системы извлечены 100 записей, сделанных за последний месяц. Вся генеральная совокупность состоит из 5</w:t>
      </w:r>
      <w:r w:rsidR="00BE1637" w:rsidRPr="00BE1637">
        <w:rPr>
          <w:rFonts w:asciiTheme="minorHAnsi" w:hAnsiTheme="minorHAnsi"/>
          <w:color w:val="000000"/>
          <w:sz w:val="22"/>
          <w:szCs w:val="22"/>
        </w:rPr>
        <w:t>000</w:t>
      </w:r>
      <w:r w:rsidRPr="00716B72">
        <w:rPr>
          <w:rFonts w:asciiTheme="minorHAnsi" w:hAnsiTheme="minorHAnsi"/>
          <w:color w:val="000000"/>
          <w:sz w:val="22"/>
          <w:szCs w:val="22"/>
        </w:rPr>
        <w:t xml:space="preserve"> накладных. Итак, </w:t>
      </w:r>
      <w:r w:rsidRPr="00BE1637">
        <w:rPr>
          <w:rFonts w:asciiTheme="minorHAnsi" w:hAnsiTheme="minorHAnsi"/>
          <w:i/>
          <w:color w:val="000000"/>
          <w:sz w:val="22"/>
          <w:szCs w:val="22"/>
        </w:rPr>
        <w:t>N</w:t>
      </w:r>
      <w:r w:rsidRPr="00716B72">
        <w:rPr>
          <w:rFonts w:asciiTheme="minorHAnsi" w:hAnsiTheme="minorHAnsi"/>
          <w:color w:val="000000"/>
          <w:sz w:val="22"/>
          <w:szCs w:val="22"/>
        </w:rPr>
        <w:t xml:space="preserve"> =</w:t>
      </w:r>
      <w:r w:rsidR="00BE1637" w:rsidRPr="00BE1637">
        <w:rPr>
          <w:rFonts w:asciiTheme="minorHAnsi" w:hAnsiTheme="minorHAnsi"/>
          <w:color w:val="000000"/>
          <w:sz w:val="22"/>
          <w:szCs w:val="22"/>
        </w:rPr>
        <w:t xml:space="preserve"> </w:t>
      </w:r>
      <w:r w:rsidRPr="00716B72">
        <w:rPr>
          <w:rFonts w:asciiTheme="minorHAnsi" w:hAnsiTheme="minorHAnsi"/>
          <w:color w:val="000000"/>
          <w:sz w:val="22"/>
          <w:szCs w:val="22"/>
        </w:rPr>
        <w:t>5</w:t>
      </w:r>
      <w:r w:rsidR="00BE1637">
        <w:rPr>
          <w:rFonts w:asciiTheme="minorHAnsi" w:hAnsiTheme="minorHAnsi"/>
          <w:color w:val="000000"/>
          <w:sz w:val="22"/>
          <w:szCs w:val="22"/>
        </w:rPr>
        <w:t>000,</w:t>
      </w:r>
      <w:r w:rsidRPr="00716B72">
        <w:rPr>
          <w:rFonts w:asciiTheme="minorHAnsi" w:hAnsiTheme="minorHAnsi"/>
          <w:color w:val="000000"/>
          <w:sz w:val="22"/>
          <w:szCs w:val="22"/>
        </w:rPr>
        <w:t xml:space="preserve"> </w:t>
      </w:r>
      <w:r w:rsidR="00BE1637" w:rsidRPr="00BE1637">
        <w:rPr>
          <w:rFonts w:asciiTheme="minorHAnsi" w:hAnsiTheme="minorHAnsi"/>
          <w:i/>
          <w:color w:val="000000"/>
          <w:sz w:val="22"/>
          <w:szCs w:val="22"/>
          <w:lang w:val="en-US"/>
        </w:rPr>
        <w:t>n</w:t>
      </w:r>
      <w:r w:rsidRPr="00716B72">
        <w:rPr>
          <w:rFonts w:asciiTheme="minorHAnsi" w:hAnsiTheme="minorHAnsi"/>
          <w:color w:val="000000"/>
          <w:sz w:val="22"/>
          <w:szCs w:val="22"/>
        </w:rPr>
        <w:t xml:space="preserve"> = 100</w:t>
      </w:r>
      <w:r w:rsidRPr="00BE1637">
        <w:rPr>
          <w:rFonts w:asciiTheme="minorHAnsi" w:hAnsiTheme="minorHAnsi"/>
          <w:i/>
          <w:color w:val="000000"/>
          <w:sz w:val="22"/>
          <w:szCs w:val="22"/>
        </w:rPr>
        <w:t>, X</w:t>
      </w:r>
      <w:r w:rsidR="00BE1637" w:rsidRPr="00BE1637">
        <w:rPr>
          <w:rFonts w:asciiTheme="minorHAnsi" w:hAnsiTheme="minorHAnsi"/>
          <w:i/>
          <w:color w:val="000000"/>
          <w:sz w:val="22"/>
          <w:szCs w:val="22"/>
        </w:rPr>
        <w:t>̅</w:t>
      </w:r>
      <w:r w:rsidRPr="00716B72">
        <w:rPr>
          <w:rFonts w:asciiTheme="minorHAnsi" w:hAnsiTheme="minorHAnsi"/>
          <w:color w:val="000000"/>
          <w:sz w:val="22"/>
          <w:szCs w:val="22"/>
        </w:rPr>
        <w:t xml:space="preserve"> =</w:t>
      </w:r>
      <w:r w:rsidR="00BE1637" w:rsidRPr="00BE1637">
        <w:rPr>
          <w:rFonts w:asciiTheme="minorHAnsi" w:hAnsiTheme="minorHAnsi"/>
          <w:color w:val="000000"/>
          <w:sz w:val="22"/>
          <w:szCs w:val="22"/>
        </w:rPr>
        <w:t xml:space="preserve"> </w:t>
      </w:r>
      <w:r w:rsidRPr="00716B72">
        <w:rPr>
          <w:rFonts w:asciiTheme="minorHAnsi" w:hAnsiTheme="minorHAnsi"/>
          <w:color w:val="000000"/>
          <w:sz w:val="22"/>
          <w:szCs w:val="22"/>
        </w:rPr>
        <w:t xml:space="preserve">110,27, </w:t>
      </w:r>
      <w:r w:rsidRPr="00BE1637">
        <w:rPr>
          <w:rFonts w:asciiTheme="minorHAnsi" w:hAnsiTheme="minorHAnsi"/>
          <w:i/>
          <w:color w:val="000000"/>
          <w:sz w:val="22"/>
          <w:szCs w:val="22"/>
        </w:rPr>
        <w:t>S</w:t>
      </w:r>
      <w:r w:rsidRPr="00716B72">
        <w:rPr>
          <w:rFonts w:asciiTheme="minorHAnsi" w:hAnsiTheme="minorHAnsi"/>
          <w:color w:val="000000"/>
          <w:sz w:val="22"/>
          <w:szCs w:val="22"/>
        </w:rPr>
        <w:t xml:space="preserve"> = 28,95, довери</w:t>
      </w:r>
      <w:r w:rsidR="00BE1637">
        <w:rPr>
          <w:rFonts w:asciiTheme="minorHAnsi" w:hAnsiTheme="minorHAnsi"/>
          <w:color w:val="000000"/>
          <w:sz w:val="22"/>
          <w:szCs w:val="22"/>
        </w:rPr>
        <w:t xml:space="preserve">тельный уровень равен 95%, a </w:t>
      </w:r>
      <w:r w:rsidR="00BE1637" w:rsidRPr="00BE1637">
        <w:rPr>
          <w:rFonts w:asciiTheme="minorHAnsi" w:hAnsiTheme="minorHAnsi"/>
          <w:i/>
          <w:color w:val="000000"/>
          <w:sz w:val="22"/>
          <w:szCs w:val="22"/>
        </w:rPr>
        <w:t>t</w:t>
      </w:r>
      <w:r w:rsidR="00BE1637" w:rsidRPr="00BE1637">
        <w:rPr>
          <w:rFonts w:asciiTheme="minorHAnsi" w:hAnsiTheme="minorHAnsi"/>
          <w:i/>
          <w:color w:val="000000"/>
          <w:sz w:val="22"/>
          <w:szCs w:val="22"/>
          <w:vertAlign w:val="subscript"/>
        </w:rPr>
        <w:t>99</w:t>
      </w:r>
      <w:r w:rsidRPr="00716B72">
        <w:rPr>
          <w:rFonts w:asciiTheme="minorHAnsi" w:hAnsiTheme="minorHAnsi"/>
          <w:color w:val="000000"/>
          <w:sz w:val="22"/>
          <w:szCs w:val="22"/>
        </w:rPr>
        <w:t xml:space="preserve"> = 1,9842.</w:t>
      </w:r>
    </w:p>
    <w:p w:rsidR="00716B72"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Сумма = 5000 х 110,27 = 551 350</w:t>
      </w:r>
    </w:p>
    <w:p w:rsid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Г</w:t>
      </w:r>
      <w:r w:rsidR="00716B72" w:rsidRPr="00716B72">
        <w:rPr>
          <w:rFonts w:asciiTheme="minorHAnsi" w:hAnsiTheme="minorHAnsi"/>
          <w:color w:val="000000"/>
          <w:sz w:val="22"/>
          <w:szCs w:val="22"/>
        </w:rPr>
        <w:t>раниц</w:t>
      </w:r>
      <w:r>
        <w:rPr>
          <w:rFonts w:asciiTheme="minorHAnsi" w:hAnsiTheme="minorHAnsi"/>
          <w:color w:val="000000"/>
          <w:sz w:val="22"/>
          <w:szCs w:val="22"/>
        </w:rPr>
        <w:t>ы доверительного интервала</w:t>
      </w:r>
      <w:r w:rsidR="00716B72" w:rsidRPr="00716B72">
        <w:rPr>
          <w:rFonts w:asciiTheme="minorHAnsi" w:hAnsiTheme="minorHAnsi"/>
          <w:color w:val="000000"/>
          <w:sz w:val="22"/>
          <w:szCs w:val="22"/>
        </w:rPr>
        <w:t>:</w:t>
      </w:r>
    </w:p>
    <w:p w:rsidR="00BE1637"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184294" cy="64839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а. Вычисления.jpg"/>
                    <pic:cNvPicPr/>
                  </pic:nvPicPr>
                  <pic:blipFill>
                    <a:blip r:embed="rId9">
                      <a:extLst>
                        <a:ext uri="{28A0092B-C50C-407E-A947-70E740481C1C}">
                          <a14:useLocalDpi xmlns:a14="http://schemas.microsoft.com/office/drawing/2010/main" val="0"/>
                        </a:ext>
                      </a:extLst>
                    </a:blip>
                    <a:stretch>
                      <a:fillRect/>
                    </a:stretch>
                  </pic:blipFill>
                  <pic:spPr>
                    <a:xfrm>
                      <a:off x="0" y="0"/>
                      <a:ext cx="4234183" cy="656124"/>
                    </a:xfrm>
                    <a:prstGeom prst="rect">
                      <a:avLst/>
                    </a:prstGeom>
                  </pic:spPr>
                </pic:pic>
              </a:graphicData>
            </a:graphic>
          </wp:inline>
        </w:drawing>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 xml:space="preserve">522 914 </w:t>
      </w:r>
      <w:r w:rsidR="00BE1637">
        <w:rPr>
          <w:rFonts w:asciiTheme="minorHAnsi" w:hAnsiTheme="minorHAnsi"/>
          <w:color w:val="000000"/>
          <w:sz w:val="22"/>
          <w:szCs w:val="22"/>
        </w:rPr>
        <w:t>≤</w:t>
      </w:r>
      <w:r w:rsidRPr="00716B72">
        <w:rPr>
          <w:rFonts w:asciiTheme="minorHAnsi" w:hAnsiTheme="minorHAnsi"/>
          <w:color w:val="000000"/>
          <w:sz w:val="22"/>
          <w:szCs w:val="22"/>
        </w:rPr>
        <w:t xml:space="preserve"> Сумма элементов генеральной совокупности </w:t>
      </w:r>
      <w:r w:rsidR="00BE1637">
        <w:rPr>
          <w:rFonts w:asciiTheme="minorHAnsi" w:hAnsiTheme="minorHAnsi"/>
          <w:color w:val="000000"/>
          <w:sz w:val="22"/>
          <w:szCs w:val="22"/>
        </w:rPr>
        <w:t>≤</w:t>
      </w:r>
      <w:r w:rsidRPr="00716B72">
        <w:rPr>
          <w:rFonts w:asciiTheme="minorHAnsi" w:hAnsiTheme="minorHAnsi"/>
          <w:color w:val="000000"/>
          <w:sz w:val="22"/>
          <w:szCs w:val="22"/>
        </w:rPr>
        <w:t xml:space="preserve"> 579 786.</w:t>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 xml:space="preserve">Следовательно, вероятность того, что сумма элементов генеральной совокупности не меньше 522 914 </w:t>
      </w:r>
      <w:r w:rsidR="00BE1637">
        <w:rPr>
          <w:rFonts w:asciiTheme="minorHAnsi" w:hAnsiTheme="minorHAnsi"/>
          <w:color w:val="000000"/>
          <w:sz w:val="22"/>
          <w:szCs w:val="22"/>
        </w:rPr>
        <w:t>и не больше 579 786, равна 95%.</w:t>
      </w:r>
    </w:p>
    <w:p w:rsidR="00716B72" w:rsidRPr="00BE1637" w:rsidRDefault="00716B72" w:rsidP="00BE1637">
      <w:pPr>
        <w:pStyle w:val="ac"/>
        <w:keepNext/>
        <w:spacing w:before="0" w:beforeAutospacing="0" w:after="120" w:afterAutospacing="0"/>
        <w:rPr>
          <w:rFonts w:asciiTheme="minorHAnsi" w:hAnsiTheme="minorHAnsi"/>
          <w:b/>
          <w:color w:val="000000"/>
          <w:sz w:val="22"/>
          <w:szCs w:val="22"/>
        </w:rPr>
      </w:pPr>
      <w:r w:rsidRPr="00BE1637">
        <w:rPr>
          <w:rFonts w:asciiTheme="minorHAnsi" w:hAnsiTheme="minorHAnsi"/>
          <w:b/>
          <w:color w:val="000000"/>
          <w:sz w:val="22"/>
          <w:szCs w:val="22"/>
        </w:rPr>
        <w:lastRenderedPageBreak/>
        <w:t>Оценка разности</w:t>
      </w:r>
    </w:p>
    <w:p w:rsidR="00716B72"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Оценка разности </w:t>
      </w:r>
      <w:r w:rsidR="00716B72" w:rsidRPr="00716B72">
        <w:rPr>
          <w:rFonts w:asciiTheme="minorHAnsi" w:hAnsiTheme="minorHAnsi"/>
          <w:color w:val="000000"/>
          <w:sz w:val="22"/>
          <w:szCs w:val="22"/>
        </w:rPr>
        <w:t>применяется тогда, когда аудитор считает, что в анализируемой генеральной совокупности содержатся ошибки, которые необходимо оценить на основе выборочных данных. Для этого выполняются следующие процедуры.</w:t>
      </w:r>
    </w:p>
    <w:p w:rsidR="00716B72"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1. </w:t>
      </w:r>
      <w:r w:rsidR="00716B72" w:rsidRPr="00716B72">
        <w:rPr>
          <w:rFonts w:asciiTheme="minorHAnsi" w:hAnsiTheme="minorHAnsi"/>
          <w:color w:val="000000"/>
          <w:sz w:val="22"/>
          <w:szCs w:val="22"/>
        </w:rPr>
        <w:t>Определяется необходимый объем выборки.</w:t>
      </w:r>
    </w:p>
    <w:p w:rsidR="00716B72"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2. </w:t>
      </w:r>
      <w:r w:rsidR="00716B72" w:rsidRPr="00716B72">
        <w:rPr>
          <w:rFonts w:asciiTheme="minorHAnsi" w:hAnsiTheme="minorHAnsi"/>
          <w:color w:val="000000"/>
          <w:sz w:val="22"/>
          <w:szCs w:val="22"/>
        </w:rPr>
        <w:t xml:space="preserve">Вычисляются разности между величинами, обнаруженными в ходе аудита, и </w:t>
      </w:r>
      <w:r>
        <w:rPr>
          <w:rFonts w:asciiTheme="minorHAnsi" w:hAnsiTheme="minorHAnsi"/>
          <w:color w:val="000000"/>
          <w:sz w:val="22"/>
          <w:szCs w:val="22"/>
        </w:rPr>
        <w:t>но</w:t>
      </w:r>
      <w:r w:rsidR="00716B72" w:rsidRPr="00716B72">
        <w:rPr>
          <w:rFonts w:asciiTheme="minorHAnsi" w:hAnsiTheme="minorHAnsi"/>
          <w:color w:val="000000"/>
          <w:sz w:val="22"/>
          <w:szCs w:val="22"/>
        </w:rPr>
        <w:t xml:space="preserve">минальными величинами. Обратите внимание на то, что разность </w:t>
      </w:r>
      <w:r>
        <w:rPr>
          <w:rFonts w:asciiTheme="minorHAnsi" w:hAnsiTheme="minorHAnsi"/>
          <w:color w:val="000000"/>
          <w:sz w:val="22"/>
          <w:szCs w:val="22"/>
          <w:lang w:val="en-US"/>
        </w:rPr>
        <w:t>D</w:t>
      </w:r>
      <w:r w:rsidRPr="00BE1637">
        <w:rPr>
          <w:rFonts w:asciiTheme="minorHAnsi" w:hAnsiTheme="minorHAnsi"/>
          <w:color w:val="000000"/>
          <w:sz w:val="22"/>
          <w:szCs w:val="22"/>
          <w:vertAlign w:val="subscript"/>
          <w:lang w:val="en-US"/>
        </w:rPr>
        <w:t>i</w:t>
      </w:r>
      <w:r w:rsidR="00716B72" w:rsidRPr="00716B72">
        <w:rPr>
          <w:rFonts w:asciiTheme="minorHAnsi" w:hAnsiTheme="minorHAnsi"/>
          <w:color w:val="000000"/>
          <w:sz w:val="22"/>
          <w:szCs w:val="22"/>
        </w:rPr>
        <w:t xml:space="preserve"> равна нулю, если обнаруженная величина правильна; является положительной величиной, если обнаруженная величина больше номинал</w:t>
      </w:r>
      <w:r>
        <w:rPr>
          <w:rFonts w:asciiTheme="minorHAnsi" w:hAnsiTheme="minorHAnsi"/>
          <w:color w:val="000000"/>
          <w:sz w:val="22"/>
          <w:szCs w:val="22"/>
        </w:rPr>
        <w:t>ьной; и отрицательной — если об</w:t>
      </w:r>
      <w:r w:rsidR="00716B72" w:rsidRPr="00716B72">
        <w:rPr>
          <w:rFonts w:asciiTheme="minorHAnsi" w:hAnsiTheme="minorHAnsi"/>
          <w:color w:val="000000"/>
          <w:sz w:val="22"/>
          <w:szCs w:val="22"/>
        </w:rPr>
        <w:t>наруженная величина меньше номинальной.</w:t>
      </w:r>
    </w:p>
    <w:p w:rsidR="00716B72" w:rsidRPr="00716B72" w:rsidRDefault="00BE1637" w:rsidP="00716B7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3. </w:t>
      </w:r>
      <w:r w:rsidR="00716B72" w:rsidRPr="00716B72">
        <w:rPr>
          <w:rFonts w:asciiTheme="minorHAnsi" w:hAnsiTheme="minorHAnsi"/>
          <w:color w:val="000000"/>
          <w:sz w:val="22"/>
          <w:szCs w:val="22"/>
        </w:rPr>
        <w:t xml:space="preserve">Вычисляется средняя выборочная разность </w:t>
      </w:r>
      <w:r w:rsidR="00716B72" w:rsidRPr="00BE1637">
        <w:rPr>
          <w:rFonts w:asciiTheme="minorHAnsi" w:hAnsiTheme="minorHAnsi"/>
          <w:i/>
          <w:color w:val="000000"/>
          <w:sz w:val="22"/>
          <w:szCs w:val="22"/>
        </w:rPr>
        <w:t>D</w:t>
      </w:r>
      <w:r w:rsidRPr="00BE1637">
        <w:rPr>
          <w:rFonts w:asciiTheme="minorHAnsi" w:hAnsiTheme="minorHAnsi"/>
          <w:i/>
          <w:color w:val="000000"/>
          <w:sz w:val="22"/>
          <w:szCs w:val="22"/>
        </w:rPr>
        <w:t>̅</w:t>
      </w:r>
      <w:r w:rsidR="00716B72" w:rsidRPr="00716B72">
        <w:rPr>
          <w:rFonts w:asciiTheme="minorHAnsi" w:hAnsiTheme="minorHAnsi"/>
          <w:color w:val="000000"/>
          <w:sz w:val="22"/>
          <w:szCs w:val="22"/>
        </w:rPr>
        <w:t>, которая является результатом деления суммы разностей на объем выборки.</w:t>
      </w:r>
    </w:p>
    <w:p w:rsidR="005A0A38" w:rsidRDefault="000409F3" w:rsidP="00716B7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809625"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б. Средняя разность.jpg"/>
                    <pic:cNvPicPr/>
                  </pic:nvPicPr>
                  <pic:blipFill>
                    <a:blip r:embed="rId10">
                      <a:extLst>
                        <a:ext uri="{28A0092B-C50C-407E-A947-70E740481C1C}">
                          <a14:useLocalDpi xmlns:a14="http://schemas.microsoft.com/office/drawing/2010/main" val="0"/>
                        </a:ext>
                      </a:extLst>
                    </a:blip>
                    <a:stretch>
                      <a:fillRect/>
                    </a:stretch>
                  </pic:blipFill>
                  <pic:spPr>
                    <a:xfrm>
                      <a:off x="0" y="0"/>
                      <a:ext cx="809625" cy="571500"/>
                    </a:xfrm>
                    <a:prstGeom prst="rect">
                      <a:avLst/>
                    </a:prstGeom>
                  </pic:spPr>
                </pic:pic>
              </a:graphicData>
            </a:graphic>
          </wp:inline>
        </w:drawing>
      </w:r>
    </w:p>
    <w:p w:rsidR="00716B72" w:rsidRPr="00716B72" w:rsidRDefault="00716B72" w:rsidP="00716B72">
      <w:pPr>
        <w:pStyle w:val="ac"/>
        <w:spacing w:before="0" w:beforeAutospacing="0" w:after="120" w:afterAutospacing="0"/>
        <w:rPr>
          <w:rFonts w:asciiTheme="minorHAnsi" w:hAnsiTheme="minorHAnsi"/>
          <w:color w:val="000000"/>
          <w:sz w:val="22"/>
          <w:szCs w:val="22"/>
        </w:rPr>
      </w:pPr>
      <w:proofErr w:type="gramStart"/>
      <w:r w:rsidRPr="00716B72">
        <w:rPr>
          <w:rFonts w:asciiTheme="minorHAnsi" w:hAnsiTheme="minorHAnsi"/>
          <w:color w:val="000000"/>
          <w:sz w:val="22"/>
          <w:szCs w:val="22"/>
        </w:rPr>
        <w:t>где</w:t>
      </w:r>
      <w:proofErr w:type="gramEnd"/>
      <w:r w:rsidRPr="00716B72">
        <w:rPr>
          <w:rFonts w:asciiTheme="minorHAnsi" w:hAnsiTheme="minorHAnsi"/>
          <w:color w:val="000000"/>
          <w:sz w:val="22"/>
          <w:szCs w:val="22"/>
        </w:rPr>
        <w:t xml:space="preserve"> </w:t>
      </w:r>
      <w:r w:rsidRPr="005A0A38">
        <w:rPr>
          <w:rFonts w:asciiTheme="minorHAnsi" w:hAnsiTheme="minorHAnsi"/>
          <w:i/>
          <w:color w:val="000000"/>
          <w:sz w:val="22"/>
          <w:szCs w:val="22"/>
        </w:rPr>
        <w:t>D</w:t>
      </w:r>
      <w:proofErr w:type="spellStart"/>
      <w:r w:rsidR="005A0A38" w:rsidRPr="005A0A38">
        <w:rPr>
          <w:rFonts w:asciiTheme="minorHAnsi" w:hAnsiTheme="minorHAnsi"/>
          <w:i/>
          <w:color w:val="000000"/>
          <w:sz w:val="22"/>
          <w:szCs w:val="22"/>
          <w:vertAlign w:val="subscript"/>
          <w:lang w:val="en-US"/>
        </w:rPr>
        <w:t>i</w:t>
      </w:r>
      <w:proofErr w:type="spellEnd"/>
      <w:r w:rsidRPr="00716B72">
        <w:rPr>
          <w:rFonts w:asciiTheme="minorHAnsi" w:hAnsiTheme="minorHAnsi"/>
          <w:color w:val="000000"/>
          <w:sz w:val="22"/>
          <w:szCs w:val="22"/>
        </w:rPr>
        <w:t xml:space="preserve"> = обнаруженная величина </w:t>
      </w:r>
      <w:r w:rsidR="005A0A38" w:rsidRPr="005A0A38">
        <w:rPr>
          <w:rFonts w:asciiTheme="minorHAnsi" w:hAnsiTheme="minorHAnsi"/>
          <w:color w:val="000000"/>
          <w:sz w:val="22"/>
          <w:szCs w:val="22"/>
        </w:rPr>
        <w:t>– (</w:t>
      </w:r>
      <w:r w:rsidR="005A0A38">
        <w:rPr>
          <w:rFonts w:asciiTheme="minorHAnsi" w:hAnsiTheme="minorHAnsi"/>
          <w:color w:val="000000"/>
          <w:sz w:val="22"/>
          <w:szCs w:val="22"/>
        </w:rPr>
        <w:t>минус)</w:t>
      </w:r>
      <w:r w:rsidRPr="00716B72">
        <w:rPr>
          <w:rFonts w:asciiTheme="minorHAnsi" w:hAnsiTheme="minorHAnsi"/>
          <w:color w:val="000000"/>
          <w:sz w:val="22"/>
          <w:szCs w:val="22"/>
        </w:rPr>
        <w:t xml:space="preserve"> номинальная величина.</w:t>
      </w:r>
      <w:r w:rsidRPr="00716B72">
        <w:rPr>
          <w:rFonts w:asciiTheme="minorHAnsi" w:hAnsiTheme="minorHAnsi"/>
          <w:color w:val="000000"/>
          <w:sz w:val="22"/>
          <w:szCs w:val="22"/>
        </w:rPr>
        <w:tab/>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 xml:space="preserve">4. Вычисляется стандартное отклонение разностей </w:t>
      </w:r>
      <w:r w:rsidRPr="005A0A38">
        <w:rPr>
          <w:rFonts w:asciiTheme="minorHAnsi" w:hAnsiTheme="minorHAnsi"/>
          <w:i/>
          <w:color w:val="000000"/>
          <w:sz w:val="22"/>
          <w:szCs w:val="22"/>
        </w:rPr>
        <w:t>S</w:t>
      </w:r>
      <w:r w:rsidRPr="005A0A38">
        <w:rPr>
          <w:rFonts w:asciiTheme="minorHAnsi" w:hAnsiTheme="minorHAnsi"/>
          <w:i/>
          <w:color w:val="000000"/>
          <w:sz w:val="22"/>
          <w:szCs w:val="22"/>
          <w:vertAlign w:val="subscript"/>
        </w:rPr>
        <w:t>D</w:t>
      </w:r>
      <w:r w:rsidRPr="00716B72">
        <w:rPr>
          <w:rFonts w:asciiTheme="minorHAnsi" w:hAnsiTheme="minorHAnsi"/>
          <w:color w:val="000000"/>
          <w:sz w:val="22"/>
          <w:szCs w:val="22"/>
        </w:rPr>
        <w:t>. Элементам выборки,</w:t>
      </w:r>
      <w:r w:rsidR="005A0A38">
        <w:rPr>
          <w:rFonts w:asciiTheme="minorHAnsi" w:hAnsiTheme="minorHAnsi"/>
          <w:color w:val="000000"/>
          <w:sz w:val="22"/>
          <w:szCs w:val="22"/>
        </w:rPr>
        <w:t xml:space="preserve"> не </w:t>
      </w:r>
      <w:r w:rsidRPr="00716B72">
        <w:rPr>
          <w:rFonts w:asciiTheme="minorHAnsi" w:hAnsiTheme="minorHAnsi"/>
          <w:color w:val="000000"/>
          <w:sz w:val="22"/>
          <w:szCs w:val="22"/>
        </w:rPr>
        <w:t>я</w:t>
      </w:r>
      <w:r w:rsidR="005A0A38">
        <w:rPr>
          <w:rFonts w:asciiTheme="minorHAnsi" w:hAnsiTheme="minorHAnsi"/>
          <w:color w:val="000000"/>
          <w:sz w:val="22"/>
          <w:szCs w:val="22"/>
        </w:rPr>
        <w:t>вляю</w:t>
      </w:r>
      <w:r w:rsidRPr="00716B72">
        <w:rPr>
          <w:rFonts w:asciiTheme="minorHAnsi" w:hAnsiTheme="minorHAnsi"/>
          <w:color w:val="000000"/>
          <w:sz w:val="22"/>
          <w:szCs w:val="22"/>
        </w:rPr>
        <w:t>щимся ошибками, соотве</w:t>
      </w:r>
      <w:r w:rsidR="005A0A38">
        <w:rPr>
          <w:rFonts w:asciiTheme="minorHAnsi" w:hAnsiTheme="minorHAnsi"/>
          <w:color w:val="000000"/>
          <w:sz w:val="22"/>
          <w:szCs w:val="22"/>
        </w:rPr>
        <w:t>тствуют нулевые разности.</w:t>
      </w:r>
    </w:p>
    <w:p w:rsidR="000409F3" w:rsidRDefault="000409F3" w:rsidP="00716B7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524000" cy="657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в. Стандартное отклонение разностей.jpg"/>
                    <pic:cNvPicPr/>
                  </pic:nvPicPr>
                  <pic:blipFill>
                    <a:blip r:embed="rId11">
                      <a:extLst>
                        <a:ext uri="{28A0092B-C50C-407E-A947-70E740481C1C}">
                          <a14:useLocalDpi xmlns:a14="http://schemas.microsoft.com/office/drawing/2010/main" val="0"/>
                        </a:ext>
                      </a:extLst>
                    </a:blip>
                    <a:stretch>
                      <a:fillRect/>
                    </a:stretch>
                  </pic:blipFill>
                  <pic:spPr>
                    <a:xfrm>
                      <a:off x="0" y="0"/>
                      <a:ext cx="1524000" cy="657225"/>
                    </a:xfrm>
                    <a:prstGeom prst="rect">
                      <a:avLst/>
                    </a:prstGeom>
                  </pic:spPr>
                </pic:pic>
              </a:graphicData>
            </a:graphic>
          </wp:inline>
        </w:drawing>
      </w:r>
    </w:p>
    <w:p w:rsidR="00A121E2" w:rsidRDefault="00716B72" w:rsidP="00A121E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 xml:space="preserve">5. Вычисляются границы доверительного интервала, содержащего сумму </w:t>
      </w:r>
      <w:r w:rsidR="000409F3" w:rsidRPr="00716B72">
        <w:rPr>
          <w:rFonts w:asciiTheme="minorHAnsi" w:hAnsiTheme="minorHAnsi"/>
          <w:color w:val="000000"/>
          <w:sz w:val="22"/>
          <w:szCs w:val="22"/>
        </w:rPr>
        <w:t>разно</w:t>
      </w:r>
      <w:r w:rsidRPr="00716B72">
        <w:rPr>
          <w:rFonts w:asciiTheme="minorHAnsi" w:hAnsiTheme="minorHAnsi"/>
          <w:color w:val="000000"/>
          <w:sz w:val="22"/>
          <w:szCs w:val="22"/>
        </w:rPr>
        <w:t>стей элеме</w:t>
      </w:r>
      <w:r w:rsidR="00A121E2">
        <w:rPr>
          <w:rFonts w:asciiTheme="minorHAnsi" w:hAnsiTheme="minorHAnsi"/>
          <w:color w:val="000000"/>
          <w:sz w:val="22"/>
          <w:szCs w:val="22"/>
        </w:rPr>
        <w:t>нтов генеральной совокупности:</w:t>
      </w:r>
    </w:p>
    <w:p w:rsidR="00A121E2" w:rsidRPr="00BE1637" w:rsidRDefault="00A121E2" w:rsidP="00A121E2">
      <w:pPr>
        <w:pStyle w:val="ac"/>
        <w:spacing w:before="0" w:beforeAutospacing="0" w:after="120" w:afterAutospacing="0"/>
        <w:rPr>
          <w:rFonts w:asciiTheme="majorHAnsi" w:hAnsiTheme="majorHAnsi"/>
          <w:i/>
          <w:color w:val="000000"/>
          <w:sz w:val="22"/>
          <w:szCs w:val="22"/>
          <w:lang w:val="en-US"/>
        </w:rPr>
      </w:pPr>
      <w:r w:rsidRPr="00BE1637">
        <w:rPr>
          <w:rFonts w:asciiTheme="majorHAnsi" w:hAnsiTheme="majorHAnsi"/>
          <w:i/>
          <w:color w:val="000000"/>
          <w:sz w:val="22"/>
          <w:szCs w:val="22"/>
          <w:lang w:val="en-US"/>
        </w:rPr>
        <w:t>N</w:t>
      </w:r>
      <w:r>
        <w:rPr>
          <w:rFonts w:asciiTheme="majorHAnsi" w:hAnsiTheme="majorHAnsi"/>
          <w:i/>
          <w:color w:val="000000"/>
          <w:sz w:val="22"/>
          <w:szCs w:val="22"/>
          <w:lang w:val="en-US"/>
        </w:rPr>
        <w:t>D̅</w:t>
      </w:r>
      <w:r w:rsidRPr="00BE1637">
        <w:rPr>
          <w:rFonts w:asciiTheme="majorHAnsi" w:hAnsiTheme="majorHAnsi"/>
          <w:i/>
          <w:color w:val="000000"/>
          <w:sz w:val="22"/>
          <w:szCs w:val="22"/>
          <w:lang w:val="en-US"/>
        </w:rPr>
        <w:t xml:space="preserve"> ± N(t</w:t>
      </w:r>
      <w:r w:rsidRPr="00BE1637">
        <w:rPr>
          <w:rFonts w:asciiTheme="majorHAnsi" w:hAnsiTheme="majorHAnsi"/>
          <w:i/>
          <w:color w:val="000000"/>
          <w:sz w:val="22"/>
          <w:szCs w:val="22"/>
          <w:vertAlign w:val="subscript"/>
          <w:lang w:val="en-US"/>
        </w:rPr>
        <w:t>n – 1</w:t>
      </w:r>
      <w:r w:rsidRPr="00BE1637">
        <w:rPr>
          <w:rFonts w:asciiTheme="majorHAnsi" w:hAnsiTheme="majorHAnsi"/>
          <w:i/>
          <w:color w:val="000000"/>
          <w:sz w:val="22"/>
          <w:szCs w:val="22"/>
          <w:lang w:val="en-US"/>
        </w:rPr>
        <w:t>)</w:t>
      </w:r>
      <m:oMath>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S</m:t>
                </m:r>
              </m:e>
              <m:sub>
                <m:r>
                  <w:rPr>
                    <w:rFonts w:ascii="Cambria Math" w:hAnsi="Cambria Math"/>
                    <w:color w:val="000000"/>
                    <w:sz w:val="28"/>
                    <w:szCs w:val="28"/>
                    <w:lang w:val="en-US"/>
                  </w:rPr>
                  <m:t>D</m:t>
                </m:r>
              </m:sub>
            </m:sSub>
          </m:num>
          <m:den>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n</m:t>
                </m:r>
              </m:e>
            </m:rad>
          </m:den>
        </m:f>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r>
                  <w:rPr>
                    <w:rFonts w:ascii="Cambria Math" w:hAnsi="Cambria Math"/>
                    <w:color w:val="000000"/>
                    <w:sz w:val="28"/>
                    <w:szCs w:val="28"/>
                    <w:lang w:val="en-US"/>
                  </w:rPr>
                  <m:t>N – n</m:t>
                </m:r>
              </m:num>
              <m:den>
                <m:r>
                  <w:rPr>
                    <w:rFonts w:ascii="Cambria Math" w:hAnsi="Cambria Math"/>
                    <w:color w:val="000000"/>
                    <w:sz w:val="28"/>
                    <w:szCs w:val="28"/>
                    <w:lang w:val="en-US"/>
                  </w:rPr>
                  <m:t>N –1</m:t>
                </m:r>
              </m:den>
            </m:f>
          </m:e>
        </m:rad>
      </m:oMath>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Продемонстрируем применение этой формулы на примере аудиторской проверки в компании. Предположим, что компания желает построить 95%-</w:t>
      </w:r>
      <w:proofErr w:type="spellStart"/>
      <w:r w:rsidRPr="00716B72">
        <w:rPr>
          <w:rFonts w:asciiTheme="minorHAnsi" w:hAnsiTheme="minorHAnsi"/>
          <w:color w:val="000000"/>
          <w:sz w:val="22"/>
          <w:szCs w:val="22"/>
        </w:rPr>
        <w:t>ный</w:t>
      </w:r>
      <w:proofErr w:type="spellEnd"/>
      <w:r w:rsidRPr="00716B72">
        <w:rPr>
          <w:rFonts w:asciiTheme="minorHAnsi" w:hAnsiTheme="minorHAnsi"/>
          <w:color w:val="000000"/>
          <w:sz w:val="22"/>
          <w:szCs w:val="22"/>
        </w:rPr>
        <w:t xml:space="preserve"> доверительный интервал, содержащий полную разность между фактическими суммами, указанными в накладных, и суммами, занесенными в информационную систему. В выборку, состоящую из 100 записей, входят 12 накладных, не соответствующих действительности. Перечислим эти </w:t>
      </w:r>
      <w:r w:rsidR="00A121E2">
        <w:rPr>
          <w:rFonts w:asciiTheme="minorHAnsi" w:hAnsiTheme="minorHAnsi"/>
          <w:color w:val="000000"/>
          <w:sz w:val="22"/>
          <w:szCs w:val="22"/>
        </w:rPr>
        <w:t>разности, выраженные в долларах:</w:t>
      </w:r>
      <w:r w:rsidR="00A121E2" w:rsidRPr="00A121E2">
        <w:rPr>
          <w:rFonts w:asciiTheme="minorHAnsi" w:hAnsiTheme="minorHAnsi"/>
          <w:color w:val="000000"/>
          <w:sz w:val="22"/>
          <w:szCs w:val="22"/>
        </w:rPr>
        <w:t xml:space="preserve"> </w:t>
      </w:r>
      <w:r w:rsidRPr="00716B72">
        <w:rPr>
          <w:rFonts w:asciiTheme="minorHAnsi" w:hAnsiTheme="minorHAnsi"/>
          <w:color w:val="000000"/>
          <w:sz w:val="22"/>
          <w:szCs w:val="22"/>
        </w:rPr>
        <w:t>9,3</w:t>
      </w:r>
      <w:r w:rsidR="00A121E2">
        <w:rPr>
          <w:rFonts w:asciiTheme="minorHAnsi" w:hAnsiTheme="minorHAnsi"/>
          <w:color w:val="000000"/>
          <w:sz w:val="22"/>
          <w:szCs w:val="22"/>
        </w:rPr>
        <w:t xml:space="preserve">; 7,47; </w:t>
      </w:r>
      <w:r w:rsidRPr="00716B72">
        <w:rPr>
          <w:rFonts w:asciiTheme="minorHAnsi" w:hAnsiTheme="minorHAnsi"/>
          <w:color w:val="000000"/>
          <w:sz w:val="22"/>
          <w:szCs w:val="22"/>
        </w:rPr>
        <w:t>17,32</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8,30</w:t>
      </w:r>
      <w:r w:rsidR="00A121E2">
        <w:rPr>
          <w:rFonts w:asciiTheme="minorHAnsi" w:hAnsiTheme="minorHAnsi"/>
          <w:color w:val="000000"/>
          <w:sz w:val="22"/>
          <w:szCs w:val="22"/>
        </w:rPr>
        <w:t xml:space="preserve">; 5,21; </w:t>
      </w:r>
      <w:r w:rsidRPr="00716B72">
        <w:rPr>
          <w:rFonts w:asciiTheme="minorHAnsi" w:hAnsiTheme="minorHAnsi"/>
          <w:color w:val="000000"/>
          <w:sz w:val="22"/>
          <w:szCs w:val="22"/>
        </w:rPr>
        <w:t>10,80</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6,22</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5,63</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4,97</w:t>
      </w:r>
      <w:r w:rsidR="00A121E2">
        <w:rPr>
          <w:rFonts w:asciiTheme="minorHAnsi" w:hAnsiTheme="minorHAnsi"/>
          <w:color w:val="000000"/>
          <w:sz w:val="22"/>
          <w:szCs w:val="22"/>
        </w:rPr>
        <w:t xml:space="preserve">; </w:t>
      </w:r>
      <w:r w:rsidRPr="00716B72">
        <w:rPr>
          <w:rFonts w:asciiTheme="minorHAnsi" w:hAnsiTheme="minorHAnsi"/>
          <w:color w:val="000000"/>
          <w:sz w:val="22"/>
          <w:szCs w:val="22"/>
        </w:rPr>
        <w:t>7,43</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2,99</w:t>
      </w:r>
      <w:r w:rsidR="00A121E2">
        <w:rPr>
          <w:rFonts w:asciiTheme="minorHAnsi" w:hAnsiTheme="minorHAnsi"/>
          <w:color w:val="000000"/>
          <w:sz w:val="22"/>
          <w:szCs w:val="22"/>
        </w:rPr>
        <w:t>;</w:t>
      </w:r>
      <w:r w:rsidRPr="00716B72">
        <w:rPr>
          <w:rFonts w:asciiTheme="minorHAnsi" w:hAnsiTheme="minorHAnsi"/>
          <w:color w:val="000000"/>
          <w:sz w:val="22"/>
          <w:szCs w:val="22"/>
        </w:rPr>
        <w:t xml:space="preserve"> 4,63</w:t>
      </w:r>
      <w:r w:rsidR="00A121E2">
        <w:rPr>
          <w:rFonts w:asciiTheme="minorHAnsi" w:hAnsiTheme="minorHAnsi"/>
          <w:color w:val="000000"/>
          <w:sz w:val="22"/>
          <w:szCs w:val="22"/>
        </w:rPr>
        <w:t xml:space="preserve">. </w:t>
      </w:r>
      <w:r w:rsidRPr="00716B72">
        <w:rPr>
          <w:rFonts w:asciiTheme="minorHAnsi" w:hAnsiTheme="minorHAnsi"/>
          <w:color w:val="000000"/>
          <w:sz w:val="22"/>
          <w:szCs w:val="22"/>
        </w:rPr>
        <w:t>В остальных 88 накладных ошибок нет, следовательно, их разности равны нулю. Итак,</w:t>
      </w:r>
    </w:p>
    <w:p w:rsidR="00A121E2" w:rsidRDefault="00A121E2" w:rsidP="00716B7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501030" cy="5856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д. Вычисления.jpg"/>
                    <pic:cNvPicPr/>
                  </pic:nvPicPr>
                  <pic:blipFill>
                    <a:blip r:embed="rId12">
                      <a:extLst>
                        <a:ext uri="{28A0092B-C50C-407E-A947-70E740481C1C}">
                          <a14:useLocalDpi xmlns:a14="http://schemas.microsoft.com/office/drawing/2010/main" val="0"/>
                        </a:ext>
                      </a:extLst>
                    </a:blip>
                    <a:stretch>
                      <a:fillRect/>
                    </a:stretch>
                  </pic:blipFill>
                  <pic:spPr>
                    <a:xfrm>
                      <a:off x="0" y="0"/>
                      <a:ext cx="5577400" cy="593796"/>
                    </a:xfrm>
                    <a:prstGeom prst="rect">
                      <a:avLst/>
                    </a:prstGeom>
                  </pic:spPr>
                </pic:pic>
              </a:graphicData>
            </a:graphic>
          </wp:inline>
        </w:drawing>
      </w:r>
    </w:p>
    <w:p w:rsidR="00716B72" w:rsidRPr="00716B72" w:rsidRDefault="00716B72" w:rsidP="00716B7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Таким образом, границы доверительного интервала,</w:t>
      </w:r>
      <w:r w:rsidR="00A121E2">
        <w:rPr>
          <w:rFonts w:asciiTheme="minorHAnsi" w:hAnsiTheme="minorHAnsi"/>
          <w:color w:val="000000"/>
          <w:sz w:val="22"/>
          <w:szCs w:val="22"/>
        </w:rPr>
        <w:t xml:space="preserve"> содержащего полную разность ге</w:t>
      </w:r>
      <w:r w:rsidRPr="00716B72">
        <w:rPr>
          <w:rFonts w:asciiTheme="minorHAnsi" w:hAnsiTheme="minorHAnsi"/>
          <w:color w:val="000000"/>
          <w:sz w:val="22"/>
          <w:szCs w:val="22"/>
        </w:rPr>
        <w:t>неральн</w:t>
      </w:r>
      <w:r w:rsidR="00A121E2">
        <w:rPr>
          <w:rFonts w:asciiTheme="minorHAnsi" w:hAnsiTheme="minorHAnsi"/>
          <w:color w:val="000000"/>
          <w:sz w:val="22"/>
          <w:szCs w:val="22"/>
        </w:rPr>
        <w:t>ой совокупности, состоящей из 5</w:t>
      </w:r>
      <w:r w:rsidRPr="00716B72">
        <w:rPr>
          <w:rFonts w:asciiTheme="minorHAnsi" w:hAnsiTheme="minorHAnsi"/>
          <w:color w:val="000000"/>
          <w:sz w:val="22"/>
          <w:szCs w:val="22"/>
        </w:rPr>
        <w:t>000 накладны</w:t>
      </w:r>
      <w:r w:rsidR="00A121E2">
        <w:rPr>
          <w:rFonts w:asciiTheme="minorHAnsi" w:hAnsiTheme="minorHAnsi"/>
          <w:color w:val="000000"/>
          <w:sz w:val="22"/>
          <w:szCs w:val="22"/>
        </w:rPr>
        <w:t>х, вычисляются по формуле</w:t>
      </w:r>
      <w:r w:rsidRPr="00716B72">
        <w:rPr>
          <w:rFonts w:asciiTheme="minorHAnsi" w:hAnsiTheme="minorHAnsi"/>
          <w:color w:val="000000"/>
          <w:sz w:val="22"/>
          <w:szCs w:val="22"/>
        </w:rPr>
        <w:t>:</w:t>
      </w:r>
    </w:p>
    <w:p w:rsidR="00A121E2" w:rsidRDefault="00A121E2" w:rsidP="00716B7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862425" cy="71240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е. Вычисления.jpg"/>
                    <pic:cNvPicPr/>
                  </pic:nvPicPr>
                  <pic:blipFill>
                    <a:blip r:embed="rId13">
                      <a:extLst>
                        <a:ext uri="{28A0092B-C50C-407E-A947-70E740481C1C}">
                          <a14:useLocalDpi xmlns:a14="http://schemas.microsoft.com/office/drawing/2010/main" val="0"/>
                        </a:ext>
                      </a:extLst>
                    </a:blip>
                    <a:stretch>
                      <a:fillRect/>
                    </a:stretch>
                  </pic:blipFill>
                  <pic:spPr>
                    <a:xfrm>
                      <a:off x="0" y="0"/>
                      <a:ext cx="3925378" cy="724014"/>
                    </a:xfrm>
                    <a:prstGeom prst="rect">
                      <a:avLst/>
                    </a:prstGeom>
                  </pic:spPr>
                </pic:pic>
              </a:graphicData>
            </a:graphic>
          </wp:inline>
        </w:drawing>
      </w:r>
    </w:p>
    <w:p w:rsidR="00A121E2" w:rsidRDefault="00716B72" w:rsidP="00A121E2">
      <w:pPr>
        <w:pStyle w:val="ac"/>
        <w:spacing w:before="0" w:beforeAutospacing="0" w:after="120" w:afterAutospacing="0"/>
        <w:rPr>
          <w:rFonts w:asciiTheme="minorHAnsi" w:hAnsiTheme="minorHAnsi"/>
          <w:color w:val="000000"/>
          <w:sz w:val="22"/>
          <w:szCs w:val="22"/>
        </w:rPr>
      </w:pPr>
      <w:r w:rsidRPr="00716B72">
        <w:rPr>
          <w:rFonts w:asciiTheme="minorHAnsi" w:hAnsiTheme="minorHAnsi"/>
          <w:color w:val="000000"/>
          <w:sz w:val="22"/>
          <w:szCs w:val="22"/>
        </w:rPr>
        <w:t>Следовательно, вероятность того, что полная разность генеральной совокупности накладных не меньше 1 797 и не больше 7 20</w:t>
      </w:r>
      <w:r w:rsidR="00A121E2">
        <w:rPr>
          <w:rFonts w:asciiTheme="minorHAnsi" w:hAnsiTheme="minorHAnsi"/>
          <w:color w:val="000000"/>
          <w:sz w:val="22"/>
          <w:szCs w:val="22"/>
        </w:rPr>
        <w:t>3</w:t>
      </w:r>
      <w:r w:rsidRPr="00716B72">
        <w:rPr>
          <w:rFonts w:asciiTheme="minorHAnsi" w:hAnsiTheme="minorHAnsi"/>
          <w:color w:val="000000"/>
          <w:sz w:val="22"/>
          <w:szCs w:val="22"/>
        </w:rPr>
        <w:t xml:space="preserve">, равна 95%. </w:t>
      </w:r>
    </w:p>
    <w:p w:rsidR="00A121E2" w:rsidRPr="00A121E2" w:rsidRDefault="00A121E2" w:rsidP="00A933B7">
      <w:pPr>
        <w:pStyle w:val="ac"/>
        <w:spacing w:before="0" w:beforeAutospacing="0" w:after="120" w:afterAutospacing="0"/>
        <w:rPr>
          <w:rFonts w:asciiTheme="minorHAnsi" w:hAnsiTheme="minorHAnsi"/>
          <w:b/>
          <w:color w:val="000000"/>
          <w:sz w:val="22"/>
          <w:szCs w:val="22"/>
        </w:rPr>
      </w:pPr>
      <w:r w:rsidRPr="00A121E2">
        <w:rPr>
          <w:rFonts w:asciiTheme="minorHAnsi" w:hAnsiTheme="minorHAnsi"/>
          <w:b/>
          <w:color w:val="000000"/>
          <w:sz w:val="22"/>
          <w:szCs w:val="22"/>
        </w:rPr>
        <w:t>Односторонняя оценка доли нарушений установленных правил</w:t>
      </w:r>
    </w:p>
    <w:p w:rsidR="00A933B7" w:rsidRDefault="00A121E2" w:rsidP="00A933B7">
      <w:pPr>
        <w:pStyle w:val="ac"/>
        <w:spacing w:before="0" w:beforeAutospacing="0" w:after="120" w:afterAutospacing="0"/>
        <w:rPr>
          <w:rFonts w:asciiTheme="minorHAnsi" w:hAnsiTheme="minorHAnsi"/>
          <w:color w:val="000000"/>
          <w:sz w:val="22"/>
          <w:szCs w:val="22"/>
        </w:rPr>
      </w:pPr>
      <w:r w:rsidRPr="00A121E2">
        <w:rPr>
          <w:rFonts w:asciiTheme="minorHAnsi" w:hAnsiTheme="minorHAnsi"/>
          <w:color w:val="000000"/>
          <w:sz w:val="22"/>
          <w:szCs w:val="22"/>
        </w:rPr>
        <w:t xml:space="preserve">Организации часто используют механизмы внутреннего контроля, чтобы убедиться в том, что сотрудники следуют правилам, принятым в компании. Например, администрация компании настаивает, чтобы товары не отгружались со склада без заверенной складской расписки. В ходе </w:t>
      </w:r>
      <w:r w:rsidRPr="00A121E2">
        <w:rPr>
          <w:rFonts w:asciiTheme="minorHAnsi" w:hAnsiTheme="minorHAnsi"/>
          <w:color w:val="000000"/>
          <w:sz w:val="22"/>
          <w:szCs w:val="22"/>
        </w:rPr>
        <w:lastRenderedPageBreak/>
        <w:t>ежемесячной проверки ревизоры попытались определить долю продукции, отправленной со склада без соответствующих документов. Такое явление мы будем называть нарушением правил. Чтобы оценить их количество, ревизоры извлекают из генеральной совокупности накладных выборку и подсчитывают количество нарушений. Затем аудиторы сравнивают результаты с предельно допустимым уровнем нарушений, принятым в компании. Этот уровень представляет собой максимальную долю нарушений, которую компания считает приемлемой. При оценке количества нарушений обычно применяют односторонний доверительный интервал. Иначе говоря, ревизоры вычисляют только верхнюю границу доверительного интерв</w:t>
      </w:r>
      <w:r w:rsidR="00A933B7">
        <w:rPr>
          <w:rFonts w:asciiTheme="minorHAnsi" w:hAnsiTheme="minorHAnsi"/>
          <w:color w:val="000000"/>
          <w:sz w:val="22"/>
          <w:szCs w:val="22"/>
        </w:rPr>
        <w:t>ала, содержащего долю нарушений:</w:t>
      </w:r>
    </w:p>
    <w:p w:rsidR="00A933B7" w:rsidRDefault="00A933B7" w:rsidP="00A933B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009900" cy="476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а. Верхняя граница доверительного интервала.jpg"/>
                    <pic:cNvPicPr/>
                  </pic:nvPicPr>
                  <pic:blipFill>
                    <a:blip r:embed="rId14">
                      <a:extLst>
                        <a:ext uri="{28A0092B-C50C-407E-A947-70E740481C1C}">
                          <a14:useLocalDpi xmlns:a14="http://schemas.microsoft.com/office/drawing/2010/main" val="0"/>
                        </a:ext>
                      </a:extLst>
                    </a:blip>
                    <a:stretch>
                      <a:fillRect/>
                    </a:stretch>
                  </pic:blipFill>
                  <pic:spPr>
                    <a:xfrm>
                      <a:off x="0" y="0"/>
                      <a:ext cx="3128381" cy="494997"/>
                    </a:xfrm>
                    <a:prstGeom prst="rect">
                      <a:avLst/>
                    </a:prstGeom>
                  </pic:spPr>
                </pic:pic>
              </a:graphicData>
            </a:graphic>
          </wp:inline>
        </w:drawing>
      </w:r>
    </w:p>
    <w:p w:rsidR="00A933B7" w:rsidRDefault="00A933B7" w:rsidP="00A933B7">
      <w:pPr>
        <w:pStyle w:val="ac"/>
        <w:spacing w:before="0" w:beforeAutospacing="0" w:after="120" w:afterAutospacing="0"/>
        <w:rPr>
          <w:rFonts w:asciiTheme="minorHAnsi" w:hAnsiTheme="minorHAnsi"/>
          <w:color w:val="000000"/>
          <w:sz w:val="22"/>
          <w:szCs w:val="22"/>
        </w:rPr>
      </w:pPr>
      <w:proofErr w:type="gramStart"/>
      <w:r w:rsidRPr="00224F48">
        <w:rPr>
          <w:rFonts w:asciiTheme="minorHAnsi" w:hAnsiTheme="minorHAnsi"/>
          <w:color w:val="000000"/>
          <w:sz w:val="22"/>
          <w:szCs w:val="22"/>
        </w:rPr>
        <w:t>где</w:t>
      </w:r>
      <w:proofErr w:type="gramEnd"/>
      <w:r w:rsidRPr="00224F48">
        <w:rPr>
          <w:rFonts w:asciiTheme="minorHAnsi" w:hAnsiTheme="minorHAnsi"/>
          <w:color w:val="000000"/>
          <w:sz w:val="22"/>
          <w:szCs w:val="22"/>
        </w:rPr>
        <w:t xml:space="preserve"> </w:t>
      </w:r>
      <w:r w:rsidRPr="00695A2A">
        <w:rPr>
          <w:rFonts w:asciiTheme="minorHAnsi" w:hAnsiTheme="minorHAnsi"/>
          <w:i/>
          <w:color w:val="000000"/>
          <w:sz w:val="22"/>
          <w:szCs w:val="22"/>
        </w:rPr>
        <w:t>p</w:t>
      </w:r>
      <w:r w:rsidRPr="00695A2A">
        <w:rPr>
          <w:rFonts w:asciiTheme="minorHAnsi" w:hAnsiTheme="minorHAnsi"/>
          <w:i/>
          <w:color w:val="000000"/>
          <w:sz w:val="22"/>
          <w:szCs w:val="22"/>
          <w:vertAlign w:val="subscript"/>
          <w:lang w:val="en-US"/>
        </w:rPr>
        <w:t>S</w:t>
      </w:r>
      <w:r w:rsidRPr="00224F48">
        <w:rPr>
          <w:rFonts w:asciiTheme="minorHAnsi" w:hAnsiTheme="minorHAnsi"/>
          <w:color w:val="000000"/>
          <w:sz w:val="22"/>
          <w:szCs w:val="22"/>
        </w:rPr>
        <w:t xml:space="preserve"> — выборочная доля признака, равная </w:t>
      </w:r>
      <w:r w:rsidRPr="00695A2A">
        <w:rPr>
          <w:rFonts w:asciiTheme="minorHAnsi" w:hAnsiTheme="minorHAnsi"/>
          <w:i/>
          <w:color w:val="000000"/>
          <w:sz w:val="22"/>
          <w:szCs w:val="22"/>
        </w:rPr>
        <w:t>Х/</w:t>
      </w:r>
      <w:r w:rsidRPr="00695A2A">
        <w:rPr>
          <w:rFonts w:asciiTheme="minorHAnsi" w:hAnsiTheme="minorHAnsi"/>
          <w:i/>
          <w:color w:val="000000"/>
          <w:sz w:val="22"/>
          <w:szCs w:val="22"/>
          <w:lang w:val="en-US"/>
        </w:rPr>
        <w:t>n</w:t>
      </w:r>
      <w:r w:rsidRPr="00224F48">
        <w:rPr>
          <w:rFonts w:asciiTheme="minorHAnsi" w:hAnsiTheme="minorHAnsi"/>
          <w:color w:val="000000"/>
          <w:sz w:val="22"/>
          <w:szCs w:val="22"/>
        </w:rPr>
        <w:t xml:space="preserve">, т.е. количеству успехов, деленному на объем выборки, </w:t>
      </w:r>
      <w:r w:rsidRPr="00695A2A">
        <w:rPr>
          <w:rFonts w:asciiTheme="minorHAnsi" w:hAnsiTheme="minorHAnsi"/>
          <w:i/>
          <w:color w:val="000000"/>
          <w:sz w:val="22"/>
          <w:szCs w:val="22"/>
        </w:rPr>
        <w:t>Z</w:t>
      </w:r>
      <w:r w:rsidRPr="00224F48">
        <w:rPr>
          <w:rFonts w:asciiTheme="minorHAnsi" w:hAnsiTheme="minorHAnsi"/>
          <w:color w:val="000000"/>
          <w:sz w:val="22"/>
          <w:szCs w:val="22"/>
        </w:rPr>
        <w:t xml:space="preserve"> — критическое значение стандартизованного нормального распределения</w:t>
      </w:r>
      <w:r>
        <w:rPr>
          <w:rFonts w:asciiTheme="minorHAnsi" w:hAnsiTheme="minorHAnsi"/>
          <w:color w:val="000000"/>
          <w:sz w:val="22"/>
          <w:szCs w:val="22"/>
        </w:rPr>
        <w:t>, со</w:t>
      </w:r>
      <w:r w:rsidRPr="00A933B7">
        <w:rPr>
          <w:rFonts w:asciiTheme="minorHAnsi" w:hAnsiTheme="minorHAnsi"/>
          <w:color w:val="000000"/>
          <w:sz w:val="22"/>
          <w:szCs w:val="22"/>
        </w:rPr>
        <w:t>ответствующее инте</w:t>
      </w:r>
      <w:r>
        <w:rPr>
          <w:rFonts w:asciiTheme="minorHAnsi" w:hAnsiTheme="minorHAnsi"/>
          <w:color w:val="000000"/>
          <w:sz w:val="22"/>
          <w:szCs w:val="22"/>
        </w:rPr>
        <w:t xml:space="preserve">гральной вероятности, равной </w:t>
      </w:r>
      <w:r w:rsidRPr="00A933B7">
        <w:rPr>
          <w:rFonts w:asciiTheme="minorHAnsi" w:hAnsiTheme="minorHAnsi"/>
          <w:i/>
          <w:color w:val="000000"/>
          <w:sz w:val="22"/>
          <w:szCs w:val="22"/>
        </w:rPr>
        <w:t>1 – α</w:t>
      </w:r>
      <w:r w:rsidRPr="00224F48">
        <w:rPr>
          <w:rFonts w:asciiTheme="minorHAnsi" w:hAnsiTheme="minorHAnsi"/>
          <w:color w:val="000000"/>
          <w:sz w:val="22"/>
          <w:szCs w:val="22"/>
        </w:rPr>
        <w:t xml:space="preserve">, </w:t>
      </w:r>
      <w:r w:rsidRPr="00A933B7">
        <w:rPr>
          <w:rFonts w:asciiTheme="minorHAnsi" w:hAnsiTheme="minorHAnsi"/>
          <w:i/>
          <w:color w:val="000000"/>
          <w:sz w:val="22"/>
          <w:szCs w:val="22"/>
          <w:lang w:val="en-US"/>
        </w:rPr>
        <w:t>N</w:t>
      </w:r>
      <w:r w:rsidRPr="00A933B7">
        <w:rPr>
          <w:rFonts w:asciiTheme="minorHAnsi" w:hAnsiTheme="minorHAnsi"/>
          <w:color w:val="000000"/>
          <w:sz w:val="22"/>
          <w:szCs w:val="22"/>
        </w:rPr>
        <w:t xml:space="preserve"> – </w:t>
      </w:r>
      <w:r>
        <w:rPr>
          <w:rFonts w:asciiTheme="minorHAnsi" w:hAnsiTheme="minorHAnsi"/>
          <w:color w:val="000000"/>
          <w:sz w:val="22"/>
          <w:szCs w:val="22"/>
        </w:rPr>
        <w:t xml:space="preserve">объем генеральной совокупности, </w:t>
      </w:r>
      <w:r w:rsidRPr="00A933B7">
        <w:rPr>
          <w:rFonts w:asciiTheme="minorHAnsi" w:hAnsiTheme="minorHAnsi"/>
          <w:i/>
          <w:color w:val="000000"/>
          <w:sz w:val="22"/>
          <w:szCs w:val="22"/>
          <w:lang w:val="en-US"/>
        </w:rPr>
        <w:t>n</w:t>
      </w:r>
      <w:r w:rsidRPr="00224F48">
        <w:rPr>
          <w:rFonts w:asciiTheme="minorHAnsi" w:hAnsiTheme="minorHAnsi"/>
          <w:color w:val="000000"/>
          <w:sz w:val="22"/>
          <w:szCs w:val="22"/>
        </w:rPr>
        <w:t xml:space="preserve"> — объем выборки</w:t>
      </w:r>
      <w:r>
        <w:rPr>
          <w:rFonts w:asciiTheme="minorHAnsi" w:hAnsiTheme="minorHAnsi"/>
          <w:color w:val="000000"/>
          <w:sz w:val="22"/>
          <w:szCs w:val="22"/>
        </w:rPr>
        <w:t>.</w:t>
      </w:r>
    </w:p>
    <w:p w:rsidR="00A933B7" w:rsidRPr="00A933B7" w:rsidRDefault="00A933B7" w:rsidP="00A933B7">
      <w:pPr>
        <w:pStyle w:val="ac"/>
        <w:spacing w:before="0" w:beforeAutospacing="0" w:after="120" w:afterAutospacing="0"/>
        <w:rPr>
          <w:rFonts w:asciiTheme="minorHAnsi" w:hAnsiTheme="minorHAnsi"/>
          <w:color w:val="000000"/>
          <w:sz w:val="22"/>
          <w:szCs w:val="22"/>
        </w:rPr>
      </w:pPr>
      <w:r w:rsidRPr="00A933B7">
        <w:rPr>
          <w:rFonts w:asciiTheme="minorHAnsi" w:hAnsiTheme="minorHAnsi"/>
          <w:color w:val="000000"/>
          <w:sz w:val="22"/>
          <w:szCs w:val="22"/>
        </w:rPr>
        <w:t xml:space="preserve">Если предельно допустимый уровень нарушений выше верхней границы этого интервала, ревизоры считают, что деятельность компании не выходит за пределы установленных норм. В противном случае аудиторы фиксируют систематическое нарушение установленных правил. Аудиторы могут потребовать увеличить объем выборок. Предположим, что ежемесячная проверка коснулась 400 накладных, извлеченных из генеральной совокупности, состоящей из 10 000 накладных. Среди проверенных накладных оказалось 20 неправильных. Предельно допустимый уровень нарушений, принятый в компании, равен </w:t>
      </w:r>
      <w:r>
        <w:rPr>
          <w:rFonts w:asciiTheme="minorHAnsi" w:hAnsiTheme="minorHAnsi"/>
          <w:color w:val="000000"/>
          <w:sz w:val="22"/>
          <w:szCs w:val="22"/>
        </w:rPr>
        <w:t>6%. Постройте односторонний 95%</w:t>
      </w:r>
      <w:r w:rsidRPr="00A933B7">
        <w:rPr>
          <w:rFonts w:asciiTheme="minorHAnsi" w:hAnsiTheme="minorHAnsi"/>
          <w:color w:val="000000"/>
          <w:sz w:val="22"/>
          <w:szCs w:val="22"/>
        </w:rPr>
        <w:t>-</w:t>
      </w:r>
      <w:proofErr w:type="spellStart"/>
      <w:r w:rsidRPr="00A933B7">
        <w:rPr>
          <w:rFonts w:asciiTheme="minorHAnsi" w:hAnsiTheme="minorHAnsi"/>
          <w:color w:val="000000"/>
          <w:sz w:val="22"/>
          <w:szCs w:val="22"/>
        </w:rPr>
        <w:t>ный</w:t>
      </w:r>
      <w:proofErr w:type="spellEnd"/>
      <w:r w:rsidRPr="00A933B7">
        <w:rPr>
          <w:rFonts w:asciiTheme="minorHAnsi" w:hAnsiTheme="minorHAnsi"/>
          <w:color w:val="000000"/>
          <w:sz w:val="22"/>
          <w:szCs w:val="22"/>
        </w:rPr>
        <w:t xml:space="preserve"> доверительный интервал.</w:t>
      </w:r>
    </w:p>
    <w:p w:rsidR="00A933B7" w:rsidRDefault="00A933B7" w:rsidP="00A933B7">
      <w:pPr>
        <w:pStyle w:val="ac"/>
        <w:spacing w:before="0" w:beforeAutospacing="0" w:after="120" w:afterAutospacing="0"/>
        <w:rPr>
          <w:rFonts w:asciiTheme="minorHAnsi" w:hAnsiTheme="minorHAnsi"/>
          <w:color w:val="000000"/>
          <w:sz w:val="22"/>
          <w:szCs w:val="22"/>
        </w:rPr>
      </w:pPr>
      <w:proofErr w:type="gramStart"/>
      <w:r w:rsidRPr="00A933B7">
        <w:rPr>
          <w:rFonts w:asciiTheme="minorHAnsi" w:hAnsiTheme="minorHAnsi"/>
          <w:i/>
          <w:color w:val="000000"/>
          <w:sz w:val="22"/>
          <w:szCs w:val="22"/>
        </w:rPr>
        <w:t>р</w:t>
      </w:r>
      <w:proofErr w:type="gramEnd"/>
      <w:r w:rsidRPr="00A933B7">
        <w:rPr>
          <w:rFonts w:asciiTheme="minorHAnsi" w:hAnsiTheme="minorHAnsi"/>
          <w:i/>
          <w:color w:val="000000"/>
          <w:sz w:val="22"/>
          <w:szCs w:val="22"/>
          <w:vertAlign w:val="subscript"/>
          <w:lang w:val="en-US"/>
        </w:rPr>
        <w:t>S</w:t>
      </w:r>
      <w:r w:rsidRPr="00A933B7">
        <w:rPr>
          <w:rFonts w:asciiTheme="minorHAnsi" w:hAnsiTheme="minorHAnsi"/>
          <w:color w:val="000000"/>
          <w:sz w:val="22"/>
          <w:szCs w:val="22"/>
        </w:rPr>
        <w:t xml:space="preserve"> = 20/400 = 0,05, </w:t>
      </w:r>
      <w:r w:rsidRPr="00A933B7">
        <w:rPr>
          <w:rFonts w:asciiTheme="minorHAnsi" w:hAnsiTheme="minorHAnsi"/>
          <w:i/>
          <w:color w:val="000000"/>
          <w:sz w:val="22"/>
          <w:szCs w:val="22"/>
          <w:lang w:val="en-US"/>
        </w:rPr>
        <w:t>Z</w:t>
      </w:r>
      <w:r w:rsidR="00AB29D8">
        <w:rPr>
          <w:rFonts w:asciiTheme="minorHAnsi" w:hAnsiTheme="minorHAnsi"/>
          <w:color w:val="000000"/>
          <w:sz w:val="22"/>
          <w:szCs w:val="22"/>
        </w:rPr>
        <w:t xml:space="preserve"> = 1,645</w:t>
      </w:r>
    </w:p>
    <w:p w:rsidR="00AB29D8" w:rsidRDefault="00AB29D8" w:rsidP="00A933B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610758" cy="42268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1б. Вычисления.jpg"/>
                    <pic:cNvPicPr/>
                  </pic:nvPicPr>
                  <pic:blipFill>
                    <a:blip r:embed="rId15">
                      <a:extLst>
                        <a:ext uri="{28A0092B-C50C-407E-A947-70E740481C1C}">
                          <a14:useLocalDpi xmlns:a14="http://schemas.microsoft.com/office/drawing/2010/main" val="0"/>
                        </a:ext>
                      </a:extLst>
                    </a:blip>
                    <a:stretch>
                      <a:fillRect/>
                    </a:stretch>
                  </pic:blipFill>
                  <pic:spPr>
                    <a:xfrm>
                      <a:off x="0" y="0"/>
                      <a:ext cx="5730886" cy="431734"/>
                    </a:xfrm>
                    <a:prstGeom prst="rect">
                      <a:avLst/>
                    </a:prstGeom>
                  </pic:spPr>
                </pic:pic>
              </a:graphicData>
            </a:graphic>
          </wp:inline>
        </w:drawing>
      </w:r>
    </w:p>
    <w:p w:rsidR="00A933B7" w:rsidRDefault="00AB29D8" w:rsidP="00A933B7">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w:t>
      </w:r>
      <w:r w:rsidR="00A933B7" w:rsidRPr="00A933B7">
        <w:rPr>
          <w:rFonts w:asciiTheme="minorHAnsi" w:hAnsiTheme="minorHAnsi"/>
          <w:color w:val="000000"/>
          <w:sz w:val="22"/>
          <w:szCs w:val="22"/>
        </w:rPr>
        <w:t>ерхняя граница доверительного интервала равна 6,7</w:t>
      </w:r>
      <w:r>
        <w:rPr>
          <w:rFonts w:asciiTheme="minorHAnsi" w:hAnsiTheme="minorHAnsi"/>
          <w:color w:val="000000"/>
          <w:sz w:val="22"/>
          <w:szCs w:val="22"/>
        </w:rPr>
        <w:t>5</w:t>
      </w:r>
      <w:r w:rsidR="00A933B7" w:rsidRPr="00A933B7">
        <w:rPr>
          <w:rFonts w:asciiTheme="minorHAnsi" w:hAnsiTheme="minorHAnsi"/>
          <w:color w:val="000000"/>
          <w:sz w:val="22"/>
          <w:szCs w:val="22"/>
        </w:rPr>
        <w:t>%. Поскольку предельно допустимый уровень нарушений равен 6%, следует зафиксировать нарушение правил компании и потребовать для проверки более крупную выборку.</w:t>
      </w:r>
    </w:p>
    <w:p w:rsidR="0066176C" w:rsidRPr="00716B72" w:rsidRDefault="00501DDE" w:rsidP="00A121E2">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716B72" w:rsidRPr="00716B72">
        <w:rPr>
          <w:rFonts w:asciiTheme="minorHAnsi" w:hAnsiTheme="minorHAnsi"/>
          <w:color w:val="000000"/>
          <w:sz w:val="22"/>
          <w:szCs w:val="22"/>
        </w:rPr>
        <w:t xml:space="preserve"> </w:t>
      </w:r>
      <w:hyperlink r:id="rId16" w:history="1">
        <w:r w:rsidR="00716B72" w:rsidRPr="00716B72">
          <w:rPr>
            <w:rStyle w:val="a3"/>
            <w:rFonts w:asciiTheme="minorHAnsi" w:hAnsiTheme="minorHAnsi"/>
            <w:sz w:val="22"/>
            <w:szCs w:val="22"/>
          </w:rPr>
          <w:t>Определение объема выборки</w:t>
        </w:r>
      </w:hyperlink>
    </w:p>
    <w:p w:rsidR="00501DDE" w:rsidRPr="00283ADF" w:rsidRDefault="00501DDE" w:rsidP="00C2430F">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C2430F">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17"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B7" w:rsidRDefault="00A933B7" w:rsidP="00C348E1">
      <w:pPr>
        <w:spacing w:after="0" w:line="240" w:lineRule="auto"/>
      </w:pPr>
      <w:r>
        <w:separator/>
      </w:r>
    </w:p>
  </w:endnote>
  <w:endnote w:type="continuationSeparator" w:id="0">
    <w:p w:rsidR="00A933B7" w:rsidRDefault="00A933B7"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B7" w:rsidRDefault="00A933B7" w:rsidP="00C348E1">
      <w:pPr>
        <w:spacing w:after="0" w:line="240" w:lineRule="auto"/>
      </w:pPr>
      <w:r>
        <w:separator/>
      </w:r>
    </w:p>
  </w:footnote>
  <w:footnote w:type="continuationSeparator" w:id="0">
    <w:p w:rsidR="00A933B7" w:rsidRDefault="00A933B7" w:rsidP="00C348E1">
      <w:pPr>
        <w:spacing w:after="0" w:line="240" w:lineRule="auto"/>
      </w:pPr>
      <w:r>
        <w:continuationSeparator/>
      </w:r>
    </w:p>
  </w:footnote>
  <w:footnote w:id="1">
    <w:p w:rsidR="00A933B7" w:rsidRPr="00716B72" w:rsidRDefault="00A933B7" w:rsidP="00716B72">
      <w:pPr>
        <w:pStyle w:val="a9"/>
      </w:pPr>
      <w:r>
        <w:rPr>
          <w:rStyle w:val="ab"/>
        </w:rPr>
        <w:footnoteRef/>
      </w:r>
      <w:r>
        <w:t xml:space="preserve"> Используются материалы книги Левин и др. Статистика для менеджеров. – М.: Вильямс, 2004. – с. 4</w:t>
      </w:r>
      <w:r w:rsidRPr="00716B72">
        <w:t>80</w:t>
      </w:r>
      <w:r>
        <w:t>–4</w:t>
      </w:r>
      <w:r w:rsidRPr="00716B72">
        <w:t>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EC4"/>
    <w:multiLevelType w:val="hybridMultilevel"/>
    <w:tmpl w:val="E6D643D0"/>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04BEE"/>
    <w:multiLevelType w:val="hybridMultilevel"/>
    <w:tmpl w:val="48EC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61ACB"/>
    <w:multiLevelType w:val="hybridMultilevel"/>
    <w:tmpl w:val="020E3142"/>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42539"/>
    <w:multiLevelType w:val="hybridMultilevel"/>
    <w:tmpl w:val="461AD79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5290"/>
    <w:multiLevelType w:val="hybridMultilevel"/>
    <w:tmpl w:val="3FEE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A32"/>
    <w:multiLevelType w:val="hybridMultilevel"/>
    <w:tmpl w:val="A5F64308"/>
    <w:lvl w:ilvl="0" w:tplc="0C3CBA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92F2A"/>
    <w:multiLevelType w:val="hybridMultilevel"/>
    <w:tmpl w:val="F1445412"/>
    <w:lvl w:ilvl="0" w:tplc="9892C52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828B1"/>
    <w:multiLevelType w:val="hybridMultilevel"/>
    <w:tmpl w:val="8DEA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02B29"/>
    <w:multiLevelType w:val="hybridMultilevel"/>
    <w:tmpl w:val="D9007A6E"/>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57AC4"/>
    <w:multiLevelType w:val="hybridMultilevel"/>
    <w:tmpl w:val="EDFC5F36"/>
    <w:lvl w:ilvl="0" w:tplc="B9044FC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24123"/>
    <w:multiLevelType w:val="hybridMultilevel"/>
    <w:tmpl w:val="40C6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E04386"/>
    <w:multiLevelType w:val="hybridMultilevel"/>
    <w:tmpl w:val="D26A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36AEA"/>
    <w:multiLevelType w:val="hybridMultilevel"/>
    <w:tmpl w:val="A4F6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D7CFD"/>
    <w:multiLevelType w:val="hybridMultilevel"/>
    <w:tmpl w:val="96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5">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A56E2"/>
    <w:multiLevelType w:val="hybridMultilevel"/>
    <w:tmpl w:val="FAB6B0A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112039"/>
    <w:multiLevelType w:val="hybridMultilevel"/>
    <w:tmpl w:val="C90EC48C"/>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C2A55"/>
    <w:multiLevelType w:val="hybridMultilevel"/>
    <w:tmpl w:val="849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04B6E"/>
    <w:multiLevelType w:val="hybridMultilevel"/>
    <w:tmpl w:val="3A402EC0"/>
    <w:lvl w:ilvl="0" w:tplc="F9FE17E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22"/>
  </w:num>
  <w:num w:numId="4">
    <w:abstractNumId w:val="37"/>
  </w:num>
  <w:num w:numId="5">
    <w:abstractNumId w:val="20"/>
  </w:num>
  <w:num w:numId="6">
    <w:abstractNumId w:val="25"/>
  </w:num>
  <w:num w:numId="7">
    <w:abstractNumId w:val="7"/>
  </w:num>
  <w:num w:numId="8">
    <w:abstractNumId w:val="19"/>
  </w:num>
  <w:num w:numId="9">
    <w:abstractNumId w:val="35"/>
  </w:num>
  <w:num w:numId="10">
    <w:abstractNumId w:val="28"/>
  </w:num>
  <w:num w:numId="11">
    <w:abstractNumId w:val="9"/>
  </w:num>
  <w:num w:numId="12">
    <w:abstractNumId w:val="34"/>
  </w:num>
  <w:num w:numId="13">
    <w:abstractNumId w:val="31"/>
  </w:num>
  <w:num w:numId="14">
    <w:abstractNumId w:val="18"/>
  </w:num>
  <w:num w:numId="15">
    <w:abstractNumId w:val="23"/>
  </w:num>
  <w:num w:numId="16">
    <w:abstractNumId w:val="0"/>
  </w:num>
  <w:num w:numId="17">
    <w:abstractNumId w:val="40"/>
  </w:num>
  <w:num w:numId="18">
    <w:abstractNumId w:val="43"/>
  </w:num>
  <w:num w:numId="19">
    <w:abstractNumId w:val="21"/>
  </w:num>
  <w:num w:numId="20">
    <w:abstractNumId w:val="29"/>
  </w:num>
  <w:num w:numId="21">
    <w:abstractNumId w:val="24"/>
  </w:num>
  <w:num w:numId="22">
    <w:abstractNumId w:val="12"/>
  </w:num>
  <w:num w:numId="23">
    <w:abstractNumId w:val="5"/>
  </w:num>
  <w:num w:numId="24">
    <w:abstractNumId w:val="4"/>
  </w:num>
  <w:num w:numId="25">
    <w:abstractNumId w:val="27"/>
  </w:num>
  <w:num w:numId="26">
    <w:abstractNumId w:val="30"/>
  </w:num>
  <w:num w:numId="27">
    <w:abstractNumId w:val="33"/>
  </w:num>
  <w:num w:numId="28">
    <w:abstractNumId w:val="11"/>
  </w:num>
  <w:num w:numId="29">
    <w:abstractNumId w:val="3"/>
  </w:num>
  <w:num w:numId="30">
    <w:abstractNumId w:val="15"/>
  </w:num>
  <w:num w:numId="31">
    <w:abstractNumId w:val="6"/>
  </w:num>
  <w:num w:numId="32">
    <w:abstractNumId w:val="39"/>
  </w:num>
  <w:num w:numId="33">
    <w:abstractNumId w:val="10"/>
  </w:num>
  <w:num w:numId="34">
    <w:abstractNumId w:val="36"/>
  </w:num>
  <w:num w:numId="35">
    <w:abstractNumId w:val="8"/>
  </w:num>
  <w:num w:numId="36">
    <w:abstractNumId w:val="1"/>
  </w:num>
  <w:num w:numId="37">
    <w:abstractNumId w:val="41"/>
  </w:num>
  <w:num w:numId="38">
    <w:abstractNumId w:val="16"/>
  </w:num>
  <w:num w:numId="39">
    <w:abstractNumId w:val="17"/>
  </w:num>
  <w:num w:numId="40">
    <w:abstractNumId w:val="26"/>
  </w:num>
  <w:num w:numId="41">
    <w:abstractNumId w:val="14"/>
  </w:num>
  <w:num w:numId="42">
    <w:abstractNumId w:val="13"/>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09F3"/>
    <w:rsid w:val="000418D1"/>
    <w:rsid w:val="00050630"/>
    <w:rsid w:val="000609B1"/>
    <w:rsid w:val="00066AF7"/>
    <w:rsid w:val="00075D69"/>
    <w:rsid w:val="00076A9B"/>
    <w:rsid w:val="00082305"/>
    <w:rsid w:val="00084764"/>
    <w:rsid w:val="000A5A4A"/>
    <w:rsid w:val="000B145D"/>
    <w:rsid w:val="000B5B2E"/>
    <w:rsid w:val="000B6A79"/>
    <w:rsid w:val="000B7E43"/>
    <w:rsid w:val="000C2AD7"/>
    <w:rsid w:val="000C6DFD"/>
    <w:rsid w:val="000D3DCC"/>
    <w:rsid w:val="000D53EC"/>
    <w:rsid w:val="000E3326"/>
    <w:rsid w:val="00101629"/>
    <w:rsid w:val="001126DA"/>
    <w:rsid w:val="001172E9"/>
    <w:rsid w:val="00117372"/>
    <w:rsid w:val="00127111"/>
    <w:rsid w:val="00127A28"/>
    <w:rsid w:val="00135D81"/>
    <w:rsid w:val="00143ED0"/>
    <w:rsid w:val="00144BC7"/>
    <w:rsid w:val="00145BAC"/>
    <w:rsid w:val="00146A3E"/>
    <w:rsid w:val="00164FA0"/>
    <w:rsid w:val="001764B9"/>
    <w:rsid w:val="00194980"/>
    <w:rsid w:val="001A1AE7"/>
    <w:rsid w:val="001A23A4"/>
    <w:rsid w:val="001A624A"/>
    <w:rsid w:val="001B00F2"/>
    <w:rsid w:val="001C277B"/>
    <w:rsid w:val="001C2C08"/>
    <w:rsid w:val="001D6316"/>
    <w:rsid w:val="001E0BF5"/>
    <w:rsid w:val="001F21A1"/>
    <w:rsid w:val="002039FB"/>
    <w:rsid w:val="0020706C"/>
    <w:rsid w:val="00212508"/>
    <w:rsid w:val="0021405C"/>
    <w:rsid w:val="00216089"/>
    <w:rsid w:val="002265F0"/>
    <w:rsid w:val="0022700E"/>
    <w:rsid w:val="00243FFF"/>
    <w:rsid w:val="002476F8"/>
    <w:rsid w:val="002511B1"/>
    <w:rsid w:val="00253D66"/>
    <w:rsid w:val="00282F4A"/>
    <w:rsid w:val="00283ADF"/>
    <w:rsid w:val="002A4972"/>
    <w:rsid w:val="002A7CB9"/>
    <w:rsid w:val="002B41BC"/>
    <w:rsid w:val="002C002F"/>
    <w:rsid w:val="002C47B6"/>
    <w:rsid w:val="002C7E97"/>
    <w:rsid w:val="002D2FCE"/>
    <w:rsid w:val="002D4BB2"/>
    <w:rsid w:val="002F0573"/>
    <w:rsid w:val="002F11D0"/>
    <w:rsid w:val="002F2A54"/>
    <w:rsid w:val="002F364F"/>
    <w:rsid w:val="002F58D8"/>
    <w:rsid w:val="002F631F"/>
    <w:rsid w:val="002F71DB"/>
    <w:rsid w:val="00301640"/>
    <w:rsid w:val="00307748"/>
    <w:rsid w:val="003405DD"/>
    <w:rsid w:val="00340653"/>
    <w:rsid w:val="00340740"/>
    <w:rsid w:val="0034158D"/>
    <w:rsid w:val="0034227B"/>
    <w:rsid w:val="00342AA5"/>
    <w:rsid w:val="00351001"/>
    <w:rsid w:val="00372BCE"/>
    <w:rsid w:val="00375F02"/>
    <w:rsid w:val="00376D3D"/>
    <w:rsid w:val="00387DE5"/>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35FE"/>
    <w:rsid w:val="00423182"/>
    <w:rsid w:val="00432660"/>
    <w:rsid w:val="004402B8"/>
    <w:rsid w:val="00447EB7"/>
    <w:rsid w:val="00453E9E"/>
    <w:rsid w:val="00454F5E"/>
    <w:rsid w:val="00464B29"/>
    <w:rsid w:val="00480B4B"/>
    <w:rsid w:val="0049591C"/>
    <w:rsid w:val="004A2D7B"/>
    <w:rsid w:val="004A47E0"/>
    <w:rsid w:val="004A7576"/>
    <w:rsid w:val="004B4B0D"/>
    <w:rsid w:val="004C2A7B"/>
    <w:rsid w:val="004D02FE"/>
    <w:rsid w:val="004D41CC"/>
    <w:rsid w:val="004D7540"/>
    <w:rsid w:val="004F1D66"/>
    <w:rsid w:val="00501DDE"/>
    <w:rsid w:val="00522507"/>
    <w:rsid w:val="005330A9"/>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0A38"/>
    <w:rsid w:val="005A1C65"/>
    <w:rsid w:val="005A488B"/>
    <w:rsid w:val="005A5731"/>
    <w:rsid w:val="005A6D7D"/>
    <w:rsid w:val="005B09F5"/>
    <w:rsid w:val="005B0DA2"/>
    <w:rsid w:val="005B127A"/>
    <w:rsid w:val="005B5CEB"/>
    <w:rsid w:val="005D5CE2"/>
    <w:rsid w:val="005E4B74"/>
    <w:rsid w:val="005E518D"/>
    <w:rsid w:val="00601E26"/>
    <w:rsid w:val="00602AB0"/>
    <w:rsid w:val="0061004F"/>
    <w:rsid w:val="00622359"/>
    <w:rsid w:val="00632DE0"/>
    <w:rsid w:val="00635F2E"/>
    <w:rsid w:val="00642DD6"/>
    <w:rsid w:val="00645354"/>
    <w:rsid w:val="00650C17"/>
    <w:rsid w:val="0066176C"/>
    <w:rsid w:val="0066573F"/>
    <w:rsid w:val="00670BBB"/>
    <w:rsid w:val="00674A86"/>
    <w:rsid w:val="006868F5"/>
    <w:rsid w:val="00690F59"/>
    <w:rsid w:val="00693AA3"/>
    <w:rsid w:val="006A0466"/>
    <w:rsid w:val="006A10E3"/>
    <w:rsid w:val="006A5A69"/>
    <w:rsid w:val="006B33AD"/>
    <w:rsid w:val="006B4717"/>
    <w:rsid w:val="006B5679"/>
    <w:rsid w:val="006C05CA"/>
    <w:rsid w:val="006D06B7"/>
    <w:rsid w:val="006E0ACF"/>
    <w:rsid w:val="006E681E"/>
    <w:rsid w:val="006F17FF"/>
    <w:rsid w:val="006F45AB"/>
    <w:rsid w:val="00702F80"/>
    <w:rsid w:val="007030FE"/>
    <w:rsid w:val="00703539"/>
    <w:rsid w:val="007051D2"/>
    <w:rsid w:val="00711378"/>
    <w:rsid w:val="0071163B"/>
    <w:rsid w:val="00716B72"/>
    <w:rsid w:val="0073488C"/>
    <w:rsid w:val="00754434"/>
    <w:rsid w:val="00784595"/>
    <w:rsid w:val="007868CA"/>
    <w:rsid w:val="00795BB8"/>
    <w:rsid w:val="00796F97"/>
    <w:rsid w:val="007A3224"/>
    <w:rsid w:val="007A4FC7"/>
    <w:rsid w:val="007B03E4"/>
    <w:rsid w:val="007B2989"/>
    <w:rsid w:val="007E26A0"/>
    <w:rsid w:val="007E5517"/>
    <w:rsid w:val="007F0BB7"/>
    <w:rsid w:val="007F5737"/>
    <w:rsid w:val="008020C3"/>
    <w:rsid w:val="00803A04"/>
    <w:rsid w:val="008310CD"/>
    <w:rsid w:val="0083161E"/>
    <w:rsid w:val="00831A2F"/>
    <w:rsid w:val="00833A22"/>
    <w:rsid w:val="00844D41"/>
    <w:rsid w:val="00852238"/>
    <w:rsid w:val="00856B0F"/>
    <w:rsid w:val="0085766B"/>
    <w:rsid w:val="00861A75"/>
    <w:rsid w:val="008742DD"/>
    <w:rsid w:val="008768AD"/>
    <w:rsid w:val="00885EEC"/>
    <w:rsid w:val="008908FD"/>
    <w:rsid w:val="008A34EA"/>
    <w:rsid w:val="008A468D"/>
    <w:rsid w:val="008B121B"/>
    <w:rsid w:val="008C0797"/>
    <w:rsid w:val="008C1C6C"/>
    <w:rsid w:val="008C27C3"/>
    <w:rsid w:val="008C3DC4"/>
    <w:rsid w:val="008C7F94"/>
    <w:rsid w:val="008D2003"/>
    <w:rsid w:val="008E5D8F"/>
    <w:rsid w:val="008F275D"/>
    <w:rsid w:val="00901330"/>
    <w:rsid w:val="00905149"/>
    <w:rsid w:val="0090734D"/>
    <w:rsid w:val="0091297E"/>
    <w:rsid w:val="0091513F"/>
    <w:rsid w:val="00915791"/>
    <w:rsid w:val="00922E6E"/>
    <w:rsid w:val="009231B8"/>
    <w:rsid w:val="009233B4"/>
    <w:rsid w:val="009261D0"/>
    <w:rsid w:val="009311A0"/>
    <w:rsid w:val="0093555E"/>
    <w:rsid w:val="009518E1"/>
    <w:rsid w:val="00957D47"/>
    <w:rsid w:val="0096260C"/>
    <w:rsid w:val="00964664"/>
    <w:rsid w:val="009766D1"/>
    <w:rsid w:val="0098389D"/>
    <w:rsid w:val="0098614A"/>
    <w:rsid w:val="00986172"/>
    <w:rsid w:val="00990773"/>
    <w:rsid w:val="00997218"/>
    <w:rsid w:val="009A050F"/>
    <w:rsid w:val="009B6867"/>
    <w:rsid w:val="009C1775"/>
    <w:rsid w:val="009C3E56"/>
    <w:rsid w:val="009C6C86"/>
    <w:rsid w:val="009E0289"/>
    <w:rsid w:val="009F21B2"/>
    <w:rsid w:val="00A00AA3"/>
    <w:rsid w:val="00A121E2"/>
    <w:rsid w:val="00A15601"/>
    <w:rsid w:val="00A17C4A"/>
    <w:rsid w:val="00A36257"/>
    <w:rsid w:val="00A37AEA"/>
    <w:rsid w:val="00A663CD"/>
    <w:rsid w:val="00A66983"/>
    <w:rsid w:val="00A679D7"/>
    <w:rsid w:val="00A77C23"/>
    <w:rsid w:val="00A828D1"/>
    <w:rsid w:val="00A90FAC"/>
    <w:rsid w:val="00A933B7"/>
    <w:rsid w:val="00AA2BAE"/>
    <w:rsid w:val="00AA43A7"/>
    <w:rsid w:val="00AB29D8"/>
    <w:rsid w:val="00AC0280"/>
    <w:rsid w:val="00AC1D1F"/>
    <w:rsid w:val="00AC72C1"/>
    <w:rsid w:val="00AD0F37"/>
    <w:rsid w:val="00AD1986"/>
    <w:rsid w:val="00AE12B9"/>
    <w:rsid w:val="00AE150A"/>
    <w:rsid w:val="00AF2517"/>
    <w:rsid w:val="00AF52C6"/>
    <w:rsid w:val="00AF60D2"/>
    <w:rsid w:val="00AF6B6C"/>
    <w:rsid w:val="00AF7209"/>
    <w:rsid w:val="00B010C7"/>
    <w:rsid w:val="00B04944"/>
    <w:rsid w:val="00B07AD3"/>
    <w:rsid w:val="00B246DA"/>
    <w:rsid w:val="00B27BC7"/>
    <w:rsid w:val="00B31CB5"/>
    <w:rsid w:val="00B33C41"/>
    <w:rsid w:val="00B36F7F"/>
    <w:rsid w:val="00B4050F"/>
    <w:rsid w:val="00B43EAC"/>
    <w:rsid w:val="00B527B1"/>
    <w:rsid w:val="00B577EE"/>
    <w:rsid w:val="00B64620"/>
    <w:rsid w:val="00B673BC"/>
    <w:rsid w:val="00B80166"/>
    <w:rsid w:val="00B8428C"/>
    <w:rsid w:val="00B8745A"/>
    <w:rsid w:val="00B92E7B"/>
    <w:rsid w:val="00B95D2B"/>
    <w:rsid w:val="00BA032A"/>
    <w:rsid w:val="00BA35FB"/>
    <w:rsid w:val="00BA4236"/>
    <w:rsid w:val="00BA53A7"/>
    <w:rsid w:val="00BA7C0E"/>
    <w:rsid w:val="00BB38F0"/>
    <w:rsid w:val="00BB48FE"/>
    <w:rsid w:val="00BC11CB"/>
    <w:rsid w:val="00BD076F"/>
    <w:rsid w:val="00BD24CD"/>
    <w:rsid w:val="00BE1637"/>
    <w:rsid w:val="00C0269D"/>
    <w:rsid w:val="00C026BD"/>
    <w:rsid w:val="00C05837"/>
    <w:rsid w:val="00C05CF6"/>
    <w:rsid w:val="00C10928"/>
    <w:rsid w:val="00C2430F"/>
    <w:rsid w:val="00C3389A"/>
    <w:rsid w:val="00C348E1"/>
    <w:rsid w:val="00C35071"/>
    <w:rsid w:val="00C5489A"/>
    <w:rsid w:val="00C612F1"/>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02A10"/>
    <w:rsid w:val="00D1022D"/>
    <w:rsid w:val="00D1330E"/>
    <w:rsid w:val="00D35722"/>
    <w:rsid w:val="00D42B29"/>
    <w:rsid w:val="00D42FF5"/>
    <w:rsid w:val="00D5332B"/>
    <w:rsid w:val="00D60F0B"/>
    <w:rsid w:val="00D63B44"/>
    <w:rsid w:val="00D73BC2"/>
    <w:rsid w:val="00D7436E"/>
    <w:rsid w:val="00D925B6"/>
    <w:rsid w:val="00D95BDD"/>
    <w:rsid w:val="00DA5187"/>
    <w:rsid w:val="00DA7CFA"/>
    <w:rsid w:val="00DC1380"/>
    <w:rsid w:val="00DC2640"/>
    <w:rsid w:val="00DE1197"/>
    <w:rsid w:val="00DE5F49"/>
    <w:rsid w:val="00DE6660"/>
    <w:rsid w:val="00E03B15"/>
    <w:rsid w:val="00E10261"/>
    <w:rsid w:val="00E103B5"/>
    <w:rsid w:val="00E1199F"/>
    <w:rsid w:val="00E12133"/>
    <w:rsid w:val="00E179B1"/>
    <w:rsid w:val="00E26A3D"/>
    <w:rsid w:val="00E31913"/>
    <w:rsid w:val="00E45FCB"/>
    <w:rsid w:val="00E478D9"/>
    <w:rsid w:val="00E53F75"/>
    <w:rsid w:val="00E57AAC"/>
    <w:rsid w:val="00E57EE8"/>
    <w:rsid w:val="00E621E0"/>
    <w:rsid w:val="00E627D4"/>
    <w:rsid w:val="00E64F4D"/>
    <w:rsid w:val="00E71591"/>
    <w:rsid w:val="00E7718E"/>
    <w:rsid w:val="00E8033A"/>
    <w:rsid w:val="00EA2A85"/>
    <w:rsid w:val="00EB446F"/>
    <w:rsid w:val="00EB6992"/>
    <w:rsid w:val="00EB70C1"/>
    <w:rsid w:val="00EC62DE"/>
    <w:rsid w:val="00ED2CC9"/>
    <w:rsid w:val="00ED5AA5"/>
    <w:rsid w:val="00ED66C2"/>
    <w:rsid w:val="00EE6307"/>
    <w:rsid w:val="00EE640D"/>
    <w:rsid w:val="00EE6514"/>
    <w:rsid w:val="00EF0A34"/>
    <w:rsid w:val="00EF5B8A"/>
    <w:rsid w:val="00F04B71"/>
    <w:rsid w:val="00F102DC"/>
    <w:rsid w:val="00F218C5"/>
    <w:rsid w:val="00F2277F"/>
    <w:rsid w:val="00F234CF"/>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2DA9"/>
    <w:rsid w:val="00FA73B6"/>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708"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baguzin.ru/wp/?p=5285" TargetMode="External"/><Relationship Id="rId2" Type="http://schemas.openxmlformats.org/officeDocument/2006/relationships/numbering" Target="numbering.xml"/><Relationship Id="rId16" Type="http://schemas.openxmlformats.org/officeDocument/2006/relationships/hyperlink" Target="http://baguzin.ru/wp/?p=5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266B3-CC88-48AC-99C8-37B6B3FC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3</cp:revision>
  <cp:lastPrinted>2013-08-11T19:43:00Z</cp:lastPrinted>
  <dcterms:created xsi:type="dcterms:W3CDTF">2013-08-16T17:42:00Z</dcterms:created>
  <dcterms:modified xsi:type="dcterms:W3CDTF">2013-08-16T18:49:00Z</dcterms:modified>
</cp:coreProperties>
</file>