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74" w:rsidRPr="00A45428" w:rsidRDefault="00A45428" w:rsidP="00A45428">
      <w:pPr>
        <w:spacing w:after="240" w:line="240" w:lineRule="auto"/>
        <w:rPr>
          <w:b/>
          <w:sz w:val="28"/>
        </w:rPr>
      </w:pPr>
      <w:r w:rsidRPr="00A45428">
        <w:rPr>
          <w:b/>
          <w:sz w:val="28"/>
        </w:rPr>
        <w:t>Религи</w:t>
      </w:r>
      <w:r w:rsidR="0007012C">
        <w:rPr>
          <w:b/>
          <w:sz w:val="28"/>
        </w:rPr>
        <w:t>я</w:t>
      </w:r>
      <w:r w:rsidRPr="00A45428">
        <w:rPr>
          <w:b/>
          <w:sz w:val="28"/>
        </w:rPr>
        <w:t xml:space="preserve"> и богатство народов</w:t>
      </w:r>
    </w:p>
    <w:p w:rsidR="00096E65" w:rsidRDefault="00E5084B" w:rsidP="00316021">
      <w:pPr>
        <w:spacing w:after="120" w:line="240" w:lineRule="auto"/>
      </w:pPr>
      <w:r>
        <w:t xml:space="preserve">Когда я в 2012 г. и 2013 г. прочитал книги </w:t>
      </w:r>
      <w:r w:rsidRPr="00E5084B">
        <w:t>Макс</w:t>
      </w:r>
      <w:r>
        <w:t>а</w:t>
      </w:r>
      <w:r w:rsidRPr="00E5084B">
        <w:t xml:space="preserve"> Вебер</w:t>
      </w:r>
      <w:r>
        <w:t>а</w:t>
      </w:r>
      <w:r w:rsidRPr="00E5084B">
        <w:t xml:space="preserve"> </w:t>
      </w:r>
      <w:hyperlink r:id="rId7" w:history="1">
        <w:r w:rsidRPr="00E5084B">
          <w:rPr>
            <w:rStyle w:val="a3"/>
          </w:rPr>
          <w:t>Протестантская этика и дух капитализма</w:t>
        </w:r>
      </w:hyperlink>
      <w:r>
        <w:t xml:space="preserve">, и </w:t>
      </w:r>
      <w:r w:rsidRPr="00E5084B">
        <w:t>Адам</w:t>
      </w:r>
      <w:r>
        <w:t>а</w:t>
      </w:r>
      <w:r w:rsidRPr="00E5084B">
        <w:t xml:space="preserve"> Смит</w:t>
      </w:r>
      <w:r>
        <w:t>а</w:t>
      </w:r>
      <w:r w:rsidR="00867876">
        <w:rPr>
          <w:rStyle w:val="a6"/>
        </w:rPr>
        <w:footnoteReference w:id="1"/>
      </w:r>
      <w:r w:rsidRPr="00E5084B">
        <w:t xml:space="preserve"> </w:t>
      </w:r>
      <w:hyperlink r:id="rId8" w:history="1">
        <w:r w:rsidRPr="00E5084B">
          <w:rPr>
            <w:rStyle w:val="a3"/>
          </w:rPr>
          <w:t>Суперденьги. Поучительная история об инвестировании и рыночных пузырях</w:t>
        </w:r>
      </w:hyperlink>
      <w:r>
        <w:t xml:space="preserve">, то «загорелся» подтвердить выводы авторов о том, что протестантизм благоволит рыночным отношениям. Я задумал показать, что в современном мире, </w:t>
      </w:r>
      <w:r w:rsidR="006D4426">
        <w:t>люди, н</w:t>
      </w:r>
      <w:r>
        <w:t>асел</w:t>
      </w:r>
      <w:r w:rsidR="006D4426">
        <w:t>яющие</w:t>
      </w:r>
      <w:r>
        <w:t xml:space="preserve"> стран</w:t>
      </w:r>
      <w:r w:rsidR="006D4426">
        <w:t>ы</w:t>
      </w:r>
      <w:r>
        <w:t>, где протестантское вероисповедание является доминирующим, сам</w:t>
      </w:r>
      <w:r w:rsidR="006D4426">
        <w:t>ы</w:t>
      </w:r>
      <w:r>
        <w:t>е богат</w:t>
      </w:r>
      <w:r w:rsidR="006D4426">
        <w:t>ы</w:t>
      </w:r>
      <w:r>
        <w:t>е.</w:t>
      </w:r>
    </w:p>
    <w:p w:rsidR="00316021" w:rsidRDefault="00E5084B" w:rsidP="00316021">
      <w:pPr>
        <w:spacing w:after="120" w:line="240" w:lineRule="auto"/>
      </w:pPr>
      <w:r>
        <w:t xml:space="preserve">В качестве </w:t>
      </w:r>
      <w:r w:rsidR="006D4426">
        <w:t xml:space="preserve">меры богатства решил взять размер </w:t>
      </w:r>
      <w:r w:rsidR="00C60234">
        <w:t xml:space="preserve">внутреннего валового продукта </w:t>
      </w:r>
      <w:r w:rsidR="006D4426">
        <w:t>на душу населения в пересчете на паритет покупательной способности (</w:t>
      </w:r>
      <w:hyperlink r:id="rId9" w:history="1">
        <w:r w:rsidR="006D4426" w:rsidRPr="006D4426">
          <w:rPr>
            <w:rStyle w:val="a3"/>
          </w:rPr>
          <w:t>ВВП ППС</w:t>
        </w:r>
      </w:hyperlink>
      <w:r w:rsidR="006D4426">
        <w:t xml:space="preserve">). </w:t>
      </w:r>
      <w:r w:rsidR="00C60234">
        <w:t>Я использовал список Междун</w:t>
      </w:r>
      <w:r w:rsidR="0001020D">
        <w:t>ародного валютного фонда (МВФ) ровно по одной причине –</w:t>
      </w:r>
      <w:r w:rsidR="006D4426">
        <w:t xml:space="preserve"> он самый «свежий»</w:t>
      </w:r>
      <w:r w:rsidR="00C60234">
        <w:t>.</w:t>
      </w:r>
      <w:r w:rsidR="006D4426">
        <w:t xml:space="preserve"> Далее я последовательно заходил на страницу каждой страны в Википедии, и фиксировал доминирующую религию. А если таковой не наблюдалось, то писал «много конфессий» (рис. 1).</w:t>
      </w:r>
    </w:p>
    <w:p w:rsidR="006D4426" w:rsidRDefault="006D4426" w:rsidP="0031602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5961" cy="2798859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ВВП ППС 2015 г. и основные религи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319" cy="280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426" w:rsidRDefault="006D4426" w:rsidP="00316021">
      <w:pPr>
        <w:spacing w:after="120" w:line="240" w:lineRule="auto"/>
      </w:pPr>
      <w:r>
        <w:t>Рис. 1. ВВП ППС 2015 г. и основные религии</w:t>
      </w:r>
    </w:p>
    <w:p w:rsidR="0096506A" w:rsidRDefault="006D4426" w:rsidP="0096506A">
      <w:pPr>
        <w:spacing w:after="120" w:line="240" w:lineRule="auto"/>
      </w:pPr>
      <w:r>
        <w:t>Каково же было мое разочарование, когда я не получил подтверждение первоначальной гипотезы. И я отложил статью, так как посчитал, что писать не о чем…</w:t>
      </w:r>
    </w:p>
    <w:p w:rsidR="006D4426" w:rsidRDefault="006D4426" w:rsidP="0096506A">
      <w:pPr>
        <w:spacing w:after="120" w:line="240" w:lineRule="auto"/>
      </w:pPr>
      <w:r>
        <w:t xml:space="preserve">И вот недавно я прочитал книгу </w:t>
      </w:r>
      <w:r w:rsidRPr="006D4426">
        <w:t>Дарон</w:t>
      </w:r>
      <w:r w:rsidR="00C06A1D">
        <w:t>а</w:t>
      </w:r>
      <w:r w:rsidRPr="006D4426">
        <w:t xml:space="preserve"> Аджемоглу</w:t>
      </w:r>
      <w:r w:rsidR="00C06A1D">
        <w:t xml:space="preserve"> и</w:t>
      </w:r>
      <w:r w:rsidRPr="006D4426">
        <w:t xml:space="preserve"> Джеймс</w:t>
      </w:r>
      <w:r w:rsidR="00C06A1D">
        <w:t>а</w:t>
      </w:r>
      <w:r w:rsidRPr="006D4426">
        <w:t xml:space="preserve"> А. Робинсон</w:t>
      </w:r>
      <w:r w:rsidR="00C06A1D">
        <w:t>а</w:t>
      </w:r>
      <w:r w:rsidRPr="006D4426">
        <w:t xml:space="preserve"> </w:t>
      </w:r>
      <w:r w:rsidR="0001020D">
        <w:t>«</w:t>
      </w:r>
      <w:r w:rsidRPr="006D4426">
        <w:t>Почему одни страны богатые, а другие бедные</w:t>
      </w:r>
      <w:r w:rsidR="0001020D">
        <w:t>»</w:t>
      </w:r>
      <w:r w:rsidR="00C06A1D">
        <w:t xml:space="preserve">, и узнал, что школа, в рамках, которой работали Вебер и Смит называется культурологической. </w:t>
      </w:r>
      <w:r w:rsidR="00C06A1D" w:rsidRPr="006D4426">
        <w:t>Аджемоглу</w:t>
      </w:r>
      <w:r w:rsidR="00C06A1D">
        <w:t xml:space="preserve"> яростно критикует эту школу, показывая ее несостоятельность, и продвигает другую школу – институциональную – объясняющую богатство и бедность народов наличием «правильных» институтов, позволяющих развиваться экономике и социальной сфере.</w:t>
      </w:r>
    </w:p>
    <w:p w:rsidR="00C06A1D" w:rsidRDefault="00C06A1D" w:rsidP="0096506A">
      <w:pPr>
        <w:spacing w:after="120" w:line="240" w:lineRule="auto"/>
      </w:pPr>
      <w:r>
        <w:t xml:space="preserve">Теперь мое незаконченное исследование стало выглядеть совершенно по-иному – как подтверждающее идеи </w:t>
      </w:r>
      <w:r w:rsidRPr="006D4426">
        <w:t>Аджемоглу</w:t>
      </w:r>
      <w:r>
        <w:t xml:space="preserve">)) И я решил </w:t>
      </w:r>
      <w:r w:rsidR="0001020D">
        <w:t>исследование</w:t>
      </w:r>
      <w:r>
        <w:t xml:space="preserve"> завершить. Обновил данные, подставив ВВП за 2015 г., и расширил список стран, по которым представил основную религию (всего 84 страны).</w:t>
      </w:r>
      <w:r w:rsidR="00B13441">
        <w:t xml:space="preserve"> Средние</w:t>
      </w:r>
      <w:r>
        <w:t xml:space="preserve"> значения </w:t>
      </w:r>
      <w:r w:rsidR="00B13441">
        <w:t>не вполне корректны, поскольку усредняют полуторамиллиардный Китай и пятимиллионный Сингапур, но – это лучше, чем ничего (рис. 2).</w:t>
      </w:r>
    </w:p>
    <w:p w:rsidR="00B13441" w:rsidRDefault="00B13441" w:rsidP="0096506A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274073" cy="16464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Усредненный по странам и религиям ВВП на душу населени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879" cy="165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441" w:rsidRDefault="00B13441" w:rsidP="0096506A">
      <w:pPr>
        <w:spacing w:after="120" w:line="240" w:lineRule="auto"/>
      </w:pPr>
      <w:r>
        <w:t>Рис. 2. Усредненный по странам и религиям ВВП на душу населения</w:t>
      </w:r>
    </w:p>
    <w:p w:rsidR="00B13441" w:rsidRDefault="00B13441" w:rsidP="0096506A">
      <w:pPr>
        <w:spacing w:after="120" w:line="240" w:lineRule="auto"/>
      </w:pPr>
      <w:r>
        <w:t>Неприятно, но ожидаемо внизу списка расположились православные. Но, вооруженный новым знанием, могу предположить, что дело не в вероисповедании, а в нехватке «правильных» институтов…</w:t>
      </w:r>
    </w:p>
    <w:p w:rsidR="00B13441" w:rsidRDefault="00B13441" w:rsidP="0096506A">
      <w:pPr>
        <w:spacing w:after="120" w:line="240" w:lineRule="auto"/>
      </w:pPr>
      <w:r>
        <w:t xml:space="preserve">Если </w:t>
      </w:r>
      <w:r w:rsidR="0001020D">
        <w:t>представить</w:t>
      </w:r>
      <w:r>
        <w:t xml:space="preserve"> все рассмотренные 84 страны</w:t>
      </w:r>
      <w:r w:rsidR="0001020D">
        <w:t xml:space="preserve"> на диаграмме разброса</w:t>
      </w:r>
      <w:bookmarkStart w:id="0" w:name="_GoBack"/>
      <w:bookmarkEnd w:id="0"/>
      <w:r>
        <w:t>, то очевидно, что никакой видимой связи религии и ВВП не наблюдается (рис. 3).</w:t>
      </w:r>
    </w:p>
    <w:p w:rsidR="00B13441" w:rsidRDefault="00B13441" w:rsidP="0096506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639F7B45" wp14:editId="203B2804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7876" w:rsidRDefault="00B13441" w:rsidP="00867876">
      <w:pPr>
        <w:spacing w:after="120" w:line="240" w:lineRule="auto"/>
      </w:pPr>
      <w:r>
        <w:t>Рис. 3. Анализ не показывает корреляции между религией и ВВП на душу населения</w:t>
      </w:r>
      <w:r w:rsidR="00867876" w:rsidRPr="00867876">
        <w:t xml:space="preserve"> </w:t>
      </w:r>
    </w:p>
    <w:p w:rsidR="00867876" w:rsidRDefault="00867876" w:rsidP="00867876">
      <w:pPr>
        <w:spacing w:after="0" w:line="240" w:lineRule="auto"/>
      </w:pPr>
      <w:r>
        <w:t>1</w:t>
      </w:r>
      <w:r>
        <w:tab/>
        <w:t>буддизм</w:t>
      </w:r>
    </w:p>
    <w:p w:rsidR="00867876" w:rsidRDefault="00867876" w:rsidP="00867876">
      <w:pPr>
        <w:spacing w:after="0" w:line="240" w:lineRule="auto"/>
      </w:pPr>
      <w:r>
        <w:t>2</w:t>
      </w:r>
      <w:r>
        <w:tab/>
        <w:t>ислам</w:t>
      </w:r>
    </w:p>
    <w:p w:rsidR="00867876" w:rsidRDefault="00867876" w:rsidP="00867876">
      <w:pPr>
        <w:spacing w:after="0" w:line="240" w:lineRule="auto"/>
      </w:pPr>
      <w:r>
        <w:t>3</w:t>
      </w:r>
      <w:r>
        <w:tab/>
        <w:t>много конфессий</w:t>
      </w:r>
    </w:p>
    <w:p w:rsidR="00867876" w:rsidRDefault="00867876" w:rsidP="00867876">
      <w:pPr>
        <w:spacing w:after="0" w:line="240" w:lineRule="auto"/>
      </w:pPr>
      <w:r>
        <w:t>4</w:t>
      </w:r>
      <w:r>
        <w:tab/>
        <w:t>протестантизм</w:t>
      </w:r>
    </w:p>
    <w:p w:rsidR="00867876" w:rsidRDefault="00867876" w:rsidP="00867876">
      <w:pPr>
        <w:spacing w:after="0" w:line="240" w:lineRule="auto"/>
      </w:pPr>
      <w:r>
        <w:t>5</w:t>
      </w:r>
      <w:r>
        <w:tab/>
        <w:t>иудаизм</w:t>
      </w:r>
    </w:p>
    <w:p w:rsidR="00867876" w:rsidRDefault="00867876" w:rsidP="00867876">
      <w:pPr>
        <w:spacing w:after="0" w:line="240" w:lineRule="auto"/>
      </w:pPr>
      <w:r>
        <w:t>6</w:t>
      </w:r>
      <w:r>
        <w:tab/>
        <w:t>католицизм</w:t>
      </w:r>
    </w:p>
    <w:p w:rsidR="00867876" w:rsidRDefault="00867876" w:rsidP="00867876">
      <w:pPr>
        <w:spacing w:after="0" w:line="240" w:lineRule="auto"/>
      </w:pPr>
      <w:r>
        <w:t>7</w:t>
      </w:r>
      <w:r>
        <w:tab/>
        <w:t>православие</w:t>
      </w:r>
    </w:p>
    <w:p w:rsidR="00B13441" w:rsidRDefault="00867876" w:rsidP="00867876">
      <w:pPr>
        <w:spacing w:after="120" w:line="240" w:lineRule="auto"/>
      </w:pPr>
      <w:r>
        <w:t>8</w:t>
      </w:r>
      <w:r>
        <w:tab/>
        <w:t>индуисты</w:t>
      </w:r>
    </w:p>
    <w:p w:rsidR="00B13441" w:rsidRPr="00C06A1D" w:rsidRDefault="00B13441" w:rsidP="0096506A">
      <w:pPr>
        <w:spacing w:after="120" w:line="240" w:lineRule="auto"/>
      </w:pPr>
    </w:p>
    <w:sectPr w:rsidR="00B13441" w:rsidRPr="00C06A1D" w:rsidSect="0031602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1E" w:rsidRDefault="00B90F1E" w:rsidP="00867876">
      <w:pPr>
        <w:spacing w:after="0" w:line="240" w:lineRule="auto"/>
      </w:pPr>
      <w:r>
        <w:separator/>
      </w:r>
    </w:p>
  </w:endnote>
  <w:endnote w:type="continuationSeparator" w:id="0">
    <w:p w:rsidR="00B90F1E" w:rsidRDefault="00B90F1E" w:rsidP="0086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1E" w:rsidRDefault="00B90F1E" w:rsidP="00867876">
      <w:pPr>
        <w:spacing w:after="0" w:line="240" w:lineRule="auto"/>
      </w:pPr>
      <w:r>
        <w:separator/>
      </w:r>
    </w:p>
  </w:footnote>
  <w:footnote w:type="continuationSeparator" w:id="0">
    <w:p w:rsidR="00B90F1E" w:rsidRDefault="00B90F1E" w:rsidP="00867876">
      <w:pPr>
        <w:spacing w:after="0" w:line="240" w:lineRule="auto"/>
      </w:pPr>
      <w:r>
        <w:continuationSeparator/>
      </w:r>
    </w:p>
  </w:footnote>
  <w:footnote w:id="1">
    <w:p w:rsidR="00867876" w:rsidRDefault="00867876">
      <w:pPr>
        <w:pStyle w:val="a4"/>
      </w:pPr>
      <w:r>
        <w:rPr>
          <w:rStyle w:val="a6"/>
        </w:rPr>
        <w:footnoteRef/>
      </w:r>
      <w:r>
        <w:t xml:space="preserve"> Э</w:t>
      </w:r>
      <w:r w:rsidRPr="00867876">
        <w:t>то не великий Адам Смит, творивший в XVIII в., а современный автор, пишущий под таким псевдонимом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65"/>
    <w:rsid w:val="0001020D"/>
    <w:rsid w:val="0007012C"/>
    <w:rsid w:val="00096E65"/>
    <w:rsid w:val="00316021"/>
    <w:rsid w:val="004A441C"/>
    <w:rsid w:val="005E4B74"/>
    <w:rsid w:val="005E6C5E"/>
    <w:rsid w:val="006D4426"/>
    <w:rsid w:val="007D7C8E"/>
    <w:rsid w:val="00867876"/>
    <w:rsid w:val="0096506A"/>
    <w:rsid w:val="00A45428"/>
    <w:rsid w:val="00B13441"/>
    <w:rsid w:val="00B6329E"/>
    <w:rsid w:val="00B90F1E"/>
    <w:rsid w:val="00C06A1D"/>
    <w:rsid w:val="00C60234"/>
    <w:rsid w:val="00E25B7F"/>
    <w:rsid w:val="00E5084B"/>
    <w:rsid w:val="00F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04413-033E-4DFF-A6EA-168CFD66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021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678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78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7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37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guzin.ru/wp/?p=5238" TargetMode="Externa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F%D0%B8%D1%81%D0%BE%D0%BA_%D1%81%D1%82%D1%80%D0%B0%D0%BD_%D0%BF%D0%BE_%D0%92%D0%92%D0%9F_(%D0%9F%D0%9F%D0%A1)_%D0%BD%D0%B0_%D0%B4%D1%83%D1%88%D1%83_%D0%BD%D0%B0%D1%81%D0%B5%D0%BB%D0%B5%D0%BD%D0%B8%D1%8F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opbox\!&#1057;&#1072;&#1081;&#1090;\4_&#1060;&#1080;&#1085;&#1072;&#1085;&#1089;&#1099;\&#1042;&#1042;&#1055;\&#1056;&#1077;&#1083;&#1080;&#1075;&#1080;&#1103;%20&#1080;%20&#1073;&#1086;&#1075;&#1072;&#1090;&#1089;&#1074;&#1086;%20&#1085;&#1072;&#1088;&#1086;&#1076;&#1086;&#107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Все!$B$1</c:f>
              <c:strCache>
                <c:ptCount val="1"/>
                <c:pt idx="0">
                  <c:v>ВВП, 2015, долл.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Все!$A$2:$A$85</c:f>
              <c:numCache>
                <c:formatCode>General</c:formatCode>
                <c:ptCount val="84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4</c:v>
                </c:pt>
                <c:pt idx="10">
                  <c:v>6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3</c:v>
                </c:pt>
                <c:pt idx="16">
                  <c:v>6</c:v>
                </c:pt>
                <c:pt idx="17">
                  <c:v>3</c:v>
                </c:pt>
                <c:pt idx="18">
                  <c:v>1</c:v>
                </c:pt>
                <c:pt idx="19">
                  <c:v>4</c:v>
                </c:pt>
                <c:pt idx="20">
                  <c:v>4</c:v>
                </c:pt>
                <c:pt idx="21">
                  <c:v>3</c:v>
                </c:pt>
                <c:pt idx="22">
                  <c:v>2</c:v>
                </c:pt>
                <c:pt idx="23">
                  <c:v>6</c:v>
                </c:pt>
                <c:pt idx="24">
                  <c:v>6</c:v>
                </c:pt>
                <c:pt idx="25">
                  <c:v>4</c:v>
                </c:pt>
                <c:pt idx="26">
                  <c:v>4</c:v>
                </c:pt>
                <c:pt idx="27">
                  <c:v>1</c:v>
                </c:pt>
                <c:pt idx="28">
                  <c:v>3</c:v>
                </c:pt>
                <c:pt idx="29">
                  <c:v>4</c:v>
                </c:pt>
                <c:pt idx="30">
                  <c:v>6</c:v>
                </c:pt>
                <c:pt idx="31">
                  <c:v>6</c:v>
                </c:pt>
                <c:pt idx="32">
                  <c:v>6</c:v>
                </c:pt>
                <c:pt idx="33">
                  <c:v>5</c:v>
                </c:pt>
                <c:pt idx="34">
                  <c:v>7</c:v>
                </c:pt>
                <c:pt idx="35">
                  <c:v>3</c:v>
                </c:pt>
                <c:pt idx="36">
                  <c:v>6</c:v>
                </c:pt>
                <c:pt idx="37">
                  <c:v>3</c:v>
                </c:pt>
                <c:pt idx="38">
                  <c:v>6</c:v>
                </c:pt>
                <c:pt idx="39">
                  <c:v>6</c:v>
                </c:pt>
                <c:pt idx="40">
                  <c:v>4</c:v>
                </c:pt>
                <c:pt idx="41">
                  <c:v>6</c:v>
                </c:pt>
                <c:pt idx="42">
                  <c:v>6</c:v>
                </c:pt>
                <c:pt idx="43">
                  <c:v>6</c:v>
                </c:pt>
                <c:pt idx="44">
                  <c:v>7</c:v>
                </c:pt>
                <c:pt idx="45">
                  <c:v>2</c:v>
                </c:pt>
                <c:pt idx="46">
                  <c:v>6</c:v>
                </c:pt>
                <c:pt idx="47">
                  <c:v>6</c:v>
                </c:pt>
                <c:pt idx="48">
                  <c:v>7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2</c:v>
                </c:pt>
                <c:pt idx="53">
                  <c:v>4</c:v>
                </c:pt>
                <c:pt idx="54">
                  <c:v>6</c:v>
                </c:pt>
                <c:pt idx="55">
                  <c:v>6</c:v>
                </c:pt>
                <c:pt idx="56">
                  <c:v>6</c:v>
                </c:pt>
                <c:pt idx="57">
                  <c:v>6</c:v>
                </c:pt>
                <c:pt idx="58">
                  <c:v>6</c:v>
                </c:pt>
                <c:pt idx="59">
                  <c:v>7</c:v>
                </c:pt>
                <c:pt idx="60">
                  <c:v>2</c:v>
                </c:pt>
                <c:pt idx="61">
                  <c:v>8</c:v>
                </c:pt>
                <c:pt idx="62">
                  <c:v>7</c:v>
                </c:pt>
                <c:pt idx="63">
                  <c:v>3</c:v>
                </c:pt>
                <c:pt idx="64">
                  <c:v>3</c:v>
                </c:pt>
                <c:pt idx="65">
                  <c:v>2</c:v>
                </c:pt>
                <c:pt idx="66">
                  <c:v>7</c:v>
                </c:pt>
                <c:pt idx="67">
                  <c:v>6</c:v>
                </c:pt>
                <c:pt idx="68">
                  <c:v>2</c:v>
                </c:pt>
                <c:pt idx="69">
                  <c:v>6</c:v>
                </c:pt>
                <c:pt idx="70">
                  <c:v>4</c:v>
                </c:pt>
                <c:pt idx="71">
                  <c:v>2</c:v>
                </c:pt>
                <c:pt idx="72">
                  <c:v>4</c:v>
                </c:pt>
                <c:pt idx="73">
                  <c:v>3</c:v>
                </c:pt>
                <c:pt idx="74">
                  <c:v>7</c:v>
                </c:pt>
                <c:pt idx="75">
                  <c:v>1</c:v>
                </c:pt>
                <c:pt idx="76">
                  <c:v>6</c:v>
                </c:pt>
                <c:pt idx="77">
                  <c:v>6</c:v>
                </c:pt>
                <c:pt idx="78">
                  <c:v>2</c:v>
                </c:pt>
                <c:pt idx="79">
                  <c:v>6</c:v>
                </c:pt>
                <c:pt idx="80">
                  <c:v>2</c:v>
                </c:pt>
                <c:pt idx="81">
                  <c:v>2</c:v>
                </c:pt>
                <c:pt idx="82">
                  <c:v>2</c:v>
                </c:pt>
                <c:pt idx="83">
                  <c:v>1</c:v>
                </c:pt>
              </c:numCache>
            </c:numRef>
          </c:xVal>
          <c:yVal>
            <c:numRef>
              <c:f>Все!$B$2:$B$85</c:f>
              <c:numCache>
                <c:formatCode>#,##0</c:formatCode>
                <c:ptCount val="84"/>
                <c:pt idx="0">
                  <c:v>132099</c:v>
                </c:pt>
                <c:pt idx="1">
                  <c:v>98987</c:v>
                </c:pt>
                <c:pt idx="2">
                  <c:v>85253</c:v>
                </c:pt>
                <c:pt idx="3">
                  <c:v>79587</c:v>
                </c:pt>
                <c:pt idx="4">
                  <c:v>70166</c:v>
                </c:pt>
                <c:pt idx="5">
                  <c:v>68430</c:v>
                </c:pt>
                <c:pt idx="6">
                  <c:v>67617</c:v>
                </c:pt>
                <c:pt idx="7">
                  <c:v>58551</c:v>
                </c:pt>
                <c:pt idx="8">
                  <c:v>56701</c:v>
                </c:pt>
                <c:pt idx="9">
                  <c:v>55805</c:v>
                </c:pt>
                <c:pt idx="10">
                  <c:v>55533</c:v>
                </c:pt>
                <c:pt idx="11">
                  <c:v>53624</c:v>
                </c:pt>
                <c:pt idx="12">
                  <c:v>50095</c:v>
                </c:pt>
                <c:pt idx="13">
                  <c:v>49166</c:v>
                </c:pt>
                <c:pt idx="14">
                  <c:v>47922</c:v>
                </c:pt>
                <c:pt idx="15">
                  <c:v>47389</c:v>
                </c:pt>
                <c:pt idx="16">
                  <c:v>47250</c:v>
                </c:pt>
                <c:pt idx="17">
                  <c:v>46893</c:v>
                </c:pt>
                <c:pt idx="18">
                  <c:v>46783</c:v>
                </c:pt>
                <c:pt idx="19">
                  <c:v>46097</c:v>
                </c:pt>
                <c:pt idx="20">
                  <c:v>45709</c:v>
                </c:pt>
                <c:pt idx="21">
                  <c:v>45553</c:v>
                </c:pt>
                <c:pt idx="22">
                  <c:v>44628</c:v>
                </c:pt>
                <c:pt idx="23">
                  <c:v>43585</c:v>
                </c:pt>
                <c:pt idx="24">
                  <c:v>41181</c:v>
                </c:pt>
                <c:pt idx="25">
                  <c:v>41159</c:v>
                </c:pt>
                <c:pt idx="26">
                  <c:v>41120</c:v>
                </c:pt>
                <c:pt idx="27">
                  <c:v>38054</c:v>
                </c:pt>
                <c:pt idx="28">
                  <c:v>36511</c:v>
                </c:pt>
                <c:pt idx="29">
                  <c:v>36172</c:v>
                </c:pt>
                <c:pt idx="30">
                  <c:v>35826</c:v>
                </c:pt>
                <c:pt idx="31">
                  <c:v>35708</c:v>
                </c:pt>
                <c:pt idx="32">
                  <c:v>34819</c:v>
                </c:pt>
                <c:pt idx="33">
                  <c:v>33656</c:v>
                </c:pt>
                <c:pt idx="34">
                  <c:v>32785</c:v>
                </c:pt>
                <c:pt idx="35">
                  <c:v>32635</c:v>
                </c:pt>
                <c:pt idx="36">
                  <c:v>31758</c:v>
                </c:pt>
                <c:pt idx="37">
                  <c:v>31549</c:v>
                </c:pt>
                <c:pt idx="38">
                  <c:v>31007</c:v>
                </c:pt>
                <c:pt idx="39">
                  <c:v>29720</c:v>
                </c:pt>
                <c:pt idx="40">
                  <c:v>28592</c:v>
                </c:pt>
                <c:pt idx="41">
                  <c:v>28359</c:v>
                </c:pt>
                <c:pt idx="42">
                  <c:v>27835</c:v>
                </c:pt>
                <c:pt idx="43">
                  <c:v>26455</c:v>
                </c:pt>
                <c:pt idx="44">
                  <c:v>26449</c:v>
                </c:pt>
                <c:pt idx="45">
                  <c:v>26315</c:v>
                </c:pt>
                <c:pt idx="46">
                  <c:v>26277</c:v>
                </c:pt>
                <c:pt idx="47">
                  <c:v>26222</c:v>
                </c:pt>
                <c:pt idx="48">
                  <c:v>25411</c:v>
                </c:pt>
                <c:pt idx="49">
                  <c:v>25167</c:v>
                </c:pt>
                <c:pt idx="50">
                  <c:v>24808</c:v>
                </c:pt>
                <c:pt idx="51">
                  <c:v>24712</c:v>
                </c:pt>
                <c:pt idx="52">
                  <c:v>24268</c:v>
                </c:pt>
                <c:pt idx="53">
                  <c:v>23476</c:v>
                </c:pt>
                <c:pt idx="54">
                  <c:v>23460</c:v>
                </c:pt>
                <c:pt idx="55">
                  <c:v>22554</c:v>
                </c:pt>
                <c:pt idx="56">
                  <c:v>21765</c:v>
                </c:pt>
                <c:pt idx="57">
                  <c:v>21581</c:v>
                </c:pt>
                <c:pt idx="58">
                  <c:v>21507</c:v>
                </c:pt>
                <c:pt idx="59">
                  <c:v>20787</c:v>
                </c:pt>
                <c:pt idx="60">
                  <c:v>20438</c:v>
                </c:pt>
                <c:pt idx="61">
                  <c:v>19509</c:v>
                </c:pt>
                <c:pt idx="62">
                  <c:v>19097</c:v>
                </c:pt>
                <c:pt idx="63">
                  <c:v>18639</c:v>
                </c:pt>
                <c:pt idx="64">
                  <c:v>18240</c:v>
                </c:pt>
                <c:pt idx="65">
                  <c:v>17993</c:v>
                </c:pt>
                <c:pt idx="66">
                  <c:v>17654</c:v>
                </c:pt>
                <c:pt idx="67">
                  <c:v>17534</c:v>
                </c:pt>
                <c:pt idx="68">
                  <c:v>17251</c:v>
                </c:pt>
                <c:pt idx="69">
                  <c:v>16673</c:v>
                </c:pt>
                <c:pt idx="70">
                  <c:v>16575</c:v>
                </c:pt>
                <c:pt idx="71">
                  <c:v>16445</c:v>
                </c:pt>
                <c:pt idx="72">
                  <c:v>16368</c:v>
                </c:pt>
                <c:pt idx="73">
                  <c:v>16292</c:v>
                </c:pt>
                <c:pt idx="74">
                  <c:v>16123</c:v>
                </c:pt>
                <c:pt idx="75">
                  <c:v>16097</c:v>
                </c:pt>
                <c:pt idx="76">
                  <c:v>15615</c:v>
                </c:pt>
                <c:pt idx="77">
                  <c:v>15482</c:v>
                </c:pt>
                <c:pt idx="78">
                  <c:v>15474</c:v>
                </c:pt>
                <c:pt idx="79">
                  <c:v>14984</c:v>
                </c:pt>
                <c:pt idx="80">
                  <c:v>14923</c:v>
                </c:pt>
                <c:pt idx="81">
                  <c:v>14650</c:v>
                </c:pt>
                <c:pt idx="82">
                  <c:v>14504</c:v>
                </c:pt>
                <c:pt idx="83">
                  <c:v>14107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4007376"/>
        <c:axId val="514009336"/>
      </c:scatterChart>
      <c:valAx>
        <c:axId val="514007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009336"/>
        <c:crosses val="autoZero"/>
        <c:crossBetween val="midCat"/>
      </c:valAx>
      <c:valAx>
        <c:axId val="514009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0073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4B30-0500-481E-B425-66D3EC69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Сергей Багузин</cp:lastModifiedBy>
  <cp:revision>5</cp:revision>
  <dcterms:created xsi:type="dcterms:W3CDTF">2016-05-08T18:11:00Z</dcterms:created>
  <dcterms:modified xsi:type="dcterms:W3CDTF">2016-05-08T19:33:00Z</dcterms:modified>
</cp:coreProperties>
</file>