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A35B5F" w:rsidP="00D4730E">
      <w:pPr>
        <w:spacing w:after="240" w:line="240" w:lineRule="auto"/>
        <w:rPr>
          <w:rFonts w:eastAsia="Times New Roman" w:cstheme="minorHAnsi"/>
          <w:b/>
          <w:bCs/>
          <w:color w:val="000000"/>
          <w:sz w:val="28"/>
          <w:lang w:eastAsia="ru-RU"/>
        </w:rPr>
      </w:pPr>
      <w:r w:rsidRPr="00A35B5F">
        <w:rPr>
          <w:rFonts w:eastAsia="Times New Roman" w:cstheme="minorHAnsi"/>
          <w:b/>
          <w:bCs/>
          <w:color w:val="000000"/>
          <w:sz w:val="28"/>
          <w:lang w:eastAsia="ru-RU"/>
        </w:rPr>
        <w:t>Ричард Талер. Nudge. Архитектура выбора</w:t>
      </w:r>
    </w:p>
    <w:p w:rsidR="00B84E28" w:rsidRDefault="00B84E28" w:rsidP="00B84E28">
      <w:pPr>
        <w:spacing w:after="120" w:line="240" w:lineRule="auto"/>
        <w:rPr>
          <w:rFonts w:eastAsia="Times New Roman" w:cstheme="minorHAnsi"/>
          <w:color w:val="000000"/>
          <w:lang w:eastAsia="ru-RU"/>
        </w:rPr>
      </w:pPr>
      <w:r w:rsidRPr="00B84E28">
        <w:rPr>
          <w:rFonts w:eastAsia="Times New Roman" w:cstheme="minorHAnsi"/>
          <w:color w:val="000000"/>
          <w:lang w:eastAsia="ru-RU"/>
        </w:rPr>
        <w:t>Международный бестселлер о том, как мы принимаем решения и делаем выбор</w:t>
      </w:r>
      <w:r w:rsidR="00582452">
        <w:rPr>
          <w:rFonts w:eastAsia="Times New Roman" w:cstheme="minorHAnsi"/>
          <w:color w:val="000000"/>
          <w:lang w:eastAsia="ru-RU"/>
        </w:rPr>
        <w:t>,</w:t>
      </w:r>
      <w:r w:rsidRPr="00B84E28">
        <w:rPr>
          <w:rFonts w:eastAsia="Times New Roman" w:cstheme="minorHAnsi"/>
          <w:color w:val="000000"/>
          <w:lang w:eastAsia="ru-RU"/>
        </w:rPr>
        <w:t xml:space="preserve"> и как можно помогать людям принимать лучшие решения.</w:t>
      </w:r>
      <w:r>
        <w:rPr>
          <w:rFonts w:eastAsia="Times New Roman" w:cstheme="minorHAnsi"/>
          <w:color w:val="000000"/>
          <w:lang w:eastAsia="ru-RU"/>
        </w:rPr>
        <w:t xml:space="preserve"> </w:t>
      </w:r>
      <w:r w:rsidRPr="00B84E28">
        <w:rPr>
          <w:rFonts w:eastAsia="Times New Roman" w:cstheme="minorHAnsi"/>
          <w:color w:val="000000"/>
          <w:lang w:eastAsia="ru-RU"/>
        </w:rPr>
        <w:t xml:space="preserve">Люди </w:t>
      </w:r>
      <w:r>
        <w:rPr>
          <w:rFonts w:eastAsia="Times New Roman" w:cstheme="minorHAnsi"/>
          <w:color w:val="000000"/>
          <w:lang w:eastAsia="ru-RU"/>
        </w:rPr>
        <w:t>принимают неправильные решения –</w:t>
      </w:r>
      <w:r w:rsidRPr="00B84E28">
        <w:rPr>
          <w:rFonts w:eastAsia="Times New Roman" w:cstheme="minorHAnsi"/>
          <w:color w:val="000000"/>
          <w:lang w:eastAsia="ru-RU"/>
        </w:rPr>
        <w:t xml:space="preserve"> делают неудачные инвестиции, не заботятся о природе и естественных ресурсах, питаются некачественной едой... Но многие из таких решений можно предотвратить с помощью разумной «архитектуры выбора», подталки</w:t>
      </w:r>
      <w:r>
        <w:rPr>
          <w:rFonts w:eastAsia="Times New Roman" w:cstheme="minorHAnsi"/>
          <w:color w:val="000000"/>
          <w:lang w:eastAsia="ru-RU"/>
        </w:rPr>
        <w:t>вающей людей к лучшим решениям.</w:t>
      </w:r>
    </w:p>
    <w:p w:rsidR="006F3FD4" w:rsidRDefault="00B84E28" w:rsidP="00B84E28">
      <w:pPr>
        <w:spacing w:after="120" w:line="240" w:lineRule="auto"/>
        <w:rPr>
          <w:rFonts w:eastAsia="Times New Roman" w:cstheme="minorHAnsi"/>
          <w:color w:val="000000"/>
          <w:lang w:eastAsia="ru-RU"/>
        </w:rPr>
      </w:pPr>
      <w:r>
        <w:rPr>
          <w:rFonts w:eastAsia="Times New Roman" w:cstheme="minorHAnsi"/>
          <w:color w:val="000000"/>
          <w:lang w:eastAsia="ru-RU"/>
        </w:rPr>
        <w:t>Так</w:t>
      </w:r>
      <w:r w:rsidR="00413260">
        <w:rPr>
          <w:rFonts w:eastAsia="Times New Roman" w:cstheme="minorHAnsi"/>
          <w:color w:val="000000"/>
          <w:lang w:eastAsia="ru-RU"/>
        </w:rPr>
        <w:t>-</w:t>
      </w:r>
      <w:bookmarkStart w:id="0" w:name="_GoBack"/>
      <w:bookmarkEnd w:id="0"/>
      <w:r>
        <w:rPr>
          <w:rFonts w:eastAsia="Times New Roman" w:cstheme="minorHAnsi"/>
          <w:color w:val="000000"/>
          <w:lang w:eastAsia="ru-RU"/>
        </w:rPr>
        <w:t xml:space="preserve">то оно так, но… кто должен/имеет право принимать решение, к какому выбору подталкивать людей!? Нужна ли нам новая мягкая форма </w:t>
      </w:r>
      <w:hyperlink r:id="rId8" w:history="1">
        <w:r w:rsidRPr="00B84E28">
          <w:rPr>
            <w:rStyle w:val="a9"/>
            <w:rFonts w:eastAsia="Times New Roman" w:cstheme="minorHAnsi"/>
            <w:lang w:eastAsia="ru-RU"/>
          </w:rPr>
          <w:t>патернализма</w:t>
        </w:r>
      </w:hyperlink>
      <w:r>
        <w:rPr>
          <w:rFonts w:eastAsia="Times New Roman" w:cstheme="minorHAnsi"/>
          <w:color w:val="000000"/>
          <w:lang w:eastAsia="ru-RU"/>
        </w:rPr>
        <w:t>? Хотим ли мы д</w:t>
      </w:r>
      <w:r w:rsidR="006F3FD4">
        <w:rPr>
          <w:rFonts w:eastAsia="Times New Roman" w:cstheme="minorHAnsi"/>
          <w:color w:val="000000"/>
          <w:lang w:eastAsia="ru-RU"/>
        </w:rPr>
        <w:t>оверить кому</w:t>
      </w:r>
      <w:r w:rsidR="00396514" w:rsidRPr="00D13500">
        <w:rPr>
          <w:rFonts w:eastAsia="Times New Roman" w:cstheme="minorHAnsi"/>
          <w:color w:val="000000"/>
          <w:lang w:eastAsia="ru-RU"/>
        </w:rPr>
        <w:t>-</w:t>
      </w:r>
      <w:r w:rsidR="006F3FD4">
        <w:rPr>
          <w:rFonts w:eastAsia="Times New Roman" w:cstheme="minorHAnsi"/>
          <w:color w:val="000000"/>
          <w:lang w:eastAsia="ru-RU"/>
        </w:rPr>
        <w:t>то решать за нас!?</w:t>
      </w:r>
    </w:p>
    <w:p w:rsidR="00B84E28" w:rsidRDefault="00B84E28" w:rsidP="00B84E28">
      <w:pPr>
        <w:spacing w:after="120" w:line="240" w:lineRule="auto"/>
        <w:rPr>
          <w:rFonts w:eastAsia="Times New Roman" w:cstheme="minorHAnsi"/>
          <w:color w:val="000000"/>
          <w:lang w:eastAsia="ru-RU"/>
        </w:rPr>
      </w:pPr>
      <w:r>
        <w:rPr>
          <w:rFonts w:eastAsia="Times New Roman" w:cstheme="minorHAnsi"/>
          <w:color w:val="000000"/>
          <w:lang w:eastAsia="ru-RU"/>
        </w:rPr>
        <w:t>Мне нравится</w:t>
      </w:r>
      <w:r w:rsidR="006F3FD4">
        <w:rPr>
          <w:rFonts w:eastAsia="Times New Roman" w:cstheme="minorHAnsi"/>
          <w:color w:val="000000"/>
          <w:lang w:eastAsia="ru-RU"/>
        </w:rPr>
        <w:t>,</w:t>
      </w:r>
      <w:r>
        <w:rPr>
          <w:rFonts w:eastAsia="Times New Roman" w:cstheme="minorHAnsi"/>
          <w:color w:val="000000"/>
          <w:lang w:eastAsia="ru-RU"/>
        </w:rPr>
        <w:t xml:space="preserve"> как пишет Талер</w:t>
      </w:r>
      <w:r w:rsidR="006F3FD4">
        <w:rPr>
          <w:rFonts w:eastAsia="Times New Roman" w:cstheme="minorHAnsi"/>
          <w:color w:val="000000"/>
          <w:lang w:eastAsia="ru-RU"/>
        </w:rPr>
        <w:t xml:space="preserve"> (см. </w:t>
      </w:r>
      <w:hyperlink r:id="rId9" w:history="1">
        <w:r w:rsidR="006F3FD4" w:rsidRPr="006F3FD4">
          <w:rPr>
            <w:rStyle w:val="a9"/>
            <w:rFonts w:eastAsia="Times New Roman" w:cstheme="minorHAnsi"/>
            <w:lang w:eastAsia="ru-RU"/>
          </w:rPr>
          <w:t>Новая поведенческая экономика</w:t>
        </w:r>
      </w:hyperlink>
      <w:r w:rsidR="006F3FD4">
        <w:rPr>
          <w:rFonts w:eastAsia="Times New Roman" w:cstheme="minorHAnsi"/>
          <w:color w:val="000000"/>
          <w:lang w:eastAsia="ru-RU"/>
        </w:rPr>
        <w:t>). Он много и плодотворно сотрудничал с Даниэлем</w:t>
      </w:r>
      <w:r w:rsidR="006F3FD4" w:rsidRPr="006F3FD4">
        <w:rPr>
          <w:rFonts w:eastAsia="Times New Roman" w:cstheme="minorHAnsi"/>
          <w:color w:val="000000"/>
          <w:lang w:eastAsia="ru-RU"/>
        </w:rPr>
        <w:t xml:space="preserve"> </w:t>
      </w:r>
      <w:r w:rsidR="00582452">
        <w:rPr>
          <w:rFonts w:eastAsia="Times New Roman" w:cstheme="minorHAnsi"/>
          <w:color w:val="000000"/>
          <w:lang w:eastAsia="ru-RU"/>
        </w:rPr>
        <w:t>Канеманом (наверное</w:t>
      </w:r>
      <w:r w:rsidR="006F3FD4">
        <w:rPr>
          <w:rFonts w:eastAsia="Times New Roman" w:cstheme="minorHAnsi"/>
          <w:color w:val="000000"/>
          <w:lang w:eastAsia="ru-RU"/>
        </w:rPr>
        <w:t>,</w:t>
      </w:r>
      <w:r w:rsidR="00582452">
        <w:rPr>
          <w:rFonts w:eastAsia="Times New Roman" w:cstheme="minorHAnsi"/>
          <w:color w:val="000000"/>
          <w:lang w:eastAsia="ru-RU"/>
        </w:rPr>
        <w:t xml:space="preserve"> вы читали бестселлер последнего –</w:t>
      </w:r>
      <w:r w:rsidR="006F3FD4">
        <w:rPr>
          <w:rFonts w:eastAsia="Times New Roman" w:cstheme="minorHAnsi"/>
          <w:color w:val="000000"/>
          <w:lang w:eastAsia="ru-RU"/>
        </w:rPr>
        <w:t xml:space="preserve"> </w:t>
      </w:r>
      <w:hyperlink r:id="rId10" w:history="1">
        <w:r w:rsidR="006F3FD4" w:rsidRPr="006F3FD4">
          <w:rPr>
            <w:rStyle w:val="a9"/>
            <w:rFonts w:eastAsia="Times New Roman" w:cstheme="minorHAnsi"/>
            <w:lang w:eastAsia="ru-RU"/>
          </w:rPr>
          <w:t>Думай медленно... решай быстро</w:t>
        </w:r>
      </w:hyperlink>
      <w:r w:rsidR="006F3FD4">
        <w:rPr>
          <w:rFonts w:eastAsia="Times New Roman" w:cstheme="minorHAnsi"/>
          <w:color w:val="000000"/>
          <w:lang w:eastAsia="ru-RU"/>
        </w:rPr>
        <w:t xml:space="preserve">), так что, </w:t>
      </w:r>
      <w:r w:rsidR="00582452">
        <w:rPr>
          <w:rFonts w:eastAsia="Times New Roman" w:cstheme="minorHAnsi"/>
          <w:color w:val="000000"/>
          <w:lang w:eastAsia="ru-RU"/>
        </w:rPr>
        <w:t xml:space="preserve">рекомендую </w:t>
      </w:r>
      <w:r w:rsidR="006F3FD4">
        <w:rPr>
          <w:rFonts w:eastAsia="Times New Roman" w:cstheme="minorHAnsi"/>
          <w:color w:val="000000"/>
          <w:lang w:eastAsia="ru-RU"/>
        </w:rPr>
        <w:t xml:space="preserve">книгу </w:t>
      </w:r>
      <w:r w:rsidR="00582452" w:rsidRPr="00582452">
        <w:rPr>
          <w:rFonts w:eastAsia="Times New Roman" w:cstheme="minorHAnsi"/>
          <w:i/>
          <w:color w:val="000000"/>
          <w:lang w:val="en-US" w:eastAsia="ru-RU"/>
        </w:rPr>
        <w:t>Nudge</w:t>
      </w:r>
      <w:r w:rsidR="00582452" w:rsidRPr="00582452">
        <w:rPr>
          <w:rFonts w:eastAsia="Times New Roman" w:cstheme="minorHAnsi"/>
          <w:color w:val="000000"/>
          <w:lang w:eastAsia="ru-RU"/>
        </w:rPr>
        <w:t xml:space="preserve"> (</w:t>
      </w:r>
      <w:r w:rsidR="00582452">
        <w:rPr>
          <w:rFonts w:eastAsia="Times New Roman" w:cstheme="minorHAnsi"/>
          <w:color w:val="000000"/>
          <w:lang w:eastAsia="ru-RU"/>
        </w:rPr>
        <w:t>подталкивание)</w:t>
      </w:r>
      <w:r w:rsidR="006F3FD4">
        <w:rPr>
          <w:rFonts w:eastAsia="Times New Roman" w:cstheme="minorHAnsi"/>
          <w:color w:val="000000"/>
          <w:lang w:eastAsia="ru-RU"/>
        </w:rPr>
        <w:t>.</w:t>
      </w:r>
    </w:p>
    <w:p w:rsidR="006F3FD4" w:rsidRDefault="006F3FD4" w:rsidP="00B84E28">
      <w:pPr>
        <w:spacing w:after="120" w:line="240" w:lineRule="auto"/>
        <w:rPr>
          <w:rFonts w:eastAsia="Times New Roman" w:cstheme="minorHAnsi"/>
          <w:color w:val="000000"/>
          <w:lang w:eastAsia="ru-RU"/>
        </w:rPr>
      </w:pPr>
      <w:r w:rsidRPr="006F3FD4">
        <w:rPr>
          <w:rFonts w:eastAsia="Times New Roman" w:cstheme="minorHAnsi"/>
          <w:color w:val="000000"/>
          <w:lang w:eastAsia="ru-RU"/>
        </w:rPr>
        <w:t>Ричард Талер</w:t>
      </w:r>
      <w:r>
        <w:rPr>
          <w:rFonts w:eastAsia="Times New Roman" w:cstheme="minorHAnsi"/>
          <w:color w:val="000000"/>
          <w:lang w:eastAsia="ru-RU"/>
        </w:rPr>
        <w:t xml:space="preserve">, </w:t>
      </w:r>
      <w:r w:rsidRPr="006F3FD4">
        <w:rPr>
          <w:rFonts w:eastAsia="Times New Roman" w:cstheme="minorHAnsi"/>
          <w:color w:val="000000"/>
          <w:lang w:eastAsia="ru-RU"/>
        </w:rPr>
        <w:t>Касс Санстейн. Nudge. Архитектура выбора</w:t>
      </w:r>
      <w:r w:rsidR="00E46FE4">
        <w:rPr>
          <w:rFonts w:eastAsia="Times New Roman" w:cstheme="minorHAnsi"/>
          <w:color w:val="000000"/>
          <w:lang w:eastAsia="ru-RU"/>
        </w:rPr>
        <w:t xml:space="preserve">. </w:t>
      </w:r>
      <w:r w:rsidR="00E46FE4" w:rsidRPr="00E46FE4">
        <w:rPr>
          <w:rFonts w:eastAsia="Times New Roman" w:cstheme="minorHAnsi"/>
          <w:color w:val="000000"/>
          <w:lang w:eastAsia="ru-RU"/>
        </w:rPr>
        <w:t>Как улучшить наши решения о здоровье, благосостоянии и счастье</w:t>
      </w:r>
      <w:r w:rsidR="00E46FE4">
        <w:rPr>
          <w:rFonts w:eastAsia="Times New Roman" w:cstheme="minorHAnsi"/>
          <w:color w:val="000000"/>
          <w:lang w:eastAsia="ru-RU"/>
        </w:rPr>
        <w:t>.</w:t>
      </w:r>
      <w:r w:rsidR="00E46FE4" w:rsidRPr="00E46FE4">
        <w:rPr>
          <w:rFonts w:eastAsia="Times New Roman" w:cstheme="minorHAnsi"/>
          <w:color w:val="000000"/>
          <w:lang w:eastAsia="ru-RU"/>
        </w:rPr>
        <w:t xml:space="preserve"> </w:t>
      </w:r>
      <w:r>
        <w:rPr>
          <w:rFonts w:eastAsia="Times New Roman" w:cstheme="minorHAnsi"/>
          <w:color w:val="000000"/>
          <w:lang w:eastAsia="ru-RU"/>
        </w:rPr>
        <w:t xml:space="preserve">– М.: </w:t>
      </w:r>
      <w:r w:rsidRPr="006F3FD4">
        <w:rPr>
          <w:rFonts w:eastAsia="Times New Roman" w:cstheme="minorHAnsi"/>
          <w:color w:val="000000"/>
          <w:lang w:eastAsia="ru-RU"/>
        </w:rPr>
        <w:t>Манн, Иванов и Фербер</w:t>
      </w:r>
      <w:r>
        <w:rPr>
          <w:rFonts w:eastAsia="Times New Roman" w:cstheme="minorHAnsi"/>
          <w:color w:val="000000"/>
          <w:lang w:eastAsia="ru-RU"/>
        </w:rPr>
        <w:t>, 2017. – 240 с.</w:t>
      </w:r>
    </w:p>
    <w:p w:rsidR="00B84E28" w:rsidRDefault="00B84E28" w:rsidP="00B84E28">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2000250" cy="3286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чард Талер. Nudge. Архитектура выбора.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2000250" cy="3286125"/>
                    </a:xfrm>
                    <a:prstGeom prst="rect">
                      <a:avLst/>
                    </a:prstGeom>
                  </pic:spPr>
                </pic:pic>
              </a:graphicData>
            </a:graphic>
          </wp:inline>
        </w:drawing>
      </w:r>
    </w:p>
    <w:p w:rsidR="00B84E28" w:rsidRDefault="00B84E28" w:rsidP="00B84E28">
      <w:pPr>
        <w:spacing w:after="120" w:line="240" w:lineRule="auto"/>
        <w:rPr>
          <w:rFonts w:eastAsia="Times New Roman" w:cstheme="minorHAnsi"/>
          <w:color w:val="000000"/>
          <w:lang w:eastAsia="ru-RU"/>
        </w:rPr>
      </w:pPr>
      <w:r w:rsidRPr="00B84E28">
        <w:rPr>
          <w:rFonts w:eastAsia="Times New Roman" w:cstheme="minorHAnsi"/>
          <w:color w:val="000000"/>
          <w:lang w:eastAsia="ru-RU"/>
        </w:rPr>
        <w:t xml:space="preserve">Купить цифровую книгу в </w:t>
      </w:r>
      <w:hyperlink r:id="rId12" w:history="1">
        <w:r w:rsidRPr="005975C0">
          <w:rPr>
            <w:rStyle w:val="a9"/>
            <w:rFonts w:eastAsia="Times New Roman" w:cstheme="minorHAnsi"/>
            <w:lang w:eastAsia="ru-RU"/>
          </w:rPr>
          <w:t>ЛитРес</w:t>
        </w:r>
      </w:hyperlink>
      <w:r w:rsidRPr="00B84E28">
        <w:rPr>
          <w:rFonts w:eastAsia="Times New Roman" w:cstheme="minorHAnsi"/>
          <w:color w:val="000000"/>
          <w:lang w:eastAsia="ru-RU"/>
        </w:rPr>
        <w:t xml:space="preserve">, бумажную книгу в </w:t>
      </w:r>
      <w:hyperlink r:id="rId13" w:history="1">
        <w:r w:rsidRPr="00B84E28">
          <w:rPr>
            <w:rStyle w:val="a9"/>
            <w:rFonts w:eastAsia="Times New Roman" w:cstheme="minorHAnsi"/>
            <w:lang w:eastAsia="ru-RU"/>
          </w:rPr>
          <w:t>Ozon</w:t>
        </w:r>
      </w:hyperlink>
      <w:r w:rsidRPr="00B84E28">
        <w:rPr>
          <w:rFonts w:eastAsia="Times New Roman" w:cstheme="minorHAnsi"/>
          <w:color w:val="000000"/>
          <w:lang w:eastAsia="ru-RU"/>
        </w:rPr>
        <w:t xml:space="preserve"> или </w:t>
      </w:r>
      <w:hyperlink r:id="rId14" w:history="1">
        <w:r w:rsidRPr="002E5002">
          <w:rPr>
            <w:rStyle w:val="a9"/>
            <w:rFonts w:eastAsia="Times New Roman" w:cstheme="minorHAnsi"/>
            <w:lang w:eastAsia="ru-RU"/>
          </w:rPr>
          <w:t>Лабиринте</w:t>
        </w:r>
      </w:hyperlink>
    </w:p>
    <w:p w:rsidR="00287258" w:rsidRPr="00287258" w:rsidRDefault="00287258" w:rsidP="00396514">
      <w:pPr>
        <w:pStyle w:val="3"/>
        <w:rPr>
          <w:rFonts w:eastAsia="Times New Roman"/>
          <w:lang w:eastAsia="ru-RU"/>
        </w:rPr>
      </w:pPr>
      <w:r w:rsidRPr="00287258">
        <w:rPr>
          <w:rFonts w:eastAsia="Times New Roman"/>
          <w:lang w:eastAsia="ru-RU"/>
        </w:rPr>
        <w:t>Предисловие</w:t>
      </w:r>
    </w:p>
    <w:p w:rsidR="00396514" w:rsidRDefault="00287258" w:rsidP="00287258">
      <w:pPr>
        <w:spacing w:after="120" w:line="240" w:lineRule="auto"/>
        <w:rPr>
          <w:rFonts w:eastAsia="Times New Roman" w:cstheme="minorHAnsi"/>
          <w:color w:val="000000"/>
          <w:lang w:eastAsia="ru-RU"/>
        </w:rPr>
      </w:pPr>
      <w:r w:rsidRPr="00396514">
        <w:rPr>
          <w:rFonts w:eastAsia="Times New Roman" w:cstheme="minorHAnsi"/>
          <w:b/>
          <w:color w:val="000000"/>
          <w:lang w:eastAsia="ru-RU"/>
        </w:rPr>
        <w:t>Либертарианский патернализм</w:t>
      </w:r>
      <w:r w:rsidR="00396514" w:rsidRPr="00396514">
        <w:rPr>
          <w:rFonts w:eastAsia="Times New Roman" w:cstheme="minorHAnsi"/>
          <w:b/>
          <w:color w:val="000000"/>
          <w:lang w:eastAsia="ru-RU"/>
        </w:rPr>
        <w:t xml:space="preserve">. </w:t>
      </w:r>
      <w:r w:rsidRPr="00287258">
        <w:rPr>
          <w:rFonts w:eastAsia="Times New Roman" w:cstheme="minorHAnsi"/>
          <w:color w:val="000000"/>
          <w:lang w:eastAsia="ru-RU"/>
        </w:rPr>
        <w:t>Либертарианский аспект</w:t>
      </w:r>
      <w:r w:rsidR="00396514">
        <w:rPr>
          <w:rFonts w:eastAsia="Times New Roman" w:cstheme="minorHAnsi"/>
          <w:color w:val="000000"/>
          <w:lang w:eastAsia="ru-RU"/>
        </w:rPr>
        <w:t>:</w:t>
      </w:r>
      <w:r w:rsidRPr="00287258">
        <w:rPr>
          <w:rFonts w:eastAsia="Times New Roman" w:cstheme="minorHAnsi"/>
          <w:color w:val="000000"/>
          <w:lang w:eastAsia="ru-RU"/>
        </w:rPr>
        <w:t xml:space="preserve"> у людей должна быть возможность делать то, что им нравится, и отказываться от того, что не по душе. Применяя термин «либертарианский», мы просто</w:t>
      </w:r>
      <w:r w:rsidR="00396514" w:rsidRPr="00396514">
        <w:rPr>
          <w:rFonts w:eastAsia="Times New Roman" w:cstheme="minorHAnsi"/>
          <w:color w:val="000000"/>
          <w:lang w:eastAsia="ru-RU"/>
        </w:rPr>
        <w:t>-</w:t>
      </w:r>
      <w:r w:rsidRPr="00287258">
        <w:rPr>
          <w:rFonts w:eastAsia="Times New Roman" w:cstheme="minorHAnsi"/>
          <w:color w:val="000000"/>
          <w:lang w:eastAsia="ru-RU"/>
        </w:rPr>
        <w:t>напросто подразумеваем сохранение свободы в буквальном значении этого выражения. Если человек хочет поступать по</w:t>
      </w:r>
      <w:r w:rsidR="00396514">
        <w:rPr>
          <w:rFonts w:eastAsia="Times New Roman" w:cstheme="minorHAnsi"/>
          <w:color w:val="000000"/>
          <w:lang w:eastAsia="ru-RU"/>
        </w:rPr>
        <w:t>-</w:t>
      </w:r>
      <w:r w:rsidRPr="00287258">
        <w:rPr>
          <w:rFonts w:eastAsia="Times New Roman" w:cstheme="minorHAnsi"/>
          <w:color w:val="000000"/>
          <w:lang w:eastAsia="ru-RU"/>
        </w:rPr>
        <w:t>своему, либертарианские патерналисты готовы помочь ему в этом. Они не намерены никого ограничивать в реализации своей свободы.</w:t>
      </w:r>
      <w:r w:rsidR="00396514">
        <w:rPr>
          <w:rFonts w:eastAsia="Times New Roman" w:cstheme="minorHAnsi"/>
          <w:color w:val="000000"/>
          <w:lang w:eastAsia="ru-RU"/>
        </w:rPr>
        <w:t xml:space="preserve"> </w:t>
      </w:r>
      <w:r w:rsidRPr="00287258">
        <w:rPr>
          <w:rFonts w:eastAsia="Times New Roman" w:cstheme="minorHAnsi"/>
          <w:color w:val="000000"/>
          <w:lang w:eastAsia="ru-RU"/>
        </w:rPr>
        <w:t>Патерналистский аспект состоит в том, что архитекторы выбора наделяются полномочиями влиять на поведение людей с целью оздоровления, улучшения и продления жизни. Другими словами, мы выступаем за деликатные попытки со стороны коммерческих организаций и правительства подталкивать людей к вы</w:t>
      </w:r>
      <w:r w:rsidR="00396514">
        <w:rPr>
          <w:rFonts w:eastAsia="Times New Roman" w:cstheme="minorHAnsi"/>
          <w:color w:val="000000"/>
          <w:lang w:eastAsia="ru-RU"/>
        </w:rPr>
        <w:t>бору, который улучшит их жизнь.</w:t>
      </w:r>
    </w:p>
    <w:p w:rsidR="00287258" w:rsidRPr="00287258" w:rsidRDefault="00287258" w:rsidP="00287258">
      <w:pPr>
        <w:spacing w:after="120" w:line="240" w:lineRule="auto"/>
        <w:rPr>
          <w:rFonts w:eastAsia="Times New Roman" w:cstheme="minorHAnsi"/>
          <w:color w:val="000000"/>
          <w:lang w:eastAsia="ru-RU"/>
        </w:rPr>
      </w:pPr>
      <w:r w:rsidRPr="00396514">
        <w:rPr>
          <w:rFonts w:eastAsia="Times New Roman" w:cstheme="minorHAnsi"/>
          <w:b/>
          <w:color w:val="000000"/>
          <w:lang w:eastAsia="ru-RU"/>
        </w:rPr>
        <w:t>Гуманы и эконы: зачем подталкивать</w:t>
      </w:r>
      <w:r w:rsidR="00396514" w:rsidRPr="00396514">
        <w:rPr>
          <w:rFonts w:eastAsia="Times New Roman" w:cstheme="minorHAnsi"/>
          <w:b/>
          <w:color w:val="000000"/>
          <w:lang w:eastAsia="ru-RU"/>
        </w:rPr>
        <w:t xml:space="preserve">. </w:t>
      </w:r>
      <w:r w:rsidRPr="00287258">
        <w:rPr>
          <w:rFonts w:eastAsia="Times New Roman" w:cstheme="minorHAnsi"/>
          <w:color w:val="000000"/>
          <w:lang w:eastAsia="ru-RU"/>
        </w:rPr>
        <w:t xml:space="preserve">Большинство, независимо от того, изучали они экономику или нет, по крайней мере, приблизительно представляют, кто такой </w:t>
      </w:r>
      <w:r w:rsidRPr="00396514">
        <w:rPr>
          <w:rFonts w:eastAsia="Times New Roman" w:cstheme="minorHAnsi"/>
          <w:i/>
          <w:color w:val="000000"/>
          <w:lang w:eastAsia="ru-RU"/>
        </w:rPr>
        <w:t>Homo economicus</w:t>
      </w:r>
      <w:r w:rsidRPr="00287258">
        <w:rPr>
          <w:rFonts w:eastAsia="Times New Roman" w:cstheme="minorHAnsi"/>
          <w:color w:val="000000"/>
          <w:lang w:eastAsia="ru-RU"/>
        </w:rPr>
        <w:t>, или человек экономический. Это индивид, который думает и выбирает неизменно правильным образом и, следовательно, соответствует представлениям о человеческом существе из учебников экономики.</w:t>
      </w:r>
      <w:r w:rsidR="00396514">
        <w:rPr>
          <w:rFonts w:eastAsia="Times New Roman" w:cstheme="minorHAnsi"/>
          <w:color w:val="000000"/>
          <w:lang w:eastAsia="ru-RU"/>
        </w:rPr>
        <w:t xml:space="preserve"> </w:t>
      </w:r>
      <w:r w:rsidRPr="00287258">
        <w:rPr>
          <w:rFonts w:eastAsia="Times New Roman" w:cstheme="minorHAnsi"/>
          <w:color w:val="000000"/>
          <w:lang w:eastAsia="ru-RU"/>
        </w:rPr>
        <w:t xml:space="preserve">Но ведь люди, которых мы знаем, совсем не такие. В реальности они испытывают сложности с расчетами без калькулятора, забывают дату рождения своих супругов, а 1 января мучаются от </w:t>
      </w:r>
      <w:r w:rsidRPr="00287258">
        <w:rPr>
          <w:rFonts w:eastAsia="Times New Roman" w:cstheme="minorHAnsi"/>
          <w:color w:val="000000"/>
          <w:lang w:eastAsia="ru-RU"/>
        </w:rPr>
        <w:lastRenderedPageBreak/>
        <w:t>похмелья.</w:t>
      </w:r>
      <w:r w:rsidR="00396514">
        <w:rPr>
          <w:rFonts w:eastAsia="Times New Roman" w:cstheme="minorHAnsi"/>
          <w:color w:val="000000"/>
          <w:lang w:eastAsia="ru-RU"/>
        </w:rPr>
        <w:t xml:space="preserve"> Они представители </w:t>
      </w:r>
      <w:r w:rsidR="00396514" w:rsidRPr="00396514">
        <w:rPr>
          <w:rFonts w:eastAsia="Times New Roman" w:cstheme="minorHAnsi"/>
          <w:i/>
          <w:color w:val="000000"/>
          <w:lang w:eastAsia="ru-RU"/>
        </w:rPr>
        <w:t>Homo sapiens</w:t>
      </w:r>
      <w:r w:rsidRPr="00287258">
        <w:rPr>
          <w:rFonts w:eastAsia="Times New Roman" w:cstheme="minorHAnsi"/>
          <w:color w:val="000000"/>
          <w:lang w:eastAsia="ru-RU"/>
        </w:rPr>
        <w:t xml:space="preserve">. Чтобы не злоупотреблять латынью, отныне мы будем называть представителей воображаемого и </w:t>
      </w:r>
      <w:r w:rsidR="00396514">
        <w:rPr>
          <w:rFonts w:eastAsia="Times New Roman" w:cstheme="minorHAnsi"/>
          <w:color w:val="000000"/>
          <w:lang w:eastAsia="ru-RU"/>
        </w:rPr>
        <w:t xml:space="preserve">реального видов соответственно </w:t>
      </w:r>
      <w:r w:rsidRPr="00396514">
        <w:rPr>
          <w:rFonts w:eastAsia="Times New Roman" w:cstheme="minorHAnsi"/>
          <w:i/>
          <w:color w:val="000000"/>
          <w:lang w:eastAsia="ru-RU"/>
        </w:rPr>
        <w:t>эконами</w:t>
      </w:r>
      <w:r w:rsidRPr="00287258">
        <w:rPr>
          <w:rFonts w:eastAsia="Times New Roman" w:cstheme="minorHAnsi"/>
          <w:color w:val="000000"/>
          <w:lang w:eastAsia="ru-RU"/>
        </w:rPr>
        <w:t xml:space="preserve"> и </w:t>
      </w:r>
      <w:r w:rsidR="00396514" w:rsidRPr="00396514">
        <w:rPr>
          <w:rFonts w:eastAsia="Times New Roman" w:cstheme="minorHAnsi"/>
          <w:i/>
          <w:color w:val="000000"/>
          <w:lang w:eastAsia="ru-RU"/>
        </w:rPr>
        <w:t>гуманами</w:t>
      </w:r>
      <w:r w:rsidRPr="00287258">
        <w:rPr>
          <w:rFonts w:eastAsia="Times New Roman" w:cstheme="minorHAnsi"/>
          <w:color w:val="000000"/>
          <w:lang w:eastAsia="ru-RU"/>
        </w:rPr>
        <w:t>.</w:t>
      </w:r>
    </w:p>
    <w:p w:rsidR="00287258" w:rsidRPr="00287258" w:rsidRDefault="00287258" w:rsidP="00396514">
      <w:pPr>
        <w:pStyle w:val="2"/>
        <w:rPr>
          <w:rFonts w:eastAsia="Times New Roman"/>
          <w:lang w:eastAsia="ru-RU"/>
        </w:rPr>
      </w:pPr>
      <w:r w:rsidRPr="00287258">
        <w:rPr>
          <w:rFonts w:eastAsia="Times New Roman"/>
          <w:lang w:eastAsia="ru-RU"/>
        </w:rPr>
        <w:t>Часть 1</w:t>
      </w:r>
      <w:r w:rsidR="00396514">
        <w:rPr>
          <w:rFonts w:eastAsia="Times New Roman"/>
          <w:lang w:eastAsia="ru-RU"/>
        </w:rPr>
        <w:t>. ГУМАНЫ И ЭКОНЫ</w:t>
      </w:r>
      <w:r w:rsidRPr="00287258">
        <w:rPr>
          <w:rFonts w:eastAsia="Times New Roman"/>
          <w:lang w:eastAsia="ru-RU"/>
        </w:rPr>
        <w:t xml:space="preserve">  </w:t>
      </w:r>
    </w:p>
    <w:p w:rsidR="00287258" w:rsidRPr="00287258" w:rsidRDefault="00287258" w:rsidP="00396514">
      <w:pPr>
        <w:pStyle w:val="3"/>
        <w:rPr>
          <w:rFonts w:eastAsia="Times New Roman"/>
          <w:lang w:eastAsia="ru-RU"/>
        </w:rPr>
      </w:pPr>
      <w:r w:rsidRPr="00287258">
        <w:rPr>
          <w:rFonts w:eastAsia="Times New Roman"/>
          <w:lang w:eastAsia="ru-RU"/>
        </w:rPr>
        <w:t>Глава 1</w:t>
      </w:r>
      <w:r w:rsidR="00396514">
        <w:rPr>
          <w:rFonts w:eastAsia="Times New Roman"/>
          <w:lang w:eastAsia="ru-RU"/>
        </w:rPr>
        <w:t xml:space="preserve">. </w:t>
      </w:r>
      <w:r w:rsidRPr="00287258">
        <w:rPr>
          <w:rFonts w:eastAsia="Times New Roman"/>
          <w:lang w:eastAsia="ru-RU"/>
        </w:rPr>
        <w:t>Отклонения и просчеты</w:t>
      </w:r>
    </w:p>
    <w:p w:rsidR="00287258" w:rsidRPr="00287258" w:rsidRDefault="00396514" w:rsidP="00287258">
      <w:pPr>
        <w:spacing w:after="120" w:line="240" w:lineRule="auto"/>
        <w:rPr>
          <w:rFonts w:eastAsia="Times New Roman" w:cstheme="minorHAnsi"/>
          <w:color w:val="000000"/>
          <w:lang w:eastAsia="ru-RU"/>
        </w:rPr>
      </w:pPr>
      <w:r>
        <w:rPr>
          <w:rFonts w:eastAsia="Times New Roman" w:cstheme="minorHAnsi"/>
          <w:color w:val="000000"/>
          <w:lang w:eastAsia="ru-RU"/>
        </w:rPr>
        <w:t>Взгляните</w:t>
      </w:r>
      <w:r w:rsidR="00287258" w:rsidRPr="00287258">
        <w:rPr>
          <w:rFonts w:eastAsia="Times New Roman" w:cstheme="minorHAnsi"/>
          <w:color w:val="000000"/>
          <w:lang w:eastAsia="ru-RU"/>
        </w:rPr>
        <w:t xml:space="preserve"> на эти два</w:t>
      </w:r>
      <w:r>
        <w:rPr>
          <w:rFonts w:eastAsia="Times New Roman" w:cstheme="minorHAnsi"/>
          <w:color w:val="000000"/>
          <w:lang w:eastAsia="ru-RU"/>
        </w:rPr>
        <w:t xml:space="preserve"> стола</w:t>
      </w:r>
      <w:r w:rsidR="003E3EC2">
        <w:rPr>
          <w:rFonts w:eastAsia="Times New Roman" w:cstheme="minorHAnsi"/>
          <w:color w:val="000000"/>
          <w:lang w:eastAsia="ru-RU"/>
        </w:rPr>
        <w:t>:</w:t>
      </w:r>
    </w:p>
    <w:p w:rsidR="00396514" w:rsidRDefault="00396514" w:rsidP="00287258">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514725" cy="2505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Два стола.jpg"/>
                    <pic:cNvPicPr/>
                  </pic:nvPicPr>
                  <pic:blipFill>
                    <a:blip r:embed="rId15">
                      <a:extLst>
                        <a:ext uri="{28A0092B-C50C-407E-A947-70E740481C1C}">
                          <a14:useLocalDpi xmlns:a14="http://schemas.microsoft.com/office/drawing/2010/main" val="0"/>
                        </a:ext>
                      </a:extLst>
                    </a:blip>
                    <a:stretch>
                      <a:fillRect/>
                    </a:stretch>
                  </pic:blipFill>
                  <pic:spPr>
                    <a:xfrm>
                      <a:off x="0" y="0"/>
                      <a:ext cx="3514725" cy="2505075"/>
                    </a:xfrm>
                    <a:prstGeom prst="rect">
                      <a:avLst/>
                    </a:prstGeom>
                  </pic:spPr>
                </pic:pic>
              </a:graphicData>
            </a:graphic>
          </wp:inline>
        </w:drawing>
      </w:r>
    </w:p>
    <w:p w:rsidR="00287258" w:rsidRPr="00287258"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Рис.</w:t>
      </w:r>
      <w:r w:rsidR="00396514">
        <w:rPr>
          <w:rFonts w:eastAsia="Times New Roman" w:cstheme="minorHAnsi"/>
          <w:color w:val="000000"/>
          <w:lang w:eastAsia="ru-RU"/>
        </w:rPr>
        <w:t xml:space="preserve"> 1. Два стола</w:t>
      </w:r>
    </w:p>
    <w:p w:rsidR="003E3EC2"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 xml:space="preserve">Попробуйте предположить соотношение длины и ширины каждого. Большинству левый кажется гораздо длиннее и уже правого. Обычно отношение длины к ширине первого </w:t>
      </w:r>
      <w:r w:rsidR="00413260" w:rsidRPr="00287258">
        <w:rPr>
          <w:rFonts w:eastAsia="Times New Roman" w:cstheme="minorHAnsi"/>
          <w:color w:val="000000"/>
          <w:lang w:eastAsia="ru-RU"/>
        </w:rPr>
        <w:t>оценивают,</w:t>
      </w:r>
      <w:r w:rsidRPr="00287258">
        <w:rPr>
          <w:rFonts w:eastAsia="Times New Roman" w:cstheme="minorHAnsi"/>
          <w:color w:val="000000"/>
          <w:lang w:eastAsia="ru-RU"/>
        </w:rPr>
        <w:t xml:space="preserve"> как 3:1, а второго — как 1,5:1. А теперь возьмите линейку и измерьте каждый стол. Они ока</w:t>
      </w:r>
      <w:r w:rsidR="003E3EC2">
        <w:rPr>
          <w:rFonts w:eastAsia="Times New Roman" w:cstheme="minorHAnsi"/>
          <w:color w:val="000000"/>
          <w:lang w:eastAsia="ru-RU"/>
        </w:rPr>
        <w:t>жутся одинаковыми.</w:t>
      </w:r>
    </w:p>
    <w:p w:rsidR="00287258" w:rsidRPr="00287258"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Понимая работу системы зрительного восприятия, психолог и художник Роджер Шепард смог создать иллюзию со столами. Он сумел ввести мозг в заблуждение. В свою очередь знание работы когнитивной системы позволило другим специалистам обнаружить систематические отклонения в образе мыслей.</w:t>
      </w:r>
    </w:p>
    <w:p w:rsidR="00287258" w:rsidRPr="00287258"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Психологи и нейробиологи разграничивают два типа мышления: интуитивный и рациональный1. Первый мы назовем «автоматической системой», а второй — «аналитической» (</w:t>
      </w:r>
      <w:r w:rsidR="003E3EC2">
        <w:rPr>
          <w:rFonts w:eastAsia="Times New Roman" w:cstheme="minorHAnsi"/>
          <w:color w:val="000000"/>
          <w:lang w:eastAsia="ru-RU"/>
        </w:rPr>
        <w:t>рис. 2; Канеман называет их</w:t>
      </w:r>
      <w:r w:rsidRPr="00287258">
        <w:rPr>
          <w:rFonts w:eastAsia="Times New Roman" w:cstheme="minorHAnsi"/>
          <w:color w:val="000000"/>
          <w:lang w:eastAsia="ru-RU"/>
        </w:rPr>
        <w:t xml:space="preserve"> — Система 1 и Система 2</w:t>
      </w:r>
      <w:r w:rsidR="003E3EC2">
        <w:rPr>
          <w:rFonts w:eastAsia="Times New Roman" w:cstheme="minorHAnsi"/>
          <w:color w:val="000000"/>
          <w:lang w:eastAsia="ru-RU"/>
        </w:rPr>
        <w:t xml:space="preserve">; подробнее см. </w:t>
      </w:r>
      <w:hyperlink r:id="rId16" w:history="1">
        <w:r w:rsidR="003E3EC2" w:rsidRPr="003E3EC2">
          <w:rPr>
            <w:rStyle w:val="a9"/>
            <w:rFonts w:eastAsia="Times New Roman" w:cstheme="minorHAnsi"/>
            <w:lang w:eastAsia="ru-RU"/>
          </w:rPr>
          <w:t>Даниэль Канеман. Думай медленно... решай быстро</w:t>
        </w:r>
      </w:hyperlink>
      <w:r w:rsidR="003E3EC2">
        <w:rPr>
          <w:rFonts w:eastAsia="Times New Roman" w:cstheme="minorHAnsi"/>
          <w:color w:val="000000"/>
          <w:lang w:eastAsia="ru-RU"/>
        </w:rPr>
        <w:t>).</w:t>
      </w:r>
    </w:p>
    <w:p w:rsidR="003E3EC2" w:rsidRDefault="003E3EC2" w:rsidP="00287258">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333750" cy="1571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 Две когнитивные системы.jpg"/>
                    <pic:cNvPicPr/>
                  </pic:nvPicPr>
                  <pic:blipFill>
                    <a:blip r:embed="rId17">
                      <a:extLst>
                        <a:ext uri="{28A0092B-C50C-407E-A947-70E740481C1C}">
                          <a14:useLocalDpi xmlns:a14="http://schemas.microsoft.com/office/drawing/2010/main" val="0"/>
                        </a:ext>
                      </a:extLst>
                    </a:blip>
                    <a:stretch>
                      <a:fillRect/>
                    </a:stretch>
                  </pic:blipFill>
                  <pic:spPr>
                    <a:xfrm>
                      <a:off x="0" y="0"/>
                      <a:ext cx="3333750" cy="1571625"/>
                    </a:xfrm>
                    <a:prstGeom prst="rect">
                      <a:avLst/>
                    </a:prstGeom>
                  </pic:spPr>
                </pic:pic>
              </a:graphicData>
            </a:graphic>
          </wp:inline>
        </w:drawing>
      </w:r>
    </w:p>
    <w:p w:rsidR="00287258" w:rsidRPr="00287258" w:rsidRDefault="003E3EC2" w:rsidP="00287258">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2. </w:t>
      </w:r>
      <w:r w:rsidR="00287258" w:rsidRPr="00287258">
        <w:rPr>
          <w:rFonts w:eastAsia="Times New Roman" w:cstheme="minorHAnsi"/>
          <w:color w:val="000000"/>
          <w:lang w:eastAsia="ru-RU"/>
        </w:rPr>
        <w:t>Две когнитивные системы</w:t>
      </w:r>
    </w:p>
    <w:p w:rsidR="00287258" w:rsidRPr="00287258"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Автоматическая система срабатывает быстро. Она инстинктивная или кажется такой. Ей не нужен процесс, который мы называем размышлением. Всякий раз, когда вы уклоняетесь от неожиданно брошенного мяча, нервничаете, попав в турбулентность во время полета, улыбаетесь при виде милого щенка, задействуется автоматическая система. Нейропсихологи соотносят этот тип мышления с древнейшими отделами мозга, которые у нас общие с ящерицами (и щенками).</w:t>
      </w:r>
    </w:p>
    <w:p w:rsidR="003E3EC2"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Аналитическая система более рассудительная и осторожная. Она задействуется, когда нас спрашивают: «Сколько будет 411 умножить на 37?», когда нужно выбрать маршрут либо обучение в юрид</w:t>
      </w:r>
      <w:r w:rsidR="003E3EC2">
        <w:rPr>
          <w:rFonts w:eastAsia="Times New Roman" w:cstheme="minorHAnsi"/>
          <w:color w:val="000000"/>
          <w:lang w:eastAsia="ru-RU"/>
        </w:rPr>
        <w:t>ическом вузе или школе бизнеса.</w:t>
      </w:r>
    </w:p>
    <w:p w:rsidR="00287258" w:rsidRPr="00287258"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lastRenderedPageBreak/>
        <w:t>Можно сказать, что автоматическая система — это инстинктивная реакция, а аналитическая — сознательное мышление. Механизм автоматической системы отрабатывается многократными повторениями, но это требует времени и усилий. Именно поэтому начинающие водители представляют опасность на дороге. Их автоматическая система еще не натренирована, а аналитическая слишком медленная.</w:t>
      </w:r>
    </w:p>
    <w:p w:rsidR="00287258" w:rsidRPr="00287258"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Одна из главных целей этой книги — показать, как сделать мир проще или безопаснее. Если люди смогут полагаться на автоматическую систему без риска попасть в неприятности, это облегчит, улучшит и продлит им жизнь.</w:t>
      </w:r>
    </w:p>
    <w:p w:rsidR="00287258" w:rsidRPr="00287258"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Люди заняты работой и решением жизненных проблем. Когда нужно вынести оценочное суждение, мы пользуемся приблизительными величинами. Хотя приблизительные величины имеют некоторую пользу, они также могут приводить к систематическим отклонениям. Этот вывод впервые сделали в 1974 году израильские ученые Амос Тверски и Даниэл Канеман, полностью преобразив взгляд психологов, а затем и экономистов на мышление. Они определили три эвристики, или правила приблизительных величин — привязку, доступность и репрезентативность — и отклонения, связанные с каждой. Ученые положили начало особому подходу в изучении формирования человеческих суждений. Не так давно психологи выявили, что эти эвристики и отклонения возникают в результате взаимодействия автомат</w:t>
      </w:r>
      <w:r w:rsidR="00D13500">
        <w:rPr>
          <w:rFonts w:eastAsia="Times New Roman" w:cstheme="minorHAnsi"/>
          <w:color w:val="000000"/>
          <w:lang w:eastAsia="ru-RU"/>
        </w:rPr>
        <w:t>ической и аналитической систем.</w:t>
      </w:r>
    </w:p>
    <w:p w:rsidR="00287258" w:rsidRPr="00287258" w:rsidRDefault="00287258" w:rsidP="00287258">
      <w:pPr>
        <w:spacing w:after="120" w:line="240" w:lineRule="auto"/>
        <w:rPr>
          <w:rFonts w:eastAsia="Times New Roman" w:cstheme="minorHAnsi"/>
          <w:color w:val="000000"/>
          <w:lang w:eastAsia="ru-RU"/>
        </w:rPr>
      </w:pPr>
      <w:r w:rsidRPr="00D13500">
        <w:rPr>
          <w:rFonts w:eastAsia="Times New Roman" w:cstheme="minorHAnsi"/>
          <w:b/>
          <w:color w:val="000000"/>
          <w:lang w:eastAsia="ru-RU"/>
        </w:rPr>
        <w:t>Привязка (якорь)</w:t>
      </w:r>
      <w:r w:rsidR="00D13500">
        <w:rPr>
          <w:rFonts w:eastAsia="Times New Roman" w:cstheme="minorHAnsi"/>
          <w:b/>
          <w:color w:val="000000"/>
          <w:lang w:eastAsia="ru-RU"/>
        </w:rPr>
        <w:t>.</w:t>
      </w:r>
      <w:r w:rsidRPr="00287258">
        <w:rPr>
          <w:rFonts w:eastAsia="Times New Roman" w:cstheme="minorHAnsi"/>
          <w:color w:val="000000"/>
          <w:lang w:eastAsia="ru-RU"/>
        </w:rPr>
        <w:t xml:space="preserve"> Вы отталкиваетесь от привязки, то есть известного количества, и вносите коррективы, которые кажутся разумными. Отклонения обычно возникают из</w:t>
      </w:r>
      <w:r w:rsidR="00D13500">
        <w:rPr>
          <w:rFonts w:eastAsia="Times New Roman" w:cstheme="minorHAnsi"/>
          <w:color w:val="000000"/>
          <w:lang w:eastAsia="ru-RU"/>
        </w:rPr>
        <w:t>-</w:t>
      </w:r>
      <w:r w:rsidRPr="00287258">
        <w:rPr>
          <w:rFonts w:eastAsia="Times New Roman" w:cstheme="minorHAnsi"/>
          <w:color w:val="000000"/>
          <w:lang w:eastAsia="ru-RU"/>
        </w:rPr>
        <w:t xml:space="preserve">за неверной корректировки. </w:t>
      </w:r>
      <w:r w:rsidR="00D13500">
        <w:rPr>
          <w:rFonts w:eastAsia="Times New Roman" w:cstheme="minorHAnsi"/>
          <w:color w:val="000000"/>
          <w:lang w:eastAsia="ru-RU"/>
        </w:rPr>
        <w:t xml:space="preserve">Как правило, меньшей, чем требуется. </w:t>
      </w:r>
      <w:r w:rsidRPr="00287258">
        <w:rPr>
          <w:rFonts w:eastAsia="Times New Roman" w:cstheme="minorHAnsi"/>
          <w:color w:val="000000"/>
          <w:lang w:eastAsia="ru-RU"/>
        </w:rPr>
        <w:t>В терминологии этой книги привязка выполняет функцию подталкивания. Мы можем влиять на значение, которое человек выберет в определенной ситуации, вкрадчивым предложением точки отсчета для его мыслительного процесса. Сообразительные переговорщики выбивают баснословные условия сделки для своих клиентов, выдвигая такие стартовые предложения, что другая сторона с восторгом расстается с половиной этой огромной суммы.</w:t>
      </w:r>
    </w:p>
    <w:p w:rsidR="00287258" w:rsidRPr="00287258" w:rsidRDefault="00287258" w:rsidP="00D13500">
      <w:pPr>
        <w:spacing w:after="120" w:line="240" w:lineRule="auto"/>
        <w:rPr>
          <w:rFonts w:eastAsia="Times New Roman" w:cstheme="minorHAnsi"/>
          <w:color w:val="000000"/>
          <w:lang w:eastAsia="ru-RU"/>
        </w:rPr>
      </w:pPr>
      <w:r w:rsidRPr="00D13500">
        <w:rPr>
          <w:rFonts w:eastAsia="Times New Roman" w:cstheme="minorHAnsi"/>
          <w:b/>
          <w:color w:val="000000"/>
          <w:lang w:eastAsia="ru-RU"/>
        </w:rPr>
        <w:t>Доступность</w:t>
      </w:r>
      <w:r w:rsidR="00D13500">
        <w:rPr>
          <w:rFonts w:eastAsia="Times New Roman" w:cstheme="minorHAnsi"/>
          <w:b/>
          <w:color w:val="000000"/>
          <w:lang w:eastAsia="ru-RU"/>
        </w:rPr>
        <w:t>.</w:t>
      </w:r>
      <w:r w:rsidR="00D13500">
        <w:rPr>
          <w:rFonts w:eastAsia="Times New Roman" w:cstheme="minorHAnsi"/>
          <w:color w:val="000000"/>
          <w:lang w:eastAsia="ru-RU"/>
        </w:rPr>
        <w:t xml:space="preserve"> Б</w:t>
      </w:r>
      <w:r w:rsidRPr="00287258">
        <w:rPr>
          <w:rFonts w:eastAsia="Times New Roman" w:cstheme="minorHAnsi"/>
          <w:color w:val="000000"/>
          <w:lang w:eastAsia="ru-RU"/>
        </w:rPr>
        <w:t xml:space="preserve">ольшинство оценивают вероятность рисков исходя из прецедентов. Если примеры сразу придут в голову, люди скорее встревожатся и испугаются. </w:t>
      </w:r>
      <w:r w:rsidR="00D13500">
        <w:rPr>
          <w:rFonts w:eastAsia="Times New Roman" w:cstheme="minorHAnsi"/>
          <w:color w:val="000000"/>
          <w:lang w:eastAsia="ru-RU"/>
        </w:rPr>
        <w:t>Например, и</w:t>
      </w:r>
      <w:r w:rsidRPr="00287258">
        <w:rPr>
          <w:rFonts w:eastAsia="Times New Roman" w:cstheme="minorHAnsi"/>
          <w:color w:val="000000"/>
          <w:lang w:eastAsia="ru-RU"/>
        </w:rPr>
        <w:t xml:space="preserve">нформация об убийствах более доступна, чем о суицидах, поэтому все склоняются к ошибочному предположению, что таких смертей больше. </w:t>
      </w:r>
      <w:r w:rsidR="00D13500">
        <w:rPr>
          <w:rFonts w:eastAsia="Times New Roman" w:cstheme="minorHAnsi"/>
          <w:color w:val="000000"/>
          <w:lang w:eastAsia="ru-RU"/>
        </w:rPr>
        <w:t>Н</w:t>
      </w:r>
      <w:r w:rsidRPr="00287258">
        <w:rPr>
          <w:rFonts w:eastAsia="Times New Roman" w:cstheme="minorHAnsi"/>
          <w:color w:val="000000"/>
          <w:lang w:eastAsia="ru-RU"/>
        </w:rPr>
        <w:t>едавние события в большей степени воздействуют на наше поведение и провоцируют страхи, чем происшедшие гораздо раньше. Во всех широко распространенных случаях автоматическая система активно и, возможно, чрезмерно реагирует на угрозу, не утруждаясь обращением к сухой статистике.</w:t>
      </w:r>
    </w:p>
    <w:p w:rsidR="00D13500" w:rsidRDefault="00287258" w:rsidP="00287258">
      <w:pPr>
        <w:spacing w:after="120" w:line="240" w:lineRule="auto"/>
        <w:rPr>
          <w:rFonts w:eastAsia="Times New Roman" w:cstheme="minorHAnsi"/>
          <w:color w:val="000000"/>
          <w:lang w:eastAsia="ru-RU"/>
        </w:rPr>
      </w:pPr>
      <w:r w:rsidRPr="00D13500">
        <w:rPr>
          <w:rFonts w:eastAsia="Times New Roman" w:cstheme="minorHAnsi"/>
          <w:b/>
          <w:color w:val="000000"/>
          <w:lang w:eastAsia="ru-RU"/>
        </w:rPr>
        <w:t>Репрезентативность</w:t>
      </w:r>
      <w:r w:rsidR="00D13500">
        <w:rPr>
          <w:rFonts w:eastAsia="Times New Roman" w:cstheme="minorHAnsi"/>
          <w:b/>
          <w:color w:val="000000"/>
          <w:lang w:eastAsia="ru-RU"/>
        </w:rPr>
        <w:t>.</w:t>
      </w:r>
      <w:r w:rsidRPr="00287258">
        <w:rPr>
          <w:rFonts w:eastAsia="Times New Roman" w:cstheme="minorHAnsi"/>
          <w:color w:val="000000"/>
          <w:lang w:eastAsia="ru-RU"/>
        </w:rPr>
        <w:t xml:space="preserve"> Можно также именовать ее «эвристикой сходства». При ответе на вопрос, с какой вероятностью А относится к категории Б, люди, а именно автоматическая система, руководствуются тем, насколько А соответствует образу или стереотипу Б. Иначе говоря, в какой мере А «репрезентативно» Б. Как и две другие эвристики, данная используется потому, что часто работает. Двухметровый афроамериканец с большей вероятностью окажется профессиональным баскетболистом, чем еврейский юноша ростом 1 м 70 см. И снова вкрадываются отклонения, когда </w:t>
      </w:r>
      <w:r w:rsidR="00D13500">
        <w:rPr>
          <w:rFonts w:eastAsia="Times New Roman" w:cstheme="minorHAnsi"/>
          <w:color w:val="000000"/>
          <w:lang w:eastAsia="ru-RU"/>
        </w:rPr>
        <w:t>люди путают сходство и частоту.</w:t>
      </w:r>
    </w:p>
    <w:p w:rsidR="00D13500"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Использование эвристики репрезентативности может порождать серьезные заблуждения в оценке закономерностей повседневной жизни. Когда, например</w:t>
      </w:r>
      <w:r w:rsidR="00D13500">
        <w:rPr>
          <w:rFonts w:eastAsia="Times New Roman" w:cstheme="minorHAnsi"/>
          <w:color w:val="000000"/>
          <w:lang w:eastAsia="ru-RU"/>
        </w:rPr>
        <w:t>,</w:t>
      </w:r>
      <w:r w:rsidRPr="00287258">
        <w:rPr>
          <w:rFonts w:eastAsia="Times New Roman" w:cstheme="minorHAnsi"/>
          <w:color w:val="000000"/>
          <w:lang w:eastAsia="ru-RU"/>
        </w:rPr>
        <w:t xml:space="preserve"> при подбрасывании монеты, результат непредсказуем, люди ожидают, что порядок орла и решки будет репрезентативным случайной последовательности. К сожалению, они не слишком точно представляют, что это такое. Когда мы наблюдаем результаты случайных процессов, то обычно отмечаем закономерности. Они кажутся значимыми, но фактически это дело случая. Можно подбросить монету трижды, увидеть три орла подряд и усмотреть закономерность. Но если много раз подкинуть монетку, то это уже не </w:t>
      </w:r>
      <w:r w:rsidR="00D13500">
        <w:rPr>
          <w:rFonts w:eastAsia="Times New Roman" w:cstheme="minorHAnsi"/>
          <w:color w:val="000000"/>
          <w:lang w:eastAsia="ru-RU"/>
        </w:rPr>
        <w:t>будет казаться чем-то необычным.</w:t>
      </w:r>
    </w:p>
    <w:p w:rsidR="00D13500" w:rsidRDefault="00D13500" w:rsidP="00287258">
      <w:pPr>
        <w:spacing w:after="120" w:line="240" w:lineRule="auto"/>
        <w:rPr>
          <w:rFonts w:eastAsia="Times New Roman" w:cstheme="minorHAnsi"/>
          <w:color w:val="000000"/>
          <w:lang w:eastAsia="ru-RU"/>
        </w:rPr>
      </w:pPr>
      <w:r>
        <w:rPr>
          <w:rFonts w:eastAsia="Times New Roman" w:cstheme="minorHAnsi"/>
          <w:color w:val="000000"/>
          <w:lang w:eastAsia="ru-RU"/>
        </w:rPr>
        <w:t>Существуют и другие когнитивные искажения. Мы слишком о</w:t>
      </w:r>
      <w:r w:rsidR="00287258" w:rsidRPr="00287258">
        <w:rPr>
          <w:rFonts w:eastAsia="Times New Roman" w:cstheme="minorHAnsi"/>
          <w:color w:val="000000"/>
          <w:lang w:eastAsia="ru-RU"/>
        </w:rPr>
        <w:t>птими</w:t>
      </w:r>
      <w:r>
        <w:rPr>
          <w:rFonts w:eastAsia="Times New Roman" w:cstheme="minorHAnsi"/>
          <w:color w:val="000000"/>
          <w:lang w:eastAsia="ru-RU"/>
        </w:rPr>
        <w:t xml:space="preserve">стичны и самонадеянны. Для большинства </w:t>
      </w:r>
      <w:r w:rsidR="00287258" w:rsidRPr="00287258">
        <w:rPr>
          <w:rFonts w:eastAsia="Times New Roman" w:cstheme="minorHAnsi"/>
          <w:color w:val="000000"/>
          <w:lang w:eastAsia="ru-RU"/>
        </w:rPr>
        <w:t>горечь утраты в два раза больше, чем радость пр</w:t>
      </w:r>
      <w:r>
        <w:rPr>
          <w:rFonts w:eastAsia="Times New Roman" w:cstheme="minorHAnsi"/>
          <w:color w:val="000000"/>
          <w:lang w:eastAsia="ru-RU"/>
        </w:rPr>
        <w:t xml:space="preserve">иобретения одной и той же вещи. </w:t>
      </w:r>
      <w:r w:rsidR="00287258" w:rsidRPr="00287258">
        <w:rPr>
          <w:rFonts w:eastAsia="Times New Roman" w:cstheme="minorHAnsi"/>
          <w:color w:val="000000"/>
          <w:lang w:eastAsia="ru-RU"/>
        </w:rPr>
        <w:t>Людям свойственн</w:t>
      </w:r>
      <w:r>
        <w:rPr>
          <w:rFonts w:eastAsia="Times New Roman" w:cstheme="minorHAnsi"/>
          <w:color w:val="000000"/>
          <w:lang w:eastAsia="ru-RU"/>
        </w:rPr>
        <w:t>о оставаться в текущей ситуации, и они не любят перемен. Людям свойственен ф</w:t>
      </w:r>
      <w:r w:rsidR="00287258" w:rsidRPr="00287258">
        <w:rPr>
          <w:rFonts w:eastAsia="Times New Roman" w:cstheme="minorHAnsi"/>
          <w:color w:val="000000"/>
          <w:lang w:eastAsia="ru-RU"/>
        </w:rPr>
        <w:t>рейминг</w:t>
      </w:r>
      <w:r>
        <w:rPr>
          <w:rFonts w:eastAsia="Times New Roman" w:cstheme="minorHAnsi"/>
          <w:color w:val="000000"/>
          <w:lang w:eastAsia="ru-RU"/>
        </w:rPr>
        <w:t>, то есть их реакция зависит от того, как сформулирована проблема. Например,</w:t>
      </w:r>
      <w:r w:rsidR="00287258" w:rsidRPr="00287258">
        <w:rPr>
          <w:rFonts w:eastAsia="Times New Roman" w:cstheme="minorHAnsi"/>
          <w:color w:val="000000"/>
          <w:lang w:eastAsia="ru-RU"/>
        </w:rPr>
        <w:t xml:space="preserve"> </w:t>
      </w:r>
      <w:r>
        <w:rPr>
          <w:rFonts w:eastAsia="Times New Roman" w:cstheme="minorHAnsi"/>
          <w:color w:val="000000"/>
          <w:lang w:eastAsia="ru-RU"/>
        </w:rPr>
        <w:t>е</w:t>
      </w:r>
      <w:r w:rsidR="00287258" w:rsidRPr="00287258">
        <w:rPr>
          <w:rFonts w:eastAsia="Times New Roman" w:cstheme="minorHAnsi"/>
          <w:color w:val="000000"/>
          <w:lang w:eastAsia="ru-RU"/>
        </w:rPr>
        <w:t>сть заметная разница в реакции людей на утверждения «90 из 100 живы» и «10 из 100 ум</w:t>
      </w:r>
      <w:r>
        <w:rPr>
          <w:rFonts w:eastAsia="Times New Roman" w:cstheme="minorHAnsi"/>
          <w:color w:val="000000"/>
          <w:lang w:eastAsia="ru-RU"/>
        </w:rPr>
        <w:t>ерли», хотя их смысл идентичен.</w:t>
      </w:r>
    </w:p>
    <w:p w:rsidR="00287258" w:rsidRPr="00287258" w:rsidRDefault="00287258" w:rsidP="000028C3">
      <w:pPr>
        <w:pStyle w:val="3"/>
        <w:rPr>
          <w:rFonts w:eastAsia="Times New Roman"/>
          <w:lang w:eastAsia="ru-RU"/>
        </w:rPr>
      </w:pPr>
      <w:r w:rsidRPr="00287258">
        <w:rPr>
          <w:rFonts w:eastAsia="Times New Roman"/>
          <w:lang w:eastAsia="ru-RU"/>
        </w:rPr>
        <w:lastRenderedPageBreak/>
        <w:t>Глава 2</w:t>
      </w:r>
      <w:r w:rsidR="000028C3">
        <w:rPr>
          <w:rFonts w:eastAsia="Times New Roman"/>
          <w:lang w:eastAsia="ru-RU"/>
        </w:rPr>
        <w:t xml:space="preserve">. </w:t>
      </w:r>
      <w:r w:rsidRPr="00287258">
        <w:rPr>
          <w:rFonts w:eastAsia="Times New Roman"/>
          <w:lang w:eastAsia="ru-RU"/>
        </w:rPr>
        <w:t>Сопротивление соблазну</w:t>
      </w:r>
    </w:p>
    <w:p w:rsidR="000028C3"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 xml:space="preserve">Судья Верховного суда США Поттер Стюарт, когда его однажды попросили дать определение порнографии, сказал: «Узнаю, когда увижу». Выражение стало крылатым. Аналогично искушение проще узнать, чем описать. Мы предпочитаем определение, учитывающее разные степени возбуждения. Для упрощения рассмотрим крайности — горячее и холодное состояния. </w:t>
      </w:r>
    </w:p>
    <w:p w:rsidR="00287258" w:rsidRPr="00287258"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Большинство осознает искушение и старается его преодолеть. Классический пример — история Одиссея. Он сумел противостоять опасности, исходящей от сирен с чарующими голосами. В холодном состоянии древнегреческий герой приказал команде заткнуть уши воском. Себя он распорядился привязать к мачте, чтобы слышать пение, но не иметь возможности подвести корабль ближе, поддавшись искушению.</w:t>
      </w:r>
    </w:p>
    <w:p w:rsidR="000028C3"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Трудности с самоконтролем можно устранить, если рассматривать личность как два полуавтономных «я» — дальновидного «планировщика» и близорукого «деятеля». Первый выражает работу аналитической системы мышления. «Деятель» находится под влиянием автоматической системы мышления</w:t>
      </w:r>
      <w:r w:rsidR="000028C3">
        <w:rPr>
          <w:rFonts w:eastAsia="Times New Roman" w:cstheme="minorHAnsi"/>
          <w:color w:val="000000"/>
          <w:lang w:eastAsia="ru-RU"/>
        </w:rPr>
        <w:t>.</w:t>
      </w:r>
    </w:p>
    <w:p w:rsidR="00287258" w:rsidRPr="00287258"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 xml:space="preserve">Большие тарелки и крупные упаковки увеличивают потребление и работают как большинство подталкиваний (это форма архитектуры выбора). </w:t>
      </w:r>
      <w:r w:rsidRPr="000028C3">
        <w:rPr>
          <w:rFonts w:eastAsia="Times New Roman" w:cstheme="minorHAnsi"/>
          <w:i/>
          <w:color w:val="000000"/>
          <w:lang w:eastAsia="ru-RU"/>
        </w:rPr>
        <w:t>Подсказка</w:t>
      </w:r>
      <w:r w:rsidRPr="00287258">
        <w:rPr>
          <w:rFonts w:eastAsia="Times New Roman" w:cstheme="minorHAnsi"/>
          <w:color w:val="000000"/>
          <w:lang w:eastAsia="ru-RU"/>
        </w:rPr>
        <w:t>: если хотите похудеть, пользуйтесь маленькими тарелками, покупайте вкусного понемногу и не храните запасы любимой еды в холодильнике.</w:t>
      </w:r>
    </w:p>
    <w:p w:rsidR="000028C3" w:rsidRDefault="000028C3" w:rsidP="00287258">
      <w:pPr>
        <w:spacing w:after="120" w:line="240" w:lineRule="auto"/>
        <w:rPr>
          <w:rFonts w:eastAsia="Times New Roman" w:cstheme="minorHAnsi"/>
          <w:color w:val="000000"/>
          <w:lang w:eastAsia="ru-RU"/>
        </w:rPr>
      </w:pPr>
      <w:r w:rsidRPr="000028C3">
        <w:rPr>
          <w:rFonts w:eastAsia="Times New Roman" w:cstheme="minorHAnsi"/>
          <w:b/>
          <w:color w:val="000000"/>
          <w:lang w:eastAsia="ru-RU"/>
        </w:rPr>
        <w:t>Ментальный учет.</w:t>
      </w:r>
      <w:r>
        <w:rPr>
          <w:rFonts w:eastAsia="Times New Roman" w:cstheme="minorHAnsi"/>
          <w:color w:val="000000"/>
          <w:lang w:eastAsia="ru-RU"/>
        </w:rPr>
        <w:t xml:space="preserve"> </w:t>
      </w:r>
      <w:r w:rsidR="00287258" w:rsidRPr="00287258">
        <w:rPr>
          <w:rFonts w:eastAsia="Times New Roman" w:cstheme="minorHAnsi"/>
          <w:color w:val="000000"/>
          <w:lang w:eastAsia="ru-RU"/>
        </w:rPr>
        <w:t>Согласно экономической теории (и обычной логике) деньги «взаимозаменяемы», то есть предназначены не для конкретных трат. Но домохозяйства применяют ментальный учет, пренебрегающий взаимозаменяемостью. Причина та же, что и у компаний, — чтобы контролировать расходы. В большинстве организаций для каждой</w:t>
      </w:r>
      <w:r>
        <w:rPr>
          <w:rFonts w:eastAsia="Times New Roman" w:cstheme="minorHAnsi"/>
          <w:color w:val="000000"/>
          <w:lang w:eastAsia="ru-RU"/>
        </w:rPr>
        <w:t xml:space="preserve"> цели заведен отдельный бюджет.</w:t>
      </w:r>
    </w:p>
    <w:p w:rsidR="00287258" w:rsidRPr="00287258" w:rsidRDefault="00287258" w:rsidP="000028C3">
      <w:pPr>
        <w:pStyle w:val="3"/>
        <w:rPr>
          <w:rFonts w:eastAsia="Times New Roman"/>
          <w:lang w:eastAsia="ru-RU"/>
        </w:rPr>
      </w:pPr>
      <w:r w:rsidRPr="00287258">
        <w:rPr>
          <w:rFonts w:eastAsia="Times New Roman"/>
          <w:lang w:eastAsia="ru-RU"/>
        </w:rPr>
        <w:t>Глава 3</w:t>
      </w:r>
      <w:r w:rsidR="000028C3">
        <w:rPr>
          <w:rFonts w:eastAsia="Times New Roman"/>
          <w:lang w:eastAsia="ru-RU"/>
        </w:rPr>
        <w:t xml:space="preserve">. </w:t>
      </w:r>
      <w:r w:rsidRPr="00287258">
        <w:rPr>
          <w:rFonts w:eastAsia="Times New Roman"/>
          <w:lang w:eastAsia="ru-RU"/>
        </w:rPr>
        <w:t>Стадное чувство</w:t>
      </w:r>
    </w:p>
    <w:p w:rsidR="000028C3"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Гуманы не совсем как лемминги, но все же легко подпадают под влияние утверждений и поступков окружающих. Когда вы видите на экране смеющихся людей, то с большой вероятностью тоже улыбнетесь (не важно, веселый фильм или нет). Зевота также заразительна. Согласно расхожему мнению, если двое живут вместе достаточно долго, то становят</w:t>
      </w:r>
      <w:r w:rsidR="000028C3">
        <w:rPr>
          <w:rFonts w:eastAsia="Times New Roman" w:cstheme="minorHAnsi"/>
          <w:color w:val="000000"/>
          <w:lang w:eastAsia="ru-RU"/>
        </w:rPr>
        <w:t>ся похожими друг на друга.</w:t>
      </w:r>
    </w:p>
    <w:p w:rsidR="000028C3" w:rsidRDefault="000028C3" w:rsidP="00287258">
      <w:pPr>
        <w:spacing w:after="120" w:line="240" w:lineRule="auto"/>
        <w:rPr>
          <w:rFonts w:eastAsia="Times New Roman" w:cstheme="minorHAnsi"/>
          <w:color w:val="000000"/>
          <w:lang w:eastAsia="ru-RU"/>
        </w:rPr>
      </w:pPr>
      <w:r>
        <w:rPr>
          <w:rFonts w:eastAsia="Times New Roman" w:cstheme="minorHAnsi"/>
          <w:color w:val="000000"/>
          <w:lang w:eastAsia="ru-RU"/>
        </w:rPr>
        <w:t>П</w:t>
      </w:r>
      <w:r w:rsidR="00287258" w:rsidRPr="00287258">
        <w:rPr>
          <w:rFonts w:eastAsia="Times New Roman" w:cstheme="minorHAnsi"/>
          <w:color w:val="000000"/>
          <w:lang w:eastAsia="ru-RU"/>
        </w:rPr>
        <w:t>очти все учатся у других. Обычно это хорошо. Благодаря такому обучению индивиды и общества развиваются. Но львиная доля самых больших заблуждений у нас также от окружающих</w:t>
      </w:r>
      <w:r>
        <w:rPr>
          <w:rFonts w:eastAsia="Times New Roman" w:cstheme="minorHAnsi"/>
          <w:color w:val="000000"/>
          <w:lang w:eastAsia="ru-RU"/>
        </w:rPr>
        <w:t>. С</w:t>
      </w:r>
      <w:r w:rsidR="00287258" w:rsidRPr="00287258">
        <w:rPr>
          <w:rFonts w:eastAsia="Times New Roman" w:cstheme="minorHAnsi"/>
          <w:color w:val="000000"/>
          <w:lang w:eastAsia="ru-RU"/>
        </w:rPr>
        <w:t>амые эффективные приемы подталкивания к чему</w:t>
      </w:r>
      <w:r>
        <w:rPr>
          <w:rFonts w:eastAsia="Times New Roman" w:cstheme="minorHAnsi"/>
          <w:color w:val="000000"/>
          <w:lang w:eastAsia="ru-RU"/>
        </w:rPr>
        <w:t>-</w:t>
      </w:r>
      <w:r w:rsidR="00287258" w:rsidRPr="00287258">
        <w:rPr>
          <w:rFonts w:eastAsia="Times New Roman" w:cstheme="minorHAnsi"/>
          <w:color w:val="000000"/>
          <w:lang w:eastAsia="ru-RU"/>
        </w:rPr>
        <w:t>то хорошему или, наоборот, дурному предпол</w:t>
      </w:r>
      <w:r>
        <w:rPr>
          <w:rFonts w:eastAsia="Times New Roman" w:cstheme="minorHAnsi"/>
          <w:color w:val="000000"/>
          <w:lang w:eastAsia="ru-RU"/>
        </w:rPr>
        <w:t>агают общественное воздействие.</w:t>
      </w:r>
    </w:p>
    <w:p w:rsidR="000028C3"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 xml:space="preserve">В середине XX века блестящий социальный психолог Соломон Аш провел серию экспериментов. </w:t>
      </w:r>
      <w:r w:rsidR="000028C3" w:rsidRPr="00287258">
        <w:rPr>
          <w:rFonts w:eastAsia="Times New Roman" w:cstheme="minorHAnsi"/>
          <w:color w:val="000000"/>
          <w:lang w:eastAsia="ru-RU"/>
        </w:rPr>
        <w:t>Представьте: вы в группе из шести человек, проходящих тест на визуальное восприятие. Испытуемым дали смехотворное по своей простоте задание. К линии на большом белом листе нужно подобрать равную по длине черту из трех, спроецированных на экран.</w:t>
      </w:r>
      <w:r w:rsidR="000028C3">
        <w:rPr>
          <w:rFonts w:eastAsia="Times New Roman" w:cstheme="minorHAnsi"/>
          <w:color w:val="000000"/>
          <w:lang w:eastAsia="ru-RU"/>
        </w:rPr>
        <w:t xml:space="preserve"> </w:t>
      </w:r>
      <w:r w:rsidRPr="00287258">
        <w:rPr>
          <w:rFonts w:eastAsia="Times New Roman" w:cstheme="minorHAnsi"/>
          <w:color w:val="000000"/>
          <w:lang w:eastAsia="ru-RU"/>
        </w:rPr>
        <w:t>Когда люди отвечали отдельно, не слыша других, то почти не ошибались благодаря простоте задания. Но, если кто</w:t>
      </w:r>
      <w:r w:rsidR="000028C3">
        <w:rPr>
          <w:rFonts w:eastAsia="Times New Roman" w:cstheme="minorHAnsi"/>
          <w:color w:val="000000"/>
          <w:lang w:eastAsia="ru-RU"/>
        </w:rPr>
        <w:t>-</w:t>
      </w:r>
      <w:r w:rsidRPr="00287258">
        <w:rPr>
          <w:rFonts w:eastAsia="Times New Roman" w:cstheme="minorHAnsi"/>
          <w:color w:val="000000"/>
          <w:lang w:eastAsia="ru-RU"/>
        </w:rPr>
        <w:t>то давал неверный ответ, испытуемые попадали впр</w:t>
      </w:r>
      <w:r w:rsidR="000028C3">
        <w:rPr>
          <w:rFonts w:eastAsia="Times New Roman" w:cstheme="minorHAnsi"/>
          <w:color w:val="000000"/>
          <w:lang w:eastAsia="ru-RU"/>
        </w:rPr>
        <w:t>осак более чем в трети случаев.</w:t>
      </w:r>
    </w:p>
    <w:p w:rsidR="00287258" w:rsidRPr="00287258" w:rsidRDefault="000028C3" w:rsidP="00287258">
      <w:pPr>
        <w:spacing w:after="120" w:line="240" w:lineRule="auto"/>
        <w:rPr>
          <w:rFonts w:eastAsia="Times New Roman" w:cstheme="minorHAnsi"/>
          <w:color w:val="000000"/>
          <w:lang w:eastAsia="ru-RU"/>
        </w:rPr>
      </w:pPr>
      <w:r>
        <w:rPr>
          <w:rFonts w:eastAsia="Times New Roman" w:cstheme="minorHAnsi"/>
          <w:color w:val="000000"/>
          <w:lang w:eastAsia="ru-RU"/>
        </w:rPr>
        <w:t>П</w:t>
      </w:r>
      <w:r w:rsidR="00287258" w:rsidRPr="00287258">
        <w:rPr>
          <w:rFonts w:eastAsia="Times New Roman" w:cstheme="minorHAnsi"/>
          <w:color w:val="000000"/>
          <w:lang w:eastAsia="ru-RU"/>
        </w:rPr>
        <w:t xml:space="preserve">очему люди иногда не верят своим глазам? </w:t>
      </w:r>
      <w:r>
        <w:rPr>
          <w:rFonts w:eastAsia="Times New Roman" w:cstheme="minorHAnsi"/>
          <w:color w:val="000000"/>
          <w:lang w:eastAsia="ru-RU"/>
        </w:rPr>
        <w:t xml:space="preserve">На то есть две причины. </w:t>
      </w:r>
      <w:r w:rsidR="00287258" w:rsidRPr="00287258">
        <w:rPr>
          <w:rFonts w:eastAsia="Times New Roman" w:cstheme="minorHAnsi"/>
          <w:color w:val="000000"/>
          <w:lang w:eastAsia="ru-RU"/>
        </w:rPr>
        <w:t xml:space="preserve">Первая: информация, которую дают ответы других. Вторая причина: давление окружающих и </w:t>
      </w:r>
      <w:r>
        <w:rPr>
          <w:rFonts w:eastAsia="Times New Roman" w:cstheme="minorHAnsi"/>
          <w:color w:val="000000"/>
          <w:lang w:eastAsia="ru-RU"/>
        </w:rPr>
        <w:t xml:space="preserve">нежелание вызвать их осуждение. </w:t>
      </w:r>
      <w:r w:rsidR="00287258" w:rsidRPr="00287258">
        <w:rPr>
          <w:rFonts w:eastAsia="Times New Roman" w:cstheme="minorHAnsi"/>
          <w:color w:val="000000"/>
          <w:lang w:eastAsia="ru-RU"/>
        </w:rPr>
        <w:t>Эти выводы позволяют объяснить, как похожие группы, города и даже нации могут приходить к очень разным убеждениям из</w:t>
      </w:r>
      <w:r>
        <w:rPr>
          <w:rFonts w:eastAsia="Times New Roman" w:cstheme="minorHAnsi"/>
          <w:color w:val="000000"/>
          <w:lang w:eastAsia="ru-RU"/>
        </w:rPr>
        <w:t>-</w:t>
      </w:r>
      <w:r w:rsidR="00287258" w:rsidRPr="00287258">
        <w:rPr>
          <w:rFonts w:eastAsia="Times New Roman" w:cstheme="minorHAnsi"/>
          <w:color w:val="000000"/>
          <w:lang w:eastAsia="ru-RU"/>
        </w:rPr>
        <w:t>за малейших и даже случайных различий в первоначальных условиях становления.</w:t>
      </w:r>
    </w:p>
    <w:p w:rsidR="00287258" w:rsidRPr="00287258"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Социальные влияния могут заметно сказываться и на рынке в целом. Они сыграли ключевую роль в спекулятивном буме, который привел к финансовому кризису 2008 года.</w:t>
      </w:r>
      <w:r w:rsidR="000028C3">
        <w:rPr>
          <w:rFonts w:eastAsia="Times New Roman" w:cstheme="minorHAnsi"/>
          <w:color w:val="000000"/>
          <w:lang w:eastAsia="ru-RU"/>
        </w:rPr>
        <w:t xml:space="preserve"> </w:t>
      </w:r>
      <w:r w:rsidRPr="00287258">
        <w:rPr>
          <w:rFonts w:eastAsia="Times New Roman" w:cstheme="minorHAnsi"/>
          <w:color w:val="000000"/>
          <w:lang w:eastAsia="ru-RU"/>
        </w:rPr>
        <w:t xml:space="preserve">Лучше всех этот процесс описал Роберт Шиллер, подчеркнувший роль психологических факторов и стадного поведения на волатильном рынке. По его словам, единственный неотъемлемый элемент любого спекулятивного бума — социальное заражение сенсационным мышлением, опосредованное всеобщим вниманием к быстро растущим ценам. При этом общественное мнение развивается по спирали. То есть большинство принимает оптимистическую точку зрения, полагая, что ее разделяют все. Поскольку СМИ поддерживают эту позицию, люди начинают верить в приход новой эры, и циклы обратной связи влекут за собой дальнейший рост цен. Последовательность «цена — новость — цена» </w:t>
      </w:r>
      <w:r w:rsidRPr="00287258">
        <w:rPr>
          <w:rFonts w:eastAsia="Times New Roman" w:cstheme="minorHAnsi"/>
          <w:color w:val="000000"/>
          <w:lang w:eastAsia="ru-RU"/>
        </w:rPr>
        <w:lastRenderedPageBreak/>
        <w:t>повторяется снова и снова, пока растет спекулятивный пузырь. Однажды он лопнет, потому что зависит от изменчивого общественного мнения.</w:t>
      </w:r>
    </w:p>
    <w:p w:rsidR="000028C3"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Разумеется, легко провести такой проницательный анализ задним числом. Но Шиллер сделал свое предсказание задолго до кризиса, описывая влияние социального взаимодействия на формировани</w:t>
      </w:r>
      <w:r w:rsidR="000028C3">
        <w:rPr>
          <w:rFonts w:eastAsia="Times New Roman" w:cstheme="minorHAnsi"/>
          <w:color w:val="000000"/>
          <w:lang w:eastAsia="ru-RU"/>
        </w:rPr>
        <w:t xml:space="preserve">е пузыря на рынке недвижимости (см. </w:t>
      </w:r>
      <w:hyperlink r:id="rId18" w:history="1">
        <w:r w:rsidR="000028C3" w:rsidRPr="000028C3">
          <w:rPr>
            <w:rStyle w:val="a9"/>
            <w:rFonts w:eastAsia="Times New Roman" w:cstheme="minorHAnsi"/>
            <w:lang w:eastAsia="ru-RU"/>
          </w:rPr>
          <w:t>Роберт Шиллер. Иррациональный оптимизм</w:t>
        </w:r>
      </w:hyperlink>
      <w:r w:rsidR="000028C3">
        <w:rPr>
          <w:rFonts w:eastAsia="Times New Roman" w:cstheme="minorHAnsi"/>
          <w:color w:val="000000"/>
          <w:lang w:eastAsia="ru-RU"/>
        </w:rPr>
        <w:t>).</w:t>
      </w:r>
    </w:p>
    <w:p w:rsidR="000028C3"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 xml:space="preserve">Общие выводы ясны. Если архитекторы выбора хотят изменить поведение индивидов с помощью подталкивания, нужно просто </w:t>
      </w:r>
      <w:r w:rsidR="000028C3">
        <w:rPr>
          <w:rFonts w:eastAsia="Times New Roman" w:cstheme="minorHAnsi"/>
          <w:color w:val="000000"/>
          <w:lang w:eastAsia="ru-RU"/>
        </w:rPr>
        <w:t>сообщить, что делают остальные.</w:t>
      </w:r>
    </w:p>
    <w:p w:rsidR="00333795" w:rsidRDefault="000028C3" w:rsidP="00333795">
      <w:pPr>
        <w:spacing w:after="120" w:line="240" w:lineRule="auto"/>
        <w:rPr>
          <w:rFonts w:eastAsia="Times New Roman" w:cstheme="minorHAnsi"/>
          <w:color w:val="000000"/>
          <w:lang w:eastAsia="ru-RU"/>
        </w:rPr>
      </w:pPr>
      <w:r w:rsidRPr="000028C3">
        <w:rPr>
          <w:rFonts w:eastAsia="Times New Roman" w:cstheme="minorHAnsi"/>
          <w:b/>
          <w:color w:val="000000"/>
          <w:lang w:eastAsia="ru-RU"/>
        </w:rPr>
        <w:t xml:space="preserve">Прайминг. </w:t>
      </w:r>
      <w:r w:rsidR="00287258" w:rsidRPr="00287258">
        <w:rPr>
          <w:rFonts w:eastAsia="Times New Roman" w:cstheme="minorHAnsi"/>
          <w:color w:val="000000"/>
          <w:lang w:eastAsia="ru-RU"/>
        </w:rPr>
        <w:t xml:space="preserve">Незначительное воздействие может повысить легкость, с которой в голову западает определенная информация. </w:t>
      </w:r>
      <w:r>
        <w:rPr>
          <w:rFonts w:eastAsia="Times New Roman" w:cstheme="minorHAnsi"/>
          <w:color w:val="000000"/>
          <w:lang w:eastAsia="ru-RU"/>
        </w:rPr>
        <w:t>С</w:t>
      </w:r>
      <w:r w:rsidR="00287258" w:rsidRPr="00287258">
        <w:rPr>
          <w:rFonts w:eastAsia="Times New Roman" w:cstheme="minorHAnsi"/>
          <w:color w:val="000000"/>
          <w:lang w:eastAsia="ru-RU"/>
        </w:rPr>
        <w:t>оциологи открыли неожиданный факт: измеряя намерения людей, можно повлиять на их поступки. Эффект простых измерений — способ подталкивания и может быть использован архитекторами выбора.</w:t>
      </w:r>
      <w:r w:rsidR="00333795">
        <w:rPr>
          <w:rFonts w:eastAsia="Times New Roman" w:cstheme="minorHAnsi"/>
          <w:color w:val="000000"/>
          <w:lang w:eastAsia="ru-RU"/>
        </w:rPr>
        <w:t xml:space="preserve"> Например,</w:t>
      </w:r>
      <w:r w:rsidR="00287258" w:rsidRPr="00287258">
        <w:rPr>
          <w:rFonts w:eastAsia="Times New Roman" w:cstheme="minorHAnsi"/>
          <w:color w:val="000000"/>
          <w:lang w:eastAsia="ru-RU"/>
        </w:rPr>
        <w:t xml:space="preserve"> респондентам задавали простой вопрос: «Собираетесь ли вы </w:t>
      </w:r>
      <w:r w:rsidR="00333795">
        <w:rPr>
          <w:rFonts w:eastAsia="Times New Roman" w:cstheme="minorHAnsi"/>
          <w:color w:val="000000"/>
          <w:lang w:eastAsia="ru-RU"/>
        </w:rPr>
        <w:t>менять машину в следующие полго</w:t>
      </w:r>
      <w:r w:rsidR="00287258" w:rsidRPr="00287258">
        <w:rPr>
          <w:rFonts w:eastAsia="Times New Roman" w:cstheme="minorHAnsi"/>
          <w:color w:val="000000"/>
          <w:lang w:eastAsia="ru-RU"/>
        </w:rPr>
        <w:t>да?» В результ</w:t>
      </w:r>
      <w:r w:rsidR="00333795">
        <w:rPr>
          <w:rFonts w:eastAsia="Times New Roman" w:cstheme="minorHAnsi"/>
          <w:color w:val="000000"/>
          <w:lang w:eastAsia="ru-RU"/>
        </w:rPr>
        <w:t>ате продажи увеличились на 35%.</w:t>
      </w:r>
    </w:p>
    <w:p w:rsidR="00287258" w:rsidRPr="00287258" w:rsidRDefault="00287258" w:rsidP="00333795">
      <w:pPr>
        <w:pStyle w:val="3"/>
        <w:rPr>
          <w:rFonts w:eastAsia="Times New Roman"/>
          <w:lang w:eastAsia="ru-RU"/>
        </w:rPr>
      </w:pPr>
      <w:r w:rsidRPr="00287258">
        <w:rPr>
          <w:rFonts w:eastAsia="Times New Roman"/>
          <w:lang w:eastAsia="ru-RU"/>
        </w:rPr>
        <w:t>Глава 4</w:t>
      </w:r>
      <w:r w:rsidR="00333795">
        <w:rPr>
          <w:rFonts w:eastAsia="Times New Roman"/>
          <w:lang w:eastAsia="ru-RU"/>
        </w:rPr>
        <w:t xml:space="preserve">. </w:t>
      </w:r>
      <w:r w:rsidRPr="00287258">
        <w:rPr>
          <w:rFonts w:eastAsia="Times New Roman"/>
          <w:lang w:eastAsia="ru-RU"/>
        </w:rPr>
        <w:t>Когда требуется подталкивание?</w:t>
      </w:r>
    </w:p>
    <w:p w:rsidR="00333795" w:rsidRDefault="00333795" w:rsidP="00287258">
      <w:pPr>
        <w:spacing w:after="120" w:line="240" w:lineRule="auto"/>
        <w:rPr>
          <w:rFonts w:eastAsia="Times New Roman" w:cstheme="minorHAnsi"/>
          <w:color w:val="000000"/>
          <w:lang w:eastAsia="ru-RU"/>
        </w:rPr>
      </w:pPr>
      <w:r>
        <w:rPr>
          <w:rFonts w:eastAsia="Times New Roman" w:cstheme="minorHAnsi"/>
          <w:color w:val="000000"/>
          <w:lang w:eastAsia="ru-RU"/>
        </w:rPr>
        <w:t>Л</w:t>
      </w:r>
      <w:r w:rsidR="00287258" w:rsidRPr="00287258">
        <w:rPr>
          <w:rFonts w:eastAsia="Times New Roman" w:cstheme="minorHAnsi"/>
          <w:color w:val="000000"/>
          <w:lang w:eastAsia="ru-RU"/>
        </w:rPr>
        <w:t>юдей нужно подталкивать к принятию сложных и редких решений, когда нет быстрой обратной связи и когда им трудно интерпретировать ситуацию из</w:t>
      </w:r>
      <w:r>
        <w:rPr>
          <w:rFonts w:eastAsia="Times New Roman" w:cstheme="minorHAnsi"/>
          <w:color w:val="000000"/>
          <w:lang w:eastAsia="ru-RU"/>
        </w:rPr>
        <w:t xml:space="preserve">-за нестандартных условий. </w:t>
      </w:r>
      <w:r w:rsidR="00287258" w:rsidRPr="00287258">
        <w:rPr>
          <w:rFonts w:eastAsia="Times New Roman" w:cstheme="minorHAnsi"/>
          <w:color w:val="000000"/>
          <w:lang w:eastAsia="ru-RU"/>
        </w:rPr>
        <w:t>Предсказуемые проблемы возникают, когда для принятия решения людям ну</w:t>
      </w:r>
      <w:r>
        <w:rPr>
          <w:rFonts w:eastAsia="Times New Roman" w:cstheme="minorHAnsi"/>
          <w:color w:val="000000"/>
          <w:lang w:eastAsia="ru-RU"/>
        </w:rPr>
        <w:t xml:space="preserve">жно прибегнуть к самоконтролю. </w:t>
      </w:r>
      <w:r w:rsidR="00287258" w:rsidRPr="00287258">
        <w:rPr>
          <w:rFonts w:eastAsia="Times New Roman" w:cstheme="minorHAnsi"/>
          <w:color w:val="000000"/>
          <w:lang w:eastAsia="ru-RU"/>
        </w:rPr>
        <w:t>Проблемы с самоконтролем чаще возникают в тех случаях, когда выбор и его по</w:t>
      </w:r>
      <w:r>
        <w:rPr>
          <w:rFonts w:eastAsia="Times New Roman" w:cstheme="minorHAnsi"/>
          <w:color w:val="000000"/>
          <w:lang w:eastAsia="ru-RU"/>
        </w:rPr>
        <w:t>следствия разведены по времени. П</w:t>
      </w:r>
      <w:r w:rsidR="00287258" w:rsidRPr="00287258">
        <w:rPr>
          <w:rFonts w:eastAsia="Times New Roman" w:cstheme="minorHAnsi"/>
          <w:color w:val="000000"/>
          <w:lang w:eastAsia="ru-RU"/>
        </w:rPr>
        <w:t>одталкивать людей нужно при принятии решений с отложенными последствиями, сложных, редких, с недостаточной обратной связью, а такж</w:t>
      </w:r>
      <w:r>
        <w:rPr>
          <w:rFonts w:eastAsia="Times New Roman" w:cstheme="minorHAnsi"/>
          <w:color w:val="000000"/>
          <w:lang w:eastAsia="ru-RU"/>
        </w:rPr>
        <w:t>е с неопределенным результатом.</w:t>
      </w:r>
    </w:p>
    <w:p w:rsidR="00333795" w:rsidRPr="00547D47" w:rsidRDefault="00333795" w:rsidP="006F6EBF">
      <w:pPr>
        <w:spacing w:after="120" w:line="240" w:lineRule="auto"/>
        <w:rPr>
          <w:rFonts w:eastAsia="Times New Roman" w:cstheme="minorHAnsi"/>
          <w:color w:val="000000"/>
          <w:lang w:eastAsia="ru-RU"/>
        </w:rPr>
      </w:pPr>
      <w:r>
        <w:rPr>
          <w:rFonts w:eastAsia="Times New Roman" w:cstheme="minorHAnsi"/>
          <w:color w:val="000000"/>
          <w:lang w:eastAsia="ru-RU"/>
        </w:rPr>
        <w:t>В главах 6-13 авторы рассматривают несколько конкретных проблем, решение которых с помощью подталкивания, уже зарекомендовало себя, или является многообещающим. Выбор пенсионного плана, и подталкивание к достаточным отчислениям, чтобы не оказаться в старости у разбитого корыта. Выбор инвестиционного портфеля для пенсионных накоплений. Приватизация социальной сферы на примере Швеции и США. Ипотека, и в частности, субстандартные кредиты. Рациональное использование кредитных карт (</w:t>
      </w:r>
      <w:r w:rsidRPr="00333795">
        <w:rPr>
          <w:rFonts w:eastAsia="Times New Roman" w:cstheme="minorHAnsi"/>
          <w:i/>
          <w:color w:val="000000"/>
          <w:lang w:eastAsia="ru-RU"/>
        </w:rPr>
        <w:t>подсказка</w:t>
      </w:r>
      <w:r>
        <w:rPr>
          <w:rFonts w:eastAsia="Times New Roman" w:cstheme="minorHAnsi"/>
          <w:color w:val="000000"/>
          <w:lang w:eastAsia="ru-RU"/>
        </w:rPr>
        <w:t>: не используйте их).</w:t>
      </w:r>
      <w:r w:rsidR="006F6EBF">
        <w:rPr>
          <w:rFonts w:eastAsia="Times New Roman" w:cstheme="minorHAnsi"/>
          <w:color w:val="000000"/>
          <w:lang w:eastAsia="ru-RU"/>
        </w:rPr>
        <w:t xml:space="preserve"> Выбор страховой программы приобретения лекарств в рамках </w:t>
      </w:r>
      <w:r w:rsidRPr="00333795">
        <w:rPr>
          <w:rFonts w:eastAsia="Times New Roman" w:cstheme="minorHAnsi"/>
          <w:color w:val="000000"/>
          <w:lang w:eastAsia="ru-RU"/>
        </w:rPr>
        <w:t>программы «Медикэр»</w:t>
      </w:r>
      <w:r w:rsidR="006F6EBF">
        <w:rPr>
          <w:rFonts w:eastAsia="Times New Roman" w:cstheme="minorHAnsi"/>
          <w:color w:val="000000"/>
          <w:lang w:eastAsia="ru-RU"/>
        </w:rPr>
        <w:t xml:space="preserve"> (США). Приватизация брака.</w:t>
      </w:r>
      <w:r w:rsidR="00547D47" w:rsidRPr="00547D47">
        <w:rPr>
          <w:rFonts w:eastAsia="Times New Roman" w:cstheme="minorHAnsi"/>
          <w:color w:val="000000"/>
          <w:lang w:eastAsia="ru-RU"/>
        </w:rPr>
        <w:t xml:space="preserve"> </w:t>
      </w:r>
      <w:r w:rsidR="00547D47">
        <w:rPr>
          <w:rFonts w:eastAsia="Times New Roman" w:cstheme="minorHAnsi"/>
          <w:color w:val="000000"/>
          <w:lang w:eastAsia="ru-RU"/>
        </w:rPr>
        <w:t>Чуть подробнее о донорстве органов и вопросах э</w:t>
      </w:r>
      <w:r w:rsidR="00547D47">
        <w:rPr>
          <w:rFonts w:eastAsia="Times New Roman" w:cstheme="minorHAnsi"/>
          <w:color w:val="000000"/>
          <w:lang w:eastAsia="ru-RU"/>
        </w:rPr>
        <w:t>кологи</w:t>
      </w:r>
      <w:r w:rsidR="00547D47">
        <w:rPr>
          <w:rFonts w:eastAsia="Times New Roman" w:cstheme="minorHAnsi"/>
          <w:color w:val="000000"/>
          <w:lang w:eastAsia="ru-RU"/>
        </w:rPr>
        <w:t>и.</w:t>
      </w:r>
    </w:p>
    <w:p w:rsidR="00287258" w:rsidRPr="00287258" w:rsidRDefault="00287258" w:rsidP="00547D47">
      <w:pPr>
        <w:spacing w:after="120" w:line="240" w:lineRule="auto"/>
        <w:rPr>
          <w:rFonts w:eastAsia="Times New Roman" w:cstheme="minorHAnsi"/>
          <w:color w:val="000000"/>
          <w:lang w:eastAsia="ru-RU"/>
        </w:rPr>
      </w:pPr>
      <w:r w:rsidRPr="00287258">
        <w:rPr>
          <w:rFonts w:eastAsia="Times New Roman" w:cstheme="minorHAnsi"/>
          <w:color w:val="000000"/>
          <w:lang w:eastAsia="ru-RU"/>
        </w:rPr>
        <w:t>В США в большинстве штатов используется так называемое правило прямого согласия. То есть человек должен предпринять ряд конкретных шагов, чтобы зафиксировать</w:t>
      </w:r>
      <w:r w:rsidR="00547D47">
        <w:rPr>
          <w:rFonts w:eastAsia="Times New Roman" w:cstheme="minorHAnsi"/>
          <w:color w:val="000000"/>
          <w:lang w:eastAsia="ru-RU"/>
        </w:rPr>
        <w:t xml:space="preserve"> свою готовность стать донором.</w:t>
      </w:r>
    </w:p>
    <w:p w:rsidR="00287258" w:rsidRPr="00287258"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Стратегия, которая прошла бы нашу проверку на соответствие либертарианскому патернализму, называется презумпцией согласия. Она сохраняет свободу выбора, но отличается от ясно выраженного согласия противоположным значением правила по умолчанию. При такой стратегии все граждане считаются готовыми стать донорами. Тем не менее у них остается возможность зарегистрировать свое нежелание жертвовать органы. Процедура отказа должна быть простой, поскольку чем она сложнее, тем меньше у людей свободы выбора. Либертарианский патернализм стремится к минимальным, а лучше — нулевым издержкам для тех, кто предпочитает поступать по</w:t>
      </w:r>
      <w:r w:rsidR="00547D47">
        <w:rPr>
          <w:rFonts w:eastAsia="Times New Roman" w:cstheme="minorHAnsi"/>
          <w:color w:val="000000"/>
          <w:lang w:eastAsia="ru-RU"/>
        </w:rPr>
        <w:t>-</w:t>
      </w:r>
      <w:r w:rsidRPr="00287258">
        <w:rPr>
          <w:rFonts w:eastAsia="Times New Roman" w:cstheme="minorHAnsi"/>
          <w:color w:val="000000"/>
          <w:lang w:eastAsia="ru-RU"/>
        </w:rPr>
        <w:t>своему. Хотя презумпция согласия в каком</w:t>
      </w:r>
      <w:r w:rsidR="00547D47">
        <w:rPr>
          <w:rFonts w:eastAsia="Times New Roman" w:cstheme="minorHAnsi"/>
          <w:color w:val="000000"/>
          <w:lang w:eastAsia="ru-RU"/>
        </w:rPr>
        <w:t>-</w:t>
      </w:r>
      <w:r w:rsidRPr="00287258">
        <w:rPr>
          <w:rFonts w:eastAsia="Times New Roman" w:cstheme="minorHAnsi"/>
          <w:color w:val="000000"/>
          <w:lang w:eastAsia="ru-RU"/>
        </w:rPr>
        <w:t>то смысле противоположна прямому согласию, между ними есть ключевое сходство. При обоих режимах не поддерживающие правило по умолчанию должны засвидетельствовать свой отказ.</w:t>
      </w:r>
    </w:p>
    <w:p w:rsidR="00287258" w:rsidRPr="00287258"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Получить представление о силе правила по умолчанию можно на примере количества готовых к донорству в двух похожих странах — Австрии и Германии. В Германии, где нужно изъявить свое согласие, это сделали только 12%, тогда как в Австрии — почти все (99%).</w:t>
      </w:r>
    </w:p>
    <w:p w:rsidR="00287258" w:rsidRPr="00287258"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К охране окружающей среды есть два широких подхода. Первый — обложить источники загрязнений налогом и ввести соответствующие штрафы. Второй подход называется системой абсолютного ограничения и торговли выбросами. Виновники загрязнения получают или покупают права на выбросы в ограниченном размере. Эти квоты затем обращаются на рынке. Подходы, основанные на стимулах, более целесообразны и эффективны. С ними больше свобода выбора.</w:t>
      </w:r>
    </w:p>
    <w:p w:rsidR="00547D47" w:rsidRDefault="00287258" w:rsidP="00547D47">
      <w:pPr>
        <w:spacing w:after="120" w:line="240" w:lineRule="auto"/>
        <w:rPr>
          <w:rFonts w:eastAsia="Times New Roman" w:cstheme="minorHAnsi"/>
          <w:color w:val="000000"/>
          <w:lang w:eastAsia="ru-RU"/>
        </w:rPr>
      </w:pPr>
      <w:r w:rsidRPr="00287258">
        <w:rPr>
          <w:rFonts w:eastAsia="Times New Roman" w:cstheme="minorHAnsi"/>
          <w:color w:val="000000"/>
          <w:lang w:eastAsia="ru-RU"/>
        </w:rPr>
        <w:t xml:space="preserve">В большинстве случаев, чтобы решить проблему загрязнения, нужно ввести налоги на деятельность, причиняющую вред окружающей среде. Рынок отреагирует на повышение расходов. Цены на </w:t>
      </w:r>
      <w:r w:rsidRPr="00287258">
        <w:rPr>
          <w:rFonts w:eastAsia="Times New Roman" w:cstheme="minorHAnsi"/>
          <w:color w:val="000000"/>
          <w:lang w:eastAsia="ru-RU"/>
        </w:rPr>
        <w:lastRenderedPageBreak/>
        <w:t xml:space="preserve">товары, связанные с токсичным производством, поднимутся, и их потребление снизится. </w:t>
      </w:r>
      <w:r w:rsidR="00547D47">
        <w:rPr>
          <w:rFonts w:eastAsia="Times New Roman" w:cstheme="minorHAnsi"/>
          <w:color w:val="000000"/>
          <w:lang w:eastAsia="ru-RU"/>
        </w:rPr>
        <w:t>В случае торговли выбросами, т</w:t>
      </w:r>
      <w:r w:rsidRPr="00287258">
        <w:rPr>
          <w:rFonts w:eastAsia="Times New Roman" w:cstheme="minorHAnsi"/>
          <w:color w:val="000000"/>
          <w:lang w:eastAsia="ru-RU"/>
        </w:rPr>
        <w:t>ем, чьи выбросы ниже определенного уровня, разрешат продавать квоты. Одним махом такая система создаст рыночные условия для сдерживания производства выбросов и стимулирования контроля загрязнения. Благодаря частным рынкам при таком подходе скорее поощряются, чем подавляются технологические инновации, наце</w:t>
      </w:r>
      <w:r w:rsidR="00547D47">
        <w:rPr>
          <w:rFonts w:eastAsia="Times New Roman" w:cstheme="minorHAnsi"/>
          <w:color w:val="000000"/>
          <w:lang w:eastAsia="ru-RU"/>
        </w:rPr>
        <w:t>ленные на ограничение выбросов.</w:t>
      </w:r>
    </w:p>
    <w:p w:rsidR="00287258" w:rsidRPr="00287258" w:rsidRDefault="00287258" w:rsidP="00547D47">
      <w:pPr>
        <w:pStyle w:val="3"/>
        <w:rPr>
          <w:rFonts w:eastAsia="Times New Roman"/>
          <w:lang w:eastAsia="ru-RU"/>
        </w:rPr>
      </w:pPr>
      <w:r w:rsidRPr="00287258">
        <w:rPr>
          <w:rFonts w:eastAsia="Times New Roman"/>
          <w:lang w:eastAsia="ru-RU"/>
        </w:rPr>
        <w:t>Глава 15</w:t>
      </w:r>
      <w:r w:rsidR="00547D47">
        <w:rPr>
          <w:rFonts w:eastAsia="Times New Roman"/>
          <w:lang w:eastAsia="ru-RU"/>
        </w:rPr>
        <w:t xml:space="preserve">. </w:t>
      </w:r>
      <w:r w:rsidRPr="00287258">
        <w:rPr>
          <w:rFonts w:eastAsia="Times New Roman"/>
          <w:lang w:eastAsia="ru-RU"/>
        </w:rPr>
        <w:t>Возражения</w:t>
      </w:r>
    </w:p>
    <w:p w:rsidR="00287258" w:rsidRPr="00287258" w:rsidRDefault="00287258" w:rsidP="00287258">
      <w:pPr>
        <w:spacing w:after="120" w:line="240" w:lineRule="auto"/>
        <w:rPr>
          <w:rFonts w:eastAsia="Times New Roman" w:cstheme="minorHAnsi"/>
          <w:color w:val="000000"/>
          <w:lang w:eastAsia="ru-RU"/>
        </w:rPr>
      </w:pPr>
      <w:r w:rsidRPr="00547D47">
        <w:rPr>
          <w:rFonts w:eastAsia="Times New Roman" w:cstheme="minorHAnsi"/>
          <w:b/>
          <w:color w:val="000000"/>
          <w:lang w:eastAsia="ru-RU"/>
        </w:rPr>
        <w:t>Скользкий путь</w:t>
      </w:r>
      <w:r w:rsidR="00547D47" w:rsidRPr="00547D47">
        <w:rPr>
          <w:rFonts w:eastAsia="Times New Roman" w:cstheme="minorHAnsi"/>
          <w:b/>
          <w:color w:val="000000"/>
          <w:lang w:eastAsia="ru-RU"/>
        </w:rPr>
        <w:t xml:space="preserve">. </w:t>
      </w:r>
      <w:r w:rsidRPr="00287258">
        <w:rPr>
          <w:rFonts w:eastAsia="Times New Roman" w:cstheme="minorHAnsi"/>
          <w:color w:val="000000"/>
          <w:lang w:eastAsia="ru-RU"/>
        </w:rPr>
        <w:t>Напрашивается критика, что сторонники либертарианского патернализма ступают на скользкую дорожку. Скептики, вероятно, опасаются, что мягкий патернализм в сферах сбережений, общественного питания и охраны окружающей среды вскоре непременно повлечет за собой более навязчивое вмешательство. Они могут не одобрять наше отношение к информационным кампаниям, поощряющим энергосбережение. Ведь, по их мнению, машина государственной пропаганды быстро перейдет от просветительской работы к прямому манипулированию, а далее — к принуждениям и запретам.</w:t>
      </w:r>
    </w:p>
    <w:p w:rsidR="00547D47"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Против этих возражений есть три довода. Первый. Отсылка к скользкой стезе, по сути — уход от ответа на вопрос: достойны ли внимания наши предложения как таковые? А это, безусловно, стоит обсуждения. Если проекты помогут людям экономить, лучше питаться, более осмысленно инвестировать и выбирать планы страхования и кредитные карты, причем только когда они действительно этого хотят, разве это</w:t>
      </w:r>
      <w:r w:rsidR="00547D47">
        <w:rPr>
          <w:rFonts w:eastAsia="Times New Roman" w:cstheme="minorHAnsi"/>
          <w:color w:val="000000"/>
          <w:lang w:eastAsia="ru-RU"/>
        </w:rPr>
        <w:t xml:space="preserve"> плохо?</w:t>
      </w:r>
    </w:p>
    <w:p w:rsidR="00547D47"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 xml:space="preserve">Второй довод заключается в том, что либертарианский характер проектов требует минимальных издержек для тех, кто не хочет в них участвовать. В результате путь перестает быть таким уж скользким. В своих предложениях мы категорически настаиваем на сохранении свободы выбора. </w:t>
      </w:r>
    </w:p>
    <w:p w:rsidR="00547D47"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Третий довод. Во многих случаях какое</w:t>
      </w:r>
      <w:r w:rsidR="00547D47">
        <w:rPr>
          <w:rFonts w:eastAsia="Times New Roman" w:cstheme="minorHAnsi"/>
          <w:color w:val="000000"/>
          <w:lang w:eastAsia="ru-RU"/>
        </w:rPr>
        <w:t>-</w:t>
      </w:r>
      <w:r w:rsidRPr="00287258">
        <w:rPr>
          <w:rFonts w:eastAsia="Times New Roman" w:cstheme="minorHAnsi"/>
          <w:color w:val="000000"/>
          <w:lang w:eastAsia="ru-RU"/>
        </w:rPr>
        <w:t>либо подталкивание неизбежно, поэтому бессмысленно просить государст</w:t>
      </w:r>
      <w:r w:rsidR="00547D47">
        <w:rPr>
          <w:rFonts w:eastAsia="Times New Roman" w:cstheme="minorHAnsi"/>
          <w:color w:val="000000"/>
          <w:lang w:eastAsia="ru-RU"/>
        </w:rPr>
        <w:t>во просто оставаться в стороне.</w:t>
      </w:r>
    </w:p>
    <w:p w:rsidR="00287258" w:rsidRPr="00287258" w:rsidRDefault="00287258" w:rsidP="00287258">
      <w:pPr>
        <w:spacing w:after="120" w:line="240" w:lineRule="auto"/>
        <w:rPr>
          <w:rFonts w:eastAsia="Times New Roman" w:cstheme="minorHAnsi"/>
          <w:color w:val="000000"/>
          <w:lang w:eastAsia="ru-RU"/>
        </w:rPr>
      </w:pPr>
      <w:r w:rsidRPr="00547D47">
        <w:rPr>
          <w:rFonts w:eastAsia="Times New Roman" w:cstheme="minorHAnsi"/>
          <w:b/>
          <w:color w:val="000000"/>
          <w:lang w:eastAsia="ru-RU"/>
        </w:rPr>
        <w:t>Архитекторы выбора со злыми намерениями и вредное подталкивание</w:t>
      </w:r>
      <w:r w:rsidR="00547D47" w:rsidRPr="00547D47">
        <w:rPr>
          <w:rFonts w:eastAsia="Times New Roman" w:cstheme="minorHAnsi"/>
          <w:b/>
          <w:color w:val="000000"/>
          <w:lang w:eastAsia="ru-RU"/>
        </w:rPr>
        <w:t xml:space="preserve">. </w:t>
      </w:r>
      <w:r w:rsidRPr="00287258">
        <w:rPr>
          <w:rFonts w:eastAsia="Times New Roman" w:cstheme="minorHAnsi"/>
          <w:color w:val="000000"/>
          <w:lang w:eastAsia="ru-RU"/>
        </w:rPr>
        <w:t xml:space="preserve">В случае с предположительно полезным подталкиванием архитекторы выбора могут исходить из собственных целей. Когда они предпочитают одно стандартное правило другому, то, возможно, руководствуются своими экономическими интересами. Иногда компании предоставляют специальные цены в первый месяц, а затем по окончании льготного периода автоматически регистрируют потребителя в программе по полной стоимости. Редакторы The Economist, в целом сочувствующие либертарианскому патернализму, предупреждали: «С точки зрения свободы есть серьезная опасность перейти границу, </w:t>
      </w:r>
      <w:r w:rsidR="00413260" w:rsidRPr="00287258">
        <w:rPr>
          <w:rFonts w:eastAsia="Times New Roman" w:cstheme="minorHAnsi"/>
          <w:color w:val="000000"/>
          <w:lang w:eastAsia="ru-RU"/>
        </w:rPr>
        <w:t>а, следовательно</w:t>
      </w:r>
      <w:r w:rsidRPr="00287258">
        <w:rPr>
          <w:rFonts w:eastAsia="Times New Roman" w:cstheme="minorHAnsi"/>
          <w:color w:val="000000"/>
          <w:lang w:eastAsia="ru-RU"/>
        </w:rPr>
        <w:t>, и основания по</w:t>
      </w:r>
      <w:r w:rsidR="00547D47">
        <w:rPr>
          <w:rFonts w:eastAsia="Times New Roman" w:cstheme="minorHAnsi"/>
          <w:color w:val="000000"/>
          <w:lang w:eastAsia="ru-RU"/>
        </w:rPr>
        <w:t>остеречься».</w:t>
      </w:r>
    </w:p>
    <w:p w:rsidR="00287258" w:rsidRPr="00287258"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Согласны, что государственные служащие, выборные или нет, часто выражают интересы коммерческих компаний. А их руководители в свою очередь стремятся подтолкнуть людей к решениям, удовлетворяющим их эгоистичным целям. Как раз по этой причине мы хотим сохранить свободу выбора. Но если интересы компаний следуют за невидимой рукой рынка и в результате идут на пользу п</w:t>
      </w:r>
      <w:r w:rsidR="00547D47">
        <w:rPr>
          <w:rFonts w:eastAsia="Times New Roman" w:cstheme="minorHAnsi"/>
          <w:color w:val="000000"/>
          <w:lang w:eastAsia="ru-RU"/>
        </w:rPr>
        <w:t>отребителям, то в чем проблема?</w:t>
      </w:r>
      <w:r w:rsidRPr="00287258">
        <w:rPr>
          <w:rFonts w:eastAsia="Times New Roman" w:cstheme="minorHAnsi"/>
          <w:color w:val="000000"/>
          <w:lang w:eastAsia="ru-RU"/>
        </w:rPr>
        <w:t xml:space="preserve"> Серьезное беспокойство у нас вызывают все архитекторы выбора, в государственном и коммерческом секторе в равной степени. Следует оговорить правила в целях снижения вероятности обмана и других злоупотреблений, здоровой конкуренции и ограничения влияния заинтересованных групп. К тому же появятся стимулы для архитекторов выбора действовать в интересах общества. Как в государственном, так и в коммерческом секторе основной целью должно стать </w:t>
      </w:r>
      <w:r w:rsidRPr="00547D47">
        <w:rPr>
          <w:rFonts w:eastAsia="Times New Roman" w:cstheme="minorHAnsi"/>
          <w:i/>
          <w:color w:val="000000"/>
          <w:lang w:eastAsia="ru-RU"/>
        </w:rPr>
        <w:t>увеличение прозрачности</w:t>
      </w:r>
      <w:r w:rsidRPr="00287258">
        <w:rPr>
          <w:rFonts w:eastAsia="Times New Roman" w:cstheme="minorHAnsi"/>
          <w:color w:val="000000"/>
          <w:lang w:eastAsia="ru-RU"/>
        </w:rPr>
        <w:t>. В сфере защиты окружающей среды эффективным и низкозатратным инструментом мониторинга может стать раскрытие информации.</w:t>
      </w:r>
    </w:p>
    <w:p w:rsidR="00CF3D12" w:rsidRDefault="00287258" w:rsidP="00287258">
      <w:pPr>
        <w:spacing w:after="120" w:line="240" w:lineRule="auto"/>
        <w:rPr>
          <w:rFonts w:eastAsia="Times New Roman" w:cstheme="minorHAnsi"/>
          <w:color w:val="000000"/>
          <w:lang w:eastAsia="ru-RU"/>
        </w:rPr>
      </w:pPr>
      <w:r w:rsidRPr="00547D47">
        <w:rPr>
          <w:rFonts w:eastAsia="Times New Roman" w:cstheme="minorHAnsi"/>
          <w:b/>
          <w:color w:val="000000"/>
          <w:lang w:eastAsia="ru-RU"/>
        </w:rPr>
        <w:t>Право ошибаться</w:t>
      </w:r>
      <w:r w:rsidR="00547D47" w:rsidRPr="00547D47">
        <w:rPr>
          <w:rFonts w:eastAsia="Times New Roman" w:cstheme="minorHAnsi"/>
          <w:b/>
          <w:color w:val="000000"/>
          <w:lang w:eastAsia="ru-RU"/>
        </w:rPr>
        <w:t xml:space="preserve">. </w:t>
      </w:r>
      <w:r w:rsidRPr="00287258">
        <w:rPr>
          <w:rFonts w:eastAsia="Times New Roman" w:cstheme="minorHAnsi"/>
          <w:color w:val="000000"/>
          <w:lang w:eastAsia="ru-RU"/>
        </w:rPr>
        <w:t>Скептики утверждают, что в свободном обществе у всех есть право на ошибку. Иногда быть неправым полезно, поскольку именно так и происходит обучение. С первым пунктом мы охотно соглашаемся. Именно поэтому настаиваем на праве отказа от участия. Если человек действительно хочет вложить все пенсионные накопления в акции румынских компаний высоких технологий, мы только за. Но если расставить на пути к решению предупреждающие знаки для неискушенных людей, большого вреда не будет. Это как объявления на горнолыжных курортах, адресованные начинающим и продвинутым лыжникам: «Не вздумайте спускаться по этой трассе, если вы не профессионал».</w:t>
      </w:r>
      <w:r w:rsidR="00547D47">
        <w:rPr>
          <w:rFonts w:eastAsia="Times New Roman" w:cstheme="minorHAnsi"/>
          <w:color w:val="000000"/>
          <w:lang w:eastAsia="ru-RU"/>
        </w:rPr>
        <w:t xml:space="preserve"> </w:t>
      </w:r>
      <w:r w:rsidRPr="00287258">
        <w:rPr>
          <w:rFonts w:eastAsia="Times New Roman" w:cstheme="minorHAnsi"/>
          <w:color w:val="000000"/>
          <w:lang w:eastAsia="ru-RU"/>
        </w:rPr>
        <w:t xml:space="preserve">Мы больше беспокоимся о небогатых людях, которых </w:t>
      </w:r>
      <w:r w:rsidR="00413260" w:rsidRPr="00287258">
        <w:rPr>
          <w:rFonts w:eastAsia="Times New Roman" w:cstheme="minorHAnsi"/>
          <w:color w:val="000000"/>
          <w:lang w:eastAsia="ru-RU"/>
        </w:rPr>
        <w:t>одурачили,</w:t>
      </w:r>
      <w:r w:rsidRPr="00287258">
        <w:rPr>
          <w:rFonts w:eastAsia="Times New Roman" w:cstheme="minorHAnsi"/>
          <w:color w:val="000000"/>
          <w:lang w:eastAsia="ru-RU"/>
        </w:rPr>
        <w:t xml:space="preserve"> и они взяли слишком дорогую ипотеку, чем об инвестиционных компаниях, ск</w:t>
      </w:r>
      <w:r w:rsidR="00CF3D12">
        <w:rPr>
          <w:rFonts w:eastAsia="Times New Roman" w:cstheme="minorHAnsi"/>
          <w:color w:val="000000"/>
          <w:lang w:eastAsia="ru-RU"/>
        </w:rPr>
        <w:t>упающих эти ипотечные портфели.</w:t>
      </w:r>
    </w:p>
    <w:p w:rsidR="00287258" w:rsidRPr="00287258" w:rsidRDefault="00287258" w:rsidP="00287258">
      <w:pPr>
        <w:spacing w:after="120" w:line="240" w:lineRule="auto"/>
        <w:rPr>
          <w:rFonts w:eastAsia="Times New Roman" w:cstheme="minorHAnsi"/>
          <w:color w:val="000000"/>
          <w:lang w:eastAsia="ru-RU"/>
        </w:rPr>
      </w:pPr>
      <w:r w:rsidRPr="00CF3D12">
        <w:rPr>
          <w:rFonts w:eastAsia="Times New Roman" w:cstheme="minorHAnsi"/>
          <w:b/>
          <w:color w:val="000000"/>
          <w:lang w:eastAsia="ru-RU"/>
        </w:rPr>
        <w:lastRenderedPageBreak/>
        <w:t>О наказании, перераспределении и выборе</w:t>
      </w:r>
      <w:r w:rsidR="00CF3D12" w:rsidRPr="00CF3D12">
        <w:rPr>
          <w:rFonts w:eastAsia="Times New Roman" w:cstheme="minorHAnsi"/>
          <w:b/>
          <w:color w:val="000000"/>
          <w:lang w:eastAsia="ru-RU"/>
        </w:rPr>
        <w:t xml:space="preserve">. </w:t>
      </w:r>
      <w:r w:rsidRPr="00287258">
        <w:rPr>
          <w:rFonts w:eastAsia="Times New Roman" w:cstheme="minorHAnsi"/>
          <w:color w:val="000000"/>
          <w:lang w:eastAsia="ru-RU"/>
        </w:rPr>
        <w:t>У наших самых рьяных критиков есть возражение, которое многим читателям покажется по меньшей мере странным. Они выступают против любого вынужденного обмена. Они не хотят ничего забирать у Питера, чтобы отдать Полу. Пусть даже первый фантастически богат, а второй чрезвычайно беден. Эти противники подталкивания также борются с прогрессивным налогом, как и почти со всеми государственными сборами. Они не одобряют стратегии, направленные на благо слабых, бедных, необразованных или наивных. Причем не потому, что не сострадают этим категориям. Просто эти критики полагают, что любая помощь должна добровольно исходить от частных компаний, таких как благотворительные фонды. А государство, по их мнению, помогает слабым за счет других категорий, как правило, сильных, богатых, образованных и опытных. Им не по душе политика государства, когда у одних отбирают ресурсы в пользу других.</w:t>
      </w:r>
    </w:p>
    <w:p w:rsidR="00287258" w:rsidRPr="00287258"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Признаемся, мы не разделяем мнение о неправомерности любого перераспределения. Здоровое общество способно на компромисс между защитой обездоленных и поощрением инициативы и работы над собой. На баланс между тем, чтобы всем раздать по куску пирога, и тем, чтобы сделать его больше. С нашей точки зрения, оптимальный уровень п</w:t>
      </w:r>
      <w:r w:rsidR="00CF3D12">
        <w:rPr>
          <w:rFonts w:eastAsia="Times New Roman" w:cstheme="minorHAnsi"/>
          <w:color w:val="000000"/>
          <w:lang w:eastAsia="ru-RU"/>
        </w:rPr>
        <w:t>ерераспределения не равен нулю.</w:t>
      </w:r>
    </w:p>
    <w:p w:rsidR="00CF3D12" w:rsidRDefault="00287258" w:rsidP="00287258">
      <w:pPr>
        <w:spacing w:after="120" w:line="240" w:lineRule="auto"/>
        <w:rPr>
          <w:rFonts w:eastAsia="Times New Roman" w:cstheme="minorHAnsi"/>
          <w:color w:val="000000"/>
          <w:lang w:eastAsia="ru-RU"/>
        </w:rPr>
      </w:pPr>
      <w:r w:rsidRPr="00CF3D12">
        <w:rPr>
          <w:rFonts w:eastAsia="Times New Roman" w:cstheme="minorHAnsi"/>
          <w:b/>
          <w:color w:val="000000"/>
          <w:lang w:eastAsia="ru-RU"/>
        </w:rPr>
        <w:t>Границы и принцип публичности</w:t>
      </w:r>
      <w:r w:rsidR="00CF3D12" w:rsidRPr="00CF3D12">
        <w:rPr>
          <w:rFonts w:eastAsia="Times New Roman" w:cstheme="minorHAnsi"/>
          <w:b/>
          <w:color w:val="000000"/>
          <w:lang w:eastAsia="ru-RU"/>
        </w:rPr>
        <w:t xml:space="preserve">. </w:t>
      </w:r>
      <w:r w:rsidRPr="00287258">
        <w:rPr>
          <w:rFonts w:eastAsia="Times New Roman" w:cstheme="minorHAnsi"/>
          <w:color w:val="000000"/>
          <w:lang w:eastAsia="ru-RU"/>
        </w:rPr>
        <w:t>Какими должны быть допустимые пределы манипуляций со стороны частных компаний и государства? Общее возражение против либертарианского патернализма и определенных видов подталкивания состоит в том, что они действуют незаметно. Таким образом, власти получают не только полномочия направлять людей в своих целях, но и превосходные инструменты для этого</w:t>
      </w:r>
      <w:r w:rsidR="00CF3D12">
        <w:rPr>
          <w:rFonts w:eastAsia="Times New Roman" w:cstheme="minorHAnsi"/>
          <w:color w:val="000000"/>
          <w:lang w:eastAsia="ru-RU"/>
        </w:rPr>
        <w:t>.</w:t>
      </w:r>
    </w:p>
    <w:p w:rsidR="00CF3D12"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В связи с этими проблемами снова обратимся к одному из наших основных постулатов — прозрачности. В этом контексте мы поддерживаем так называемый принцип публичности философа Джона Ролза. В простейшей форме эта концепция запрещает государству избирать политику, которую оно неспособно или не готово публично отстаивать перед своими гражданами. Нам этот принцип нравится по двум причинам. Первая — практическая. Если государство внедряет политику, которую не смогло бы отстоять публично, то ставит себя в довольно</w:t>
      </w:r>
      <w:r w:rsidR="00CF3D12">
        <w:rPr>
          <w:rFonts w:eastAsia="Times New Roman" w:cstheme="minorHAnsi"/>
          <w:color w:val="000000"/>
          <w:lang w:eastAsia="ru-RU"/>
        </w:rPr>
        <w:t>-</w:t>
      </w:r>
      <w:r w:rsidRPr="00287258">
        <w:rPr>
          <w:rFonts w:eastAsia="Times New Roman" w:cstheme="minorHAnsi"/>
          <w:color w:val="000000"/>
          <w:lang w:eastAsia="ru-RU"/>
        </w:rPr>
        <w:t>таки неловкое положение.</w:t>
      </w:r>
      <w:r w:rsidR="00CF3D12">
        <w:rPr>
          <w:rStyle w:val="a8"/>
          <w:rFonts w:eastAsia="Times New Roman" w:cstheme="minorHAnsi"/>
          <w:color w:val="000000"/>
          <w:lang w:eastAsia="ru-RU"/>
        </w:rPr>
        <w:footnoteReference w:id="1"/>
      </w:r>
      <w:r w:rsidRPr="00287258">
        <w:rPr>
          <w:rFonts w:eastAsia="Times New Roman" w:cstheme="minorHAnsi"/>
          <w:color w:val="000000"/>
          <w:lang w:eastAsia="ru-RU"/>
        </w:rPr>
        <w:t xml:space="preserve"> Тем хуже, если эта политика и ее цели будут раскрыты. Тем, кто санкционировал жестокие и унизительные наказания в тюрьме Абу</w:t>
      </w:r>
      <w:r w:rsidR="00CF3D12">
        <w:rPr>
          <w:rFonts w:eastAsia="Times New Roman" w:cstheme="minorHAnsi"/>
          <w:color w:val="000000"/>
          <w:lang w:eastAsia="ru-RU"/>
        </w:rPr>
        <w:t>-</w:t>
      </w:r>
      <w:r w:rsidRPr="00287258">
        <w:rPr>
          <w:rFonts w:eastAsia="Times New Roman" w:cstheme="minorHAnsi"/>
          <w:color w:val="000000"/>
          <w:lang w:eastAsia="ru-RU"/>
        </w:rPr>
        <w:t>Грейб, этот принцип не помешал бы</w:t>
      </w:r>
      <w:r w:rsidR="00CF3D12">
        <w:rPr>
          <w:rFonts w:eastAsia="Times New Roman" w:cstheme="minorHAnsi"/>
          <w:color w:val="000000"/>
          <w:lang w:eastAsia="ru-RU"/>
        </w:rPr>
        <w:t xml:space="preserve"> (подробнее см. </w:t>
      </w:r>
      <w:hyperlink r:id="rId19" w:history="1">
        <w:r w:rsidR="00CF3D12" w:rsidRPr="00CF3D12">
          <w:rPr>
            <w:rStyle w:val="a9"/>
            <w:rFonts w:eastAsia="Times New Roman" w:cstheme="minorHAnsi"/>
            <w:lang w:eastAsia="ru-RU"/>
          </w:rPr>
          <w:t>Филип Зимбардо. Эффект Люцифера</w:t>
        </w:r>
      </w:hyperlink>
      <w:r w:rsidR="00CF3D12">
        <w:rPr>
          <w:rFonts w:eastAsia="Times New Roman" w:cstheme="minorHAnsi"/>
          <w:color w:val="000000"/>
          <w:lang w:eastAsia="ru-RU"/>
        </w:rPr>
        <w:t>).</w:t>
      </w:r>
    </w:p>
    <w:p w:rsidR="00287258" w:rsidRPr="00287258"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Вторая и более важная причина касается уважения. Государство должно считаться с гражданами. Внедрение политики, которую оно не смогло бы отстоять публично, этому противоречит. Вместо уважения правительство использует народ для собственных манипуляций. В этом смысле принцип публичности можно объединить с запретом на неправду. Лжец относится к людям как к средству, а не как к цели.</w:t>
      </w:r>
    </w:p>
    <w:p w:rsidR="00287258" w:rsidRPr="00287258" w:rsidRDefault="00287258" w:rsidP="00287258">
      <w:pPr>
        <w:spacing w:after="120" w:line="240" w:lineRule="auto"/>
        <w:rPr>
          <w:rFonts w:eastAsia="Times New Roman" w:cstheme="minorHAnsi"/>
          <w:color w:val="000000"/>
          <w:lang w:eastAsia="ru-RU"/>
        </w:rPr>
      </w:pPr>
      <w:r w:rsidRPr="00CF3D12">
        <w:rPr>
          <w:rFonts w:eastAsia="Times New Roman" w:cstheme="minorHAnsi"/>
          <w:b/>
          <w:color w:val="000000"/>
          <w:lang w:eastAsia="ru-RU"/>
        </w:rPr>
        <w:t>Нейтралитет</w:t>
      </w:r>
      <w:r w:rsidR="00CF3D12" w:rsidRPr="00CF3D12">
        <w:rPr>
          <w:rFonts w:eastAsia="Times New Roman" w:cstheme="minorHAnsi"/>
          <w:b/>
          <w:color w:val="000000"/>
          <w:lang w:eastAsia="ru-RU"/>
        </w:rPr>
        <w:t xml:space="preserve">. </w:t>
      </w:r>
      <w:r w:rsidRPr="00287258">
        <w:rPr>
          <w:rFonts w:eastAsia="Times New Roman" w:cstheme="minorHAnsi"/>
          <w:color w:val="000000"/>
          <w:lang w:eastAsia="ru-RU"/>
        </w:rPr>
        <w:t>Мы подчеркивали, что во многих ситуациях государство не может оставаться абсолютно индифферентным. Тем не менее иногда нейтральная позиция все же достижима и важна. Рассмотрим голосование. Кандидаты в бюллетенях должны быть расположены в каком</w:t>
      </w:r>
      <w:r w:rsidR="00CF3D12">
        <w:rPr>
          <w:rFonts w:eastAsia="Times New Roman" w:cstheme="minorHAnsi"/>
          <w:color w:val="000000"/>
          <w:lang w:eastAsia="ru-RU"/>
        </w:rPr>
        <w:t>-</w:t>
      </w:r>
      <w:r w:rsidRPr="00287258">
        <w:rPr>
          <w:rFonts w:eastAsia="Times New Roman" w:cstheme="minorHAnsi"/>
          <w:color w:val="000000"/>
          <w:lang w:eastAsia="ru-RU"/>
        </w:rPr>
        <w:t>либо порядке. Хорошо известно, что выгоднее находиться в начале списка. Одно из исследований показало: у кандидата, чье имя стоит в списке первым, примерно на 3,5 процентных пункта больше голосов. Никого не обрадует ситуация, в которой государство, а точнее занимающие выборные должности определяют порядок перечисления имен кандидатов. При составлении избирательных бюллетеней принцип нейтралитета имеет большой смысл. В этом контексте часто предполагается, что лучшим будет случайный порядок.</w:t>
      </w:r>
    </w:p>
    <w:p w:rsidR="00287258" w:rsidRPr="00287258"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Почему же тогда государство заслуживает доверия, когда применяет подталкивание к участникам «Медикэр», чтобы они выбрали наилучший для себя вариант? Или платит за рекламу, предупреждающую: «Не шутите с Техасом!»? Почему случайный порядок хорош для бюллетеней, а для регистрации в</w:t>
      </w:r>
      <w:r w:rsidR="00CF3D12">
        <w:rPr>
          <w:rFonts w:eastAsia="Times New Roman" w:cstheme="minorHAnsi"/>
          <w:color w:val="000000"/>
          <w:lang w:eastAsia="ru-RU"/>
        </w:rPr>
        <w:t xml:space="preserve"> планах страхования не годится?</w:t>
      </w:r>
      <w:r w:rsidRPr="00287258">
        <w:rPr>
          <w:rFonts w:eastAsia="Times New Roman" w:cstheme="minorHAnsi"/>
          <w:color w:val="000000"/>
          <w:lang w:eastAsia="ru-RU"/>
        </w:rPr>
        <w:t xml:space="preserve"> Частично в качестве ответа можно указать на то, что иногда у людей есть право, даже конституционное, на нейтралитет со стороны государства. Таково избирательное право. Правительству необходимо избегать намеренного подталкивания. </w:t>
      </w:r>
      <w:r w:rsidRPr="00287258">
        <w:rPr>
          <w:rFonts w:eastAsia="Times New Roman" w:cstheme="minorHAnsi"/>
          <w:color w:val="000000"/>
          <w:lang w:eastAsia="ru-RU"/>
        </w:rPr>
        <w:lastRenderedPageBreak/>
        <w:t>Именно поэтому в архитектуре выбора не должно присутствовать одобрение определенных кандидатов. Почти то же самое можно сказать о свободе в</w:t>
      </w:r>
      <w:r w:rsidR="00CF3D12">
        <w:rPr>
          <w:rFonts w:eastAsia="Times New Roman" w:cstheme="minorHAnsi"/>
          <w:color w:val="000000"/>
          <w:lang w:eastAsia="ru-RU"/>
        </w:rPr>
        <w:t>ероисповедания и свободе слова.</w:t>
      </w:r>
    </w:p>
    <w:p w:rsidR="00287258" w:rsidRPr="00287258"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Вне контекста конституционных прав также стоит вопрос о нейтралитете в более общем виде. Это касается и коммерческого, и государственного секторов. Мы осуждаем компании, которые подталкивают сотрудников к приобретению излишков акций. При этом аплодируем тем фирмам, которые используют подталкивание для преумножения пенсионных накоплений работников. Основной вывод такой: оценка подталкивания зависит от того, помогает оно людям или вредит. Скептики могут возразить, что в некоторых сферах лучше всего полностью отказаться от подталкивания. Но как компаниям это сделать? Невозможно избежать архитектуры выбора, и в этом см</w:t>
      </w:r>
      <w:r w:rsidR="00CF3D12">
        <w:rPr>
          <w:rFonts w:eastAsia="Times New Roman" w:cstheme="minorHAnsi"/>
          <w:color w:val="000000"/>
          <w:lang w:eastAsia="ru-RU"/>
        </w:rPr>
        <w:t>ысле нельзя не влиять на людей.</w:t>
      </w:r>
    </w:p>
    <w:p w:rsidR="00287258" w:rsidRPr="00287258" w:rsidRDefault="00287258" w:rsidP="00287258">
      <w:pPr>
        <w:spacing w:after="120" w:line="240" w:lineRule="auto"/>
        <w:rPr>
          <w:rFonts w:eastAsia="Times New Roman" w:cstheme="minorHAnsi"/>
          <w:color w:val="000000"/>
          <w:lang w:eastAsia="ru-RU"/>
        </w:rPr>
      </w:pPr>
      <w:r w:rsidRPr="00413260">
        <w:rPr>
          <w:rFonts w:eastAsia="Times New Roman" w:cstheme="minorHAnsi"/>
          <w:b/>
          <w:color w:val="000000"/>
          <w:lang w:eastAsia="ru-RU"/>
        </w:rPr>
        <w:t>Зачем останавливаться на либертарианском патернализме?</w:t>
      </w:r>
      <w:r w:rsidR="00413260" w:rsidRPr="00413260">
        <w:rPr>
          <w:rFonts w:eastAsia="Times New Roman" w:cstheme="minorHAnsi"/>
          <w:b/>
          <w:color w:val="000000"/>
          <w:lang w:eastAsia="ru-RU"/>
        </w:rPr>
        <w:t xml:space="preserve"> </w:t>
      </w:r>
      <w:r w:rsidRPr="00287258">
        <w:rPr>
          <w:rFonts w:eastAsia="Times New Roman" w:cstheme="minorHAnsi"/>
          <w:color w:val="000000"/>
          <w:lang w:eastAsia="ru-RU"/>
        </w:rPr>
        <w:t>Надеемся, что консерваторы, люди с умеренными взглядами, либералы, самоопределившиеся либертарианцы и многие другие поддержат наш вариант патернализма. Пока мы рассматривали критику некоторых консерваторов и самых увлеченных либертарианцев. Возражения могут поступить и с противоположного направления. Доказательства человеческих слабостей наверняка подстегнут завзятых патерналистов. Причем настолько, что они будут настаивать: во многих сферах подталкивание и либертарианский патернализм являются слишком незначительными и осторожными мерами. Почему бы не пойти дальше в желании защитить людей? Не станет ли наша жизнь лучше, если в некоторых обстоятельствах лишить нас свободы выбора? Нет ли тут законных возможностей для принуждения и запрета? Если гуманы действительно ошибаются, почему им это не запретить в целях защиты?</w:t>
      </w:r>
    </w:p>
    <w:p w:rsidR="002078A3" w:rsidRDefault="00287258" w:rsidP="00287258">
      <w:pPr>
        <w:spacing w:after="120" w:line="240" w:lineRule="auto"/>
        <w:rPr>
          <w:rFonts w:eastAsia="Times New Roman" w:cstheme="minorHAnsi"/>
          <w:color w:val="000000"/>
          <w:lang w:eastAsia="ru-RU"/>
        </w:rPr>
      </w:pPr>
      <w:r w:rsidRPr="00287258">
        <w:rPr>
          <w:rFonts w:eastAsia="Times New Roman" w:cstheme="minorHAnsi"/>
          <w:color w:val="000000"/>
          <w:lang w:eastAsia="ru-RU"/>
        </w:rPr>
        <w:t>Правда в том, что нет раз и навсегда определенных границ. Либертарианский патернализм состоит из действий, правил и других приемов подталкивания, которых легко можно избежать отказом от участия. У нас нет четкого определения выражения «легко избежать». С нынешними технологиями наиболее близка к этому понятию возможность отказаться от участия одним кликом. Надеемся, что в будущем это будет одна мысль или одно моргание. Наша цель — позволить людям идти своим путем с мини</w:t>
      </w:r>
      <w:r w:rsidR="00413260">
        <w:rPr>
          <w:rFonts w:eastAsia="Times New Roman" w:cstheme="minorHAnsi"/>
          <w:color w:val="000000"/>
          <w:lang w:eastAsia="ru-RU"/>
        </w:rPr>
        <w:t>мальными возможными издержками.</w:t>
      </w:r>
    </w:p>
    <w:sectPr w:rsidR="002078A3"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4E9" w:rsidRDefault="007F64E9" w:rsidP="000475CD">
      <w:pPr>
        <w:spacing w:after="0" w:line="240" w:lineRule="auto"/>
      </w:pPr>
      <w:r>
        <w:separator/>
      </w:r>
    </w:p>
  </w:endnote>
  <w:endnote w:type="continuationSeparator" w:id="0">
    <w:p w:rsidR="007F64E9" w:rsidRDefault="007F64E9"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4E9" w:rsidRDefault="007F64E9" w:rsidP="000475CD">
      <w:pPr>
        <w:spacing w:after="0" w:line="240" w:lineRule="auto"/>
      </w:pPr>
      <w:r>
        <w:separator/>
      </w:r>
    </w:p>
  </w:footnote>
  <w:footnote w:type="continuationSeparator" w:id="0">
    <w:p w:rsidR="007F64E9" w:rsidRDefault="007F64E9" w:rsidP="000475CD">
      <w:pPr>
        <w:spacing w:after="0" w:line="240" w:lineRule="auto"/>
      </w:pPr>
      <w:r>
        <w:continuationSeparator/>
      </w:r>
    </w:p>
  </w:footnote>
  <w:footnote w:id="1">
    <w:p w:rsidR="00CF3D12" w:rsidRDefault="00CF3D12">
      <w:pPr>
        <w:pStyle w:val="a6"/>
      </w:pPr>
      <w:r>
        <w:rPr>
          <w:rStyle w:val="a8"/>
        </w:rPr>
        <w:footnoteRef/>
      </w:r>
      <w:r>
        <w:t xml:space="preserve"> Задумайтесь, как часто руководители компаний внедряют принципы, которые скрывают от подчиненных, и не готовы отстаивать их публично!? Хорошо ли это в долгосрочной перспективе!?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028C3"/>
    <w:rsid w:val="00023D90"/>
    <w:rsid w:val="00026EE5"/>
    <w:rsid w:val="00036D6D"/>
    <w:rsid w:val="000473C1"/>
    <w:rsid w:val="000475CD"/>
    <w:rsid w:val="000A6223"/>
    <w:rsid w:val="000D00EB"/>
    <w:rsid w:val="00113534"/>
    <w:rsid w:val="001179BB"/>
    <w:rsid w:val="0013492F"/>
    <w:rsid w:val="00163CE1"/>
    <w:rsid w:val="0017765D"/>
    <w:rsid w:val="00186ABC"/>
    <w:rsid w:val="0019300D"/>
    <w:rsid w:val="001C4E9E"/>
    <w:rsid w:val="001D75E3"/>
    <w:rsid w:val="001E2FE2"/>
    <w:rsid w:val="001E311C"/>
    <w:rsid w:val="00202DB2"/>
    <w:rsid w:val="002078A3"/>
    <w:rsid w:val="00220EC4"/>
    <w:rsid w:val="00223278"/>
    <w:rsid w:val="002247E2"/>
    <w:rsid w:val="002265B7"/>
    <w:rsid w:val="0025360A"/>
    <w:rsid w:val="002633C8"/>
    <w:rsid w:val="00274D75"/>
    <w:rsid w:val="002752B3"/>
    <w:rsid w:val="00287258"/>
    <w:rsid w:val="00291FE8"/>
    <w:rsid w:val="002B1DBF"/>
    <w:rsid w:val="002D788D"/>
    <w:rsid w:val="002E5002"/>
    <w:rsid w:val="002F5024"/>
    <w:rsid w:val="002F56FC"/>
    <w:rsid w:val="00324923"/>
    <w:rsid w:val="00333795"/>
    <w:rsid w:val="00335B8C"/>
    <w:rsid w:val="00345C3A"/>
    <w:rsid w:val="00373B15"/>
    <w:rsid w:val="00396514"/>
    <w:rsid w:val="003E2B79"/>
    <w:rsid w:val="003E3B4F"/>
    <w:rsid w:val="003E3EC2"/>
    <w:rsid w:val="004066FA"/>
    <w:rsid w:val="004073D4"/>
    <w:rsid w:val="00413260"/>
    <w:rsid w:val="00422155"/>
    <w:rsid w:val="00431E00"/>
    <w:rsid w:val="00434EE4"/>
    <w:rsid w:val="004825B8"/>
    <w:rsid w:val="004A191B"/>
    <w:rsid w:val="004B2E15"/>
    <w:rsid w:val="004C3826"/>
    <w:rsid w:val="004D5D90"/>
    <w:rsid w:val="004E7B38"/>
    <w:rsid w:val="005442BE"/>
    <w:rsid w:val="00544968"/>
    <w:rsid w:val="00547D47"/>
    <w:rsid w:val="00582452"/>
    <w:rsid w:val="005975C0"/>
    <w:rsid w:val="005A7B19"/>
    <w:rsid w:val="005B1632"/>
    <w:rsid w:val="005B6151"/>
    <w:rsid w:val="006052A6"/>
    <w:rsid w:val="00612A2A"/>
    <w:rsid w:val="00627A60"/>
    <w:rsid w:val="00651449"/>
    <w:rsid w:val="006621EC"/>
    <w:rsid w:val="00662E07"/>
    <w:rsid w:val="006A481E"/>
    <w:rsid w:val="006F3FD4"/>
    <w:rsid w:val="006F6EBF"/>
    <w:rsid w:val="00701647"/>
    <w:rsid w:val="00734115"/>
    <w:rsid w:val="007828ED"/>
    <w:rsid w:val="007C1463"/>
    <w:rsid w:val="007F64E9"/>
    <w:rsid w:val="007F6CF4"/>
    <w:rsid w:val="0080316C"/>
    <w:rsid w:val="00877A90"/>
    <w:rsid w:val="008820E2"/>
    <w:rsid w:val="00894277"/>
    <w:rsid w:val="008B6271"/>
    <w:rsid w:val="008D1023"/>
    <w:rsid w:val="009029FB"/>
    <w:rsid w:val="009174EE"/>
    <w:rsid w:val="009238EC"/>
    <w:rsid w:val="00923980"/>
    <w:rsid w:val="0095568B"/>
    <w:rsid w:val="0096043C"/>
    <w:rsid w:val="00975419"/>
    <w:rsid w:val="00986D46"/>
    <w:rsid w:val="009B53B8"/>
    <w:rsid w:val="009D2E10"/>
    <w:rsid w:val="009E4C3F"/>
    <w:rsid w:val="009F22E9"/>
    <w:rsid w:val="00A03FA9"/>
    <w:rsid w:val="00A13635"/>
    <w:rsid w:val="00A279F8"/>
    <w:rsid w:val="00A35B5F"/>
    <w:rsid w:val="00A447AC"/>
    <w:rsid w:val="00A60EEF"/>
    <w:rsid w:val="00A8094D"/>
    <w:rsid w:val="00A92F1D"/>
    <w:rsid w:val="00AA48B5"/>
    <w:rsid w:val="00B12791"/>
    <w:rsid w:val="00B14956"/>
    <w:rsid w:val="00B14DF1"/>
    <w:rsid w:val="00B15F0C"/>
    <w:rsid w:val="00B30ACC"/>
    <w:rsid w:val="00B3762D"/>
    <w:rsid w:val="00B4128D"/>
    <w:rsid w:val="00B6699D"/>
    <w:rsid w:val="00B715FE"/>
    <w:rsid w:val="00B82EC8"/>
    <w:rsid w:val="00B84E28"/>
    <w:rsid w:val="00BF5289"/>
    <w:rsid w:val="00C07B7B"/>
    <w:rsid w:val="00C147DB"/>
    <w:rsid w:val="00C21341"/>
    <w:rsid w:val="00C5315B"/>
    <w:rsid w:val="00C82D4C"/>
    <w:rsid w:val="00CB5A9E"/>
    <w:rsid w:val="00CF3D12"/>
    <w:rsid w:val="00D13500"/>
    <w:rsid w:val="00D4040B"/>
    <w:rsid w:val="00D42347"/>
    <w:rsid w:val="00D4730E"/>
    <w:rsid w:val="00D53E4B"/>
    <w:rsid w:val="00D70F6A"/>
    <w:rsid w:val="00D864EC"/>
    <w:rsid w:val="00DA4227"/>
    <w:rsid w:val="00DA5127"/>
    <w:rsid w:val="00DE3777"/>
    <w:rsid w:val="00DE4179"/>
    <w:rsid w:val="00DF6025"/>
    <w:rsid w:val="00E03206"/>
    <w:rsid w:val="00E2021C"/>
    <w:rsid w:val="00E324F8"/>
    <w:rsid w:val="00E411EB"/>
    <w:rsid w:val="00E46FE4"/>
    <w:rsid w:val="00E62A4F"/>
    <w:rsid w:val="00E62AFD"/>
    <w:rsid w:val="00E62E3F"/>
    <w:rsid w:val="00E8482D"/>
    <w:rsid w:val="00E93261"/>
    <w:rsid w:val="00EA4E47"/>
    <w:rsid w:val="00EB0F70"/>
    <w:rsid w:val="00ED2C5D"/>
    <w:rsid w:val="00F41A92"/>
    <w:rsid w:val="00F569C0"/>
    <w:rsid w:val="00F76EDE"/>
    <w:rsid w:val="00F82EC3"/>
    <w:rsid w:val="00FB473E"/>
    <w:rsid w:val="00FC3B23"/>
    <w:rsid w:val="00FC676B"/>
    <w:rsid w:val="00FF0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0%D1%82%D0%B5%D1%80%D0%BD%D0%B0%D0%BB%D0%B8%D0%B7%D0%BC" TargetMode="External"/><Relationship Id="rId13" Type="http://schemas.openxmlformats.org/officeDocument/2006/relationships/hyperlink" Target="http://www.ozon.ru/context/detail/id/141277009/?partner=baguzin" TargetMode="External"/><Relationship Id="rId18" Type="http://schemas.openxmlformats.org/officeDocument/2006/relationships/hyperlink" Target="http://baguzin.ru/wp/?p=1663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tres.ru/kass-sansteyn/nudge-arhitektura-vybora-kak-uluchshit-nashi-resheniya-o-zdorove-blagosostoyanii-i-schaste/?lfrom=13042861"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http://baguzin.ru/wp/?p=78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baguzin.ru/wp/?p=7840" TargetMode="External"/><Relationship Id="rId19" Type="http://schemas.openxmlformats.org/officeDocument/2006/relationships/hyperlink" Target="http://baguzin.ru/wp/?p=14063" TargetMode="External"/><Relationship Id="rId4" Type="http://schemas.openxmlformats.org/officeDocument/2006/relationships/settings" Target="settings.xml"/><Relationship Id="rId9" Type="http://schemas.openxmlformats.org/officeDocument/2006/relationships/hyperlink" Target="http://baguzin.ru/wp/?p=17018" TargetMode="External"/><Relationship Id="rId14" Type="http://schemas.openxmlformats.org/officeDocument/2006/relationships/hyperlink" Target="http://www.labirint.ru/books/591685/?p=13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244E4-654D-4AFC-82CF-FC0E0E30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1530</TotalTime>
  <Pages>8</Pages>
  <Words>3713</Words>
  <Characters>24248</Characters>
  <Application>Microsoft Office Word</Application>
  <DocSecurity>0</DocSecurity>
  <Lines>367</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Alex Baguzin</cp:lastModifiedBy>
  <cp:revision>9</cp:revision>
  <cp:lastPrinted>2015-07-25T16:31:00Z</cp:lastPrinted>
  <dcterms:created xsi:type="dcterms:W3CDTF">2017-06-29T14:04:00Z</dcterms:created>
  <dcterms:modified xsi:type="dcterms:W3CDTF">2017-08-05T13:50:00Z</dcterms:modified>
</cp:coreProperties>
</file>