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EC7AF1" w:rsidP="0006115A">
      <w:pPr>
        <w:spacing w:after="240" w:line="240" w:lineRule="auto"/>
        <w:rPr>
          <w:b/>
          <w:sz w:val="28"/>
        </w:rPr>
      </w:pPr>
      <w:r w:rsidRPr="00EC7AF1">
        <w:rPr>
          <w:b/>
          <w:sz w:val="28"/>
        </w:rPr>
        <w:t>Роб Колли. Формулы DAX для Power Pivot</w:t>
      </w:r>
    </w:p>
    <w:p w:rsidR="00321FC5" w:rsidRPr="00D861FA" w:rsidRDefault="008F2BD1" w:rsidP="00011C80">
      <w:pPr>
        <w:spacing w:after="120" w:line="240" w:lineRule="auto"/>
      </w:pPr>
      <w:r>
        <w:t>Р</w:t>
      </w:r>
      <w:r w:rsidR="00B0292F">
        <w:t>азвит</w:t>
      </w:r>
      <w:r w:rsidR="00D861FA">
        <w:t xml:space="preserve">ие </w:t>
      </w:r>
      <w:r w:rsidR="00C55B5C">
        <w:rPr>
          <w:lang w:val="en-US"/>
        </w:rPr>
        <w:t>Excel</w:t>
      </w:r>
      <w:r w:rsidR="00D861FA">
        <w:t xml:space="preserve">, в частности, направлено на то, чтобы дать в руки продвинутых пользователей </w:t>
      </w:r>
      <w:r w:rsidR="00C476E1">
        <w:t>значительные</w:t>
      </w:r>
      <w:r w:rsidR="00D861FA">
        <w:t xml:space="preserve"> возможност</w:t>
      </w:r>
      <w:r w:rsidR="00C476E1">
        <w:t>и</w:t>
      </w:r>
      <w:r w:rsidR="00D861FA">
        <w:t xml:space="preserve"> по обработке </w:t>
      </w:r>
      <w:hyperlink r:id="rId8" w:history="1">
        <w:r w:rsidR="00D861FA" w:rsidRPr="00D861FA">
          <w:rPr>
            <w:rStyle w:val="aa"/>
          </w:rPr>
          <w:t>больших данных</w:t>
        </w:r>
      </w:hyperlink>
      <w:r w:rsidR="00D861FA">
        <w:t xml:space="preserve">. Для этого, начиная с версии 2010 </w:t>
      </w:r>
      <w:r w:rsidR="00D861FA">
        <w:rPr>
          <w:lang w:val="en-US"/>
        </w:rPr>
        <w:t>Microsoft</w:t>
      </w:r>
      <w:r w:rsidR="00D861FA" w:rsidRPr="00D861FA">
        <w:t xml:space="preserve"> </w:t>
      </w:r>
      <w:r w:rsidR="00D861FA">
        <w:t>добавляет элементы бизнес</w:t>
      </w:r>
      <w:r w:rsidR="00D861FA" w:rsidRPr="00D861FA">
        <w:t>-</w:t>
      </w:r>
      <w:r w:rsidR="00D861FA">
        <w:t xml:space="preserve">аналитики </w:t>
      </w:r>
      <w:r w:rsidR="00FE7A04">
        <w:t>(</w:t>
      </w:r>
      <w:r w:rsidR="003473C3">
        <w:rPr>
          <w:lang w:val="en-US"/>
        </w:rPr>
        <w:t>B</w:t>
      </w:r>
      <w:r w:rsidR="00E379E3" w:rsidRPr="00E379E3">
        <w:t xml:space="preserve">usiness </w:t>
      </w:r>
      <w:r w:rsidR="003473C3">
        <w:rPr>
          <w:lang w:val="en-US"/>
        </w:rPr>
        <w:t>I</w:t>
      </w:r>
      <w:r w:rsidR="00E379E3" w:rsidRPr="00E379E3">
        <w:t>ntelligence</w:t>
      </w:r>
      <w:r w:rsidR="003473C3">
        <w:t>,</w:t>
      </w:r>
      <w:r w:rsidR="00E379E3" w:rsidRPr="00E379E3">
        <w:t xml:space="preserve"> </w:t>
      </w:r>
      <w:r w:rsidR="00FE7A04">
        <w:rPr>
          <w:lang w:val="en-US"/>
        </w:rPr>
        <w:t>BI</w:t>
      </w:r>
      <w:r w:rsidR="00FE7A04" w:rsidRPr="00FE7A04">
        <w:t xml:space="preserve">) </w:t>
      </w:r>
      <w:r w:rsidR="00D861FA">
        <w:t xml:space="preserve">непосредственно в </w:t>
      </w:r>
      <w:r w:rsidR="00D861FA">
        <w:rPr>
          <w:lang w:val="en-US"/>
        </w:rPr>
        <w:t>Excel</w:t>
      </w:r>
      <w:r w:rsidR="00C55B5C">
        <w:t xml:space="preserve">. </w:t>
      </w:r>
      <w:r w:rsidR="00C55B5C">
        <w:rPr>
          <w:lang w:val="en-US"/>
        </w:rPr>
        <w:t>BI</w:t>
      </w:r>
      <w:r w:rsidR="00C55B5C">
        <w:t xml:space="preserve"> реализована в </w:t>
      </w:r>
      <w:r w:rsidR="00C55B5C">
        <w:rPr>
          <w:lang w:val="en-US"/>
        </w:rPr>
        <w:t>Excel</w:t>
      </w:r>
      <w:r w:rsidR="00C55B5C" w:rsidRPr="00C55B5C">
        <w:t xml:space="preserve"> </w:t>
      </w:r>
      <w:r w:rsidR="00C55B5C">
        <w:t>в виде в</w:t>
      </w:r>
      <w:r w:rsidR="00D861FA">
        <w:t>строенн</w:t>
      </w:r>
      <w:r w:rsidR="00C55B5C">
        <w:t>ой</w:t>
      </w:r>
      <w:r w:rsidR="00D861FA">
        <w:t xml:space="preserve"> модел</w:t>
      </w:r>
      <w:r w:rsidR="00BD12EC">
        <w:t>и</w:t>
      </w:r>
      <w:r w:rsidR="00D861FA">
        <w:t xml:space="preserve"> данных</w:t>
      </w:r>
      <w:r w:rsidR="00C476E1">
        <w:t xml:space="preserve"> на основе </w:t>
      </w:r>
      <w:hyperlink r:id="rId9" w:history="1">
        <w:r w:rsidR="00C476E1" w:rsidRPr="00C476E1">
          <w:rPr>
            <w:rStyle w:val="aa"/>
            <w:lang w:val="en-US"/>
          </w:rPr>
          <w:t>Power</w:t>
        </w:r>
        <w:r w:rsidR="00C476E1" w:rsidRPr="00C476E1">
          <w:rPr>
            <w:rStyle w:val="aa"/>
          </w:rPr>
          <w:t xml:space="preserve"> </w:t>
        </w:r>
        <w:r w:rsidR="00C476E1" w:rsidRPr="00C476E1">
          <w:rPr>
            <w:rStyle w:val="aa"/>
            <w:lang w:val="en-US"/>
          </w:rPr>
          <w:t>Pivot</w:t>
        </w:r>
      </w:hyperlink>
      <w:r w:rsidR="00C476E1">
        <w:t xml:space="preserve">. </w:t>
      </w:r>
      <w:r w:rsidR="00C55B5C">
        <w:t>А управляют данными с помощью о</w:t>
      </w:r>
      <w:r w:rsidR="00C476E1">
        <w:t>соб</w:t>
      </w:r>
      <w:r w:rsidR="00C55B5C">
        <w:t>ого</w:t>
      </w:r>
      <w:r w:rsidR="00C476E1">
        <w:t xml:space="preserve"> набор</w:t>
      </w:r>
      <w:r w:rsidR="00C55B5C">
        <w:t>а</w:t>
      </w:r>
      <w:r w:rsidR="00C476E1">
        <w:t xml:space="preserve"> формул </w:t>
      </w:r>
      <w:r w:rsidR="00C476E1">
        <w:rPr>
          <w:lang w:val="en-US"/>
        </w:rPr>
        <w:t>DAX</w:t>
      </w:r>
      <w:r w:rsidR="00C476E1">
        <w:t>.</w:t>
      </w:r>
      <w:r w:rsidR="00C476E1" w:rsidRPr="00C476E1">
        <w:t xml:space="preserve"> </w:t>
      </w:r>
      <w:r w:rsidR="00C476E1">
        <w:t xml:space="preserve">Лица, принимающие решения, не будут тратить время на изучение сводных таблиц. Им нужны не просто данные, они ожидают от аналитиков гипотез и выводов. Вот почему так востребован бизнес-анализ. Освоив формулы </w:t>
      </w:r>
      <w:r w:rsidR="00C476E1">
        <w:rPr>
          <w:lang w:val="en-US"/>
        </w:rPr>
        <w:t>DAX</w:t>
      </w:r>
      <w:r w:rsidR="00C476E1" w:rsidRPr="00C476E1">
        <w:t xml:space="preserve"> </w:t>
      </w:r>
      <w:r w:rsidR="00C476E1">
        <w:t>вместе с Робом Колли</w:t>
      </w:r>
      <w:r w:rsidR="00AD67AA">
        <w:t>,</w:t>
      </w:r>
      <w:r w:rsidR="00C476E1">
        <w:rPr>
          <w:rStyle w:val="a6"/>
        </w:rPr>
        <w:footnoteReference w:id="1"/>
      </w:r>
      <w:r w:rsidR="00C476E1">
        <w:t xml:space="preserve"> вы приблизитесь </w:t>
      </w:r>
      <w:r w:rsidR="00303A4B">
        <w:t>к</w:t>
      </w:r>
      <w:r w:rsidR="00C476E1">
        <w:t xml:space="preserve"> цели.</w:t>
      </w:r>
    </w:p>
    <w:p w:rsidR="00321FC5" w:rsidRDefault="00BD12EC" w:rsidP="00011C8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2371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об Колли. Формулы DAX для Power Pivot. Облож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4B" w:rsidRDefault="00FA7948" w:rsidP="00011C80">
      <w:pPr>
        <w:spacing w:after="120" w:line="240" w:lineRule="auto"/>
      </w:pPr>
      <w:r w:rsidRPr="00FA7948">
        <w:t xml:space="preserve">Вспомогательные </w:t>
      </w:r>
      <w:r w:rsidR="0040206A">
        <w:t xml:space="preserve">файлы </w:t>
      </w:r>
      <w:r w:rsidRPr="00FA7948">
        <w:t xml:space="preserve">можно </w:t>
      </w:r>
      <w:r>
        <w:t>в один клик з</w:t>
      </w:r>
      <w:r w:rsidR="00140598">
        <w:t>агрузить с</w:t>
      </w:r>
      <w:r w:rsidRPr="00FA7948">
        <w:t xml:space="preserve"> </w:t>
      </w:r>
      <w:hyperlink r:id="rId11" w:history="1">
        <w:r w:rsidRPr="006B2A9E">
          <w:rPr>
            <w:rStyle w:val="aa"/>
          </w:rPr>
          <w:t>http://ppvt.pro/BookFiles</w:t>
        </w:r>
      </w:hyperlink>
      <w:r>
        <w:t>.</w:t>
      </w:r>
      <w:r w:rsidR="00784165">
        <w:rPr>
          <w:rStyle w:val="a6"/>
        </w:rPr>
        <w:footnoteReference w:id="2"/>
      </w:r>
      <w:r>
        <w:t xml:space="preserve"> </w:t>
      </w:r>
      <w:r w:rsidR="00093176">
        <w:t xml:space="preserve">Чтобы работать с формулами </w:t>
      </w:r>
      <w:r w:rsidR="00093176">
        <w:rPr>
          <w:lang w:val="en-US"/>
        </w:rPr>
        <w:t>DAX</w:t>
      </w:r>
      <w:r w:rsidR="00093176" w:rsidRPr="00093176">
        <w:t xml:space="preserve"> </w:t>
      </w:r>
      <w:r w:rsidR="00093176">
        <w:t xml:space="preserve">нужно активировать </w:t>
      </w:r>
      <w:r w:rsidR="00BD12EC">
        <w:t xml:space="preserve">в </w:t>
      </w:r>
      <w:r w:rsidR="00BD12EC">
        <w:rPr>
          <w:lang w:val="en-US"/>
        </w:rPr>
        <w:t>Excel</w:t>
      </w:r>
      <w:r w:rsidR="00BD12EC" w:rsidRPr="00BD12EC">
        <w:t xml:space="preserve"> </w:t>
      </w:r>
      <w:r w:rsidR="00093176">
        <w:t xml:space="preserve">надстройку </w:t>
      </w:r>
      <w:hyperlink r:id="rId12" w:history="1">
        <w:r w:rsidR="00093176" w:rsidRPr="003473C3">
          <w:rPr>
            <w:rStyle w:val="aa"/>
            <w:lang w:val="en-US"/>
          </w:rPr>
          <w:t>Power</w:t>
        </w:r>
        <w:r w:rsidR="00093176" w:rsidRPr="003473C3">
          <w:rPr>
            <w:rStyle w:val="aa"/>
          </w:rPr>
          <w:t xml:space="preserve"> </w:t>
        </w:r>
        <w:r w:rsidR="00093176" w:rsidRPr="003473C3">
          <w:rPr>
            <w:rStyle w:val="aa"/>
            <w:lang w:val="en-US"/>
          </w:rPr>
          <w:t>Pivot</w:t>
        </w:r>
      </w:hyperlink>
      <w:r w:rsidR="003473C3" w:rsidRPr="003473C3">
        <w:t xml:space="preserve"> (</w:t>
      </w:r>
      <w:r w:rsidR="003473C3">
        <w:t xml:space="preserve">см. </w:t>
      </w:r>
      <w:r w:rsidR="00C55B5C">
        <w:t xml:space="preserve">по ссылке </w:t>
      </w:r>
      <w:r w:rsidR="003473C3">
        <w:t xml:space="preserve">раздел </w:t>
      </w:r>
      <w:r w:rsidR="003473C3" w:rsidRPr="00C55B5C">
        <w:rPr>
          <w:i/>
        </w:rPr>
        <w:t>Активация надстройки Power Pivot</w:t>
      </w:r>
      <w:r w:rsidR="003473C3">
        <w:t>)</w:t>
      </w:r>
      <w:r w:rsidR="00093176">
        <w:t xml:space="preserve">. </w:t>
      </w:r>
      <w:r w:rsidR="00303A4B">
        <w:t xml:space="preserve">К сожалению, для ряда версий </w:t>
      </w:r>
      <w:r w:rsidR="00BD12EC">
        <w:rPr>
          <w:lang w:val="en-US"/>
        </w:rPr>
        <w:t>Excel</w:t>
      </w:r>
      <w:r w:rsidR="00BD12EC" w:rsidRPr="00BD12EC">
        <w:t xml:space="preserve"> </w:t>
      </w:r>
      <w:r w:rsidR="00303A4B">
        <w:t>надстройка Power</w:t>
      </w:r>
      <w:r w:rsidR="00303A4B" w:rsidRPr="00072B68">
        <w:t xml:space="preserve"> </w:t>
      </w:r>
      <w:r w:rsidR="00303A4B">
        <w:t>Pivot недоступна</w:t>
      </w:r>
      <w:r w:rsidR="00303A4B" w:rsidRPr="00BF71C6">
        <w:t xml:space="preserve"> </w:t>
      </w:r>
      <w:r w:rsidR="00303A4B">
        <w:t xml:space="preserve">(подробнее см. </w:t>
      </w:r>
      <w:hyperlink r:id="rId13" w:history="1">
        <w:r w:rsidR="00303A4B" w:rsidRPr="00C82679">
          <w:rPr>
            <w:rStyle w:val="aa"/>
          </w:rPr>
          <w:t xml:space="preserve">справку </w:t>
        </w:r>
        <w:r w:rsidR="00303A4B" w:rsidRPr="00C82679">
          <w:rPr>
            <w:rStyle w:val="aa"/>
            <w:lang w:val="en-US"/>
          </w:rPr>
          <w:t>MS</w:t>
        </w:r>
      </w:hyperlink>
      <w:r w:rsidR="00303A4B" w:rsidRPr="00C82679">
        <w:t>)</w:t>
      </w:r>
      <w:r w:rsidR="00303A4B">
        <w:t>.</w:t>
      </w:r>
    </w:p>
    <w:p w:rsidR="007C305E" w:rsidRDefault="007C305E" w:rsidP="007C305E">
      <w:pPr>
        <w:pStyle w:val="3"/>
      </w:pPr>
      <w:r>
        <w:t>Содержание</w:t>
      </w:r>
    </w:p>
    <w:p w:rsidR="007C305E" w:rsidRDefault="007C305E" w:rsidP="00777332">
      <w:pPr>
        <w:spacing w:after="0" w:line="240" w:lineRule="auto"/>
      </w:pPr>
      <w:r>
        <w:t>Глава 1. Революция, ориентированная на пользователей</w:t>
      </w:r>
    </w:p>
    <w:p w:rsidR="007C305E" w:rsidRDefault="006105CD" w:rsidP="00777332">
      <w:pPr>
        <w:spacing w:after="0" w:line="240" w:lineRule="auto"/>
      </w:pPr>
      <w:hyperlink w:anchor="_Глава_2._Роль" w:history="1">
        <w:r w:rsidR="007C305E" w:rsidRPr="00777332">
          <w:rPr>
            <w:rStyle w:val="aa"/>
          </w:rPr>
          <w:t>Глава 2. Роль Power Pivot в семействе продуктов Power BI</w:t>
        </w:r>
      </w:hyperlink>
    </w:p>
    <w:p w:rsidR="007C305E" w:rsidRDefault="006105CD" w:rsidP="00777332">
      <w:pPr>
        <w:spacing w:after="0" w:line="240" w:lineRule="auto"/>
      </w:pPr>
      <w:hyperlink w:anchor="_Глава_3._Знакомство" w:history="1">
        <w:r w:rsidR="007C305E" w:rsidRPr="00777332">
          <w:rPr>
            <w:rStyle w:val="aa"/>
          </w:rPr>
          <w:t>Глава 3. Знакомство с Power Pivot</w:t>
        </w:r>
      </w:hyperlink>
    </w:p>
    <w:p w:rsidR="007C305E" w:rsidRDefault="006105CD" w:rsidP="00777332">
      <w:pPr>
        <w:spacing w:after="0" w:line="240" w:lineRule="auto"/>
      </w:pPr>
      <w:hyperlink w:anchor="_Глава_4._Загрузка" w:history="1">
        <w:r w:rsidR="007C305E" w:rsidRPr="00777332">
          <w:rPr>
            <w:rStyle w:val="aa"/>
          </w:rPr>
          <w:t>Глава 4. Загрузка данных в Power Pivot</w:t>
        </w:r>
      </w:hyperlink>
    </w:p>
    <w:p w:rsidR="007C305E" w:rsidRDefault="006105CD" w:rsidP="00777332">
      <w:pPr>
        <w:spacing w:after="0" w:line="240" w:lineRule="auto"/>
      </w:pPr>
      <w:hyperlink w:anchor="_Глава_5._Введение" w:history="1">
        <w:r w:rsidR="007C305E" w:rsidRPr="000010B0">
          <w:rPr>
            <w:rStyle w:val="aa"/>
          </w:rPr>
          <w:t>Глава 5. Введение в вычисляемые столбцы</w:t>
        </w:r>
      </w:hyperlink>
    </w:p>
    <w:p w:rsidR="007C305E" w:rsidRDefault="006105CD" w:rsidP="00777332">
      <w:pPr>
        <w:spacing w:after="0" w:line="240" w:lineRule="auto"/>
      </w:pPr>
      <w:hyperlink w:anchor="_Глава_6._Введение" w:history="1">
        <w:r w:rsidR="007C305E" w:rsidRPr="00AE37ED">
          <w:rPr>
            <w:rStyle w:val="aa"/>
          </w:rPr>
          <w:t>Глава 6. Введение в меры DAX</w:t>
        </w:r>
      </w:hyperlink>
    </w:p>
    <w:p w:rsidR="007C305E" w:rsidRDefault="007C305E" w:rsidP="00777332">
      <w:pPr>
        <w:spacing w:after="0" w:line="240" w:lineRule="auto"/>
      </w:pPr>
      <w:r>
        <w:t>Глава 7. Золотые правила мер DAX</w:t>
      </w:r>
    </w:p>
    <w:p w:rsidR="007C305E" w:rsidRDefault="007C305E" w:rsidP="00777332">
      <w:pPr>
        <w:spacing w:after="0" w:line="240" w:lineRule="auto"/>
      </w:pPr>
      <w:r>
        <w:t>Глава 8. Функция CALCULATE()</w:t>
      </w:r>
    </w:p>
    <w:p w:rsidR="007C305E" w:rsidRDefault="007C305E" w:rsidP="00777332">
      <w:pPr>
        <w:spacing w:after="0" w:line="240" w:lineRule="auto"/>
      </w:pPr>
      <w:r>
        <w:t>Глава 9. Функция ALL() для снятия фильтров</w:t>
      </w:r>
    </w:p>
    <w:p w:rsidR="007C305E" w:rsidRDefault="007C305E" w:rsidP="00777332">
      <w:pPr>
        <w:spacing w:after="0" w:line="240" w:lineRule="auto"/>
      </w:pPr>
      <w:r>
        <w:t>Глава 10. Мышление в нескольких таблицах</w:t>
      </w:r>
    </w:p>
    <w:p w:rsidR="007C305E" w:rsidRDefault="007C305E" w:rsidP="00777332">
      <w:pPr>
        <w:spacing w:after="0" w:line="240" w:lineRule="auto"/>
      </w:pPr>
      <w:r>
        <w:t>Глава 11. Что вы знаете к этому моменту</w:t>
      </w:r>
    </w:p>
    <w:p w:rsidR="007C305E" w:rsidRDefault="007C305E" w:rsidP="00777332">
      <w:pPr>
        <w:spacing w:after="0" w:line="240" w:lineRule="auto"/>
      </w:pPr>
      <w:r>
        <w:t>Глава 12. Несвязанные таблицы</w:t>
      </w:r>
    </w:p>
    <w:p w:rsidR="007C305E" w:rsidRDefault="007C305E" w:rsidP="00777332">
      <w:pPr>
        <w:spacing w:after="0" w:line="240" w:lineRule="auto"/>
      </w:pPr>
      <w:r>
        <w:t>Глава 13. Введение в функцию FILTER()</w:t>
      </w:r>
    </w:p>
    <w:p w:rsidR="007C305E" w:rsidRDefault="007C305E" w:rsidP="00777332">
      <w:pPr>
        <w:spacing w:after="0" w:line="240" w:lineRule="auto"/>
      </w:pPr>
      <w:r>
        <w:t>Глава 14. Управление датами</w:t>
      </w:r>
    </w:p>
    <w:p w:rsidR="007C305E" w:rsidRDefault="007C305E" w:rsidP="00777332">
      <w:pPr>
        <w:spacing w:after="0" w:line="240" w:lineRule="auto"/>
      </w:pPr>
      <w:r>
        <w:t>Глава 15. IF(), SWITCH(), BLANK() и другие функции условий</w:t>
      </w:r>
    </w:p>
    <w:p w:rsidR="007C305E" w:rsidRDefault="007C305E" w:rsidP="00777332">
      <w:pPr>
        <w:spacing w:after="0" w:line="240" w:lineRule="auto"/>
      </w:pPr>
      <w:r>
        <w:t xml:space="preserve">Глава 16. SUMX() и другие X </w:t>
      </w:r>
      <w:r w:rsidR="00FF3999">
        <w:t xml:space="preserve">функции </w:t>
      </w:r>
      <w:r>
        <w:t>(</w:t>
      </w:r>
      <w:r w:rsidR="00FF3999">
        <w:t>«</w:t>
      </w:r>
      <w:r>
        <w:t>итераторы</w:t>
      </w:r>
      <w:r w:rsidR="00FF3999">
        <w:t>»</w:t>
      </w:r>
      <w:r>
        <w:t xml:space="preserve">) </w:t>
      </w:r>
    </w:p>
    <w:p w:rsidR="007C305E" w:rsidRDefault="007C305E" w:rsidP="00777332">
      <w:pPr>
        <w:spacing w:after="0" w:line="240" w:lineRule="auto"/>
      </w:pPr>
      <w:r>
        <w:t>Глава 17. Множественные таблицы данных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18</w:t>
      </w:r>
      <w:r>
        <w:t>. Детализация</w:t>
      </w:r>
    </w:p>
    <w:p w:rsidR="00FF3999" w:rsidRDefault="00FF3999" w:rsidP="00777332">
      <w:pPr>
        <w:spacing w:after="0" w:line="240" w:lineRule="auto"/>
      </w:pPr>
      <w:r>
        <w:t xml:space="preserve">Глава </w:t>
      </w:r>
      <w:r w:rsidR="007C305E" w:rsidRPr="00FF3999">
        <w:t>19</w:t>
      </w:r>
      <w:r>
        <w:t>.</w:t>
      </w:r>
      <w:r w:rsidR="007C305E" w:rsidRPr="00FF3999">
        <w:t xml:space="preserve"> </w:t>
      </w:r>
      <w:r>
        <w:t>Скорость р</w:t>
      </w:r>
      <w:r w:rsidR="007C305E">
        <w:t>аботы</w:t>
      </w:r>
    </w:p>
    <w:p w:rsidR="007C305E" w:rsidRPr="00D80438" w:rsidRDefault="00FF3999" w:rsidP="00777332">
      <w:pPr>
        <w:spacing w:after="0" w:line="240" w:lineRule="auto"/>
      </w:pPr>
      <w:r>
        <w:lastRenderedPageBreak/>
        <w:t>Глава</w:t>
      </w:r>
      <w:r w:rsidRPr="004A5E2B">
        <w:t xml:space="preserve"> </w:t>
      </w:r>
      <w:r w:rsidR="007C305E" w:rsidRPr="004A5E2B">
        <w:t>20</w:t>
      </w:r>
      <w:r w:rsidRPr="004A5E2B">
        <w:t xml:space="preserve">. </w:t>
      </w:r>
      <w:r w:rsidR="007C305E" w:rsidRPr="00140598">
        <w:rPr>
          <w:lang w:val="en-US"/>
        </w:rPr>
        <w:t>Power</w:t>
      </w:r>
      <w:r w:rsidR="007C305E" w:rsidRPr="00D80438">
        <w:t xml:space="preserve"> </w:t>
      </w:r>
      <w:r w:rsidR="007C305E" w:rsidRPr="00140598">
        <w:rPr>
          <w:lang w:val="en-US"/>
        </w:rPr>
        <w:t>Query</w:t>
      </w:r>
    </w:p>
    <w:p w:rsidR="007C305E" w:rsidRPr="00D80438" w:rsidRDefault="00FF3999" w:rsidP="00777332">
      <w:pPr>
        <w:spacing w:after="0" w:line="240" w:lineRule="auto"/>
      </w:pPr>
      <w:r>
        <w:t>Глава</w:t>
      </w:r>
      <w:r w:rsidRPr="00D80438">
        <w:t xml:space="preserve"> </w:t>
      </w:r>
      <w:r w:rsidR="007C305E" w:rsidRPr="00D80438">
        <w:t>21</w:t>
      </w:r>
      <w:r w:rsidRPr="00D80438">
        <w:t xml:space="preserve">. </w:t>
      </w:r>
      <w:r w:rsidR="007C305E" w:rsidRPr="00140598">
        <w:rPr>
          <w:lang w:val="en-US"/>
        </w:rPr>
        <w:t>Power</w:t>
      </w:r>
      <w:r w:rsidR="007C305E" w:rsidRPr="00D80438">
        <w:t xml:space="preserve"> </w:t>
      </w:r>
      <w:r w:rsidR="007C305E" w:rsidRPr="00140598">
        <w:rPr>
          <w:lang w:val="en-US"/>
        </w:rPr>
        <w:t>BI</w:t>
      </w:r>
      <w:r w:rsidR="007C305E" w:rsidRPr="00D80438">
        <w:t xml:space="preserve"> </w:t>
      </w:r>
      <w:r w:rsidR="007C305E" w:rsidRPr="00140598">
        <w:rPr>
          <w:lang w:val="en-US"/>
        </w:rPr>
        <w:t>Desktop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22</w:t>
      </w:r>
      <w:r>
        <w:t>.</w:t>
      </w:r>
      <w:r w:rsidR="007C305E">
        <w:t xml:space="preserve"> Сложные</w:t>
      </w:r>
      <w:r>
        <w:t xml:space="preserve"> связи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23</w:t>
      </w:r>
      <w:r>
        <w:t xml:space="preserve">. Контекстные </w:t>
      </w:r>
      <w:r w:rsidR="007C305E">
        <w:t>фильтр</w:t>
      </w:r>
      <w:r>
        <w:t>ы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24</w:t>
      </w:r>
      <w:r>
        <w:t xml:space="preserve">. Нюансы функций </w:t>
      </w:r>
      <w:r>
        <w:rPr>
          <w:lang w:val="en-US"/>
        </w:rPr>
        <w:t>CALCULATE</w:t>
      </w:r>
      <w:r w:rsidRPr="00FF3999">
        <w:t xml:space="preserve">() </w:t>
      </w:r>
      <w:r>
        <w:t xml:space="preserve">и </w:t>
      </w:r>
      <w:r>
        <w:rPr>
          <w:lang w:val="en-US"/>
        </w:rPr>
        <w:t>FILTER</w:t>
      </w:r>
      <w:r w:rsidRPr="00FF3999">
        <w:t>()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25</w:t>
      </w:r>
      <w:r>
        <w:t>. Нюансы п</w:t>
      </w:r>
      <w:r w:rsidR="007C305E">
        <w:t>ользовательск</w:t>
      </w:r>
      <w:r>
        <w:t>ого</w:t>
      </w:r>
      <w:r w:rsidR="007C305E">
        <w:t xml:space="preserve"> календар</w:t>
      </w:r>
      <w:r>
        <w:t>я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26</w:t>
      </w:r>
      <w:r>
        <w:t>.</w:t>
      </w:r>
      <w:r w:rsidR="007C305E">
        <w:t xml:space="preserve"> Дополнительные </w:t>
      </w:r>
      <w:r>
        <w:t>вычисляемые столбцы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27</w:t>
      </w:r>
      <w:r>
        <w:t>. Н</w:t>
      </w:r>
      <w:r w:rsidR="007C305E">
        <w:t xml:space="preserve">овые функции </w:t>
      </w:r>
      <w:r>
        <w:t xml:space="preserve">и переменные </w:t>
      </w:r>
      <w:r w:rsidR="007C305E">
        <w:t>DAX</w:t>
      </w:r>
    </w:p>
    <w:p w:rsidR="007C305E" w:rsidRDefault="00FF3999" w:rsidP="00777332">
      <w:pPr>
        <w:spacing w:after="0" w:line="240" w:lineRule="auto"/>
      </w:pPr>
      <w:r>
        <w:t xml:space="preserve">Глава </w:t>
      </w:r>
      <w:r w:rsidR="007C305E">
        <w:t>28</w:t>
      </w:r>
      <w:r>
        <w:t>.</w:t>
      </w:r>
      <w:r w:rsidR="007C305E">
        <w:t xml:space="preserve"> </w:t>
      </w:r>
      <w:r w:rsidR="00777332">
        <w:t>«</w:t>
      </w:r>
      <w:r w:rsidR="007C305E">
        <w:t>YouTube для данных</w:t>
      </w:r>
      <w:r w:rsidR="00777332">
        <w:t>»</w:t>
      </w:r>
      <w:r w:rsidR="007C305E">
        <w:t xml:space="preserve"> </w:t>
      </w:r>
      <w:r w:rsidR="00777332">
        <w:t>– важность сервера</w:t>
      </w:r>
    </w:p>
    <w:p w:rsidR="007C305E" w:rsidRDefault="00777332" w:rsidP="007C305E">
      <w:pPr>
        <w:spacing w:after="120"/>
      </w:pPr>
      <w:r>
        <w:t>Приложения</w:t>
      </w:r>
    </w:p>
    <w:p w:rsidR="001563CF" w:rsidRDefault="001563CF" w:rsidP="00B43113">
      <w:pPr>
        <w:pStyle w:val="2"/>
      </w:pPr>
      <w:bookmarkStart w:id="0" w:name="_Глава_2._Роль"/>
      <w:bookmarkEnd w:id="0"/>
      <w:r>
        <w:t>Глава 2. Роль Power Pivot в семействе продуктов Power BI</w:t>
      </w:r>
    </w:p>
    <w:p w:rsidR="001563CF" w:rsidRPr="00F83A21" w:rsidRDefault="00D07C8C" w:rsidP="001563CF">
      <w:pPr>
        <w:spacing w:after="120" w:line="240" w:lineRule="auto"/>
      </w:pPr>
      <w:r w:rsidRPr="00D07C8C">
        <w:t>Power Pivot и семейство Power BI</w:t>
      </w:r>
      <w:r>
        <w:t xml:space="preserve"> включают набор инструментов</w:t>
      </w:r>
      <w:r w:rsidRPr="00D07C8C">
        <w:t>, построенных на общих дви</w:t>
      </w:r>
      <w:r>
        <w:t>жка</w:t>
      </w:r>
      <w:r w:rsidRPr="00D07C8C">
        <w:t>х</w:t>
      </w:r>
      <w:r>
        <w:t xml:space="preserve"> (рис. 1). </w:t>
      </w:r>
      <w:r>
        <w:rPr>
          <w:lang w:val="en-US"/>
        </w:rPr>
        <w:t>Power</w:t>
      </w:r>
      <w:r w:rsidRPr="00D07C8C">
        <w:t xml:space="preserve"> </w:t>
      </w:r>
      <w:r>
        <w:rPr>
          <w:lang w:val="en-US"/>
        </w:rPr>
        <w:t>Pivot</w:t>
      </w:r>
      <w:r w:rsidRPr="00D07C8C">
        <w:t xml:space="preserve"> </w:t>
      </w:r>
      <w:r>
        <w:t xml:space="preserve">с </w:t>
      </w:r>
      <w:r w:rsidR="00BD4E1E">
        <w:t xml:space="preserve">движком на основе формул </w:t>
      </w:r>
      <w:r>
        <w:rPr>
          <w:lang w:val="en-US"/>
        </w:rPr>
        <w:t>DAX</w:t>
      </w:r>
      <w:r w:rsidRPr="00D07C8C">
        <w:t xml:space="preserve"> </w:t>
      </w:r>
      <w:r>
        <w:t xml:space="preserve">занимает центральное место. </w:t>
      </w:r>
      <w:r w:rsidR="001563CF" w:rsidRPr="0059268A">
        <w:rPr>
          <w:lang w:val="en-US"/>
        </w:rPr>
        <w:t>DAX</w:t>
      </w:r>
      <w:r w:rsidR="001563CF" w:rsidRPr="001563CF">
        <w:t xml:space="preserve"> – </w:t>
      </w:r>
      <w:r w:rsidR="001563CF">
        <w:t>это</w:t>
      </w:r>
      <w:r w:rsidR="001563CF" w:rsidRPr="001563CF">
        <w:t xml:space="preserve"> </w:t>
      </w:r>
      <w:r w:rsidR="001563CF">
        <w:t>акроним</w:t>
      </w:r>
      <w:r w:rsidR="001563CF" w:rsidRPr="001563CF">
        <w:t xml:space="preserve"> </w:t>
      </w:r>
      <w:r w:rsidR="001563CF">
        <w:t>от</w:t>
      </w:r>
      <w:r w:rsidR="001563CF" w:rsidRPr="001563CF">
        <w:t xml:space="preserve"> </w:t>
      </w:r>
      <w:r w:rsidR="001563CF" w:rsidRPr="0059268A">
        <w:rPr>
          <w:b/>
          <w:color w:val="000000"/>
          <w:lang w:val="en-US" w:bidi="en-US"/>
        </w:rPr>
        <w:t>D</w:t>
      </w:r>
      <w:r w:rsidR="001563CF">
        <w:rPr>
          <w:color w:val="000000"/>
          <w:lang w:val="en-US" w:bidi="en-US"/>
        </w:rPr>
        <w:t>ata</w:t>
      </w:r>
      <w:r w:rsidR="001563CF" w:rsidRPr="001563CF">
        <w:rPr>
          <w:color w:val="000000"/>
          <w:lang w:bidi="en-US"/>
        </w:rPr>
        <w:t xml:space="preserve"> </w:t>
      </w:r>
      <w:r w:rsidR="001563CF" w:rsidRPr="0059268A">
        <w:rPr>
          <w:b/>
          <w:color w:val="000000"/>
          <w:lang w:val="en-US" w:bidi="en-US"/>
        </w:rPr>
        <w:t>A</w:t>
      </w:r>
      <w:r w:rsidR="001563CF">
        <w:rPr>
          <w:color w:val="000000"/>
          <w:lang w:val="en-US" w:bidi="en-US"/>
        </w:rPr>
        <w:t>nalysis</w:t>
      </w:r>
      <w:r w:rsidR="001563CF" w:rsidRPr="001563CF">
        <w:rPr>
          <w:color w:val="000000"/>
          <w:lang w:bidi="en-US"/>
        </w:rPr>
        <w:t xml:space="preserve"> </w:t>
      </w:r>
      <w:r w:rsidR="001563CF">
        <w:rPr>
          <w:color w:val="000000"/>
          <w:lang w:val="en-US" w:bidi="en-US"/>
        </w:rPr>
        <w:t>e</w:t>
      </w:r>
      <w:r w:rsidR="001563CF" w:rsidRPr="0059268A">
        <w:rPr>
          <w:b/>
          <w:color w:val="000000"/>
          <w:lang w:val="en-US" w:bidi="en-US"/>
        </w:rPr>
        <w:t>X</w:t>
      </w:r>
      <w:r w:rsidR="001563CF">
        <w:rPr>
          <w:color w:val="000000"/>
          <w:lang w:val="en-US" w:bidi="en-US"/>
        </w:rPr>
        <w:t>pressions</w:t>
      </w:r>
      <w:r w:rsidR="001563CF" w:rsidRPr="001563CF">
        <w:t xml:space="preserve">. </w:t>
      </w:r>
      <w:r w:rsidR="001563CF">
        <w:t>На самом деле я не люблю это имя. Оно не ассоциируется с расширением Excel, а обозначает что-то совершенно новое. Воспринимайте DAX как расширение формул Excel.</w:t>
      </w:r>
    </w:p>
    <w:p w:rsidR="001A2972" w:rsidRDefault="006105CD" w:rsidP="001563CF">
      <w:pPr>
        <w:spacing w:after="120" w:line="240" w:lineRule="auto"/>
      </w:pPr>
      <w:hyperlink r:id="rId14" w:history="1">
        <w:r w:rsidR="00D07C8C" w:rsidRPr="001A2972">
          <w:rPr>
            <w:rStyle w:val="aa"/>
          </w:rPr>
          <w:t>Power Query</w:t>
        </w:r>
      </w:hyperlink>
      <w:r w:rsidR="00D07C8C" w:rsidRPr="00D07C8C">
        <w:t xml:space="preserve"> мож</w:t>
      </w:r>
      <w:r w:rsidR="00D07C8C">
        <w:t>но</w:t>
      </w:r>
      <w:r w:rsidR="00D07C8C" w:rsidRPr="00D07C8C">
        <w:t xml:space="preserve"> рассматривать </w:t>
      </w:r>
      <w:r w:rsidR="001A2972">
        <w:t xml:space="preserve">как </w:t>
      </w:r>
      <w:r w:rsidR="00D07C8C" w:rsidRPr="00D07C8C">
        <w:t>предварительный процессор, который очищает и форм</w:t>
      </w:r>
      <w:r w:rsidR="001A2972">
        <w:t>атирует данные из Интернета или из иной не очень структурированной среды</w:t>
      </w:r>
      <w:r w:rsidR="00D07C8C" w:rsidRPr="00D07C8C">
        <w:t>.</w:t>
      </w:r>
      <w:r w:rsidR="001A2972" w:rsidRPr="001A2972">
        <w:t xml:space="preserve"> </w:t>
      </w:r>
      <w:r w:rsidR="00BD4E1E">
        <w:rPr>
          <w:lang w:val="en-US"/>
        </w:rPr>
        <w:t>Power</w:t>
      </w:r>
      <w:r w:rsidR="00BD4E1E" w:rsidRPr="00BD4E1E">
        <w:t xml:space="preserve"> </w:t>
      </w:r>
      <w:r w:rsidR="00BD4E1E">
        <w:rPr>
          <w:lang w:val="en-US"/>
        </w:rPr>
        <w:t>Query</w:t>
      </w:r>
      <w:r w:rsidR="00BD4E1E" w:rsidRPr="00BD4E1E">
        <w:t xml:space="preserve"> </w:t>
      </w:r>
      <w:r w:rsidR="00BD4E1E">
        <w:t xml:space="preserve">работает на М движке (языке программирования М). </w:t>
      </w:r>
      <w:r w:rsidR="001A2972">
        <w:t xml:space="preserve">Начиная с Excel 2016 Microsoft уходит от имени Power Query, но не от </w:t>
      </w:r>
      <w:r w:rsidR="007C122E">
        <w:t xml:space="preserve">самого движка М и </w:t>
      </w:r>
      <w:r w:rsidR="001A2972">
        <w:t xml:space="preserve">механизма подготовки данных, который представлен на вкладке </w:t>
      </w:r>
      <w:r w:rsidR="001A2972" w:rsidRPr="001A2972">
        <w:rPr>
          <w:i/>
        </w:rPr>
        <w:t>Данные</w:t>
      </w:r>
      <w:r w:rsidR="001A2972">
        <w:t xml:space="preserve">, в группе </w:t>
      </w:r>
      <w:r w:rsidR="001A2972" w:rsidRPr="001A2972">
        <w:rPr>
          <w:i/>
        </w:rPr>
        <w:t>Получить и преобразовать данные</w:t>
      </w:r>
      <w:r w:rsidR="001A2972">
        <w:t xml:space="preserve"> (рис. 2).</w:t>
      </w:r>
    </w:p>
    <w:p w:rsidR="00D07C8C" w:rsidRDefault="00D07C8C" w:rsidP="00011C8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90775" cy="1666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. Power Pivot и семейство Power B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8C" w:rsidRDefault="00D07C8C" w:rsidP="00011C80">
      <w:pPr>
        <w:spacing w:after="120" w:line="240" w:lineRule="auto"/>
      </w:pPr>
      <w:r>
        <w:t xml:space="preserve">Рис. 1. </w:t>
      </w:r>
      <w:r w:rsidRPr="00D07C8C">
        <w:t>Power Pivot и семейство Power BI</w:t>
      </w:r>
    </w:p>
    <w:p w:rsidR="001A2972" w:rsidRDefault="001A2972" w:rsidP="00011C8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2. Функции Power Query доступны в Excel 2019 на вкладке Данны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1E" w:rsidRDefault="001A2972" w:rsidP="00BD4E1E">
      <w:pPr>
        <w:spacing w:after="120" w:line="240" w:lineRule="auto"/>
        <w:rPr>
          <w:i/>
        </w:rPr>
      </w:pPr>
      <w:r>
        <w:t xml:space="preserve">Рис. 2. Функции </w:t>
      </w:r>
      <w:r w:rsidRPr="00A35A40">
        <w:t>Power Query доступны в Excel</w:t>
      </w:r>
      <w:r>
        <w:t xml:space="preserve"> 2016 и 2019</w:t>
      </w:r>
      <w:r w:rsidRPr="00E13B0E">
        <w:t xml:space="preserve"> </w:t>
      </w:r>
      <w:r>
        <w:t xml:space="preserve">на вкладке </w:t>
      </w:r>
      <w:r w:rsidRPr="00E13B0E">
        <w:rPr>
          <w:i/>
        </w:rPr>
        <w:t>Данные</w:t>
      </w:r>
    </w:p>
    <w:p w:rsidR="005302C6" w:rsidRPr="007C122E" w:rsidRDefault="00BD4E1E" w:rsidP="00BD4E1E">
      <w:pPr>
        <w:spacing w:after="120" w:line="240" w:lineRule="auto"/>
      </w:pPr>
      <w:r>
        <w:t xml:space="preserve">В качестве «последней мили» </w:t>
      </w:r>
      <w:r w:rsidR="005302C6">
        <w:t xml:space="preserve">семейства </w:t>
      </w:r>
      <w:r>
        <w:rPr>
          <w:lang w:val="en-US"/>
        </w:rPr>
        <w:t>Power</w:t>
      </w:r>
      <w:r w:rsidRPr="00BD4E1E">
        <w:t xml:space="preserve"> </w:t>
      </w:r>
      <w:r>
        <w:rPr>
          <w:lang w:val="en-US"/>
        </w:rPr>
        <w:t>BI</w:t>
      </w:r>
      <w:r w:rsidRPr="00BD4E1E">
        <w:t xml:space="preserve"> </w:t>
      </w:r>
      <w:r>
        <w:t xml:space="preserve">выступает набор инструментов визуального представления данных: сам </w:t>
      </w:r>
      <w:r>
        <w:rPr>
          <w:lang w:val="en-US"/>
        </w:rPr>
        <w:t>Excel</w:t>
      </w:r>
      <w:r>
        <w:t xml:space="preserve"> с его сводными таблицами, диаграммами и дашбордами на основе формул кубов</w:t>
      </w:r>
      <w:r w:rsidR="005302C6">
        <w:t xml:space="preserve">; </w:t>
      </w:r>
      <w:r>
        <w:t>Power Map</w:t>
      </w:r>
      <w:r w:rsidR="005302C6">
        <w:t xml:space="preserve">; </w:t>
      </w:r>
      <w:r>
        <w:t>Power View</w:t>
      </w:r>
      <w:r w:rsidR="005302C6">
        <w:t>; дашборды</w:t>
      </w:r>
      <w:r>
        <w:t xml:space="preserve"> Power BI</w:t>
      </w:r>
      <w:r w:rsidR="005302C6">
        <w:t xml:space="preserve">. Мы рекомендуем использовать в первую очередь </w:t>
      </w:r>
      <w:r w:rsidR="005302C6">
        <w:rPr>
          <w:lang w:val="en-US"/>
        </w:rPr>
        <w:t>Excel</w:t>
      </w:r>
      <w:r w:rsidR="005302C6">
        <w:t xml:space="preserve">. Power Map и Power View – </w:t>
      </w:r>
      <w:r w:rsidR="007C122E">
        <w:t xml:space="preserve">нишевые продукты, к тому же нет понимания, планирует ли </w:t>
      </w:r>
      <w:r w:rsidR="007C122E">
        <w:rPr>
          <w:lang w:val="en-US"/>
        </w:rPr>
        <w:t>Microsoft</w:t>
      </w:r>
      <w:r w:rsidR="007C122E" w:rsidRPr="007C122E">
        <w:t xml:space="preserve"> </w:t>
      </w:r>
      <w:r w:rsidR="007C122E">
        <w:t xml:space="preserve">их развитие внутри </w:t>
      </w:r>
      <w:r w:rsidR="007C122E">
        <w:rPr>
          <w:lang w:val="en-US"/>
        </w:rPr>
        <w:t>Excel</w:t>
      </w:r>
      <w:r w:rsidR="007C122E">
        <w:t>.</w:t>
      </w:r>
    </w:p>
    <w:p w:rsidR="007C122E" w:rsidRDefault="007C122E" w:rsidP="007C122E">
      <w:pPr>
        <w:spacing w:after="120" w:line="240" w:lineRule="auto"/>
      </w:pPr>
      <w:r>
        <w:lastRenderedPageBreak/>
        <w:t>В</w:t>
      </w:r>
      <w:r w:rsidR="00BD4E1E">
        <w:t xml:space="preserve"> 2015 году </w:t>
      </w:r>
      <w:r>
        <w:rPr>
          <w:lang w:val="en-US"/>
        </w:rPr>
        <w:t>Microsoft</w:t>
      </w:r>
      <w:r w:rsidRPr="007C122E">
        <w:t xml:space="preserve"> </w:t>
      </w:r>
      <w:r w:rsidR="00BD4E1E">
        <w:t xml:space="preserve">выпустила </w:t>
      </w:r>
      <w:r>
        <w:t xml:space="preserve">новую </w:t>
      </w:r>
      <w:r w:rsidR="00BD4E1E">
        <w:t>среду под названием Power BI Desktop</w:t>
      </w:r>
      <w:r>
        <w:t>, которая включает в себя</w:t>
      </w:r>
      <w:r w:rsidR="00BD4E1E">
        <w:t xml:space="preserve"> Power Pivot и Power Query, а также совершенно новый слой визуализации под названием панели мониторинга</w:t>
      </w:r>
      <w:r>
        <w:t xml:space="preserve"> (дашборды)</w:t>
      </w:r>
      <w:r w:rsidR="00BD4E1E">
        <w:t xml:space="preserve">. </w:t>
      </w:r>
      <w:r>
        <w:t xml:space="preserve">Средства визуализации богаче, чем в </w:t>
      </w:r>
      <w:r>
        <w:rPr>
          <w:lang w:val="en-US"/>
        </w:rPr>
        <w:t>Excel</w:t>
      </w:r>
      <w:r>
        <w:t xml:space="preserve">, кроме того, </w:t>
      </w:r>
      <w:r>
        <w:rPr>
          <w:lang w:val="en-US"/>
        </w:rPr>
        <w:t>MS</w:t>
      </w:r>
      <w:r w:rsidRPr="007C122E">
        <w:t xml:space="preserve"> </w:t>
      </w:r>
      <w:r>
        <w:t>открыл платформу сторонним разработчикам.</w:t>
      </w:r>
    </w:p>
    <w:p w:rsidR="003473C3" w:rsidRDefault="003473C3" w:rsidP="00B43113">
      <w:pPr>
        <w:pStyle w:val="2"/>
      </w:pPr>
      <w:bookmarkStart w:id="1" w:name="_Глава_3._Знакомство"/>
      <w:bookmarkEnd w:id="1"/>
      <w:r>
        <w:t>Глава 3. Знакомство с Power Pivot</w:t>
      </w:r>
    </w:p>
    <w:p w:rsidR="00D42672" w:rsidRPr="00064900" w:rsidRDefault="00C55B5C" w:rsidP="003473C3">
      <w:pPr>
        <w:spacing w:after="120" w:line="240" w:lineRule="auto"/>
      </w:pPr>
      <w:r>
        <w:t xml:space="preserve">Модель данных в рамках </w:t>
      </w:r>
      <w:r w:rsidR="00E055A8">
        <w:t xml:space="preserve">отдельного продукта под названием </w:t>
      </w:r>
      <w:r w:rsidR="00E055A8" w:rsidRPr="00E055A8">
        <w:t>SQL Server Analysis Services (SSAS)</w:t>
      </w:r>
      <w:r>
        <w:t xml:space="preserve"> развивается </w:t>
      </w:r>
      <w:r w:rsidRPr="00E055A8">
        <w:t xml:space="preserve">Microsoft </w:t>
      </w:r>
      <w:r>
        <w:t>с</w:t>
      </w:r>
      <w:r w:rsidR="003473C3">
        <w:t xml:space="preserve"> 1994 году. </w:t>
      </w:r>
      <w:r>
        <w:t xml:space="preserve">В 2009 г. разработчики предложили включить эту технологию в </w:t>
      </w:r>
      <w:r>
        <w:rPr>
          <w:lang w:val="en-US"/>
        </w:rPr>
        <w:t>Excel</w:t>
      </w:r>
      <w:r>
        <w:t xml:space="preserve">. И начиная с версии 2010 это было сделано под именем </w:t>
      </w:r>
      <w:r w:rsidR="003473C3">
        <w:t>Power Pivot</w:t>
      </w:r>
      <w:r>
        <w:t>. Почти 25-летнее наследие технологии означает, что большое число потребностей, возникших с 1994 г. были удовлетворены</w:t>
      </w:r>
      <w:r w:rsidR="00BD12EC" w:rsidRPr="00BD12EC">
        <w:t xml:space="preserve"> </w:t>
      </w:r>
      <w:r w:rsidR="00BD12EC">
        <w:t>разработчиками</w:t>
      </w:r>
      <w:r>
        <w:t xml:space="preserve">. Так что мир </w:t>
      </w:r>
      <w:r w:rsidR="003473C3">
        <w:t>Power</w:t>
      </w:r>
      <w:r w:rsidR="00E055A8">
        <w:t xml:space="preserve"> </w:t>
      </w:r>
      <w:r w:rsidR="003473C3">
        <w:t>Pivot</w:t>
      </w:r>
      <w:r>
        <w:t xml:space="preserve"> практически неисчерпаем. </w:t>
      </w:r>
      <w:r w:rsidR="00E055A8">
        <w:t>Изучать Power Pivot желательно</w:t>
      </w:r>
      <w:r w:rsidR="003473C3">
        <w:t xml:space="preserve"> в правильной последовательности.</w:t>
      </w:r>
      <w:r w:rsidR="00D42672">
        <w:t xml:space="preserve"> Начинать лучше с </w:t>
      </w:r>
      <w:r w:rsidR="00064900">
        <w:t xml:space="preserve">простых функций, </w:t>
      </w:r>
      <w:r w:rsidR="00D42672">
        <w:t xml:space="preserve">а затем переходить к </w:t>
      </w:r>
      <w:r w:rsidR="00064900">
        <w:t>более сложным</w:t>
      </w:r>
      <w:r w:rsidR="00D07C8C">
        <w:t xml:space="preserve"> (рис. </w:t>
      </w:r>
      <w:r w:rsidR="001563CF">
        <w:t>3</w:t>
      </w:r>
      <w:r w:rsidR="001B027D">
        <w:t xml:space="preserve"> и</w:t>
      </w:r>
      <w:r w:rsidR="001563CF">
        <w:t xml:space="preserve"> 4</w:t>
      </w:r>
      <w:r w:rsidR="001B027D">
        <w:t>)</w:t>
      </w:r>
      <w:r w:rsidR="00D42672">
        <w:t>.</w:t>
      </w:r>
      <w:r w:rsidR="00064900">
        <w:t xml:space="preserve"> По аналогии с изучением </w:t>
      </w:r>
      <w:r w:rsidR="00064900">
        <w:rPr>
          <w:lang w:val="en-US"/>
        </w:rPr>
        <w:t>Excel</w:t>
      </w:r>
      <w:r w:rsidR="00064900">
        <w:t xml:space="preserve">: вы же не начинали с </w:t>
      </w:r>
      <w:hyperlink r:id="rId17" w:history="1">
        <w:r w:rsidR="00064900" w:rsidRPr="00064900">
          <w:rPr>
            <w:rStyle w:val="aa"/>
          </w:rPr>
          <w:t>ф</w:t>
        </w:r>
        <w:r w:rsidR="00064900">
          <w:rPr>
            <w:rStyle w:val="aa"/>
          </w:rPr>
          <w:t>ормул</w:t>
        </w:r>
        <w:r w:rsidR="00064900" w:rsidRPr="00064900">
          <w:rPr>
            <w:rStyle w:val="aa"/>
          </w:rPr>
          <w:t xml:space="preserve"> массива</w:t>
        </w:r>
      </w:hyperlink>
      <w:r w:rsidR="00064900">
        <w:t>!?</w:t>
      </w:r>
    </w:p>
    <w:p w:rsidR="00825405" w:rsidRDefault="000D282D" w:rsidP="003473C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09879" cy="341906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. Кривая обучения Exce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50" cy="34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05" w:rsidRDefault="00825405" w:rsidP="003473C3">
      <w:pPr>
        <w:spacing w:after="120" w:line="240" w:lineRule="auto"/>
      </w:pPr>
      <w:r>
        <w:t xml:space="preserve">Рис. </w:t>
      </w:r>
      <w:r w:rsidR="001563CF">
        <w:t>3</w:t>
      </w:r>
      <w:r>
        <w:t xml:space="preserve">. Кривая обучения </w:t>
      </w:r>
      <w:r>
        <w:rPr>
          <w:lang w:val="en-US"/>
        </w:rPr>
        <w:t>Excel</w:t>
      </w:r>
      <w:r>
        <w:t>: от простого к сложному</w:t>
      </w:r>
    </w:p>
    <w:p w:rsidR="001B027D" w:rsidRDefault="001B027D" w:rsidP="003473C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14900" cy="3324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Рекомендуемый порядок освоения Power Pivo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06" w:rsidRDefault="001B027D" w:rsidP="003473C3">
      <w:pPr>
        <w:spacing w:after="120" w:line="240" w:lineRule="auto"/>
      </w:pPr>
      <w:r>
        <w:lastRenderedPageBreak/>
        <w:t xml:space="preserve">Рис. </w:t>
      </w:r>
      <w:r w:rsidR="001563CF">
        <w:t>4</w:t>
      </w:r>
      <w:r>
        <w:t xml:space="preserve">. Рекомендуемый порядок освоения </w:t>
      </w:r>
      <w:r>
        <w:rPr>
          <w:lang w:val="en-US"/>
        </w:rPr>
        <w:t>Power</w:t>
      </w:r>
      <w:r w:rsidRPr="001B027D">
        <w:t xml:space="preserve"> </w:t>
      </w:r>
      <w:r>
        <w:rPr>
          <w:lang w:val="en-US"/>
        </w:rPr>
        <w:t>Pivot</w:t>
      </w:r>
    </w:p>
    <w:p w:rsidR="00F83A21" w:rsidRDefault="00F83A21" w:rsidP="00F83A21">
      <w:pPr>
        <w:spacing w:after="0" w:line="240" w:lineRule="auto"/>
      </w:pPr>
      <w:r>
        <w:t>Принципы работы с Power Pivot и с обычными сводными таблицами</w:t>
      </w:r>
      <w:r w:rsidRPr="00F83A21">
        <w:t xml:space="preserve"> </w:t>
      </w:r>
      <w:r>
        <w:t>аналогичны:</w:t>
      </w:r>
    </w:p>
    <w:p w:rsidR="00F83A21" w:rsidRDefault="00F83A21" w:rsidP="00F83A21">
      <w:pPr>
        <w:pStyle w:val="a9"/>
        <w:numPr>
          <w:ilvl w:val="0"/>
          <w:numId w:val="29"/>
        </w:numPr>
        <w:spacing w:after="120" w:line="240" w:lineRule="auto"/>
        <w:ind w:left="709" w:hanging="349"/>
      </w:pPr>
      <w:r>
        <w:t>Получите данные из одного или нескольких источников, поместив их на листы-таблицы в окне Power Pivot.</w:t>
      </w:r>
    </w:p>
    <w:p w:rsidR="00F83A21" w:rsidRDefault="00F83A21" w:rsidP="00F83A21">
      <w:pPr>
        <w:pStyle w:val="a9"/>
        <w:numPr>
          <w:ilvl w:val="0"/>
          <w:numId w:val="29"/>
        </w:numPr>
        <w:spacing w:after="120" w:line="240" w:lineRule="auto"/>
        <w:ind w:left="709" w:hanging="349"/>
      </w:pPr>
      <w:r>
        <w:t>Установите связи между полями различных таблиц.</w:t>
      </w:r>
    </w:p>
    <w:p w:rsidR="00F83A21" w:rsidRDefault="00F83A21" w:rsidP="00F83A21">
      <w:pPr>
        <w:pStyle w:val="a9"/>
        <w:numPr>
          <w:ilvl w:val="0"/>
          <w:numId w:val="29"/>
        </w:numPr>
        <w:spacing w:after="120" w:line="240" w:lineRule="auto"/>
        <w:ind w:left="709" w:hanging="349"/>
      </w:pPr>
      <w:r>
        <w:t xml:space="preserve">При необходимости дополните эти данные вычисляемыми столбцами и мерами, используя традиционные для Excel или оригинальные функции (функции в </w:t>
      </w:r>
      <w:r>
        <w:rPr>
          <w:lang w:val="en-US"/>
        </w:rPr>
        <w:t>Power</w:t>
      </w:r>
      <w:r w:rsidRPr="00F83A21">
        <w:t xml:space="preserve"> </w:t>
      </w:r>
      <w:r>
        <w:rPr>
          <w:lang w:val="en-US"/>
        </w:rPr>
        <w:t>Pivot</w:t>
      </w:r>
      <w:r w:rsidRPr="00F83A21">
        <w:t xml:space="preserve"> </w:t>
      </w:r>
      <w:r>
        <w:t>не русифицированы).</w:t>
      </w:r>
    </w:p>
    <w:p w:rsidR="00F83A21" w:rsidRDefault="00F83A21" w:rsidP="00F83A21">
      <w:pPr>
        <w:pStyle w:val="a9"/>
        <w:numPr>
          <w:ilvl w:val="0"/>
          <w:numId w:val="29"/>
        </w:numPr>
        <w:spacing w:after="120" w:line="240" w:lineRule="auto"/>
        <w:ind w:left="709" w:hanging="349"/>
      </w:pPr>
      <w:r>
        <w:t>Постройте сводную таблицу на основе этих данных</w:t>
      </w:r>
      <w:r w:rsidR="00BD12EC">
        <w:t>…</w:t>
      </w:r>
    </w:p>
    <w:p w:rsidR="00F83A21" w:rsidRDefault="00F83A21" w:rsidP="00F83A21">
      <w:pPr>
        <w:pStyle w:val="a9"/>
        <w:numPr>
          <w:ilvl w:val="0"/>
          <w:numId w:val="29"/>
        </w:numPr>
        <w:spacing w:after="120" w:line="240" w:lineRule="auto"/>
        <w:ind w:left="709" w:hanging="349"/>
      </w:pPr>
      <w:r>
        <w:t xml:space="preserve">…либо используйте функции кубов, чтобы извлечь данные с помощью формул; этот метод более гибок, и лучше подходит для </w:t>
      </w:r>
      <w:r w:rsidR="00BD12EC">
        <w:t xml:space="preserve">визуальных </w:t>
      </w:r>
      <w:r>
        <w:t>отчетов (</w:t>
      </w:r>
      <w:hyperlink r:id="rId20" w:history="1">
        <w:r w:rsidRPr="00BD12EC">
          <w:rPr>
            <w:rStyle w:val="aa"/>
          </w:rPr>
          <w:t>дашбордов</w:t>
        </w:r>
      </w:hyperlink>
      <w:r>
        <w:t>), ориентированных на руководство.</w:t>
      </w:r>
    </w:p>
    <w:p w:rsidR="001563CF" w:rsidRDefault="001563CF" w:rsidP="00B43113">
      <w:pPr>
        <w:pStyle w:val="2"/>
      </w:pPr>
      <w:bookmarkStart w:id="2" w:name="_Глава_4._Загрузка"/>
      <w:bookmarkEnd w:id="2"/>
      <w:r>
        <w:t xml:space="preserve">Глава </w:t>
      </w:r>
      <w:r w:rsidRPr="001563CF">
        <w:t>4</w:t>
      </w:r>
      <w:r>
        <w:t xml:space="preserve">. </w:t>
      </w:r>
      <w:r w:rsidRPr="001563CF">
        <w:t xml:space="preserve">Загрузка </w:t>
      </w:r>
      <w:r w:rsidR="00784165">
        <w:t>д</w:t>
      </w:r>
      <w:r w:rsidRPr="001563CF">
        <w:t xml:space="preserve">анных </w:t>
      </w:r>
      <w:r w:rsidR="00784165">
        <w:t>в</w:t>
      </w:r>
      <w:r w:rsidRPr="001563CF">
        <w:t xml:space="preserve"> Power Pivot</w:t>
      </w:r>
    </w:p>
    <w:p w:rsidR="00784165" w:rsidRPr="00784165" w:rsidRDefault="00784165" w:rsidP="00784165">
      <w:pPr>
        <w:spacing w:after="120" w:line="240" w:lineRule="auto"/>
      </w:pPr>
      <w:r>
        <w:t>Мы не собираемся подробно объяснять работу мастера импорта (</w:t>
      </w:r>
      <w:r w:rsidR="000C31E0">
        <w:t>см</w:t>
      </w:r>
      <w:r>
        <w:t xml:space="preserve">. </w:t>
      </w:r>
      <w:hyperlink r:id="rId21" w:history="1">
        <w:r w:rsidRPr="00784165">
          <w:rPr>
            <w:rStyle w:val="aa"/>
          </w:rPr>
          <w:t>Марк Мур. Power Pivot</w:t>
        </w:r>
      </w:hyperlink>
      <w:r>
        <w:t xml:space="preserve">). Вместо этого мы поделимся с вами тем, что мы узнали об импорте данных за время работы с </w:t>
      </w:r>
      <w:r>
        <w:rPr>
          <w:lang w:val="en-US"/>
        </w:rPr>
        <w:t>Power</w:t>
      </w:r>
      <w:r w:rsidRPr="00784165">
        <w:t xml:space="preserve"> </w:t>
      </w:r>
      <w:r>
        <w:rPr>
          <w:lang w:val="en-US"/>
        </w:rPr>
        <w:t>Pivot</w:t>
      </w:r>
      <w:r>
        <w:t>.</w:t>
      </w:r>
      <w:r w:rsidRPr="00784165">
        <w:t xml:space="preserve"> </w:t>
      </w:r>
      <w:r>
        <w:t xml:space="preserve">Откройте </w:t>
      </w:r>
      <w:r>
        <w:rPr>
          <w:lang w:val="en-US"/>
        </w:rPr>
        <w:t>Excel</w:t>
      </w:r>
      <w:r>
        <w:t xml:space="preserve">, перейдите на вкладку </w:t>
      </w:r>
      <w:r w:rsidRPr="00784165">
        <w:rPr>
          <w:i/>
          <w:lang w:val="en-US"/>
        </w:rPr>
        <w:t>Power</w:t>
      </w:r>
      <w:r w:rsidRPr="00784165">
        <w:rPr>
          <w:i/>
        </w:rPr>
        <w:t xml:space="preserve"> </w:t>
      </w:r>
      <w:r w:rsidRPr="00784165">
        <w:rPr>
          <w:i/>
          <w:lang w:val="en-US"/>
        </w:rPr>
        <w:t>Pivot</w:t>
      </w:r>
      <w:r>
        <w:t xml:space="preserve">, нажмите на кнопку </w:t>
      </w:r>
      <w:r w:rsidRPr="00784165">
        <w:rPr>
          <w:i/>
        </w:rPr>
        <w:t>Управление</w:t>
      </w:r>
      <w:r>
        <w:t xml:space="preserve"> (или перейдите на вкладку </w:t>
      </w:r>
      <w:r w:rsidRPr="00784165">
        <w:rPr>
          <w:i/>
        </w:rPr>
        <w:t>Данные</w:t>
      </w:r>
      <w:r>
        <w:t xml:space="preserve">, и найдите кнопку </w:t>
      </w:r>
      <w:r w:rsidRPr="00784165">
        <w:rPr>
          <w:i/>
        </w:rPr>
        <w:t>Управление моделью данных</w:t>
      </w:r>
      <w:r>
        <w:t>).</w:t>
      </w:r>
    </w:p>
    <w:p w:rsidR="00784165" w:rsidRDefault="00042030" w:rsidP="00042030">
      <w:pPr>
        <w:spacing w:after="120" w:line="240" w:lineRule="auto"/>
      </w:pPr>
      <w:r w:rsidRPr="00042030">
        <w:t xml:space="preserve">Каждая таблица данных, загружаемая в </w:t>
      </w:r>
      <w:r w:rsidRPr="00042030">
        <w:rPr>
          <w:lang w:val="en-US"/>
        </w:rPr>
        <w:t>Power</w:t>
      </w:r>
      <w:r w:rsidRPr="00042030">
        <w:t xml:space="preserve"> </w:t>
      </w:r>
      <w:r w:rsidRPr="00042030">
        <w:rPr>
          <w:lang w:val="en-US"/>
        </w:rPr>
        <w:t>Pivot</w:t>
      </w:r>
      <w:r w:rsidRPr="00042030">
        <w:t xml:space="preserve">, </w:t>
      </w:r>
      <w:r>
        <w:t xml:space="preserve">располагается на отдельной вкладке. </w:t>
      </w:r>
      <w:r w:rsidR="00762EB5">
        <w:t>Данные в</w:t>
      </w:r>
      <w:r w:rsidRPr="00042030">
        <w:t xml:space="preserve"> </w:t>
      </w:r>
      <w:r w:rsidRPr="00042030">
        <w:rPr>
          <w:lang w:val="en-US"/>
        </w:rPr>
        <w:t>Power</w:t>
      </w:r>
      <w:r w:rsidRPr="00042030">
        <w:t xml:space="preserve"> </w:t>
      </w:r>
      <w:r w:rsidRPr="00042030">
        <w:rPr>
          <w:lang w:val="en-US"/>
        </w:rPr>
        <w:t>Pivot</w:t>
      </w:r>
      <w:r w:rsidRPr="00042030">
        <w:t xml:space="preserve"> </w:t>
      </w:r>
      <w:r>
        <w:t>н</w:t>
      </w:r>
      <w:r w:rsidRPr="00042030">
        <w:t xml:space="preserve">ельзя </w:t>
      </w:r>
      <w:r w:rsidR="00762EB5">
        <w:t>изменять</w:t>
      </w:r>
      <w:r>
        <w:t xml:space="preserve">. </w:t>
      </w:r>
      <w:r w:rsidRPr="00042030">
        <w:t xml:space="preserve">Можно удалять </w:t>
      </w:r>
      <w:r>
        <w:t xml:space="preserve">или </w:t>
      </w:r>
      <w:r w:rsidRPr="00042030">
        <w:t>переименовывать столбцы</w:t>
      </w:r>
      <w:r>
        <w:t xml:space="preserve"> и</w:t>
      </w:r>
      <w:r w:rsidRPr="00042030">
        <w:t xml:space="preserve"> вкладки</w:t>
      </w:r>
      <w:r>
        <w:t>,</w:t>
      </w:r>
      <w:r w:rsidRPr="00042030">
        <w:t xml:space="preserve"> добавлять вычисляемые столбцы, но нельзя изменят</w:t>
      </w:r>
      <w:r w:rsidR="00762EB5">
        <w:t xml:space="preserve">ь! </w:t>
      </w:r>
    </w:p>
    <w:p w:rsidR="00BA508D" w:rsidRPr="00483D2D" w:rsidRDefault="00BA508D" w:rsidP="00BA508D">
      <w:pPr>
        <w:spacing w:after="120" w:line="240" w:lineRule="auto"/>
      </w:pPr>
      <w:r>
        <w:t xml:space="preserve">Модель данных сохраняется в </w:t>
      </w:r>
      <w:r w:rsidR="00483D2D">
        <w:t xml:space="preserve">том </w:t>
      </w:r>
      <w:r>
        <w:rPr>
          <w:lang w:val="en-US"/>
        </w:rPr>
        <w:t>Excel</w:t>
      </w:r>
      <w:r>
        <w:t xml:space="preserve"> файле, из которого вы запустили Power Pivot</w:t>
      </w:r>
      <w:r w:rsidR="00483D2D">
        <w:t xml:space="preserve">. Вы можете открыть три файла </w:t>
      </w:r>
      <w:r w:rsidR="00483D2D">
        <w:rPr>
          <w:lang w:val="en-US"/>
        </w:rPr>
        <w:t>Excel</w:t>
      </w:r>
      <w:r w:rsidR="00483D2D">
        <w:t xml:space="preserve">, и из каждого запустить свое окно </w:t>
      </w:r>
      <w:r w:rsidR="00483D2D" w:rsidRPr="00042030">
        <w:rPr>
          <w:lang w:val="en-US"/>
        </w:rPr>
        <w:t>Power</w:t>
      </w:r>
      <w:r w:rsidR="00483D2D" w:rsidRPr="00042030">
        <w:t xml:space="preserve"> </w:t>
      </w:r>
      <w:r w:rsidR="00483D2D" w:rsidRPr="00042030">
        <w:rPr>
          <w:lang w:val="en-US"/>
        </w:rPr>
        <w:t>Pivot</w:t>
      </w:r>
      <w:r w:rsidR="00483D2D">
        <w:t>. С</w:t>
      </w:r>
      <w:r>
        <w:t>одержимое каждого окна Power Pivot</w:t>
      </w:r>
      <w:r w:rsidR="00483D2D">
        <w:t xml:space="preserve"> сохранится в </w:t>
      </w:r>
      <w:r w:rsidR="00483D2D" w:rsidRPr="00483D2D">
        <w:rPr>
          <w:i/>
        </w:rPr>
        <w:t>своем</w:t>
      </w:r>
      <w:r w:rsidR="00483D2D">
        <w:t xml:space="preserve"> файле </w:t>
      </w:r>
      <w:r w:rsidR="00483D2D">
        <w:rPr>
          <w:lang w:val="en-US"/>
        </w:rPr>
        <w:t>Excel</w:t>
      </w:r>
      <w:r w:rsidR="00483D2D">
        <w:t>.</w:t>
      </w:r>
    </w:p>
    <w:p w:rsidR="00BA508D" w:rsidRDefault="00BA508D" w:rsidP="00483D2D">
      <w:pPr>
        <w:spacing w:after="0" w:line="240" w:lineRule="auto"/>
      </w:pPr>
      <w:r>
        <w:t xml:space="preserve">Power Pivot может </w:t>
      </w:r>
      <w:r w:rsidR="00483D2D">
        <w:t xml:space="preserve">использовать </w:t>
      </w:r>
      <w:r>
        <w:t>данные из самых разных источников:</w:t>
      </w:r>
    </w:p>
    <w:p w:rsidR="00BA508D" w:rsidRDefault="00483D2D" w:rsidP="00483D2D">
      <w:pPr>
        <w:pStyle w:val="a9"/>
        <w:numPr>
          <w:ilvl w:val="0"/>
          <w:numId w:val="31"/>
        </w:numPr>
        <w:spacing w:after="120" w:line="240" w:lineRule="auto"/>
      </w:pPr>
      <w:r>
        <w:t xml:space="preserve">из </w:t>
      </w:r>
      <w:r w:rsidR="00BA508D">
        <w:t>обычных листов Excel в текущей книге</w:t>
      </w:r>
    </w:p>
    <w:p w:rsidR="00BA508D" w:rsidRDefault="00483D2D" w:rsidP="00483D2D">
      <w:pPr>
        <w:pStyle w:val="a9"/>
        <w:numPr>
          <w:ilvl w:val="0"/>
          <w:numId w:val="31"/>
        </w:numPr>
        <w:spacing w:after="120" w:line="240" w:lineRule="auto"/>
      </w:pPr>
      <w:r>
        <w:t>и</w:t>
      </w:r>
      <w:r w:rsidR="00BA508D">
        <w:t>з буфера обмена</w:t>
      </w:r>
      <w:r>
        <w:t xml:space="preserve">; </w:t>
      </w:r>
      <w:r w:rsidR="00BA508D">
        <w:t>любые таблицы, даже из Word</w:t>
      </w:r>
      <w:r w:rsidRPr="00483D2D">
        <w:t>’</w:t>
      </w:r>
      <w:r>
        <w:t>а</w:t>
      </w:r>
    </w:p>
    <w:p w:rsidR="00BA508D" w:rsidRDefault="00483D2D" w:rsidP="00483D2D">
      <w:pPr>
        <w:pStyle w:val="a9"/>
        <w:numPr>
          <w:ilvl w:val="0"/>
          <w:numId w:val="31"/>
        </w:numPr>
        <w:spacing w:after="120" w:line="240" w:lineRule="auto"/>
      </w:pPr>
      <w:r>
        <w:t>и</w:t>
      </w:r>
      <w:r w:rsidR="00BA508D">
        <w:t>з текстовых файлов</w:t>
      </w:r>
      <w:r>
        <w:t>;</w:t>
      </w:r>
      <w:r w:rsidR="00BA508D">
        <w:t xml:space="preserve"> CSV-файл</w:t>
      </w:r>
      <w:r>
        <w:t>ов</w:t>
      </w:r>
      <w:r w:rsidR="00BA508D">
        <w:t xml:space="preserve"> с табуляци</w:t>
      </w:r>
      <w:r>
        <w:t xml:space="preserve">ей или запятыми в качестве разделителя </w:t>
      </w:r>
    </w:p>
    <w:p w:rsidR="00BA508D" w:rsidRPr="00483D2D" w:rsidRDefault="00483D2D" w:rsidP="00483D2D">
      <w:pPr>
        <w:pStyle w:val="a9"/>
        <w:numPr>
          <w:ilvl w:val="0"/>
          <w:numId w:val="31"/>
        </w:numPr>
        <w:spacing w:after="120" w:line="240" w:lineRule="auto"/>
        <w:rPr>
          <w:lang w:val="en-US"/>
        </w:rPr>
      </w:pPr>
      <w:r>
        <w:t>и</w:t>
      </w:r>
      <w:r w:rsidR="00BA508D">
        <w:t>з</w:t>
      </w:r>
      <w:r w:rsidR="00BA508D" w:rsidRPr="00483D2D">
        <w:rPr>
          <w:lang w:val="en-US"/>
        </w:rPr>
        <w:t xml:space="preserve"> </w:t>
      </w:r>
      <w:r w:rsidR="00BA508D">
        <w:t>баз</w:t>
      </w:r>
      <w:r w:rsidR="00BA508D" w:rsidRPr="00483D2D">
        <w:rPr>
          <w:lang w:val="en-US"/>
        </w:rPr>
        <w:t xml:space="preserve"> </w:t>
      </w:r>
      <w:r w:rsidR="00BA508D">
        <w:t>данных</w:t>
      </w:r>
      <w:r w:rsidR="00BA508D" w:rsidRPr="00483D2D">
        <w:rPr>
          <w:lang w:val="en-US"/>
        </w:rPr>
        <w:t xml:space="preserve"> Access</w:t>
      </w:r>
      <w:r w:rsidRPr="00483D2D">
        <w:rPr>
          <w:lang w:val="en-US"/>
        </w:rPr>
        <w:t>,</w:t>
      </w:r>
      <w:r w:rsidR="00BA508D" w:rsidRPr="00483D2D">
        <w:rPr>
          <w:lang w:val="en-US"/>
        </w:rPr>
        <w:t xml:space="preserve"> SQL Server, Oracle, DB2, MySQL </w:t>
      </w:r>
      <w:r w:rsidR="00BA508D">
        <w:t>и</w:t>
      </w:r>
      <w:r w:rsidR="00BA508D" w:rsidRPr="00483D2D">
        <w:rPr>
          <w:lang w:val="en-US"/>
        </w:rPr>
        <w:t xml:space="preserve"> </w:t>
      </w:r>
      <w:r>
        <w:t>др</w:t>
      </w:r>
      <w:r w:rsidR="00BA508D" w:rsidRPr="00483D2D">
        <w:rPr>
          <w:lang w:val="en-US"/>
        </w:rPr>
        <w:t>.</w:t>
      </w:r>
    </w:p>
    <w:p w:rsidR="00BA508D" w:rsidRPr="00483D2D" w:rsidRDefault="00483D2D" w:rsidP="00483D2D">
      <w:pPr>
        <w:pStyle w:val="a9"/>
        <w:numPr>
          <w:ilvl w:val="0"/>
          <w:numId w:val="31"/>
        </w:numPr>
        <w:spacing w:after="120" w:line="240" w:lineRule="auto"/>
        <w:rPr>
          <w:lang w:val="en-US"/>
        </w:rPr>
      </w:pPr>
      <w:r>
        <w:t>и</w:t>
      </w:r>
      <w:r w:rsidR="00BA508D">
        <w:t>з</w:t>
      </w:r>
      <w:r w:rsidR="00BA508D" w:rsidRPr="00483D2D">
        <w:rPr>
          <w:lang w:val="en-US"/>
        </w:rPr>
        <w:t xml:space="preserve"> </w:t>
      </w:r>
      <w:r>
        <w:t>листов</w:t>
      </w:r>
      <w:r w:rsidR="00BA508D" w:rsidRPr="00483D2D">
        <w:rPr>
          <w:lang w:val="en-US"/>
        </w:rPr>
        <w:t xml:space="preserve"> SharePoint </w:t>
      </w:r>
    </w:p>
    <w:p w:rsidR="00BA508D" w:rsidRPr="00483D2D" w:rsidRDefault="00483D2D" w:rsidP="00483D2D">
      <w:pPr>
        <w:pStyle w:val="a9"/>
        <w:numPr>
          <w:ilvl w:val="0"/>
          <w:numId w:val="31"/>
        </w:numPr>
        <w:spacing w:after="120" w:line="240" w:lineRule="auto"/>
        <w:rPr>
          <w:lang w:val="en-US"/>
        </w:rPr>
      </w:pPr>
      <w:r>
        <w:t>и</w:t>
      </w:r>
      <w:r w:rsidR="00BA508D">
        <w:t>з</w:t>
      </w:r>
      <w:r w:rsidR="00BA508D" w:rsidRPr="00483D2D">
        <w:rPr>
          <w:lang w:val="en-US"/>
        </w:rPr>
        <w:t xml:space="preserve"> </w:t>
      </w:r>
      <w:r w:rsidR="00BA508D">
        <w:t>отчетов</w:t>
      </w:r>
      <w:r w:rsidR="00BA508D" w:rsidRPr="00483D2D">
        <w:rPr>
          <w:lang w:val="en-US"/>
        </w:rPr>
        <w:t xml:space="preserve"> MS SQL Server Reporting Services (SSRS) </w:t>
      </w:r>
    </w:p>
    <w:p w:rsidR="00BA508D" w:rsidRDefault="00483D2D" w:rsidP="00483D2D">
      <w:pPr>
        <w:pStyle w:val="a9"/>
        <w:numPr>
          <w:ilvl w:val="0"/>
          <w:numId w:val="31"/>
        </w:numPr>
        <w:spacing w:after="120" w:line="240" w:lineRule="auto"/>
      </w:pPr>
      <w:r>
        <w:t>и</w:t>
      </w:r>
      <w:r w:rsidR="00BA508D">
        <w:t>з облачных источников, таких как Azure DataMarket и SQL Azure</w:t>
      </w:r>
    </w:p>
    <w:p w:rsidR="00BA508D" w:rsidRDefault="00483D2D" w:rsidP="00483D2D">
      <w:pPr>
        <w:pStyle w:val="a9"/>
        <w:numPr>
          <w:ilvl w:val="0"/>
          <w:numId w:val="31"/>
        </w:numPr>
        <w:spacing w:after="120" w:line="240" w:lineRule="auto"/>
      </w:pPr>
      <w:r>
        <w:t>и</w:t>
      </w:r>
      <w:r w:rsidR="00BA508D">
        <w:t>з</w:t>
      </w:r>
      <w:r>
        <w:t xml:space="preserve"> прочих,</w:t>
      </w:r>
      <w:r w:rsidR="00BA508D">
        <w:t xml:space="preserve"> так называемых </w:t>
      </w:r>
      <w:r w:rsidR="00BA508D" w:rsidRPr="00B43113">
        <w:rPr>
          <w:i/>
        </w:rPr>
        <w:t>каналов данных</w:t>
      </w:r>
      <w:r w:rsidR="00B43113" w:rsidRPr="00B43113">
        <w:t>; например, из Интернета.</w:t>
      </w:r>
    </w:p>
    <w:p w:rsidR="00B43113" w:rsidRDefault="00B43113" w:rsidP="00B43113">
      <w:pPr>
        <w:pStyle w:val="3"/>
      </w:pPr>
      <w:r>
        <w:t>Связанные таблицы</w:t>
      </w:r>
    </w:p>
    <w:p w:rsidR="00B43113" w:rsidRDefault="00B43113" w:rsidP="003547E5">
      <w:pPr>
        <w:spacing w:after="120" w:line="240" w:lineRule="auto"/>
      </w:pPr>
      <w:r>
        <w:t xml:space="preserve">Если ваши данные размещены на листе </w:t>
      </w:r>
      <w:r>
        <w:rPr>
          <w:lang w:val="en-US"/>
        </w:rPr>
        <w:t>Excel</w:t>
      </w:r>
      <w:r>
        <w:t xml:space="preserve">, лучший вариант </w:t>
      </w:r>
      <w:r w:rsidR="00777332">
        <w:t xml:space="preserve">импортировать их в </w:t>
      </w:r>
      <w:r w:rsidR="00777332">
        <w:rPr>
          <w:lang w:val="en-US"/>
        </w:rPr>
        <w:t>Power</w:t>
      </w:r>
      <w:r w:rsidR="00777332" w:rsidRPr="00777332">
        <w:t xml:space="preserve"> </w:t>
      </w:r>
      <w:r w:rsidR="00777332">
        <w:rPr>
          <w:lang w:val="en-US"/>
        </w:rPr>
        <w:t>Pivot</w:t>
      </w:r>
      <w:r w:rsidR="00777332">
        <w:t xml:space="preserve"> </w:t>
      </w:r>
      <w:r w:rsidR="003547E5">
        <w:t>следующий. П</w:t>
      </w:r>
      <w:r>
        <w:t>ревратит</w:t>
      </w:r>
      <w:r w:rsidR="003547E5">
        <w:t>е</w:t>
      </w:r>
      <w:r>
        <w:t xml:space="preserve"> массив данных в таблицу (встаньте на </w:t>
      </w:r>
      <w:r w:rsidR="003547E5">
        <w:t xml:space="preserve">одну из ячеек и нажмите </w:t>
      </w:r>
      <w:r w:rsidR="003547E5">
        <w:rPr>
          <w:lang w:val="en-US"/>
        </w:rPr>
        <w:t>Ctrl</w:t>
      </w:r>
      <w:r w:rsidR="003547E5" w:rsidRPr="003547E5">
        <w:t>+</w:t>
      </w:r>
      <w:r w:rsidR="003547E5">
        <w:rPr>
          <w:lang w:val="en-US"/>
        </w:rPr>
        <w:t>T</w:t>
      </w:r>
      <w:r w:rsidR="003547E5">
        <w:t xml:space="preserve"> английское). Дайте таблице говорящее имя</w:t>
      </w:r>
      <w:r w:rsidR="00A96186">
        <w:t xml:space="preserve"> (рис. 5)</w:t>
      </w:r>
      <w:r w:rsidR="003547E5">
        <w:t xml:space="preserve">. Перейдите на вкладку </w:t>
      </w:r>
      <w:r w:rsidR="003547E5" w:rsidRPr="003547E5">
        <w:rPr>
          <w:i/>
        </w:rPr>
        <w:t>Power Pivot</w:t>
      </w:r>
      <w:r w:rsidR="003547E5">
        <w:t xml:space="preserve">, нажмите кнопку </w:t>
      </w:r>
      <w:r w:rsidR="003547E5" w:rsidRPr="003547E5">
        <w:rPr>
          <w:i/>
        </w:rPr>
        <w:t>Добавить в модель данных</w:t>
      </w:r>
      <w:r w:rsidR="003547E5">
        <w:t>. Таблица в Power Pivot будет связан</w:t>
      </w:r>
      <w:r w:rsidR="004B7A99">
        <w:t>а</w:t>
      </w:r>
      <w:r w:rsidR="003547E5">
        <w:t xml:space="preserve"> с таблицей в </w:t>
      </w:r>
      <w:r w:rsidR="003547E5">
        <w:rPr>
          <w:lang w:val="en-US"/>
        </w:rPr>
        <w:t>Excel</w:t>
      </w:r>
      <w:r w:rsidR="003547E5">
        <w:t xml:space="preserve">. Изменения значений, добавление строк/столбцов в </w:t>
      </w:r>
      <w:r w:rsidR="003547E5">
        <w:rPr>
          <w:lang w:val="en-US"/>
        </w:rPr>
        <w:t>Excel</w:t>
      </w:r>
      <w:r w:rsidR="003547E5">
        <w:t xml:space="preserve"> отразятся в Power Pivot при нажатии кнопки </w:t>
      </w:r>
      <w:r w:rsidR="003547E5" w:rsidRPr="003547E5">
        <w:rPr>
          <w:i/>
        </w:rPr>
        <w:t>Обновить</w:t>
      </w:r>
      <w:r w:rsidR="003547E5">
        <w:t>.</w:t>
      </w:r>
      <w:r>
        <w:t xml:space="preserve"> </w:t>
      </w:r>
      <w:r w:rsidR="003547E5">
        <w:t>Э</w:t>
      </w:r>
      <w:r>
        <w:t>то</w:t>
      </w:r>
      <w:r w:rsidR="00777332">
        <w:t xml:space="preserve"> также</w:t>
      </w:r>
      <w:r>
        <w:t xml:space="preserve"> способ обойти ограничение</w:t>
      </w:r>
      <w:r w:rsidR="00777332">
        <w:t>, не позволяющее</w:t>
      </w:r>
      <w:r>
        <w:t xml:space="preserve"> редактировать</w:t>
      </w:r>
      <w:r w:rsidR="00777332">
        <w:t xml:space="preserve"> данные</w:t>
      </w:r>
      <w:r>
        <w:t xml:space="preserve"> в окне Power Pivot.</w:t>
      </w:r>
    </w:p>
    <w:p w:rsidR="00A96186" w:rsidRDefault="004B7A99" w:rsidP="003547E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914775" cy="3590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5. Дайте таблице говорящее им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86" w:rsidRDefault="00A96186" w:rsidP="003547E5">
      <w:pPr>
        <w:spacing w:after="120" w:line="240" w:lineRule="auto"/>
      </w:pPr>
      <w:r>
        <w:t xml:space="preserve">Рис. 5. </w:t>
      </w:r>
      <w:r w:rsidR="004B7A99">
        <w:t>Дайте таблице</w:t>
      </w:r>
      <w:r w:rsidR="004B7A99" w:rsidRPr="004B7A99">
        <w:t xml:space="preserve"> </w:t>
      </w:r>
      <w:r w:rsidR="004B7A99">
        <w:t>говорящее имя</w:t>
      </w:r>
    </w:p>
    <w:p w:rsidR="006A69AE" w:rsidRDefault="003547E5" w:rsidP="00777332">
      <w:pPr>
        <w:spacing w:after="120" w:line="240" w:lineRule="auto"/>
      </w:pPr>
      <w:r>
        <w:t xml:space="preserve">У этого способа есть и недостатки. </w:t>
      </w:r>
      <w:r w:rsidR="00B43113">
        <w:t xml:space="preserve">Нельзя связать таблицу в </w:t>
      </w:r>
      <w:r>
        <w:t xml:space="preserve">одной </w:t>
      </w:r>
      <w:r w:rsidR="00B43113">
        <w:t xml:space="preserve">книге с окном Power Pivot из </w:t>
      </w:r>
      <w:r>
        <w:t xml:space="preserve">другой </w:t>
      </w:r>
      <w:r w:rsidR="00B43113">
        <w:t xml:space="preserve">книги </w:t>
      </w:r>
      <w:r>
        <w:rPr>
          <w:lang w:val="en-US"/>
        </w:rPr>
        <w:t>Excel</w:t>
      </w:r>
      <w:r w:rsidR="00B43113">
        <w:t xml:space="preserve">. </w:t>
      </w:r>
      <w:r w:rsidR="006A69AE">
        <w:t xml:space="preserve">Связанные таблицы нельзя автоматически обновлять на сервере Power Pivot. Их можно обновлять только на рабочем ПК. </w:t>
      </w:r>
      <w:r>
        <w:t xml:space="preserve">Если </w:t>
      </w:r>
      <w:r w:rsidR="004D09E3">
        <w:t>данных много (десятки или даже сотни тысяч строк), обновления могут выполняться очень долго. При том, что п</w:t>
      </w:r>
      <w:r w:rsidR="00B43113">
        <w:t>о умолчанию Power Pivot обновляет</w:t>
      </w:r>
      <w:r w:rsidR="004D09E3">
        <w:t>ся</w:t>
      </w:r>
      <w:r w:rsidR="00B43113">
        <w:t xml:space="preserve"> каждый раз, когда вы выходите из окна Power Pivot и </w:t>
      </w:r>
      <w:r w:rsidR="004D09E3">
        <w:t>открываете его</w:t>
      </w:r>
      <w:r w:rsidR="00B43113">
        <w:t xml:space="preserve">. Это происходит независимо от того, </w:t>
      </w:r>
      <w:r w:rsidR="004D09E3">
        <w:t xml:space="preserve">были ли </w:t>
      </w:r>
      <w:r w:rsidR="00B43113">
        <w:t>измен</w:t>
      </w:r>
      <w:r w:rsidR="004D09E3">
        <w:t>ены данные</w:t>
      </w:r>
      <w:r w:rsidR="00B43113">
        <w:t xml:space="preserve"> в Excel</w:t>
      </w:r>
      <w:r w:rsidR="004D09E3">
        <w:t xml:space="preserve">. </w:t>
      </w:r>
      <w:r w:rsidR="00777332" w:rsidRPr="004D09E3">
        <w:t>Чтобы избежать задержки при каждом возвращении в окно Power Pivot, изменит</w:t>
      </w:r>
      <w:r w:rsidR="006A69AE">
        <w:t>е</w:t>
      </w:r>
      <w:r w:rsidR="00777332" w:rsidRPr="004D09E3">
        <w:t xml:space="preserve"> этот параметр</w:t>
      </w:r>
      <w:r w:rsidR="00777332">
        <w:t>.</w:t>
      </w:r>
      <w:r w:rsidR="00777332" w:rsidRPr="004D09E3">
        <w:t xml:space="preserve"> </w:t>
      </w:r>
      <w:r w:rsidR="006A69AE">
        <w:t>В</w:t>
      </w:r>
      <w:r w:rsidR="00777332" w:rsidRPr="004D09E3">
        <w:t xml:space="preserve"> окне Power Pivot</w:t>
      </w:r>
      <w:r w:rsidR="006A69AE">
        <w:t xml:space="preserve"> перейдите на вкладку </w:t>
      </w:r>
      <w:r w:rsidR="006A69AE" w:rsidRPr="006A69AE">
        <w:rPr>
          <w:i/>
        </w:rPr>
        <w:t>Конструктор</w:t>
      </w:r>
      <w:r w:rsidR="006A69AE">
        <w:t xml:space="preserve">, кликните на кнопку </w:t>
      </w:r>
      <w:r w:rsidR="006A69AE" w:rsidRPr="006A69AE">
        <w:rPr>
          <w:i/>
        </w:rPr>
        <w:t>Параметры вычисления</w:t>
      </w:r>
      <w:r w:rsidR="006A69AE">
        <w:t xml:space="preserve">, и выберите </w:t>
      </w:r>
      <w:r w:rsidR="006A69AE" w:rsidRPr="006A69AE">
        <w:rPr>
          <w:i/>
        </w:rPr>
        <w:t>Режим вычисления</w:t>
      </w:r>
      <w:r w:rsidR="00777332" w:rsidRPr="006A69AE">
        <w:rPr>
          <w:i/>
        </w:rPr>
        <w:t xml:space="preserve"> вручную</w:t>
      </w:r>
      <w:r w:rsidR="006A69AE">
        <w:t xml:space="preserve"> (рис. 6)</w:t>
      </w:r>
      <w:r w:rsidR="00777332" w:rsidRPr="004D09E3">
        <w:t xml:space="preserve">. </w:t>
      </w:r>
      <w:r w:rsidR="006A69AE">
        <w:t xml:space="preserve">Теперь вы можете обновлять данные кнопкой </w:t>
      </w:r>
      <w:r w:rsidR="006A69AE" w:rsidRPr="006A69AE">
        <w:rPr>
          <w:i/>
        </w:rPr>
        <w:t>Обновить</w:t>
      </w:r>
      <w:r w:rsidR="006A69AE">
        <w:t xml:space="preserve"> на вкладке </w:t>
      </w:r>
      <w:r w:rsidR="006A69AE" w:rsidRPr="006A69AE">
        <w:rPr>
          <w:i/>
        </w:rPr>
        <w:t>Главная</w:t>
      </w:r>
      <w:r w:rsidR="006A69AE">
        <w:t>.</w:t>
      </w:r>
    </w:p>
    <w:p w:rsidR="00777332" w:rsidRDefault="006A69AE" w:rsidP="0077733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38675" cy="1847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 Установка режима вычисления вручную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32" w:rsidRPr="00B43113" w:rsidRDefault="00777332" w:rsidP="00777332">
      <w:pPr>
        <w:spacing w:after="120" w:line="240" w:lineRule="auto"/>
      </w:pPr>
      <w:r>
        <w:t xml:space="preserve">Рис. 6. </w:t>
      </w:r>
      <w:r w:rsidR="006A69AE">
        <w:t>Установка режима вычисления вручную</w:t>
      </w:r>
    </w:p>
    <w:p w:rsidR="004D09E3" w:rsidRDefault="004D09E3" w:rsidP="003547E5">
      <w:pPr>
        <w:spacing w:after="120" w:line="240" w:lineRule="auto"/>
      </w:pPr>
      <w:r>
        <w:t>Еще один недостаток присущ не только связанным таблицам, а всем источникам данных</w:t>
      </w:r>
      <w:r w:rsidRPr="004D09E3">
        <w:t>: какой бы тип источника данных ни использовался для создания таблицы</w:t>
      </w:r>
      <w:r w:rsidR="004B5C6D">
        <w:t xml:space="preserve"> в </w:t>
      </w:r>
      <w:r w:rsidR="004B5C6D">
        <w:rPr>
          <w:lang w:val="en-US"/>
        </w:rPr>
        <w:t>Power</w:t>
      </w:r>
      <w:r w:rsidR="004B5C6D" w:rsidRPr="004B5C6D">
        <w:t xml:space="preserve"> </w:t>
      </w:r>
      <w:r w:rsidR="004B5C6D">
        <w:rPr>
          <w:lang w:val="en-US"/>
        </w:rPr>
        <w:t>Pivot</w:t>
      </w:r>
      <w:r w:rsidRPr="004D09E3">
        <w:t>, впоследствии изменить источника данных</w:t>
      </w:r>
      <w:r w:rsidR="004B5C6D" w:rsidRPr="004B5C6D">
        <w:t xml:space="preserve"> </w:t>
      </w:r>
      <w:r w:rsidR="004B5C6D" w:rsidRPr="004D09E3">
        <w:t>на другой тип</w:t>
      </w:r>
      <w:r w:rsidR="004B5C6D">
        <w:t xml:space="preserve"> нельзя</w:t>
      </w:r>
      <w:r w:rsidRPr="004D09E3">
        <w:t>. Необходимо удалить таблицу и повторно создать ее из нового источника.</w:t>
      </w:r>
    </w:p>
    <w:p w:rsidR="004B5C6D" w:rsidRDefault="004B5C6D" w:rsidP="004B5C6D">
      <w:pPr>
        <w:spacing w:after="120" w:line="240" w:lineRule="auto"/>
      </w:pPr>
      <w:r>
        <w:t xml:space="preserve">Чтобы решить проблему </w:t>
      </w:r>
      <w:r w:rsidRPr="004B5C6D">
        <w:rPr>
          <w:i/>
        </w:rPr>
        <w:t>больших данных</w:t>
      </w:r>
      <w:r>
        <w:t xml:space="preserve">, сначала сохраните лист </w:t>
      </w:r>
      <w:r>
        <w:rPr>
          <w:lang w:val="en-US"/>
        </w:rPr>
        <w:t>Excel</w:t>
      </w:r>
      <w:r>
        <w:t xml:space="preserve"> в формате CSV (значения, разделенные запятыми), а затем импортируйте этот CSV-файл в Power Pivot.</w:t>
      </w:r>
    </w:p>
    <w:p w:rsidR="006A69AE" w:rsidRDefault="006A69AE" w:rsidP="006A69AE">
      <w:pPr>
        <w:pStyle w:val="3"/>
      </w:pPr>
      <w:r>
        <w:t>Вставка данных в Power Pivot</w:t>
      </w:r>
    </w:p>
    <w:p w:rsidR="006A69AE" w:rsidRDefault="006A69AE" w:rsidP="006A69AE">
      <w:pPr>
        <w:spacing w:after="120" w:line="240" w:lineRule="auto"/>
      </w:pPr>
      <w:r>
        <w:t xml:space="preserve">Если вы скопировали таблицу из </w:t>
      </w:r>
      <w:r>
        <w:rPr>
          <w:lang w:val="en-US"/>
        </w:rPr>
        <w:t>Excel</w:t>
      </w:r>
      <w:r w:rsidRPr="006A69AE">
        <w:t xml:space="preserve"> (</w:t>
      </w:r>
      <w:r>
        <w:t>или из другого источника)</w:t>
      </w:r>
      <w:r w:rsidRPr="006A69AE">
        <w:t xml:space="preserve"> </w:t>
      </w:r>
      <w:r>
        <w:t xml:space="preserve">в буфер обмена и перешли в </w:t>
      </w:r>
      <w:r>
        <w:rPr>
          <w:lang w:val="en-US"/>
        </w:rPr>
        <w:t>Power</w:t>
      </w:r>
      <w:r w:rsidRPr="006A69AE">
        <w:t xml:space="preserve"> </w:t>
      </w:r>
      <w:r>
        <w:rPr>
          <w:lang w:val="en-US"/>
        </w:rPr>
        <w:t>Pivot</w:t>
      </w:r>
      <w:r>
        <w:t xml:space="preserve">, становится активной кнопка </w:t>
      </w:r>
      <w:r w:rsidR="00F50151" w:rsidRPr="00F50151">
        <w:rPr>
          <w:i/>
        </w:rPr>
        <w:t>Вставить</w:t>
      </w:r>
      <w:r w:rsidR="00F50151">
        <w:t xml:space="preserve"> на вкладке </w:t>
      </w:r>
      <w:r w:rsidR="00F50151" w:rsidRPr="00F50151">
        <w:rPr>
          <w:i/>
        </w:rPr>
        <w:t>Главная</w:t>
      </w:r>
      <w:r w:rsidR="00F50151">
        <w:t xml:space="preserve"> (рис. 7).</w:t>
      </w:r>
    </w:p>
    <w:p w:rsidR="006A69AE" w:rsidRDefault="006A69AE" w:rsidP="006A69AE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676525" cy="2124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Вставка данных в Power Pivot из буфера обмен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AE" w:rsidRPr="006A69AE" w:rsidRDefault="006A69AE" w:rsidP="006A69AE">
      <w:pPr>
        <w:spacing w:after="120" w:line="240" w:lineRule="auto"/>
      </w:pPr>
      <w:r>
        <w:t xml:space="preserve">Рис. 7. Вставка данных в </w:t>
      </w:r>
      <w:r>
        <w:rPr>
          <w:lang w:val="en-US"/>
        </w:rPr>
        <w:t>Power</w:t>
      </w:r>
      <w:r w:rsidRPr="006A69AE">
        <w:t xml:space="preserve"> </w:t>
      </w:r>
      <w:r>
        <w:rPr>
          <w:lang w:val="en-US"/>
        </w:rPr>
        <w:t>Pivot</w:t>
      </w:r>
      <w:r w:rsidRPr="006A69AE">
        <w:t xml:space="preserve"> </w:t>
      </w:r>
      <w:r>
        <w:t>из буфера обмена</w:t>
      </w:r>
    </w:p>
    <w:p w:rsidR="00F50151" w:rsidRDefault="00F50151" w:rsidP="006A69AE">
      <w:pPr>
        <w:spacing w:after="120" w:line="240" w:lineRule="auto"/>
      </w:pPr>
      <w:r>
        <w:t>У этого метода есть ряд п</w:t>
      </w:r>
      <w:r w:rsidR="006A69AE">
        <w:t>реимуществ</w:t>
      </w:r>
      <w:r>
        <w:t xml:space="preserve">. </w:t>
      </w:r>
      <w:r w:rsidR="006A69AE">
        <w:t xml:space="preserve">Вы можете вставить </w:t>
      </w:r>
      <w:r>
        <w:t xml:space="preserve">данные </w:t>
      </w:r>
      <w:r w:rsidR="006A69AE">
        <w:t xml:space="preserve">из </w:t>
      </w:r>
      <w:r>
        <w:t xml:space="preserve">различных </w:t>
      </w:r>
      <w:r w:rsidR="006A69AE">
        <w:t>источник</w:t>
      </w:r>
      <w:r>
        <w:t>ов,</w:t>
      </w:r>
      <w:r w:rsidR="006A69AE">
        <w:t xml:space="preserve"> </w:t>
      </w:r>
      <w:r>
        <w:t xml:space="preserve">а не </w:t>
      </w:r>
      <w:r w:rsidR="006A69AE">
        <w:t>только</w:t>
      </w:r>
      <w:r>
        <w:t xml:space="preserve"> из</w:t>
      </w:r>
      <w:r w:rsidR="006A69AE">
        <w:t xml:space="preserve"> Excel (в отличие от связанных таблиц)</w:t>
      </w:r>
      <w:r>
        <w:t xml:space="preserve">. </w:t>
      </w:r>
      <w:r w:rsidR="006A69AE">
        <w:t>Можно встав</w:t>
      </w:r>
      <w:r>
        <w:t>ить</w:t>
      </w:r>
      <w:r w:rsidR="006A69AE">
        <w:t xml:space="preserve"> </w:t>
      </w:r>
      <w:r>
        <w:t xml:space="preserve">данные </w:t>
      </w:r>
      <w:r w:rsidR="006A69AE">
        <w:t>из других книг</w:t>
      </w:r>
      <w:r>
        <w:t xml:space="preserve"> </w:t>
      </w:r>
      <w:r>
        <w:rPr>
          <w:lang w:val="en-US"/>
        </w:rPr>
        <w:t>Excel</w:t>
      </w:r>
      <w:r>
        <w:t xml:space="preserve">. Когда вы создали таблицу в </w:t>
      </w:r>
      <w:r>
        <w:rPr>
          <w:lang w:val="en-US"/>
        </w:rPr>
        <w:t>Power</w:t>
      </w:r>
      <w:r w:rsidRPr="00F50151">
        <w:t xml:space="preserve"> </w:t>
      </w:r>
      <w:r>
        <w:rPr>
          <w:lang w:val="en-US"/>
        </w:rPr>
        <w:t>Pivot</w:t>
      </w:r>
      <w:r w:rsidRPr="00F50151">
        <w:t xml:space="preserve"> </w:t>
      </w:r>
      <w:r>
        <w:t>на основе данных из буфера, вы можете их заменить или дополнить новыми данными из буфера (рис. 8).</w:t>
      </w:r>
    </w:p>
    <w:p w:rsidR="00F50151" w:rsidRDefault="0099311F" w:rsidP="006A69A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19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Последующее изменение данных в таблице, созданной из буфера обмен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51" w:rsidRPr="0099311F" w:rsidRDefault="00F50151" w:rsidP="006A69AE">
      <w:pPr>
        <w:spacing w:after="120" w:line="240" w:lineRule="auto"/>
      </w:pPr>
      <w:r>
        <w:t>Рис. 8.</w:t>
      </w:r>
      <w:r w:rsidR="0099311F" w:rsidRPr="0099311F">
        <w:t xml:space="preserve"> </w:t>
      </w:r>
      <w:r w:rsidR="0099311F">
        <w:t>Последующее изменение данных в таблице, созданной из буфера обмена</w:t>
      </w:r>
    </w:p>
    <w:p w:rsidR="006A69AE" w:rsidRDefault="0099311F" w:rsidP="006A69AE">
      <w:pPr>
        <w:spacing w:after="120" w:line="240" w:lineRule="auto"/>
      </w:pPr>
      <w:r>
        <w:t xml:space="preserve">Недостатки. Также медленно работает с большими данными. </w:t>
      </w:r>
      <w:r w:rsidR="006A69AE">
        <w:t>После вставки</w:t>
      </w:r>
      <w:r>
        <w:t xml:space="preserve"> таблицы ее столбцы фиксируются, так что в будущем нельзя вставить дополнительный столбец. </w:t>
      </w:r>
      <w:r w:rsidR="006A69AE">
        <w:t xml:space="preserve"> Вы можете добавить вычисляемый столбец, но никогда не сможете передумать и добавить столбец, который, как вам казалось, вы</w:t>
      </w:r>
      <w:r>
        <w:t xml:space="preserve"> пропустили при первой вставке. </w:t>
      </w:r>
      <w:r w:rsidR="006A69AE">
        <w:t>Не все</w:t>
      </w:r>
      <w:r>
        <w:t xml:space="preserve"> данные</w:t>
      </w:r>
      <w:r w:rsidR="006A69AE">
        <w:t xml:space="preserve">, </w:t>
      </w:r>
      <w:r>
        <w:t xml:space="preserve">похожие на </w:t>
      </w:r>
      <w:r w:rsidR="006A69AE">
        <w:t>табличные</w:t>
      </w:r>
      <w:r>
        <w:t>, являются таковыми.</w:t>
      </w:r>
      <w:r w:rsidR="006A69AE">
        <w:t xml:space="preserve"> Таблицы на веб-страницах печально известны этим. Иногда вам везет, а иногда нет.</w:t>
      </w:r>
    </w:p>
    <w:p w:rsidR="0099311F" w:rsidRDefault="0099311F" w:rsidP="0099311F">
      <w:pPr>
        <w:pStyle w:val="3"/>
      </w:pPr>
      <w:r>
        <w:t>Импорт из текстовых файлов</w:t>
      </w:r>
    </w:p>
    <w:p w:rsidR="0099311F" w:rsidRDefault="0099311F" w:rsidP="0099311F">
      <w:pPr>
        <w:spacing w:after="120" w:line="240" w:lineRule="auto"/>
      </w:pPr>
      <w:r>
        <w:t xml:space="preserve">На вкладке </w:t>
      </w:r>
      <w:r w:rsidRPr="0099311F">
        <w:rPr>
          <w:i/>
        </w:rPr>
        <w:t>Главная</w:t>
      </w:r>
      <w:r>
        <w:t xml:space="preserve"> кликните кнопку </w:t>
      </w:r>
      <w:r w:rsidRPr="0099311F">
        <w:rPr>
          <w:i/>
        </w:rPr>
        <w:t>Из других источников</w:t>
      </w:r>
      <w:r>
        <w:t xml:space="preserve">, и в </w:t>
      </w:r>
      <w:r w:rsidRPr="0099311F">
        <w:rPr>
          <w:i/>
        </w:rPr>
        <w:t>Мастере импорта таблиц</w:t>
      </w:r>
      <w:r>
        <w:t xml:space="preserve"> перейдите к самой нижней строчке (рис. 9).</w:t>
      </w:r>
    </w:p>
    <w:p w:rsidR="0099311F" w:rsidRDefault="00741705" w:rsidP="0099311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6610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9. Импорт из текстового файл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1F" w:rsidRDefault="0099311F" w:rsidP="0099311F">
      <w:pPr>
        <w:spacing w:after="120" w:line="240" w:lineRule="auto"/>
      </w:pPr>
      <w:r>
        <w:t>Рис. 9. Импорт из текстового файла</w:t>
      </w:r>
    </w:p>
    <w:p w:rsidR="0099311F" w:rsidRDefault="0099311F" w:rsidP="0099311F">
      <w:pPr>
        <w:spacing w:after="120" w:line="240" w:lineRule="auto"/>
      </w:pPr>
      <w:r w:rsidRPr="004F0F4F">
        <w:rPr>
          <w:i/>
        </w:rPr>
        <w:t>Преимущества.</w:t>
      </w:r>
      <w:r>
        <w:t xml:space="preserve"> Почти неограниченный объем</w:t>
      </w:r>
      <w:r w:rsidR="004F0F4F">
        <w:t xml:space="preserve"> данных. Иногда в</w:t>
      </w:r>
      <w:r>
        <w:t>ы можете добавить новые столбцы</w:t>
      </w:r>
      <w:r w:rsidR="004F0F4F">
        <w:t>. Связанные т</w:t>
      </w:r>
      <w:r>
        <w:t xml:space="preserve">екстовые файлы могут быть расположены в любом месте на </w:t>
      </w:r>
      <w:r w:rsidR="004F0F4F">
        <w:t xml:space="preserve">ПК </w:t>
      </w:r>
      <w:r>
        <w:t>или на сетевых дисках, и Power Pivot может по</w:t>
      </w:r>
      <w:r w:rsidR="005A58CA">
        <w:t>дключаться к ним напрямую. Так</w:t>
      </w:r>
      <w:r>
        <w:t xml:space="preserve">, </w:t>
      </w:r>
      <w:r w:rsidR="004F0F4F">
        <w:t xml:space="preserve">если </w:t>
      </w:r>
      <w:r>
        <w:t>какой-то процесс обновля</w:t>
      </w:r>
      <w:r w:rsidR="004F0F4F">
        <w:t>е</w:t>
      </w:r>
      <w:r>
        <w:t xml:space="preserve">т </w:t>
      </w:r>
      <w:r w:rsidR="004F0F4F">
        <w:t>данные</w:t>
      </w:r>
      <w:r>
        <w:t xml:space="preserve"> каждую ночь</w:t>
      </w:r>
      <w:r w:rsidR="004F0F4F">
        <w:t>,</w:t>
      </w:r>
      <w:r>
        <w:t xml:space="preserve"> </w:t>
      </w:r>
      <w:r w:rsidR="004F0F4F">
        <w:t>формируя новый файл в том же месте с тем же именем, вам достаточно нажать кнопку</w:t>
      </w:r>
      <w:r>
        <w:t xml:space="preserve"> </w:t>
      </w:r>
      <w:r w:rsidR="004F0F4F" w:rsidRPr="004F0F4F">
        <w:rPr>
          <w:i/>
        </w:rPr>
        <w:t>О</w:t>
      </w:r>
      <w:r w:rsidRPr="004F0F4F">
        <w:rPr>
          <w:i/>
        </w:rPr>
        <w:t>бновить</w:t>
      </w:r>
      <w:r>
        <w:t xml:space="preserve"> </w:t>
      </w:r>
      <w:r w:rsidR="004F0F4F">
        <w:t>в</w:t>
      </w:r>
      <w:r>
        <w:t xml:space="preserve"> Po</w:t>
      </w:r>
      <w:r w:rsidR="004F0F4F">
        <w:t>wer Pivot.</w:t>
      </w:r>
      <w:r w:rsidR="004F0F4F" w:rsidRPr="004F0F4F">
        <w:t xml:space="preserve"> </w:t>
      </w:r>
      <w:r w:rsidR="004F0F4F">
        <w:t xml:space="preserve">Если используется Power Query для подключения к таблице на веб-сайте, то данные в Power Pivot обновляются аналогично. </w:t>
      </w:r>
      <w:r>
        <w:t>Мож</w:t>
      </w:r>
      <w:r w:rsidR="005A58CA">
        <w:t>но</w:t>
      </w:r>
      <w:r>
        <w:t xml:space="preserve"> переключ</w:t>
      </w:r>
      <w:r w:rsidR="004F0F4F">
        <w:t>иться</w:t>
      </w:r>
      <w:r w:rsidR="005A58CA">
        <w:t xml:space="preserve"> на другой текстовый файл</w:t>
      </w:r>
      <w:r>
        <w:t xml:space="preserve"> </w:t>
      </w:r>
      <w:r w:rsidR="005A58CA">
        <w:t>(</w:t>
      </w:r>
      <w:r>
        <w:t xml:space="preserve">но </w:t>
      </w:r>
      <w:r w:rsidR="004F0F4F">
        <w:t xml:space="preserve">не </w:t>
      </w:r>
      <w:r>
        <w:t>на совершенно</w:t>
      </w:r>
      <w:r w:rsidR="005A58CA">
        <w:t xml:space="preserve"> другой тип источника</w:t>
      </w:r>
      <w:r>
        <w:t>).</w:t>
      </w:r>
    </w:p>
    <w:p w:rsidR="004B5C6D" w:rsidRDefault="0099311F" w:rsidP="0099311F">
      <w:pPr>
        <w:spacing w:after="120" w:line="240" w:lineRule="auto"/>
      </w:pPr>
      <w:r w:rsidRPr="005A58CA">
        <w:rPr>
          <w:i/>
        </w:rPr>
        <w:t>Ограничен</w:t>
      </w:r>
      <w:r w:rsidR="005A58CA" w:rsidRPr="005A58CA">
        <w:rPr>
          <w:i/>
        </w:rPr>
        <w:t xml:space="preserve">ия. </w:t>
      </w:r>
      <w:r w:rsidR="005A58CA">
        <w:t>И</w:t>
      </w:r>
      <w:r>
        <w:t>мен</w:t>
      </w:r>
      <w:r w:rsidR="005A58CA">
        <w:t>а</w:t>
      </w:r>
      <w:r>
        <w:t xml:space="preserve"> столбцов</w:t>
      </w:r>
      <w:r w:rsidR="005A58CA">
        <w:t xml:space="preserve"> не являются определяющими. </w:t>
      </w:r>
      <w:r>
        <w:t xml:space="preserve">Если порядок столбцов в CSV-файле изменится, это, скорее всего, приведет к путанице </w:t>
      </w:r>
      <w:r w:rsidR="005A58CA">
        <w:t xml:space="preserve">в </w:t>
      </w:r>
      <w:r>
        <w:t xml:space="preserve">Power </w:t>
      </w:r>
      <w:r w:rsidR="005A58CA">
        <w:t>Pivot при следующем обновлении.</w:t>
      </w:r>
    </w:p>
    <w:p w:rsidR="00931E18" w:rsidRDefault="00931E18" w:rsidP="00931E18">
      <w:pPr>
        <w:pStyle w:val="3"/>
      </w:pPr>
      <w:r>
        <w:t>Импорт из базы данных</w:t>
      </w:r>
    </w:p>
    <w:p w:rsidR="00931E18" w:rsidRDefault="00931E18" w:rsidP="00931E18">
      <w:pPr>
        <w:spacing w:after="120" w:line="240" w:lineRule="auto"/>
      </w:pPr>
      <w:r w:rsidRPr="00931E18">
        <w:rPr>
          <w:i/>
        </w:rPr>
        <w:t>Преимущества</w:t>
      </w:r>
      <w:r>
        <w:t xml:space="preserve">. Почти неограниченные объемы данных. Можно добавить новые столбцы. Можно переключить на другой сервер, базу данных, таблицу, представление или запрос (но не на другой тип источника данных). Базы данных – отличное место для добавления вычисляемых столбцов. Построение вычисляемых столбцов в базе данных, а затем их импорт, а не запись вычисляемых </w:t>
      </w:r>
      <w:r>
        <w:lastRenderedPageBreak/>
        <w:t>столбцов в самой Power Pivot имеет ряд существенных преимуществ. Это особенно верно, когда ваши таблицы довольно большие.</w:t>
      </w:r>
    </w:p>
    <w:p w:rsidR="00931E18" w:rsidRDefault="00931E18" w:rsidP="00931E18">
      <w:pPr>
        <w:spacing w:after="120" w:line="240" w:lineRule="auto"/>
      </w:pPr>
      <w:r w:rsidRPr="00931E18">
        <w:rPr>
          <w:i/>
        </w:rPr>
        <w:t xml:space="preserve">Ограничения. </w:t>
      </w:r>
      <w:r>
        <w:t>Не у всех есть SQL-сервер, и не все знают, как работать с базами данных. Невозможно переключиться на другой тип источника данных.</w:t>
      </w:r>
    </w:p>
    <w:p w:rsidR="00931E18" w:rsidRDefault="00347822" w:rsidP="00FA65B2">
      <w:pPr>
        <w:pStyle w:val="3"/>
      </w:pPr>
      <w:r>
        <w:t>Иные</w:t>
      </w:r>
      <w:r w:rsidR="00FA65B2">
        <w:t xml:space="preserve"> источники</w:t>
      </w:r>
    </w:p>
    <w:p w:rsidR="00931E18" w:rsidRDefault="00FA65B2" w:rsidP="00931E18">
      <w:pPr>
        <w:spacing w:after="120" w:line="240" w:lineRule="auto"/>
      </w:pPr>
      <w:r>
        <w:t>М</w:t>
      </w:r>
      <w:r w:rsidR="00931E18">
        <w:t>ы поклонник</w:t>
      </w:r>
      <w:r>
        <w:t>и</w:t>
      </w:r>
      <w:r w:rsidR="00931E18">
        <w:t xml:space="preserve"> </w:t>
      </w:r>
      <w:r w:rsidR="00347822">
        <w:t xml:space="preserve">облачного хранилища данных </w:t>
      </w:r>
      <w:r w:rsidR="00931E18">
        <w:t>Azure DataMarket</w:t>
      </w:r>
      <w:r w:rsidR="00347822">
        <w:t xml:space="preserve"> (платного)</w:t>
      </w:r>
      <w:r w:rsidR="00931E18">
        <w:t xml:space="preserve">, </w:t>
      </w:r>
      <w:r>
        <w:t xml:space="preserve">который </w:t>
      </w:r>
      <w:r w:rsidR="00931E18">
        <w:t>улучша</w:t>
      </w:r>
      <w:r>
        <w:t>е</w:t>
      </w:r>
      <w:r w:rsidR="00931E18">
        <w:t>т</w:t>
      </w:r>
      <w:r>
        <w:t>ся</w:t>
      </w:r>
      <w:r w:rsidR="00931E18">
        <w:t xml:space="preserve"> </w:t>
      </w:r>
      <w:r>
        <w:t>с</w:t>
      </w:r>
      <w:r w:rsidR="00931E18">
        <w:t xml:space="preserve"> кажды</w:t>
      </w:r>
      <w:r>
        <w:t>м</w:t>
      </w:r>
      <w:r w:rsidR="00931E18">
        <w:t xml:space="preserve"> дн</w:t>
      </w:r>
      <w:r>
        <w:t>ем</w:t>
      </w:r>
      <w:r w:rsidR="00931E18">
        <w:t xml:space="preserve">. Хотите сопоставить данные о продажах с историческими данными о погоде для каждого магазина за последние три года? </w:t>
      </w:r>
      <w:r>
        <w:t>Или вас интересуют</w:t>
      </w:r>
      <w:r w:rsidR="00931E18">
        <w:t xml:space="preserve"> обменн</w:t>
      </w:r>
      <w:r>
        <w:t>ые</w:t>
      </w:r>
      <w:r w:rsidR="00931E18">
        <w:t xml:space="preserve"> курс</w:t>
      </w:r>
      <w:r>
        <w:t>ы</w:t>
      </w:r>
      <w:r w:rsidR="00931E18">
        <w:t xml:space="preserve">? </w:t>
      </w:r>
      <w:r>
        <w:t>Мож</w:t>
      </w:r>
      <w:r w:rsidR="00931E18">
        <w:t xml:space="preserve">ет быть, исторические цены на газ? Цены на акции? </w:t>
      </w:r>
      <w:r>
        <w:t xml:space="preserve">Эти, а также </w:t>
      </w:r>
      <w:r w:rsidR="00931E18">
        <w:t xml:space="preserve">тысячи </w:t>
      </w:r>
      <w:r>
        <w:t>иных</w:t>
      </w:r>
      <w:r w:rsidR="00931E18">
        <w:t xml:space="preserve"> </w:t>
      </w:r>
      <w:r>
        <w:t>данных</w:t>
      </w:r>
      <w:r w:rsidR="00347822">
        <w:t xml:space="preserve"> доступны на DataMarket.</w:t>
      </w:r>
    </w:p>
    <w:p w:rsidR="00347822" w:rsidRDefault="00347822" w:rsidP="00347822">
      <w:pPr>
        <w:pStyle w:val="3"/>
      </w:pPr>
      <w:r>
        <w:t>Другие советы</w:t>
      </w:r>
    </w:p>
    <w:p w:rsidR="00177514" w:rsidRDefault="00347822" w:rsidP="00347822">
      <w:pPr>
        <w:spacing w:after="120" w:line="240" w:lineRule="auto"/>
      </w:pPr>
      <w:r>
        <w:t xml:space="preserve">Имена таблиц и столбцов используются в формулах. </w:t>
      </w:r>
      <w:r w:rsidR="00177514">
        <w:t>Ранние версии</w:t>
      </w:r>
      <w:r>
        <w:t xml:space="preserve"> Power Pivot (в отличие от </w:t>
      </w:r>
      <w:r>
        <w:rPr>
          <w:lang w:val="en-US"/>
        </w:rPr>
        <w:t>Excel</w:t>
      </w:r>
      <w:r w:rsidRPr="00347822">
        <w:t>)</w:t>
      </w:r>
      <w:r>
        <w:t xml:space="preserve"> </w:t>
      </w:r>
      <w:r w:rsidR="00177514">
        <w:t xml:space="preserve">не </w:t>
      </w:r>
      <w:r>
        <w:t xml:space="preserve">подставят новые имена в формулы. Озаботьтесь названиями до написания формул, а еще лучше – до импорта данных в </w:t>
      </w:r>
      <w:r>
        <w:rPr>
          <w:lang w:val="en-US"/>
        </w:rPr>
        <w:t>Power</w:t>
      </w:r>
      <w:r w:rsidRPr="00347822">
        <w:t xml:space="preserve"> </w:t>
      </w:r>
      <w:r>
        <w:rPr>
          <w:lang w:val="en-US"/>
        </w:rPr>
        <w:t>Pivot</w:t>
      </w:r>
      <w:r>
        <w:t xml:space="preserve">. Начиная с </w:t>
      </w:r>
      <w:r w:rsidRPr="00347822">
        <w:t xml:space="preserve">Excel 2016 переименования автоматически обрабатываются в модели данных. </w:t>
      </w:r>
      <w:r w:rsidR="00177514">
        <w:t>Однако, е</w:t>
      </w:r>
      <w:r w:rsidRPr="00347822">
        <w:t xml:space="preserve">сли вы создали отчеты, связанные с вашей моделью, они могут </w:t>
      </w:r>
      <w:r w:rsidR="00177514">
        <w:t>не отработать переименование</w:t>
      </w:r>
      <w:r w:rsidRPr="00347822">
        <w:t>.</w:t>
      </w:r>
    </w:p>
    <w:p w:rsidR="00347822" w:rsidRDefault="00347822" w:rsidP="00347822">
      <w:pPr>
        <w:spacing w:after="120" w:line="240" w:lineRule="auto"/>
      </w:pPr>
      <w:r>
        <w:t>Не импортируйте</w:t>
      </w:r>
      <w:r w:rsidR="00177514">
        <w:t xml:space="preserve"> больше столбцов, чем вам нужно. </w:t>
      </w:r>
      <w:r>
        <w:t xml:space="preserve">Если вы не планируете использовать столбец в отчетах или формулах, не импортируйте его. </w:t>
      </w:r>
      <w:r w:rsidR="00177514">
        <w:t>Если вы используете связанные таблицы, в</w:t>
      </w:r>
      <w:r>
        <w:t xml:space="preserve">ы всегда </w:t>
      </w:r>
      <w:r w:rsidR="00177514">
        <w:t>с</w:t>
      </w:r>
      <w:r>
        <w:t xml:space="preserve">можете вернуться и добавить </w:t>
      </w:r>
      <w:r w:rsidR="00177514">
        <w:t>столбец</w:t>
      </w:r>
      <w:r>
        <w:t xml:space="preserve"> позже</w:t>
      </w:r>
      <w:r w:rsidR="00177514">
        <w:t xml:space="preserve">. Это можно сделать с помощью кнопки </w:t>
      </w:r>
      <w:r w:rsidR="00177514" w:rsidRPr="00177514">
        <w:rPr>
          <w:i/>
        </w:rPr>
        <w:t>С</w:t>
      </w:r>
      <w:r w:rsidRPr="00177514">
        <w:rPr>
          <w:i/>
        </w:rPr>
        <w:t xml:space="preserve">войства </w:t>
      </w:r>
      <w:r w:rsidR="00177514" w:rsidRPr="00177514">
        <w:rPr>
          <w:i/>
        </w:rPr>
        <w:t>таблицы</w:t>
      </w:r>
      <w:r w:rsidR="00177514">
        <w:t xml:space="preserve"> на вкладке </w:t>
      </w:r>
      <w:r w:rsidR="00177514" w:rsidRPr="00177514">
        <w:rPr>
          <w:i/>
        </w:rPr>
        <w:t>Конструктор</w:t>
      </w:r>
      <w:r w:rsidR="000010B0">
        <w:t>.</w:t>
      </w:r>
    </w:p>
    <w:p w:rsidR="00177514" w:rsidRDefault="000010B0" w:rsidP="003478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95850" cy="1952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0. Свойства связанной таблицы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14" w:rsidRDefault="00177514" w:rsidP="00347822">
      <w:pPr>
        <w:spacing w:after="120" w:line="240" w:lineRule="auto"/>
      </w:pPr>
      <w:r>
        <w:t xml:space="preserve">Рис. 10. </w:t>
      </w:r>
      <w:r w:rsidR="000010B0">
        <w:t>Свойства</w:t>
      </w:r>
      <w:r>
        <w:t xml:space="preserve"> связанной таблицы</w:t>
      </w:r>
    </w:p>
    <w:p w:rsidR="000010B0" w:rsidRDefault="000010B0" w:rsidP="000010B0">
      <w:pPr>
        <w:spacing w:after="120" w:line="240" w:lineRule="auto"/>
      </w:pPr>
      <w:r>
        <w:t>Эта кнопка позволяет изменять запрос к существующей таблицей. При щелчке по нему возвращается одно из диалоговых окон, которые вы видели в исходной последовательности импорта.</w:t>
      </w:r>
    </w:p>
    <w:p w:rsidR="000010B0" w:rsidRDefault="000010B0" w:rsidP="000010B0">
      <w:pPr>
        <w:spacing w:after="120" w:line="240" w:lineRule="auto"/>
      </w:pPr>
      <w:r>
        <w:t xml:space="preserve">Также полезна кнопка </w:t>
      </w:r>
      <w:r w:rsidRPr="000010B0">
        <w:rPr>
          <w:i/>
        </w:rPr>
        <w:t>Существующие соединения</w:t>
      </w:r>
      <w:r>
        <w:t xml:space="preserve"> на вкладке </w:t>
      </w:r>
      <w:r w:rsidRPr="000010B0">
        <w:rPr>
          <w:i/>
        </w:rPr>
        <w:t>Главная</w:t>
      </w:r>
      <w:r>
        <w:t xml:space="preserve">. При нажатии на эту кнопку появится список всех подключений, ранее установленных в текущей книге (рис. 11). Кнопка </w:t>
      </w:r>
      <w:r w:rsidRPr="000010B0">
        <w:rPr>
          <w:i/>
        </w:rPr>
        <w:t>Изменить</w:t>
      </w:r>
      <w:r>
        <w:t xml:space="preserve"> позволяет изменить существующие подключения. На скриншоте выше вы видите путь к базе данных Access. Если мы хотим указать на другую базу данных Access, нажмите кнопку Изменить. Кнопка </w:t>
      </w:r>
      <w:r w:rsidRPr="000010B0">
        <w:rPr>
          <w:i/>
        </w:rPr>
        <w:t>Открыть</w:t>
      </w:r>
      <w:r>
        <w:t xml:space="preserve"> позволяет быстро импортировать новую таблицу из существующего соединения. Мы настоятельно рекомендуем сделать это, а не начинать с кнопки </w:t>
      </w:r>
      <w:r w:rsidRPr="000010B0">
        <w:rPr>
          <w:i/>
        </w:rPr>
        <w:t>Из базы данных</w:t>
      </w:r>
      <w:r>
        <w:t xml:space="preserve"> на вкладке </w:t>
      </w:r>
      <w:r w:rsidRPr="000010B0">
        <w:rPr>
          <w:i/>
        </w:rPr>
        <w:t>Главная</w:t>
      </w:r>
      <w:r>
        <w:t>. Таким образом можно пропустить первые несколько экранов мастера импорта и не засорять книгу несколькими подключениями, указывающими на один и тот же источник.</w:t>
      </w:r>
    </w:p>
    <w:p w:rsidR="000010B0" w:rsidRDefault="000010B0" w:rsidP="000010B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5581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1. Существующие соединени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B0" w:rsidRDefault="000010B0" w:rsidP="000010B0">
      <w:pPr>
        <w:spacing w:after="120" w:line="240" w:lineRule="auto"/>
      </w:pPr>
      <w:r>
        <w:t>Рис. 11. Существующие соединения</w:t>
      </w:r>
    </w:p>
    <w:p w:rsidR="000010B0" w:rsidRDefault="000010B0" w:rsidP="000010B0">
      <w:pPr>
        <w:pStyle w:val="2"/>
      </w:pPr>
      <w:bookmarkStart w:id="3" w:name="_Глава_5._Введение"/>
      <w:bookmarkEnd w:id="3"/>
      <w:r>
        <w:t>Глава 5. Введение в вычисляемые столбцы</w:t>
      </w:r>
    </w:p>
    <w:p w:rsidR="000010B0" w:rsidRDefault="006B2249" w:rsidP="000010B0">
      <w:pPr>
        <w:spacing w:after="120" w:line="240" w:lineRule="auto"/>
      </w:pPr>
      <w:r>
        <w:t>Формулы</w:t>
      </w:r>
      <w:r w:rsidR="000010B0">
        <w:t xml:space="preserve"> DAX можно писать </w:t>
      </w:r>
      <w:r>
        <w:t>в</w:t>
      </w:r>
      <w:r w:rsidR="000010B0">
        <w:t xml:space="preserve"> вычисляемы</w:t>
      </w:r>
      <w:r>
        <w:t>х</w:t>
      </w:r>
      <w:r w:rsidR="000010B0">
        <w:t xml:space="preserve"> столбц</w:t>
      </w:r>
      <w:r>
        <w:t>ах</w:t>
      </w:r>
      <w:r w:rsidR="000010B0">
        <w:t xml:space="preserve"> и</w:t>
      </w:r>
      <w:r>
        <w:t xml:space="preserve"> в мерах</w:t>
      </w:r>
      <w:r w:rsidR="000010B0">
        <w:t>.</w:t>
      </w:r>
      <w:r>
        <w:t xml:space="preserve"> </w:t>
      </w:r>
      <w:r w:rsidR="000010B0">
        <w:t xml:space="preserve">Вычисляемые столбцы </w:t>
      </w:r>
      <w:r>
        <w:t xml:space="preserve">проще, поэтому </w:t>
      </w:r>
      <w:r w:rsidR="000010B0">
        <w:t xml:space="preserve">начнем с </w:t>
      </w:r>
      <w:r>
        <w:t>них</w:t>
      </w:r>
      <w:r w:rsidR="000010B0">
        <w:t>.</w:t>
      </w:r>
      <w:r>
        <w:t xml:space="preserve"> </w:t>
      </w:r>
      <w:r w:rsidR="000010B0">
        <w:t xml:space="preserve">Невозможно добавить вычисляемые столбцы, пока не будут загружены данные. </w:t>
      </w:r>
      <w:r>
        <w:t xml:space="preserve">Откройте файл </w:t>
      </w:r>
      <w:r w:rsidRPr="006B2249">
        <w:t>ch05_IntroCalcColumn.xlsx</w:t>
      </w:r>
      <w:r>
        <w:t xml:space="preserve">, перейдите на вкладку Power Pivot, кликните кнопку </w:t>
      </w:r>
      <w:r w:rsidRPr="00D7379E">
        <w:rPr>
          <w:i/>
        </w:rPr>
        <w:t>Управление</w:t>
      </w:r>
      <w:r>
        <w:t>. В открывшемся окне Power Pivot вы увидите три вкладки/таблицы (рис. 12).</w:t>
      </w:r>
    </w:p>
    <w:p w:rsidR="000010B0" w:rsidRDefault="00D7379E" w:rsidP="000010B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3857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2. Три таблицы в Power Pivot; активна таблица Sale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B0" w:rsidRPr="006B2249" w:rsidRDefault="006B2249" w:rsidP="000010B0">
      <w:pPr>
        <w:spacing w:after="120" w:line="240" w:lineRule="auto"/>
      </w:pPr>
      <w:r>
        <w:t>Рис. 12.</w:t>
      </w:r>
      <w:r w:rsidR="000010B0">
        <w:t xml:space="preserve"> </w:t>
      </w:r>
      <w:r>
        <w:t>Т</w:t>
      </w:r>
      <w:r w:rsidR="000010B0">
        <w:t xml:space="preserve">ри таблицы в </w:t>
      </w:r>
      <w:r>
        <w:t>Power Pivot;</w:t>
      </w:r>
      <w:r w:rsidR="000010B0">
        <w:t xml:space="preserve"> </w:t>
      </w:r>
      <w:r>
        <w:t xml:space="preserve">активна таблица </w:t>
      </w:r>
      <w:r>
        <w:rPr>
          <w:lang w:val="en-US"/>
        </w:rPr>
        <w:t>Sales</w:t>
      </w:r>
    </w:p>
    <w:p w:rsidR="00D7379E" w:rsidRPr="00DF0BA2" w:rsidRDefault="000010B0" w:rsidP="000010B0">
      <w:pPr>
        <w:spacing w:after="120" w:line="240" w:lineRule="auto"/>
      </w:pPr>
      <w:r>
        <w:t xml:space="preserve">Выберите любую ячейку в </w:t>
      </w:r>
      <w:r w:rsidR="00D7379E">
        <w:t>области</w:t>
      </w:r>
      <w:r w:rsidR="00D7379E" w:rsidRPr="00D7379E">
        <w:t xml:space="preserve"> </w:t>
      </w:r>
      <w:r w:rsidR="00D7379E" w:rsidRPr="00D7379E">
        <w:rPr>
          <w:i/>
        </w:rPr>
        <w:t>Добавление столбца</w:t>
      </w:r>
      <w:r>
        <w:t xml:space="preserve"> и </w:t>
      </w:r>
      <w:r w:rsidR="00DF0BA2">
        <w:t>в</w:t>
      </w:r>
      <w:r w:rsidR="00D7379E">
        <w:t xml:space="preserve"> строке формул</w:t>
      </w:r>
      <w:r w:rsidR="00DF0BA2">
        <w:t xml:space="preserve"> наберите знак</w:t>
      </w:r>
      <w:r w:rsidR="00D7379E">
        <w:t xml:space="preserve"> =. </w:t>
      </w:r>
      <w:r w:rsidR="00DF0BA2">
        <w:t xml:space="preserve">Можно использовать привычный по </w:t>
      </w:r>
      <w:r w:rsidR="00DF0BA2">
        <w:rPr>
          <w:lang w:val="en-US"/>
        </w:rPr>
        <w:t>Excel</w:t>
      </w:r>
      <w:r w:rsidR="00DF0BA2" w:rsidRPr="00DF0BA2">
        <w:t xml:space="preserve"> </w:t>
      </w:r>
      <w:r w:rsidR="00DF0BA2">
        <w:t xml:space="preserve">метод написания формул: щелкните мышью на любой ячейке в столбце </w:t>
      </w:r>
      <w:r w:rsidR="00DF0BA2" w:rsidRPr="00D7379E">
        <w:rPr>
          <w:i/>
        </w:rPr>
        <w:t>SalesAm</w:t>
      </w:r>
      <w:r w:rsidR="00DF0BA2" w:rsidRPr="00D7379E">
        <w:rPr>
          <w:i/>
          <w:lang w:val="en-US"/>
        </w:rPr>
        <w:t>oun</w:t>
      </w:r>
      <w:r w:rsidR="00DF0BA2" w:rsidRPr="00D7379E">
        <w:rPr>
          <w:i/>
        </w:rPr>
        <w:t>t</w:t>
      </w:r>
      <w:r w:rsidR="00DF0BA2" w:rsidRPr="00DF0BA2">
        <w:t>.</w:t>
      </w:r>
      <w:r w:rsidR="00DF0BA2">
        <w:t xml:space="preserve"> В строке формул появится =</w:t>
      </w:r>
      <w:r w:rsidR="00DF0BA2">
        <w:rPr>
          <w:lang w:val="en-US"/>
        </w:rPr>
        <w:t>Sales</w:t>
      </w:r>
      <w:r w:rsidR="00DF0BA2" w:rsidRPr="00DF0BA2">
        <w:t>[SalesAm</w:t>
      </w:r>
      <w:r w:rsidR="00DF0BA2" w:rsidRPr="00DF0BA2">
        <w:rPr>
          <w:lang w:val="en-US"/>
        </w:rPr>
        <w:t>oun</w:t>
      </w:r>
      <w:r w:rsidR="00DF0BA2" w:rsidRPr="00DF0BA2">
        <w:t>t</w:t>
      </w:r>
      <w:r w:rsidR="00DF0BA2">
        <w:t>]</w:t>
      </w:r>
      <w:r w:rsidR="000F7F6C">
        <w:t xml:space="preserve"> (имя таблицы и имя поля)</w:t>
      </w:r>
      <w:r w:rsidR="00DF0BA2">
        <w:t xml:space="preserve">. Второй метод заключается в продолжении набора в строке формул </w:t>
      </w:r>
      <w:r w:rsidR="00DF0BA2" w:rsidRPr="00DF0BA2">
        <w:t>=[</w:t>
      </w:r>
      <w:r w:rsidR="00DF0BA2">
        <w:t xml:space="preserve">. </w:t>
      </w:r>
      <w:r w:rsidR="00D7379E">
        <w:t xml:space="preserve">Появится список доступных полей (рис. 13). </w:t>
      </w:r>
      <w:r w:rsidR="00DF0BA2">
        <w:t xml:space="preserve">Чтобы дополнительно ограничить список полей, можно продолжить набор </w:t>
      </w:r>
      <w:r w:rsidR="00DF0BA2" w:rsidRPr="00DF0BA2">
        <w:t>=[</w:t>
      </w:r>
      <w:r w:rsidR="00DF0BA2">
        <w:rPr>
          <w:lang w:val="en-US"/>
        </w:rPr>
        <w:t>s</w:t>
      </w:r>
      <w:r w:rsidR="00DF0BA2">
        <w:t>. Когда вы находитесь внутри списка между его строками можно перемещаться с помощью стрелок вверх и вниз. Выбор поля осуществ</w:t>
      </w:r>
      <w:r w:rsidR="000F7F6C">
        <w:t>л</w:t>
      </w:r>
      <w:r w:rsidR="00DF0BA2">
        <w:t xml:space="preserve">яется </w:t>
      </w:r>
      <w:r w:rsidR="000F7F6C">
        <w:t xml:space="preserve">нажатием </w:t>
      </w:r>
      <w:r w:rsidR="00DF0BA2">
        <w:t>клавиш</w:t>
      </w:r>
      <w:r w:rsidR="000F7F6C">
        <w:t>и</w:t>
      </w:r>
      <w:r w:rsidR="00DF0BA2">
        <w:t xml:space="preserve"> </w:t>
      </w:r>
      <w:r w:rsidR="00DF0BA2">
        <w:rPr>
          <w:lang w:val="en-US"/>
        </w:rPr>
        <w:t>&lt;Tab&gt;</w:t>
      </w:r>
      <w:r w:rsidR="00DF0BA2">
        <w:t xml:space="preserve">. </w:t>
      </w:r>
      <w:r w:rsidR="00D7379E">
        <w:t xml:space="preserve">Выберите </w:t>
      </w:r>
      <w:r w:rsidR="00D7379E" w:rsidRPr="00D7379E">
        <w:rPr>
          <w:i/>
        </w:rPr>
        <w:t>SalesAm</w:t>
      </w:r>
      <w:r w:rsidR="00D7379E" w:rsidRPr="00D7379E">
        <w:rPr>
          <w:i/>
          <w:lang w:val="en-US"/>
        </w:rPr>
        <w:t>oun</w:t>
      </w:r>
      <w:r w:rsidR="00D7379E" w:rsidRPr="00D7379E">
        <w:rPr>
          <w:i/>
        </w:rPr>
        <w:t>t</w:t>
      </w:r>
      <w:r w:rsidR="00D7379E" w:rsidRPr="00DF0BA2">
        <w:t>.</w:t>
      </w:r>
    </w:p>
    <w:p w:rsidR="00D7379E" w:rsidRDefault="00D7379E" w:rsidP="000010B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28663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3. Доступные поля для использования в формуле DAX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9E" w:rsidRPr="00D7379E" w:rsidRDefault="000010B0" w:rsidP="000010B0">
      <w:pPr>
        <w:spacing w:after="120" w:line="240" w:lineRule="auto"/>
      </w:pPr>
      <w:r>
        <w:t>Рис</w:t>
      </w:r>
      <w:r w:rsidR="00D7379E">
        <w:t>.</w:t>
      </w:r>
      <w:r>
        <w:t xml:space="preserve"> </w:t>
      </w:r>
      <w:r w:rsidR="00D7379E">
        <w:t>1</w:t>
      </w:r>
      <w:r>
        <w:t>3</w:t>
      </w:r>
      <w:r w:rsidR="00D7379E">
        <w:t>.</w:t>
      </w:r>
      <w:r>
        <w:t xml:space="preserve"> </w:t>
      </w:r>
      <w:r w:rsidR="00D7379E">
        <w:t xml:space="preserve">Доступные поля для использования в формуле </w:t>
      </w:r>
      <w:r w:rsidR="00D7379E">
        <w:rPr>
          <w:lang w:val="en-US"/>
        </w:rPr>
        <w:t>DAX</w:t>
      </w:r>
    </w:p>
    <w:p w:rsidR="00D75C50" w:rsidRDefault="00D75C50" w:rsidP="00D75C50">
      <w:pPr>
        <w:spacing w:after="120" w:line="240" w:lineRule="auto"/>
      </w:pPr>
      <w:r>
        <w:t>Введите формулу =[</w:t>
      </w:r>
      <w:r w:rsidRPr="00D75C50">
        <w:t>SalesAmount]-[</w:t>
      </w:r>
      <w:r>
        <w:rPr>
          <w:lang w:val="en-US"/>
        </w:rPr>
        <w:t>ProductCost</w:t>
      </w:r>
      <w:r w:rsidRPr="00D75C50">
        <w:t>]</w:t>
      </w:r>
      <w:r>
        <w:t xml:space="preserve">. Нажмите </w:t>
      </w:r>
      <w:r w:rsidRPr="00D75C50">
        <w:rPr>
          <w:i/>
        </w:rPr>
        <w:t>Ввод</w:t>
      </w:r>
      <w:r>
        <w:t xml:space="preserve">. </w:t>
      </w:r>
      <w:r w:rsidRPr="00D75C50">
        <w:t>Обратите внимание</w:t>
      </w:r>
      <w:r>
        <w:t>, что фон вычисляемого столбца более темный. Такое оформление позволяет</w:t>
      </w:r>
      <w:r w:rsidRPr="00D75C50">
        <w:t xml:space="preserve"> распознавать столбцы, которые вычисляются, а не импортируются.</w:t>
      </w:r>
      <w:r>
        <w:t xml:space="preserve"> Также заметьте, что формулы в Excel отображаются в каждой ячейке, а в </w:t>
      </w:r>
      <w:r>
        <w:rPr>
          <w:lang w:val="en-US"/>
        </w:rPr>
        <w:t>Power</w:t>
      </w:r>
      <w:r w:rsidRPr="00D75C50">
        <w:t xml:space="preserve"> </w:t>
      </w:r>
      <w:r>
        <w:rPr>
          <w:lang w:val="en-US"/>
        </w:rPr>
        <w:t>Pivot</w:t>
      </w:r>
      <w:r w:rsidRPr="00D75C50">
        <w:t xml:space="preserve"> </w:t>
      </w:r>
      <w:r>
        <w:t>только в строке формул.</w:t>
      </w:r>
    </w:p>
    <w:p w:rsidR="00790D28" w:rsidRDefault="00D75C50" w:rsidP="00D75C50">
      <w:pPr>
        <w:spacing w:after="120" w:line="240" w:lineRule="auto"/>
      </w:pPr>
      <w:r>
        <w:t xml:space="preserve">Переименуйте новый столбец. Щелкните правой кнопкой мыши на заголовке и выберите </w:t>
      </w:r>
      <w:r w:rsidRPr="00D75C50">
        <w:rPr>
          <w:i/>
        </w:rPr>
        <w:t>Переименовать</w:t>
      </w:r>
      <w:r w:rsidR="00DF1900">
        <w:t xml:space="preserve">. Введите название </w:t>
      </w:r>
      <w:r w:rsidR="00DF1900">
        <w:rPr>
          <w:lang w:val="en-US"/>
        </w:rPr>
        <w:t>Margin</w:t>
      </w:r>
      <w:r w:rsidR="00DF1900">
        <w:t xml:space="preserve">. </w:t>
      </w:r>
      <w:r w:rsidR="00790D28">
        <w:t>В Power Pivot имена столбцов –</w:t>
      </w:r>
      <w:r w:rsidR="00DF1900" w:rsidRPr="00DF1900">
        <w:t xml:space="preserve"> это не только метки. Они также выполняют роль именованных диапазонов. </w:t>
      </w:r>
      <w:r w:rsidR="00790D28">
        <w:t xml:space="preserve">А не так как в </w:t>
      </w:r>
      <w:r w:rsidR="00790D28">
        <w:rPr>
          <w:lang w:val="en-US"/>
        </w:rPr>
        <w:t>Excel</w:t>
      </w:r>
      <w:r w:rsidR="00790D28">
        <w:t xml:space="preserve">, где </w:t>
      </w:r>
      <w:r w:rsidR="00DF1900" w:rsidRPr="00DF1900">
        <w:t>одно им</w:t>
      </w:r>
      <w:r w:rsidR="00790D28">
        <w:t xml:space="preserve">я </w:t>
      </w:r>
      <w:r w:rsidR="00DF1900" w:rsidRPr="00DF1900">
        <w:t xml:space="preserve">для </w:t>
      </w:r>
      <w:r w:rsidR="00DF1900" w:rsidRPr="00DF1900">
        <w:lastRenderedPageBreak/>
        <w:t>отображения, и друго</w:t>
      </w:r>
      <w:r w:rsidR="00790D28">
        <w:t>е –</w:t>
      </w:r>
      <w:r w:rsidR="00DF1900" w:rsidRPr="00DF1900">
        <w:t xml:space="preserve"> для ссылки</w:t>
      </w:r>
      <w:r w:rsidR="00790D28">
        <w:t>.</w:t>
      </w:r>
      <w:r w:rsidR="00DF1900" w:rsidRPr="00DF1900">
        <w:t xml:space="preserve"> Это </w:t>
      </w:r>
      <w:r w:rsidR="00790D28">
        <w:t xml:space="preserve">позволяет не </w:t>
      </w:r>
      <w:r w:rsidR="00DF1900" w:rsidRPr="00DF1900">
        <w:t>тратить дополнительное время на поддержание отдельных именованных диапазонов.</w:t>
      </w:r>
    </w:p>
    <w:p w:rsidR="00D75C50" w:rsidRDefault="00DF1900" w:rsidP="00D75C50">
      <w:pPr>
        <w:spacing w:after="120" w:line="240" w:lineRule="auto"/>
      </w:pPr>
      <w:r>
        <w:t xml:space="preserve">Создайте еще один </w:t>
      </w:r>
      <w:r w:rsidR="00D75C50">
        <w:t>вычисляемы</w:t>
      </w:r>
      <w:r>
        <w:t>й</w:t>
      </w:r>
      <w:r w:rsidR="00D75C50">
        <w:t xml:space="preserve"> столб</w:t>
      </w:r>
      <w:r>
        <w:t>е</w:t>
      </w:r>
      <w:r w:rsidR="00D75C50">
        <w:t>ц</w:t>
      </w:r>
      <w:r>
        <w:t xml:space="preserve">, который будет ссылаться, как на вычисляемый столбец, так и на импортированный: </w:t>
      </w:r>
      <w:r w:rsidR="00D75C50">
        <w:t>=[</w:t>
      </w:r>
      <w:r>
        <w:rPr>
          <w:lang w:val="en-US"/>
        </w:rPr>
        <w:t>Margin</w:t>
      </w:r>
      <w:r w:rsidR="00D75C50">
        <w:t>]/[</w:t>
      </w:r>
      <w:r w:rsidRPr="00D75C50">
        <w:t>SalesAmount</w:t>
      </w:r>
      <w:r w:rsidR="00D75C50">
        <w:t>]</w:t>
      </w:r>
      <w:r w:rsidR="00790D28">
        <w:t>. Всё аналогично!</w:t>
      </w:r>
    </w:p>
    <w:p w:rsidR="004227C5" w:rsidRDefault="004227C5" w:rsidP="004227C5">
      <w:pPr>
        <w:pStyle w:val="3"/>
      </w:pPr>
      <w:r>
        <w:t>Свойства вычисляемых столбцов</w:t>
      </w:r>
    </w:p>
    <w:p w:rsidR="004227C5" w:rsidRDefault="004227C5" w:rsidP="004227C5">
      <w:pPr>
        <w:spacing w:after="120" w:line="240" w:lineRule="auto"/>
      </w:pPr>
      <w:r>
        <w:t>Каждая строка вычисляемого столбца использует одну и ту же формулу. Поэтому, если вы хотите, чтобы формулы в строках отличались, используйте IF().</w:t>
      </w:r>
      <w:r w:rsidR="004A5E2B" w:rsidRPr="004A5E2B">
        <w:t xml:space="preserve"> </w:t>
      </w:r>
      <w:r>
        <w:t>Power Pivot всегда использует именованные ссылки. Нет ссылок в</w:t>
      </w:r>
      <w:r w:rsidR="00183ABC">
        <w:t xml:space="preserve"> стиле A1. </w:t>
      </w:r>
      <w:r>
        <w:t xml:space="preserve">Ссылки на столбцы </w:t>
      </w:r>
      <w:r w:rsidR="00183ABC">
        <w:t>имеют вид типа</w:t>
      </w:r>
      <w:r>
        <w:t xml:space="preserve"> [ColumnName]. </w:t>
      </w:r>
      <w:r w:rsidR="00183ABC">
        <w:t>И</w:t>
      </w:r>
      <w:r>
        <w:t>мена могут содержать пробелы.</w:t>
      </w:r>
      <w:r w:rsidR="00183ABC">
        <w:t xml:space="preserve"> </w:t>
      </w:r>
      <w:r>
        <w:t>На столбцы также можно ссылаться через 'Table</w:t>
      </w:r>
      <w:r w:rsidR="004A5E2B" w:rsidRPr="000F6E91">
        <w:t xml:space="preserve"> </w:t>
      </w:r>
      <w:r>
        <w:t xml:space="preserve">Name'[ColumnName]. </w:t>
      </w:r>
      <w:r w:rsidR="00183ABC">
        <w:t>Д</w:t>
      </w:r>
      <w:r>
        <w:t>ля вычисляемых с</w:t>
      </w:r>
      <w:r w:rsidR="00183ABC">
        <w:t xml:space="preserve">толбцов в одной таблице можно </w:t>
      </w:r>
      <w:r>
        <w:t>опустить имя таблицы.</w:t>
      </w:r>
      <w:r w:rsidR="004A5E2B" w:rsidRPr="004A5E2B">
        <w:t xml:space="preserve"> </w:t>
      </w:r>
      <w:r>
        <w:t>На табл</w:t>
      </w:r>
      <w:r w:rsidR="00183ABC">
        <w:t>ицы ссылаются через 'Table</w:t>
      </w:r>
      <w:r w:rsidR="004A5E2B" w:rsidRPr="000F6E91">
        <w:t xml:space="preserve"> </w:t>
      </w:r>
      <w:r w:rsidR="00183ABC">
        <w:t>Name'.</w:t>
      </w:r>
      <w:r>
        <w:t xml:space="preserve"> </w:t>
      </w:r>
      <w:r w:rsidR="00183ABC">
        <w:t>О</w:t>
      </w:r>
      <w:r>
        <w:t>динарные кавычки могут быть опущены, если в имени таблицы нет пробелов</w:t>
      </w:r>
      <w:r w:rsidR="00183ABC">
        <w:t>.</w:t>
      </w:r>
      <w:r>
        <w:t xml:space="preserve"> </w:t>
      </w:r>
      <w:r w:rsidR="00183ABC">
        <w:t>Э</w:t>
      </w:r>
      <w:r>
        <w:t>то означает, что</w:t>
      </w:r>
      <w:r w:rsidR="00183ABC">
        <w:t xml:space="preserve"> ссылка</w:t>
      </w:r>
      <w:r>
        <w:t xml:space="preserve"> TableName[Column</w:t>
      </w:r>
      <w:r w:rsidR="00183ABC">
        <w:t>Name] также является допустимой</w:t>
      </w:r>
      <w:r>
        <w:t>.</w:t>
      </w:r>
    </w:p>
    <w:p w:rsidR="004227C5" w:rsidRDefault="004A5E2B" w:rsidP="004A5E2B">
      <w:pPr>
        <w:spacing w:after="0" w:line="240" w:lineRule="auto"/>
      </w:pPr>
      <w:r>
        <w:t>З</w:t>
      </w:r>
      <w:r w:rsidR="004227C5">
        <w:t xml:space="preserve">начение вычисляемого столбца </w:t>
      </w:r>
      <w:r>
        <w:t xml:space="preserve">статически сохраняются в модели данных Power Pivot </w:t>
      </w:r>
      <w:r w:rsidR="004227C5">
        <w:t>и</w:t>
      </w:r>
      <w:r>
        <w:t xml:space="preserve"> в файле </w:t>
      </w:r>
      <w:r>
        <w:rPr>
          <w:lang w:val="en-US"/>
        </w:rPr>
        <w:t>Excel</w:t>
      </w:r>
      <w:r>
        <w:t>, из которого модель была открыта. Это снижает производительность.</w:t>
      </w:r>
      <w:r w:rsidR="004227C5">
        <w:t xml:space="preserve"> </w:t>
      </w:r>
      <w:r>
        <w:t xml:space="preserve">Термина </w:t>
      </w:r>
      <w:r w:rsidR="004227C5" w:rsidRPr="004A5E2B">
        <w:rPr>
          <w:i/>
        </w:rPr>
        <w:t>статический</w:t>
      </w:r>
      <w:r w:rsidR="004227C5">
        <w:t xml:space="preserve"> </w:t>
      </w:r>
      <w:r>
        <w:t xml:space="preserve">означает, что в ячейке хранится значение. Пересчет </w:t>
      </w:r>
      <w:r w:rsidR="004227C5">
        <w:t>вычисляемого столбца инициируется только двумя событиями</w:t>
      </w:r>
      <w:r>
        <w:t>:</w:t>
      </w:r>
    </w:p>
    <w:p w:rsidR="004227C5" w:rsidRDefault="004A5E2B" w:rsidP="004A5E2B">
      <w:pPr>
        <w:pStyle w:val="a9"/>
        <w:numPr>
          <w:ilvl w:val="0"/>
          <w:numId w:val="35"/>
        </w:numPr>
        <w:spacing w:after="120" w:line="240" w:lineRule="auto"/>
      </w:pPr>
      <w:r>
        <w:t>в момент ввода или редактирования формулы для вычисляемого столбца;</w:t>
      </w:r>
    </w:p>
    <w:p w:rsidR="004227C5" w:rsidRDefault="004A5E2B" w:rsidP="004A5E2B">
      <w:pPr>
        <w:pStyle w:val="a9"/>
        <w:numPr>
          <w:ilvl w:val="0"/>
          <w:numId w:val="35"/>
        </w:numPr>
        <w:spacing w:after="120" w:line="240" w:lineRule="auto"/>
      </w:pPr>
      <w:r>
        <w:t xml:space="preserve">при обновлении импортированных в </w:t>
      </w:r>
      <w:r>
        <w:rPr>
          <w:lang w:val="en-US"/>
        </w:rPr>
        <w:t>Power</w:t>
      </w:r>
      <w:r w:rsidRPr="004A5E2B">
        <w:t xml:space="preserve"> </w:t>
      </w:r>
      <w:r>
        <w:rPr>
          <w:lang w:val="en-US"/>
        </w:rPr>
        <w:t>Pivot</w:t>
      </w:r>
      <w:r w:rsidRPr="004A5E2B">
        <w:t xml:space="preserve"> </w:t>
      </w:r>
      <w:r>
        <w:t>данных</w:t>
      </w:r>
      <w:r w:rsidR="004227C5">
        <w:t>.</w:t>
      </w:r>
    </w:p>
    <w:p w:rsidR="004227C5" w:rsidRDefault="004A5E2B" w:rsidP="004227C5">
      <w:pPr>
        <w:spacing w:after="120" w:line="240" w:lineRule="auto"/>
      </w:pPr>
      <w:r>
        <w:t xml:space="preserve">Вычисляемые столбцы являются </w:t>
      </w:r>
      <w:r w:rsidRPr="004A5E2B">
        <w:rPr>
          <w:i/>
        </w:rPr>
        <w:t>статическими</w:t>
      </w:r>
      <w:r>
        <w:t xml:space="preserve"> в отличие от мер</w:t>
      </w:r>
      <w:r w:rsidR="004227C5">
        <w:t>, являю</w:t>
      </w:r>
      <w:r>
        <w:t>щих</w:t>
      </w:r>
      <w:r w:rsidR="004227C5">
        <w:t xml:space="preserve">ся </w:t>
      </w:r>
      <w:r w:rsidRPr="004A5E2B">
        <w:rPr>
          <w:i/>
        </w:rPr>
        <w:t>динамическими</w:t>
      </w:r>
      <w:r w:rsidR="004227C5">
        <w:t xml:space="preserve">. </w:t>
      </w:r>
    </w:p>
    <w:p w:rsidR="004227C5" w:rsidRDefault="004A5E2B" w:rsidP="004A5E2B">
      <w:pPr>
        <w:pStyle w:val="3"/>
      </w:pPr>
      <w:r>
        <w:t>Более продвинутые в</w:t>
      </w:r>
      <w:r w:rsidR="004227C5">
        <w:t>ычисления</w:t>
      </w:r>
    </w:p>
    <w:p w:rsidR="004227C5" w:rsidRDefault="004A5E2B" w:rsidP="004227C5">
      <w:pPr>
        <w:spacing w:after="120" w:line="240" w:lineRule="auto"/>
      </w:pPr>
      <w:r>
        <w:t>Имена функций также появляются в виде подсказок при наборе и с ними также возможно а</w:t>
      </w:r>
      <w:r w:rsidR="004227C5">
        <w:t>втоза</w:t>
      </w:r>
      <w:r w:rsidR="00035BAD">
        <w:t>вершение</w:t>
      </w:r>
      <w:r>
        <w:t xml:space="preserve">. Создайте </w:t>
      </w:r>
      <w:r w:rsidR="004227C5">
        <w:t>третий</w:t>
      </w:r>
      <w:r>
        <w:t xml:space="preserve"> вычисляемый</w:t>
      </w:r>
      <w:r w:rsidR="004227C5">
        <w:t xml:space="preserve"> столбец</w:t>
      </w:r>
      <w:r>
        <w:t xml:space="preserve">; начнем </w:t>
      </w:r>
      <w:r w:rsidR="00101D47">
        <w:t>вводить</w:t>
      </w:r>
      <w:r>
        <w:t xml:space="preserve"> =SU</w:t>
      </w:r>
      <w:r w:rsidR="004227C5">
        <w:t>...</w:t>
      </w:r>
      <w:r w:rsidR="00035BAD">
        <w:t xml:space="preserve"> (рис. 14).</w:t>
      </w:r>
    </w:p>
    <w:p w:rsidR="004227C5" w:rsidRDefault="00035BAD" w:rsidP="004227C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34000" cy="1733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4. Имена функций и автозавершение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C5" w:rsidRDefault="004227C5" w:rsidP="004227C5">
      <w:pPr>
        <w:spacing w:after="120" w:line="240" w:lineRule="auto"/>
      </w:pPr>
      <w:r>
        <w:t>Рис</w:t>
      </w:r>
      <w:r w:rsidR="004A5E2B">
        <w:t>.</w:t>
      </w:r>
      <w:r>
        <w:t xml:space="preserve"> </w:t>
      </w:r>
      <w:r w:rsidR="004A5E2B">
        <w:t>14.</w:t>
      </w:r>
      <w:r w:rsidR="00035BAD">
        <w:t xml:space="preserve"> И</w:t>
      </w:r>
      <w:r>
        <w:t>мена функций и автозавершени</w:t>
      </w:r>
      <w:r w:rsidR="00035BAD">
        <w:t>е</w:t>
      </w:r>
    </w:p>
    <w:p w:rsidR="00101D47" w:rsidRDefault="00101D47" w:rsidP="004227C5">
      <w:pPr>
        <w:spacing w:after="120" w:line="240" w:lineRule="auto"/>
      </w:pPr>
      <w:r>
        <w:t xml:space="preserve">Обратите внимание, как </w:t>
      </w:r>
      <w:r>
        <w:rPr>
          <w:lang w:val="en-US"/>
        </w:rPr>
        <w:t>SUM</w:t>
      </w:r>
      <w:r w:rsidRPr="00101D47">
        <w:t>()</w:t>
      </w:r>
      <w:r>
        <w:t xml:space="preserve"> применяется ко всему столбцу [ProductCost], а не только к текущей строке. Привыкайте к таким функциям агрегации, как SUM(), AVERAGE(), COUNT () и т.д., которые всегда применяются ко всему столбцу.</w:t>
      </w:r>
    </w:p>
    <w:p w:rsidR="004227C5" w:rsidRDefault="00035BAD" w:rsidP="004227C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1219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5. Формула SUM() суммирует весь столбец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C5" w:rsidRDefault="004227C5" w:rsidP="004227C5">
      <w:pPr>
        <w:spacing w:after="120" w:line="240" w:lineRule="auto"/>
      </w:pPr>
      <w:r>
        <w:t>Рис</w:t>
      </w:r>
      <w:r w:rsidR="00035BAD">
        <w:t>.</w:t>
      </w:r>
      <w:r>
        <w:t xml:space="preserve"> </w:t>
      </w:r>
      <w:r w:rsidR="00035BAD">
        <w:t>15.</w:t>
      </w:r>
      <w:r>
        <w:t xml:space="preserve"> </w:t>
      </w:r>
      <w:r w:rsidR="00035BAD">
        <w:t>Ф</w:t>
      </w:r>
      <w:r>
        <w:t xml:space="preserve">ормула </w:t>
      </w:r>
      <w:r w:rsidR="00035BAD">
        <w:rPr>
          <w:lang w:val="en-US"/>
        </w:rPr>
        <w:t>SUM</w:t>
      </w:r>
      <w:r w:rsidR="00035BAD">
        <w:t xml:space="preserve">() </w:t>
      </w:r>
      <w:r>
        <w:t>суммирует весь столбец</w:t>
      </w:r>
    </w:p>
    <w:p w:rsidR="00AE37ED" w:rsidRDefault="00101D47" w:rsidP="004227C5">
      <w:pPr>
        <w:spacing w:after="120" w:line="240" w:lineRule="auto"/>
      </w:pPr>
      <w:r>
        <w:t xml:space="preserve">В </w:t>
      </w:r>
      <w:r>
        <w:rPr>
          <w:lang w:val="en-US"/>
        </w:rPr>
        <w:t>Power</w:t>
      </w:r>
      <w:r w:rsidRPr="00101D47">
        <w:t xml:space="preserve"> </w:t>
      </w:r>
      <w:r>
        <w:rPr>
          <w:lang w:val="en-US"/>
        </w:rPr>
        <w:t>Pivot</w:t>
      </w:r>
      <w:r w:rsidRPr="00101D47">
        <w:t xml:space="preserve"> </w:t>
      </w:r>
      <w:r>
        <w:t>д</w:t>
      </w:r>
      <w:r w:rsidR="004227C5">
        <w:t>овольно много традиционных функций Excel</w:t>
      </w:r>
      <w:r>
        <w:t>.</w:t>
      </w:r>
      <w:r w:rsidR="004227C5">
        <w:t xml:space="preserve"> </w:t>
      </w:r>
      <w:r>
        <w:t>Например</w:t>
      </w:r>
      <w:r w:rsidRPr="00101D47">
        <w:rPr>
          <w:lang w:val="en-US"/>
        </w:rPr>
        <w:t>, =Month([OrderDate]), =YEAR([OrderDate])</w:t>
      </w:r>
      <w:r>
        <w:rPr>
          <w:lang w:val="en-US"/>
        </w:rPr>
        <w:t>.</w:t>
      </w:r>
      <w:r w:rsidRPr="00101D47">
        <w:rPr>
          <w:lang w:val="en-US"/>
        </w:rPr>
        <w:t xml:space="preserve"> </w:t>
      </w:r>
      <w:r w:rsidR="00AE37ED">
        <w:t>Для б</w:t>
      </w:r>
      <w:r w:rsidR="004227C5">
        <w:t>ыстр</w:t>
      </w:r>
      <w:r w:rsidR="00AE37ED">
        <w:t>ого</w:t>
      </w:r>
      <w:r w:rsidR="004227C5">
        <w:t xml:space="preserve"> </w:t>
      </w:r>
      <w:r>
        <w:t>доступ</w:t>
      </w:r>
      <w:r w:rsidR="00AE37ED">
        <w:t>а</w:t>
      </w:r>
      <w:r>
        <w:t xml:space="preserve"> к </w:t>
      </w:r>
      <w:r w:rsidR="004227C5">
        <w:t>функци</w:t>
      </w:r>
      <w:r>
        <w:t>ям</w:t>
      </w:r>
      <w:r w:rsidR="00AE37ED">
        <w:t xml:space="preserve"> Power Pivot кликните на кнопку </w:t>
      </w:r>
      <w:r w:rsidR="00AE37ED" w:rsidRPr="00AE37ED">
        <w:rPr>
          <w:rFonts w:asciiTheme="majorHAnsi" w:hAnsiTheme="majorHAnsi"/>
          <w:i/>
          <w:lang w:val="en-US"/>
        </w:rPr>
        <w:t>fx</w:t>
      </w:r>
      <w:r w:rsidR="00AE37ED" w:rsidRPr="00AE37ED">
        <w:t>.</w:t>
      </w:r>
      <w:r w:rsidR="004227C5">
        <w:t xml:space="preserve"> </w:t>
      </w:r>
      <w:r w:rsidR="00AE37ED" w:rsidRPr="00AE37ED">
        <w:t>(</w:t>
      </w:r>
      <w:r w:rsidR="00AE37ED">
        <w:t>рис. 16).</w:t>
      </w:r>
      <w:r w:rsidR="00AE37ED" w:rsidRPr="00AE37ED">
        <w:t xml:space="preserve"> </w:t>
      </w:r>
      <w:r w:rsidR="00AE37ED">
        <w:t xml:space="preserve">Если в </w:t>
      </w:r>
      <w:r w:rsidR="00AE37ED">
        <w:rPr>
          <w:lang w:val="en-US"/>
        </w:rPr>
        <w:t>Power</w:t>
      </w:r>
      <w:r w:rsidR="00AE37ED" w:rsidRPr="00AE37ED">
        <w:t xml:space="preserve"> </w:t>
      </w:r>
      <w:r w:rsidR="00AE37ED">
        <w:rPr>
          <w:lang w:val="en-US"/>
        </w:rPr>
        <w:t>Pivot</w:t>
      </w:r>
      <w:r w:rsidR="00AE37ED" w:rsidRPr="00AE37ED">
        <w:t xml:space="preserve"> </w:t>
      </w:r>
      <w:r w:rsidR="00AE37ED">
        <w:t xml:space="preserve">вы видите знакомую по </w:t>
      </w:r>
      <w:r w:rsidR="00AE37ED">
        <w:rPr>
          <w:lang w:val="en-US"/>
        </w:rPr>
        <w:t>Excel</w:t>
      </w:r>
      <w:r w:rsidR="00AE37ED" w:rsidRPr="00AE37ED">
        <w:t xml:space="preserve"> </w:t>
      </w:r>
      <w:r w:rsidR="00AE37ED">
        <w:t>функцию, знайте, она будет иметь те же параметры и поведение.</w:t>
      </w:r>
    </w:p>
    <w:p w:rsidR="00AE37ED" w:rsidRDefault="00AE37ED" w:rsidP="004227C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30384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6. Power Pivot также имеет диалоговое окно Вставка функци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ED" w:rsidRDefault="004227C5" w:rsidP="00AE37ED">
      <w:pPr>
        <w:spacing w:after="120" w:line="240" w:lineRule="auto"/>
      </w:pPr>
      <w:r>
        <w:t xml:space="preserve">Рис. </w:t>
      </w:r>
      <w:r w:rsidR="00AE37ED">
        <w:t>16</w:t>
      </w:r>
      <w:r>
        <w:t>. Power Pivot т</w:t>
      </w:r>
      <w:r w:rsidR="00AE37ED">
        <w:t xml:space="preserve">акже имеет диалоговое окно </w:t>
      </w:r>
      <w:r w:rsidR="00AE37ED" w:rsidRPr="00AE37ED">
        <w:rPr>
          <w:i/>
        </w:rPr>
        <w:t>Вставка функции</w:t>
      </w:r>
    </w:p>
    <w:p w:rsidR="00AE37ED" w:rsidRDefault="00AE37ED" w:rsidP="00AE37ED">
      <w:pPr>
        <w:pStyle w:val="2"/>
      </w:pPr>
      <w:bookmarkStart w:id="4" w:name="_Глава_6._Введение"/>
      <w:bookmarkEnd w:id="4"/>
      <w:r>
        <w:t>Глава 6. Введение в меры DAX</w:t>
      </w:r>
    </w:p>
    <w:p w:rsidR="00A65D35" w:rsidRDefault="00A65D35" w:rsidP="00A65D35">
      <w:pPr>
        <w:spacing w:after="120" w:line="240" w:lineRule="auto"/>
      </w:pPr>
      <w:r w:rsidRPr="00A65D35">
        <w:rPr>
          <w:i/>
        </w:rPr>
        <w:t>М</w:t>
      </w:r>
      <w:r w:rsidR="00AE37ED" w:rsidRPr="00A65D35">
        <w:rPr>
          <w:i/>
        </w:rPr>
        <w:t>ер</w:t>
      </w:r>
      <w:r w:rsidR="00057E4E" w:rsidRPr="00A65D35">
        <w:rPr>
          <w:i/>
        </w:rPr>
        <w:t>а</w:t>
      </w:r>
      <w:r w:rsidR="00AE37ED" w:rsidRPr="00A65D35">
        <w:rPr>
          <w:i/>
        </w:rPr>
        <w:t xml:space="preserve"> </w:t>
      </w:r>
      <w:r w:rsidR="00057E4E" w:rsidRPr="00A65D35">
        <w:rPr>
          <w:i/>
        </w:rPr>
        <w:t>– ф</w:t>
      </w:r>
      <w:r w:rsidR="00AE37ED" w:rsidRPr="00A65D35">
        <w:rPr>
          <w:i/>
        </w:rPr>
        <w:t>ормул</w:t>
      </w:r>
      <w:r w:rsidR="00057E4E" w:rsidRPr="00A65D35">
        <w:rPr>
          <w:i/>
        </w:rPr>
        <w:t>а</w:t>
      </w:r>
      <w:r w:rsidR="00AE37ED" w:rsidRPr="00A65D35">
        <w:rPr>
          <w:i/>
        </w:rPr>
        <w:t>, добавляем</w:t>
      </w:r>
      <w:r w:rsidR="00057E4E" w:rsidRPr="00A65D35">
        <w:rPr>
          <w:i/>
        </w:rPr>
        <w:t>ая</w:t>
      </w:r>
      <w:r w:rsidR="00AE37ED" w:rsidRPr="00A65D35">
        <w:rPr>
          <w:i/>
        </w:rPr>
        <w:t xml:space="preserve"> в сводную </w:t>
      </w:r>
      <w:r w:rsidR="00057E4E" w:rsidRPr="00A65D35">
        <w:rPr>
          <w:i/>
        </w:rPr>
        <w:t>таблицу</w:t>
      </w:r>
      <w:r w:rsidR="00AE37ED" w:rsidRPr="00A65D35">
        <w:rPr>
          <w:i/>
        </w:rPr>
        <w:t>.</w:t>
      </w:r>
      <w:r w:rsidR="00057E4E" w:rsidRPr="00A65D35">
        <w:rPr>
          <w:i/>
        </w:rPr>
        <w:t xml:space="preserve"> </w:t>
      </w:r>
      <w:r w:rsidR="00AE37ED">
        <w:t>Добавить меру можно двумя способами:</w:t>
      </w:r>
      <w:r w:rsidR="00057E4E">
        <w:t xml:space="preserve"> в</w:t>
      </w:r>
      <w:r w:rsidR="00AE37ED">
        <w:t xml:space="preserve"> Excel (</w:t>
      </w:r>
      <w:r w:rsidR="00057E4E">
        <w:t>внутри сводной</w:t>
      </w:r>
      <w:r w:rsidR="00AE37ED">
        <w:t>)</w:t>
      </w:r>
      <w:r w:rsidR="00057E4E">
        <w:t>, в</w:t>
      </w:r>
      <w:r w:rsidR="00AE37ED">
        <w:t xml:space="preserve"> окне Power</w:t>
      </w:r>
      <w:r>
        <w:t xml:space="preserve"> </w:t>
      </w:r>
      <w:r w:rsidR="00AE37ED">
        <w:t xml:space="preserve">Pivot (в </w:t>
      </w:r>
      <w:r w:rsidR="00057E4E">
        <w:t xml:space="preserve">области вычислений, так же </w:t>
      </w:r>
      <w:r>
        <w:t xml:space="preserve">называемой </w:t>
      </w:r>
      <w:r w:rsidRPr="00A65D35">
        <w:rPr>
          <w:i/>
        </w:rPr>
        <w:t>сеткой мер</w:t>
      </w:r>
      <w:r>
        <w:t>). Р</w:t>
      </w:r>
      <w:r w:rsidR="00AE37ED">
        <w:t>екоме</w:t>
      </w:r>
      <w:r>
        <w:t>ндуем начать с первого варианта</w:t>
      </w:r>
      <w:r w:rsidR="00AE37ED">
        <w:t xml:space="preserve">, потому что это дает вам </w:t>
      </w:r>
      <w:r>
        <w:t xml:space="preserve">отличный </w:t>
      </w:r>
      <w:r w:rsidR="00AE37ED">
        <w:t>контекст для проверки правильности формулы.</w:t>
      </w:r>
      <w:r>
        <w:t xml:space="preserve"> Обратите внимание, что, д</w:t>
      </w:r>
      <w:r w:rsidRPr="00A65D35">
        <w:t xml:space="preserve">аже при добавлении меры </w:t>
      </w:r>
      <w:r>
        <w:t>в</w:t>
      </w:r>
      <w:r w:rsidRPr="00A65D35">
        <w:t xml:space="preserve"> Excel она по-прежнему создается в модели данных Power</w:t>
      </w:r>
      <w:r>
        <w:t xml:space="preserve"> </w:t>
      </w:r>
      <w:r w:rsidRPr="00A65D35">
        <w:t>Pivot. Это можно проверить, перейдя в окно Power</w:t>
      </w:r>
      <w:r>
        <w:t xml:space="preserve"> </w:t>
      </w:r>
      <w:r w:rsidRPr="00A65D35">
        <w:t>Pivot.</w:t>
      </w:r>
    </w:p>
    <w:p w:rsidR="00A65D35" w:rsidRDefault="00A65D35" w:rsidP="00A65D35">
      <w:pPr>
        <w:pStyle w:val="3"/>
      </w:pPr>
      <w:r>
        <w:t>Создание сводной таблицы</w:t>
      </w:r>
    </w:p>
    <w:p w:rsidR="00E25B12" w:rsidRPr="00E25B12" w:rsidRDefault="00A65D35" w:rsidP="00E25B12">
      <w:pPr>
        <w:spacing w:after="120" w:line="240" w:lineRule="auto"/>
      </w:pPr>
      <w:r>
        <w:t xml:space="preserve">Давайте создадим сводную, подключившись к нашей модели данных Power Pivot. Перейдите в </w:t>
      </w:r>
      <w:r w:rsidR="00E25B12">
        <w:rPr>
          <w:lang w:val="en-US"/>
        </w:rPr>
        <w:t>Excel</w:t>
      </w:r>
      <w:r w:rsidR="00E25B12" w:rsidRPr="00E25B12">
        <w:t xml:space="preserve"> </w:t>
      </w:r>
      <w:r w:rsidR="00E25B12">
        <w:t xml:space="preserve">на новый лист, </w:t>
      </w:r>
      <w:r>
        <w:t>на вкладк</w:t>
      </w:r>
      <w:r w:rsidR="00E25B12">
        <w:t xml:space="preserve">е </w:t>
      </w:r>
      <w:r w:rsidR="00E25B12" w:rsidRPr="00E25B12">
        <w:rPr>
          <w:i/>
        </w:rPr>
        <w:t>Вставка</w:t>
      </w:r>
      <w:r>
        <w:t xml:space="preserve"> </w:t>
      </w:r>
      <w:r w:rsidR="00E25B12">
        <w:t>к</w:t>
      </w:r>
      <w:r>
        <w:t xml:space="preserve">ликните на кнопку </w:t>
      </w:r>
      <w:r w:rsidR="00E25B12" w:rsidRPr="00E25B12">
        <w:rPr>
          <w:i/>
        </w:rPr>
        <w:t>Сводная таблица</w:t>
      </w:r>
      <w:r w:rsidR="00E25B12">
        <w:t xml:space="preserve"> (рис. 17).</w:t>
      </w:r>
      <w:r w:rsidR="00E25B12" w:rsidRPr="00E25B12">
        <w:t xml:space="preserve"> </w:t>
      </w:r>
      <w:r w:rsidR="00E25B12">
        <w:t xml:space="preserve">В открывшемся окне </w:t>
      </w:r>
      <w:r w:rsidR="00E25B12" w:rsidRPr="00E25B12">
        <w:rPr>
          <w:i/>
        </w:rPr>
        <w:t>Создание сводной таблицы</w:t>
      </w:r>
      <w:r w:rsidR="00E25B12">
        <w:t xml:space="preserve"> обратите внимание, что по умолчанию выбрана опция </w:t>
      </w:r>
      <w:r w:rsidR="00E25B12" w:rsidRPr="00E25B12">
        <w:rPr>
          <w:i/>
        </w:rPr>
        <w:t>Использовать модель данных этой книги</w:t>
      </w:r>
      <w:r w:rsidR="00E25B12">
        <w:t xml:space="preserve">. Нажмите </w:t>
      </w:r>
      <w:r w:rsidR="00E25B12">
        <w:rPr>
          <w:lang w:val="en-US"/>
        </w:rPr>
        <w:t>Ok</w:t>
      </w:r>
      <w:r w:rsidR="00E25B12">
        <w:t>.</w:t>
      </w:r>
    </w:p>
    <w:p w:rsidR="00E25B12" w:rsidRDefault="00E25B12" w:rsidP="00A65D3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5286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7. Создание сводной на основе модели данных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12" w:rsidRDefault="00E25B12" w:rsidP="00A65D35">
      <w:pPr>
        <w:spacing w:after="120" w:line="240" w:lineRule="auto"/>
      </w:pPr>
      <w:r>
        <w:t>Рис. 17. Создание сводной на основе модели данных</w:t>
      </w:r>
    </w:p>
    <w:p w:rsidR="00E25B12" w:rsidRDefault="00E25B12" w:rsidP="00E25B12">
      <w:pPr>
        <w:spacing w:after="120" w:line="240" w:lineRule="auto"/>
      </w:pPr>
      <w:r>
        <w:t>Обратите внимание, что список полей сводной содержит три таблицы из трех вкладок Power Pivot (рис. 18).</w:t>
      </w:r>
    </w:p>
    <w:p w:rsidR="00E25B12" w:rsidRDefault="00E25B12" w:rsidP="00E25B1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6886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8. Поля сводной таблицы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12" w:rsidRDefault="00E25B12" w:rsidP="00E25B12">
      <w:pPr>
        <w:spacing w:after="120" w:line="240" w:lineRule="auto"/>
      </w:pPr>
      <w:r>
        <w:t>Рис. 18. Поля сводной таблицы</w:t>
      </w:r>
    </w:p>
    <w:p w:rsidR="00A65D35" w:rsidRDefault="00E25B12" w:rsidP="00E25B12">
      <w:pPr>
        <w:spacing w:after="120" w:line="240" w:lineRule="auto"/>
      </w:pPr>
      <w:r>
        <w:t xml:space="preserve">В Excel 2016 щелкните правой кнопкой мыши </w:t>
      </w:r>
      <w:r w:rsidR="00FE5D66">
        <w:t xml:space="preserve">на таблице </w:t>
      </w:r>
      <w:r w:rsidR="00FE5D66">
        <w:rPr>
          <w:lang w:val="en-US"/>
        </w:rPr>
        <w:t>Sales</w:t>
      </w:r>
      <w:r>
        <w:t xml:space="preserve"> в </w:t>
      </w:r>
      <w:r w:rsidR="00FE5D66">
        <w:t>области</w:t>
      </w:r>
      <w:r>
        <w:t xml:space="preserve"> </w:t>
      </w:r>
      <w:r w:rsidR="00FE5D66" w:rsidRPr="00FE5D66">
        <w:rPr>
          <w:i/>
        </w:rPr>
        <w:t>П</w:t>
      </w:r>
      <w:r w:rsidRPr="00FE5D66">
        <w:rPr>
          <w:i/>
        </w:rPr>
        <w:t>ол</w:t>
      </w:r>
      <w:r w:rsidR="00FE5D66" w:rsidRPr="00FE5D66">
        <w:rPr>
          <w:i/>
        </w:rPr>
        <w:t>я</w:t>
      </w:r>
      <w:r w:rsidRPr="00FE5D66">
        <w:rPr>
          <w:i/>
        </w:rPr>
        <w:t xml:space="preserve"> сводной таблицы</w:t>
      </w:r>
      <w:r w:rsidR="00FE5D66">
        <w:t xml:space="preserve">, </w:t>
      </w:r>
      <w:r>
        <w:t xml:space="preserve">выберите </w:t>
      </w:r>
      <w:r w:rsidRPr="00FE5D66">
        <w:rPr>
          <w:i/>
        </w:rPr>
        <w:t>Добавить меру</w:t>
      </w:r>
      <w:r w:rsidR="00FE5D66">
        <w:t xml:space="preserve"> (рис. 19).</w:t>
      </w:r>
    </w:p>
    <w:p w:rsidR="00FE5D66" w:rsidRDefault="00FE5D66" w:rsidP="00E25B1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14650" cy="1581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9. Добавьте меру, кликнув правой кнопкой мыши на соответствующую таблицу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66" w:rsidRDefault="00FE5D66" w:rsidP="00E25B12">
      <w:pPr>
        <w:spacing w:after="120" w:line="240" w:lineRule="auto"/>
      </w:pPr>
      <w:r>
        <w:t>Рис. 19. Добавьте меру, кликнув правой кнопкой мыши на соответствующую таблицу</w:t>
      </w:r>
    </w:p>
    <w:p w:rsidR="00FE5D66" w:rsidRPr="000F6E91" w:rsidRDefault="00FE5D66" w:rsidP="000F6E91">
      <w:pPr>
        <w:spacing w:after="120" w:line="240" w:lineRule="auto"/>
      </w:pPr>
      <w:r>
        <w:lastRenderedPageBreak/>
        <w:t xml:space="preserve">Откроется диалоговое окно </w:t>
      </w:r>
      <w:r w:rsidR="000F6E91" w:rsidRPr="000F6E91">
        <w:rPr>
          <w:i/>
        </w:rPr>
        <w:t>М</w:t>
      </w:r>
      <w:r w:rsidRPr="00FE5D66">
        <w:rPr>
          <w:i/>
        </w:rPr>
        <w:t>ер</w:t>
      </w:r>
      <w:r w:rsidR="000F6E91">
        <w:rPr>
          <w:i/>
        </w:rPr>
        <w:t>а</w:t>
      </w:r>
      <w:r>
        <w:t>, которое мы будем называть редактором меры или просто редактором (рис. 20).</w:t>
      </w:r>
      <w:r w:rsidR="000F6E91">
        <w:t xml:space="preserve"> Переименуйте меру и введите формулу </w:t>
      </w:r>
      <w:r w:rsidR="000F6E91" w:rsidRPr="000F6E91">
        <w:t>=SUM(Sales[SalesAmount])</w:t>
      </w:r>
      <w:r w:rsidR="000F6E91">
        <w:t xml:space="preserve">. Нажмите </w:t>
      </w:r>
      <w:r w:rsidR="000F6E91">
        <w:rPr>
          <w:lang w:val="en-US"/>
        </w:rPr>
        <w:t>Ok</w:t>
      </w:r>
      <w:r w:rsidR="000F6E91">
        <w:t>.</w:t>
      </w:r>
    </w:p>
    <w:p w:rsidR="00FE5D66" w:rsidRDefault="00CD4F0B" w:rsidP="00E25B1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62425" cy="3390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0. Редактор меры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66" w:rsidRDefault="00FE5D66" w:rsidP="00E25B12">
      <w:pPr>
        <w:spacing w:after="120" w:line="240" w:lineRule="auto"/>
      </w:pPr>
      <w:r>
        <w:t>Рис. 20. Редактор меры</w:t>
      </w:r>
    </w:p>
    <w:p w:rsidR="000F6E91" w:rsidRDefault="00CD4F0B" w:rsidP="00E25B12">
      <w:pPr>
        <w:spacing w:after="120" w:line="240" w:lineRule="auto"/>
      </w:pPr>
      <w:r>
        <w:t xml:space="preserve">В области Поля сводной таблицы в таблице </w:t>
      </w:r>
      <w:r>
        <w:rPr>
          <w:lang w:val="en-US"/>
        </w:rPr>
        <w:t>Sales</w:t>
      </w:r>
      <w:r w:rsidRPr="00CD4F0B">
        <w:t xml:space="preserve"> </w:t>
      </w:r>
      <w:r>
        <w:t xml:space="preserve">появится мера </w:t>
      </w:r>
      <w:r>
        <w:rPr>
          <w:lang w:val="en-US"/>
        </w:rPr>
        <w:t>Total</w:t>
      </w:r>
      <w:r w:rsidRPr="00CD4F0B">
        <w:t xml:space="preserve"> </w:t>
      </w:r>
      <w:r>
        <w:rPr>
          <w:lang w:val="en-US"/>
        </w:rPr>
        <w:t>Sales</w:t>
      </w:r>
      <w:r>
        <w:t>. Перенесите ее в область значений и в сводной таблице отраз</w:t>
      </w:r>
      <w:r w:rsidR="005E2B3F">
        <w:t>и</w:t>
      </w:r>
      <w:r>
        <w:t>тся суммарн</w:t>
      </w:r>
      <w:r w:rsidR="005E2B3F">
        <w:t>ый</w:t>
      </w:r>
      <w:r>
        <w:t xml:space="preserve"> </w:t>
      </w:r>
      <w:r w:rsidR="005E2B3F">
        <w:t>объем продаж</w:t>
      </w:r>
      <w:r>
        <w:t xml:space="preserve"> (рис. 21).</w:t>
      </w:r>
    </w:p>
    <w:p w:rsidR="00CD4F0B" w:rsidRPr="00CD4F0B" w:rsidRDefault="00CD4F0B" w:rsidP="00E25B1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14800" cy="3600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1. В сводной таблице суммарное число проданных изделий отражается с помощью меры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91" w:rsidRDefault="000F6E91" w:rsidP="00E25B12">
      <w:pPr>
        <w:spacing w:after="120" w:line="240" w:lineRule="auto"/>
      </w:pPr>
      <w:r>
        <w:t xml:space="preserve">Рис. </w:t>
      </w:r>
      <w:r w:rsidRPr="000F6E91">
        <w:t>2</w:t>
      </w:r>
      <w:r>
        <w:t>1</w:t>
      </w:r>
      <w:r w:rsidR="00CD4F0B">
        <w:t>.</w:t>
      </w:r>
      <w:r w:rsidRPr="000F6E91">
        <w:t xml:space="preserve"> </w:t>
      </w:r>
      <w:r w:rsidR="00CD4F0B">
        <w:t>В сводной таблице суммарн</w:t>
      </w:r>
      <w:r w:rsidR="005E2B3F">
        <w:t>ый</w:t>
      </w:r>
      <w:r w:rsidR="00CD4F0B">
        <w:t xml:space="preserve"> </w:t>
      </w:r>
      <w:r w:rsidR="005E2B3F">
        <w:t>объем</w:t>
      </w:r>
      <w:r w:rsidR="00CD4F0B">
        <w:t xml:space="preserve"> прода</w:t>
      </w:r>
      <w:r w:rsidR="005E2B3F">
        <w:t>ж</w:t>
      </w:r>
      <w:r w:rsidR="00CD4F0B">
        <w:t xml:space="preserve"> отражается с помощью меры</w:t>
      </w:r>
    </w:p>
    <w:p w:rsidR="00CD4F0B" w:rsidRDefault="00CD4F0B" w:rsidP="00CD4F0B">
      <w:pPr>
        <w:spacing w:after="120" w:line="240" w:lineRule="auto"/>
      </w:pPr>
      <w:r>
        <w:t xml:space="preserve">Сводная таблица работает так, как вы и ожидаете. Перетащите номера месяцев в область </w:t>
      </w:r>
      <w:r w:rsidRPr="00CD4F0B">
        <w:rPr>
          <w:i/>
        </w:rPr>
        <w:t>Строки</w:t>
      </w:r>
      <w:r>
        <w:t xml:space="preserve">, а годы в область </w:t>
      </w:r>
      <w:r w:rsidRPr="00CD4F0B">
        <w:rPr>
          <w:i/>
        </w:rPr>
        <w:t>Столбцы</w:t>
      </w:r>
    </w:p>
    <w:p w:rsidR="00CD4F0B" w:rsidRDefault="00222281" w:rsidP="00CD4F0B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29100" cy="3114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2. Сводная таблица, представляющая данные о количестве продаж по годам и месяцам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F0B" w:rsidRDefault="00CD4F0B" w:rsidP="00CD4F0B">
      <w:pPr>
        <w:spacing w:after="120" w:line="240" w:lineRule="auto"/>
      </w:pPr>
      <w:r>
        <w:t>Рис. 22. Сводная таблица, представляющая данные о</w:t>
      </w:r>
      <w:r w:rsidR="005E2B3F">
        <w:t>б</w:t>
      </w:r>
      <w:r>
        <w:t xml:space="preserve"> </w:t>
      </w:r>
      <w:r w:rsidR="005E2B3F">
        <w:t>объеме</w:t>
      </w:r>
      <w:r>
        <w:t xml:space="preserve"> продаж по годам и месяцам</w:t>
      </w:r>
    </w:p>
    <w:p w:rsidR="00DF0765" w:rsidRDefault="00840BF8" w:rsidP="00D10667">
      <w:pPr>
        <w:spacing w:after="120" w:line="240" w:lineRule="auto"/>
      </w:pPr>
      <w:r>
        <w:t xml:space="preserve">Созданная мера </w:t>
      </w:r>
      <w:r>
        <w:rPr>
          <w:lang w:val="en-US"/>
        </w:rPr>
        <w:t>Total</w:t>
      </w:r>
      <w:r w:rsidRPr="00840BF8">
        <w:t xml:space="preserve"> </w:t>
      </w:r>
      <w:r>
        <w:rPr>
          <w:lang w:val="en-US"/>
        </w:rPr>
        <w:t>Sales</w:t>
      </w:r>
      <w:r>
        <w:t xml:space="preserve"> </w:t>
      </w:r>
      <w:r w:rsidR="00DF0765">
        <w:t>аналогична</w:t>
      </w:r>
      <w:r>
        <w:t xml:space="preserve"> числово</w:t>
      </w:r>
      <w:r w:rsidR="00DF0765">
        <w:t>му</w:t>
      </w:r>
      <w:r>
        <w:t xml:space="preserve"> </w:t>
      </w:r>
      <w:r w:rsidR="00DF0765">
        <w:t>столбцу</w:t>
      </w:r>
      <w:r>
        <w:t xml:space="preserve"> </w:t>
      </w:r>
      <w:r>
        <w:rPr>
          <w:lang w:val="en-US"/>
        </w:rPr>
        <w:t>SalesAmount</w:t>
      </w:r>
      <w:r w:rsidR="00DF0765">
        <w:t>. Если последний</w:t>
      </w:r>
      <w:r>
        <w:t xml:space="preserve"> поместить в область </w:t>
      </w:r>
      <w:r w:rsidRPr="00840BF8">
        <w:rPr>
          <w:i/>
        </w:rPr>
        <w:t>Значения</w:t>
      </w:r>
      <w:r>
        <w:t xml:space="preserve"> (вместо </w:t>
      </w:r>
      <w:r>
        <w:rPr>
          <w:lang w:val="en-US"/>
        </w:rPr>
        <w:t>Total</w:t>
      </w:r>
      <w:r w:rsidRPr="00840BF8">
        <w:t xml:space="preserve"> </w:t>
      </w:r>
      <w:r>
        <w:rPr>
          <w:lang w:val="en-US"/>
        </w:rPr>
        <w:t>Sales</w:t>
      </w:r>
      <w:r>
        <w:t>), сводная таблица будет выглядеть также</w:t>
      </w:r>
      <w:r w:rsidR="00DF0765">
        <w:t>, как на рис. 22</w:t>
      </w:r>
      <w:r>
        <w:t>. Т.е.,</w:t>
      </w:r>
      <w:r w:rsidR="00D10667">
        <w:t xml:space="preserve"> </w:t>
      </w:r>
      <w:r>
        <w:t xml:space="preserve">существует </w:t>
      </w:r>
      <w:r w:rsidR="00D10667">
        <w:t xml:space="preserve">два способа </w:t>
      </w:r>
      <w:r>
        <w:t>подсчитать сумму в сводной: (1)</w:t>
      </w:r>
      <w:r w:rsidR="00D10667">
        <w:t xml:space="preserve"> </w:t>
      </w:r>
      <w:r>
        <w:t>н</w:t>
      </w:r>
      <w:r w:rsidR="00D10667">
        <w:t xml:space="preserve">аписать </w:t>
      </w:r>
      <w:r>
        <w:t>формулу с помощью редактора мер;</w:t>
      </w:r>
      <w:r w:rsidR="00D10667">
        <w:t xml:space="preserve"> </w:t>
      </w:r>
      <w:r>
        <w:t>(2)</w:t>
      </w:r>
      <w:r w:rsidR="00D10667">
        <w:t xml:space="preserve"> </w:t>
      </w:r>
      <w:r>
        <w:t xml:space="preserve">поместить </w:t>
      </w:r>
      <w:r w:rsidR="00D10667">
        <w:t>числово</w:t>
      </w:r>
      <w:r>
        <w:t>й</w:t>
      </w:r>
      <w:r w:rsidR="00D10667">
        <w:t xml:space="preserve"> столб</w:t>
      </w:r>
      <w:r>
        <w:t>е</w:t>
      </w:r>
      <w:r w:rsidR="00D10667">
        <w:t>ц</w:t>
      </w:r>
      <w:r>
        <w:t xml:space="preserve"> в область</w:t>
      </w:r>
      <w:r w:rsidRPr="00840BF8">
        <w:rPr>
          <w:i/>
        </w:rPr>
        <w:t xml:space="preserve"> Значения</w:t>
      </w:r>
      <w:r w:rsidR="00D10667">
        <w:t>.</w:t>
      </w:r>
      <w:r>
        <w:t xml:space="preserve"> Мы будем называть </w:t>
      </w:r>
      <w:r w:rsidRPr="00840BF8">
        <w:rPr>
          <w:i/>
        </w:rPr>
        <w:t>я</w:t>
      </w:r>
      <w:r w:rsidR="00D10667" w:rsidRPr="00840BF8">
        <w:rPr>
          <w:i/>
        </w:rPr>
        <w:t>вн</w:t>
      </w:r>
      <w:r w:rsidRPr="00840BF8">
        <w:rPr>
          <w:i/>
        </w:rPr>
        <w:t>ой</w:t>
      </w:r>
      <w:r w:rsidR="00D10667" w:rsidRPr="00840BF8">
        <w:rPr>
          <w:i/>
        </w:rPr>
        <w:t xml:space="preserve"> </w:t>
      </w:r>
      <w:r>
        <w:rPr>
          <w:i/>
        </w:rPr>
        <w:t xml:space="preserve">– </w:t>
      </w:r>
      <w:r w:rsidR="00D10667">
        <w:t>мер</w:t>
      </w:r>
      <w:r>
        <w:t>у</w:t>
      </w:r>
      <w:r w:rsidR="00D10667">
        <w:t>, созданн</w:t>
      </w:r>
      <w:r>
        <w:t>ую</w:t>
      </w:r>
      <w:r w:rsidR="00D10667">
        <w:t xml:space="preserve"> </w:t>
      </w:r>
      <w:r>
        <w:t>на основе</w:t>
      </w:r>
      <w:r w:rsidR="00D10667">
        <w:t xml:space="preserve"> формулы в </w:t>
      </w:r>
      <w:r>
        <w:t>р</w:t>
      </w:r>
      <w:r w:rsidR="00D10667">
        <w:t>едакторе</w:t>
      </w:r>
      <w:r>
        <w:t xml:space="preserve">; </w:t>
      </w:r>
      <w:r w:rsidRPr="00840BF8">
        <w:rPr>
          <w:i/>
        </w:rPr>
        <w:t>н</w:t>
      </w:r>
      <w:r w:rsidR="00D10667" w:rsidRPr="00840BF8">
        <w:rPr>
          <w:i/>
        </w:rPr>
        <w:t>еявн</w:t>
      </w:r>
      <w:r w:rsidRPr="00840BF8">
        <w:rPr>
          <w:i/>
        </w:rPr>
        <w:t>ой</w:t>
      </w:r>
      <w:r>
        <w:t xml:space="preserve"> – </w:t>
      </w:r>
      <w:r w:rsidR="00D10667">
        <w:t>мер</w:t>
      </w:r>
      <w:r>
        <w:t>у</w:t>
      </w:r>
      <w:r w:rsidR="00D10667">
        <w:t xml:space="preserve">, </w:t>
      </w:r>
      <w:r w:rsidR="00DF0765">
        <w:t>«зашитую» в</w:t>
      </w:r>
      <w:r w:rsidR="00D10667">
        <w:t xml:space="preserve"> числово</w:t>
      </w:r>
      <w:r w:rsidR="00DF0765">
        <w:t>м</w:t>
      </w:r>
      <w:r w:rsidR="00D10667">
        <w:t xml:space="preserve"> столбц</w:t>
      </w:r>
      <w:r w:rsidR="00DF0765">
        <w:t>е. Мнения</w:t>
      </w:r>
      <w:r w:rsidR="00D10667">
        <w:t xml:space="preserve"> о том, какой</w:t>
      </w:r>
      <w:r w:rsidR="00DF0765">
        <w:t xml:space="preserve"> метод</w:t>
      </w:r>
      <w:r w:rsidR="00D10667">
        <w:t xml:space="preserve"> лучше</w:t>
      </w:r>
      <w:r w:rsidR="00DF0765">
        <w:t>, расходятся</w:t>
      </w:r>
      <w:r w:rsidR="00D10667">
        <w:t>.</w:t>
      </w:r>
      <w:r w:rsidR="00DF0765" w:rsidRPr="00DF0765">
        <w:t xml:space="preserve"> Мы считаем, что </w:t>
      </w:r>
      <w:r w:rsidR="00DF0765">
        <w:t xml:space="preserve">неявные меры следует использовать в </w:t>
      </w:r>
      <w:r w:rsidR="00DF0765">
        <w:rPr>
          <w:lang w:val="en-US"/>
        </w:rPr>
        <w:t>Excel</w:t>
      </w:r>
      <w:r w:rsidR="00DF0765">
        <w:t xml:space="preserve">. А в </w:t>
      </w:r>
      <w:r w:rsidR="00DF0765">
        <w:rPr>
          <w:lang w:val="en-US"/>
        </w:rPr>
        <w:t>Power</w:t>
      </w:r>
      <w:r w:rsidR="00DF0765" w:rsidRPr="00DF0765">
        <w:t xml:space="preserve"> </w:t>
      </w:r>
      <w:r w:rsidR="00DF0765">
        <w:rPr>
          <w:lang w:val="en-US"/>
        </w:rPr>
        <w:t>Pivot</w:t>
      </w:r>
      <w:r w:rsidR="00DF0765" w:rsidRPr="00DF0765">
        <w:t xml:space="preserve"> </w:t>
      </w:r>
      <w:r w:rsidR="00DF0765">
        <w:t>м</w:t>
      </w:r>
      <w:r w:rsidR="00DF0765" w:rsidRPr="00DF0765">
        <w:t xml:space="preserve">ы всегда запускаем редактор, пишем формулу и даем мере разумное имя. Явный подход </w:t>
      </w:r>
      <w:r w:rsidR="00DF0765">
        <w:t>дает слишком много преимуществ.</w:t>
      </w:r>
    </w:p>
    <w:p w:rsidR="00DF0765" w:rsidRPr="00CB67E9" w:rsidRDefault="00DF0765" w:rsidP="00DF0765">
      <w:pPr>
        <w:spacing w:after="120" w:line="240" w:lineRule="auto"/>
      </w:pPr>
      <w:r>
        <w:t xml:space="preserve">Одна из причин, почему мы предпочитаем явные меры – возможность ссылаться из формулы на другую явную меру. Создадим </w:t>
      </w:r>
      <w:r w:rsidR="00F6648F">
        <w:t xml:space="preserve">еще одну простую </w:t>
      </w:r>
      <w:r>
        <w:t>меру</w:t>
      </w:r>
      <w:r w:rsidR="003B3C2F">
        <w:t xml:space="preserve"> </w:t>
      </w:r>
      <w:r>
        <w:rPr>
          <w:lang w:val="en-US"/>
        </w:rPr>
        <w:t>Profit</w:t>
      </w:r>
      <w:r w:rsidR="003B3C2F">
        <w:t xml:space="preserve"> (прибыль)</w:t>
      </w:r>
      <w:r w:rsidR="00F6648F">
        <w:t>, рассчитываемую по формуле</w:t>
      </w:r>
      <w:r w:rsidRPr="00F6648F">
        <w:t xml:space="preserve"> =</w:t>
      </w:r>
      <w:r w:rsidRPr="00DF0765">
        <w:rPr>
          <w:lang w:val="en-US"/>
        </w:rPr>
        <w:t>SUM</w:t>
      </w:r>
      <w:r w:rsidRPr="00F6648F">
        <w:t>(</w:t>
      </w:r>
      <w:r w:rsidRPr="00DF0765">
        <w:rPr>
          <w:lang w:val="en-US"/>
        </w:rPr>
        <w:t>Sales</w:t>
      </w:r>
      <w:r w:rsidRPr="00F6648F">
        <w:t>[</w:t>
      </w:r>
      <w:r w:rsidRPr="00DF0765">
        <w:rPr>
          <w:lang w:val="en-US"/>
        </w:rPr>
        <w:t>Margin</w:t>
      </w:r>
      <w:r w:rsidRPr="00F6648F">
        <w:t>])</w:t>
      </w:r>
      <w:r w:rsidR="00F6648F">
        <w:t xml:space="preserve">. А затем меру </w:t>
      </w:r>
      <w:r w:rsidR="00F6648F">
        <w:rPr>
          <w:lang w:val="en-US"/>
        </w:rPr>
        <w:t>Profit</w:t>
      </w:r>
      <w:r w:rsidR="00F6648F">
        <w:t xml:space="preserve"> </w:t>
      </w:r>
      <w:r w:rsidR="00F6648F">
        <w:rPr>
          <w:lang w:val="en-US"/>
        </w:rPr>
        <w:t>Pst</w:t>
      </w:r>
      <w:r w:rsidR="003B3C2F">
        <w:t xml:space="preserve"> (маржинальность)</w:t>
      </w:r>
      <w:r w:rsidR="00F6648F">
        <w:t xml:space="preserve">. Начните набирать формулу </w:t>
      </w:r>
      <w:proofErr w:type="gramStart"/>
      <w:r w:rsidR="00F6648F">
        <w:t>=</w:t>
      </w:r>
      <w:r w:rsidR="00F6648F" w:rsidRPr="00F6648F">
        <w:t>[</w:t>
      </w:r>
      <w:r w:rsidR="00F6648F">
        <w:t xml:space="preserve"> Появится</w:t>
      </w:r>
      <w:proofErr w:type="gramEnd"/>
      <w:r w:rsidR="00F6648F">
        <w:t xml:space="preserve"> подсказка для автоза</w:t>
      </w:r>
      <w:r w:rsidR="00AD67AA">
        <w:t>верш</w:t>
      </w:r>
      <w:bookmarkStart w:id="5" w:name="_GoBack"/>
      <w:bookmarkEnd w:id="5"/>
      <w:r w:rsidR="00F6648F">
        <w:t xml:space="preserve">ения (рис.23). Обратите внимание, что в списке </w:t>
      </w:r>
      <w:r w:rsidR="00CB67E9">
        <w:t xml:space="preserve">есть и </w:t>
      </w:r>
      <w:r w:rsidR="003B3C2F">
        <w:t xml:space="preserve">ранее созданные </w:t>
      </w:r>
      <w:r w:rsidR="00CB67E9">
        <w:t xml:space="preserve">меры, помеченные значком </w:t>
      </w:r>
      <w:r w:rsidR="00CB67E9" w:rsidRPr="00CB67E9">
        <w:rPr>
          <w:rFonts w:asciiTheme="majorHAnsi" w:hAnsiTheme="majorHAnsi"/>
          <w:i/>
          <w:lang w:val="en-US"/>
        </w:rPr>
        <w:t>fx</w:t>
      </w:r>
      <w:r w:rsidR="00F6648F">
        <w:t>.</w:t>
      </w:r>
      <w:r w:rsidR="00CB67E9">
        <w:t xml:space="preserve"> Напишите формулу </w:t>
      </w:r>
      <w:r w:rsidR="00CB67E9" w:rsidRPr="00CB67E9">
        <w:t>=[Profit]/[Total Sales]</w:t>
      </w:r>
      <w:r w:rsidR="00CB67E9">
        <w:t>.</w:t>
      </w:r>
    </w:p>
    <w:p w:rsidR="00F6648F" w:rsidRDefault="00F6648F" w:rsidP="00DF076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4143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3. Автозаполнение в окне редактора Мера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8F" w:rsidRPr="00F6648F" w:rsidRDefault="00F6648F" w:rsidP="00DF0765">
      <w:pPr>
        <w:spacing w:after="120" w:line="240" w:lineRule="auto"/>
      </w:pPr>
      <w:r>
        <w:t>Рис. 23. Автоза</w:t>
      </w:r>
      <w:r w:rsidR="00AD67AA">
        <w:t>вершение</w:t>
      </w:r>
      <w:r>
        <w:t xml:space="preserve"> в окне редактора </w:t>
      </w:r>
      <w:r w:rsidRPr="00F6648F">
        <w:rPr>
          <w:i/>
        </w:rPr>
        <w:t>Мера</w:t>
      </w:r>
    </w:p>
    <w:p w:rsidR="003B3C2F" w:rsidRPr="00E85DF1" w:rsidRDefault="00CB67E9" w:rsidP="003B3C2F">
      <w:pPr>
        <w:spacing w:after="120" w:line="240" w:lineRule="auto"/>
      </w:pPr>
      <w:r>
        <w:t xml:space="preserve">Поместите в сводную таблицу </w:t>
      </w:r>
      <w:r>
        <w:rPr>
          <w:lang w:val="en-US"/>
        </w:rPr>
        <w:t>Excel</w:t>
      </w:r>
      <w:r w:rsidRPr="00CB67E9">
        <w:t xml:space="preserve"> </w:t>
      </w:r>
      <w:r>
        <w:t xml:space="preserve">только меру </w:t>
      </w:r>
      <w:r>
        <w:rPr>
          <w:lang w:val="en-US"/>
        </w:rPr>
        <w:t>Profit</w:t>
      </w:r>
      <w:r>
        <w:t xml:space="preserve"> </w:t>
      </w:r>
      <w:r>
        <w:rPr>
          <w:lang w:val="en-US"/>
        </w:rPr>
        <w:t>Pst</w:t>
      </w:r>
      <w:r w:rsidR="003B3C2F">
        <w:t>. Изменения в «</w:t>
      </w:r>
      <w:r>
        <w:t>родительск</w:t>
      </w:r>
      <w:r w:rsidR="003B3C2F">
        <w:t>ой»</w:t>
      </w:r>
      <w:r>
        <w:t xml:space="preserve"> мер</w:t>
      </w:r>
      <w:r w:rsidR="003B3C2F">
        <w:t>е</w:t>
      </w:r>
      <w:r>
        <w:t xml:space="preserve"> </w:t>
      </w:r>
      <w:r w:rsidR="003B3C2F">
        <w:t xml:space="preserve">отражаются в «дочерней». Например, кликните правой кнопкой мыши на мере </w:t>
      </w:r>
      <w:r w:rsidR="003B3C2F">
        <w:rPr>
          <w:lang w:val="en-US"/>
        </w:rPr>
        <w:t>Profit</w:t>
      </w:r>
      <w:r w:rsidR="003B3C2F">
        <w:t xml:space="preserve">. Выберите </w:t>
      </w:r>
      <w:r w:rsidR="00E85DF1" w:rsidRPr="00E85DF1">
        <w:rPr>
          <w:i/>
        </w:rPr>
        <w:t>Редактировать меру</w:t>
      </w:r>
      <w:r w:rsidR="00E85DF1">
        <w:t xml:space="preserve">, и в открывшемся окне </w:t>
      </w:r>
      <w:r w:rsidR="00E85DF1" w:rsidRPr="00E85DF1">
        <w:rPr>
          <w:i/>
        </w:rPr>
        <w:t>Мера</w:t>
      </w:r>
      <w:r w:rsidR="00E85DF1">
        <w:t xml:space="preserve"> замените формулу на: </w:t>
      </w:r>
      <w:r w:rsidR="00E85DF1" w:rsidRPr="00F6648F">
        <w:t>=</w:t>
      </w:r>
      <w:r w:rsidR="00E85DF1" w:rsidRPr="00DF0765">
        <w:rPr>
          <w:lang w:val="en-US"/>
        </w:rPr>
        <w:t>SUM</w:t>
      </w:r>
      <w:r w:rsidR="00E85DF1" w:rsidRPr="00F6648F">
        <w:t>(</w:t>
      </w:r>
      <w:r w:rsidR="00E85DF1" w:rsidRPr="00DF0765">
        <w:rPr>
          <w:lang w:val="en-US"/>
        </w:rPr>
        <w:t>Sales</w:t>
      </w:r>
      <w:r w:rsidR="00E85DF1" w:rsidRPr="00F6648F">
        <w:t>[</w:t>
      </w:r>
      <w:r w:rsidR="00E85DF1" w:rsidRPr="00DF0765">
        <w:rPr>
          <w:lang w:val="en-US"/>
        </w:rPr>
        <w:t>Margin</w:t>
      </w:r>
      <w:r w:rsidR="00E85DF1" w:rsidRPr="00F6648F">
        <w:t>])</w:t>
      </w:r>
      <w:r w:rsidR="00E85DF1">
        <w:t xml:space="preserve">*1,1. Изменятся и значения </w:t>
      </w:r>
      <w:r w:rsidR="00E85DF1">
        <w:rPr>
          <w:lang w:val="en-US"/>
        </w:rPr>
        <w:t>Profit</w:t>
      </w:r>
      <w:r w:rsidR="00E85DF1">
        <w:t xml:space="preserve">, и </w:t>
      </w:r>
      <w:r w:rsidR="00E85DF1">
        <w:rPr>
          <w:lang w:val="en-US"/>
        </w:rPr>
        <w:t>Profit</w:t>
      </w:r>
      <w:r w:rsidR="00E85DF1">
        <w:t xml:space="preserve"> </w:t>
      </w:r>
      <w:r w:rsidR="00E85DF1">
        <w:rPr>
          <w:lang w:val="en-US"/>
        </w:rPr>
        <w:t>Pst</w:t>
      </w:r>
      <w:r w:rsidR="00E85DF1">
        <w:t>.</w:t>
      </w:r>
    </w:p>
    <w:p w:rsidR="00E85DF1" w:rsidRDefault="00E85DF1" w:rsidP="00E85DF1">
      <w:pPr>
        <w:spacing w:after="120" w:line="240" w:lineRule="auto"/>
      </w:pPr>
      <w:r>
        <w:t xml:space="preserve">Представьте, что у вас есть набор сложных отчетов Excel, которые используют определенный метод расчета прибыли, объема продаж и т.п. И затем что-то меняется. В </w:t>
      </w:r>
      <w:r>
        <w:rPr>
          <w:lang w:val="en-US"/>
        </w:rPr>
        <w:t>Excel</w:t>
      </w:r>
      <w:r>
        <w:t xml:space="preserve"> вам, возможно, понадобятся дни, а то и недели для исправления. При правильном использовании Power Pivot изменения возможны в течение несколько секунд. Чтобы воспользоваться преимуществами, используйте имена мер в формулах, а не повторяйте формулы.</w:t>
      </w:r>
    </w:p>
    <w:p w:rsidR="00E85DF1" w:rsidRDefault="00E85DF1" w:rsidP="00E85DF1">
      <w:pPr>
        <w:spacing w:after="120" w:line="240" w:lineRule="auto"/>
      </w:pPr>
      <w:r>
        <w:t>Например, эти две формулы для Profit Pct возвращают одинаковые результаты:</w:t>
      </w:r>
    </w:p>
    <w:p w:rsidR="00FA12AE" w:rsidRPr="00FA12AE" w:rsidRDefault="00FA12AE" w:rsidP="00FA12AE">
      <w:pPr>
        <w:spacing w:after="120" w:line="240" w:lineRule="auto"/>
        <w:rPr>
          <w:lang w:val="en-US"/>
        </w:rPr>
      </w:pPr>
      <w:r w:rsidRPr="00FA12AE">
        <w:rPr>
          <w:lang w:val="en-US"/>
        </w:rPr>
        <w:t>=SUM(Sales[Margin])/SUM(Sales[SalesAmount])</w:t>
      </w:r>
    </w:p>
    <w:p w:rsidR="00FA12AE" w:rsidRDefault="00FA12AE" w:rsidP="00E85DF1">
      <w:pPr>
        <w:spacing w:after="120" w:line="240" w:lineRule="auto"/>
      </w:pPr>
      <w:r w:rsidRPr="00CB67E9">
        <w:t>=[Profit]/[Total Sales]</w:t>
      </w:r>
    </w:p>
    <w:p w:rsidR="008F49A1" w:rsidRDefault="00E85DF1" w:rsidP="008F49A1">
      <w:pPr>
        <w:spacing w:after="120" w:line="240" w:lineRule="auto"/>
      </w:pPr>
      <w:r>
        <w:t xml:space="preserve">Но только второй подход </w:t>
      </w:r>
      <w:r w:rsidR="008F49A1">
        <w:t xml:space="preserve">позволяет </w:t>
      </w:r>
      <w:r>
        <w:t>исправить</w:t>
      </w:r>
      <w:r w:rsidR="008F49A1">
        <w:t xml:space="preserve"> формулы</w:t>
      </w:r>
      <w:r>
        <w:t xml:space="preserve"> один раз.</w:t>
      </w:r>
      <w:r w:rsidR="00125124">
        <w:t xml:space="preserve"> Например, е</w:t>
      </w:r>
      <w:r w:rsidR="008F49A1">
        <w:t>сли вам нужн</w:t>
      </w:r>
      <w:r w:rsidR="00125124">
        <w:t>а</w:t>
      </w:r>
      <w:r w:rsidR="008F49A1">
        <w:t xml:space="preserve"> мера п</w:t>
      </w:r>
      <w:r w:rsidR="00125124">
        <w:t>родаж, которая вычисляется по-</w:t>
      </w:r>
      <w:r w:rsidR="008F49A1">
        <w:t>другому, правильный подход заключается в том, чтобы определить вторую меру продаж с соответствующим именем, например</w:t>
      </w:r>
      <w:r w:rsidR="00125124">
        <w:t xml:space="preserve">, [Sales </w:t>
      </w:r>
      <w:r w:rsidR="008F49A1">
        <w:t>No Tax] ил</w:t>
      </w:r>
      <w:r w:rsidR="00125124">
        <w:t>и [Sales Incl Commissions] и т.д.</w:t>
      </w:r>
    </w:p>
    <w:p w:rsidR="00281CBA" w:rsidRDefault="003B1011" w:rsidP="00281CBA">
      <w:pPr>
        <w:spacing w:after="120" w:line="240" w:lineRule="auto"/>
      </w:pPr>
      <w:r>
        <w:t xml:space="preserve">Следующее преимущество использования мер заключается в том, что они доступны в других сводных таблицах на других листах внутри одной книги </w:t>
      </w:r>
      <w:r>
        <w:rPr>
          <w:lang w:val="en-US"/>
        </w:rPr>
        <w:t>Excel</w:t>
      </w:r>
      <w:r>
        <w:t>. Еще одно преимущество заключается в том, что лучше всего форматировать именно меры, а не ячейки в сводной. Форматирование последних будет каждый раз «слетать», а вот форматирование меры будет стабильным.</w:t>
      </w:r>
    </w:p>
    <w:p w:rsidR="003B1011" w:rsidRDefault="005E49FE" w:rsidP="003B101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2943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4. Форматирование меры позволяет избежать последующего форматирования в сводных таблицах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011" w:rsidRDefault="005E49FE" w:rsidP="003B1011">
      <w:pPr>
        <w:spacing w:after="120" w:line="240" w:lineRule="auto"/>
      </w:pPr>
      <w:r>
        <w:t xml:space="preserve">Рис. </w:t>
      </w:r>
      <w:r w:rsidR="003B1011">
        <w:t>2</w:t>
      </w:r>
      <w:r>
        <w:t>4.</w:t>
      </w:r>
      <w:r w:rsidR="003B1011">
        <w:t xml:space="preserve"> </w:t>
      </w:r>
      <w:r>
        <w:t>Форматирование меры позволяет избежать последующего форматирования в сводных таблицах</w:t>
      </w:r>
    </w:p>
    <w:p w:rsidR="005E49FE" w:rsidRDefault="005E49FE" w:rsidP="005E49FE">
      <w:pPr>
        <w:spacing w:after="120" w:line="240" w:lineRule="auto"/>
      </w:pPr>
      <w:r>
        <w:t>Давайте используем несколько новых функций для определения двух мер.</w:t>
      </w:r>
    </w:p>
    <w:p w:rsidR="005E49FE" w:rsidRPr="00A62BE2" w:rsidRDefault="00972EFD" w:rsidP="005E49FE">
      <w:pPr>
        <w:spacing w:after="120" w:line="240" w:lineRule="auto"/>
        <w:rPr>
          <w:lang w:val="en-US"/>
        </w:rPr>
      </w:pPr>
      <w:r>
        <w:rPr>
          <w:lang w:val="en-US"/>
        </w:rPr>
        <w:t>[</w:t>
      </w:r>
      <w:r w:rsidR="005E49FE" w:rsidRPr="005E49FE">
        <w:rPr>
          <w:lang w:val="en-US"/>
        </w:rPr>
        <w:t>Transactions</w:t>
      </w:r>
      <w:r>
        <w:rPr>
          <w:lang w:val="en-US"/>
        </w:rPr>
        <w:t>]</w:t>
      </w:r>
      <w:r w:rsidR="005E49FE" w:rsidRPr="005E49FE">
        <w:rPr>
          <w:lang w:val="en-US"/>
        </w:rPr>
        <w:t xml:space="preserve"> =</w:t>
      </w:r>
      <w:r w:rsidR="005E49FE">
        <w:rPr>
          <w:lang w:val="en-US"/>
        </w:rPr>
        <w:t>COUNTROWS(</w:t>
      </w:r>
      <w:r w:rsidR="005E49FE" w:rsidRPr="005E49FE">
        <w:rPr>
          <w:lang w:val="en-US"/>
        </w:rPr>
        <w:t>Sales)</w:t>
      </w:r>
      <w:r w:rsidRPr="00972EFD">
        <w:rPr>
          <w:lang w:val="en-US"/>
        </w:rPr>
        <w:t xml:space="preserve"> </w:t>
      </w:r>
      <w:r w:rsidR="00A00C10">
        <w:t>и</w:t>
      </w:r>
      <w:r w:rsidRPr="00972EFD">
        <w:rPr>
          <w:lang w:val="en-US"/>
        </w:rPr>
        <w:t xml:space="preserve"> </w:t>
      </w:r>
      <w:r>
        <w:rPr>
          <w:lang w:val="en-US"/>
        </w:rPr>
        <w:t>[</w:t>
      </w:r>
      <w:r w:rsidR="005E49FE" w:rsidRPr="005E49FE">
        <w:rPr>
          <w:lang w:val="en-US"/>
        </w:rPr>
        <w:t>Days Selling</w:t>
      </w:r>
      <w:r>
        <w:rPr>
          <w:lang w:val="en-US"/>
        </w:rPr>
        <w:t>]</w:t>
      </w:r>
      <w:r w:rsidR="005E49FE" w:rsidRPr="005E49FE">
        <w:rPr>
          <w:lang w:val="en-US"/>
        </w:rPr>
        <w:t xml:space="preserve"> =</w:t>
      </w:r>
      <w:r w:rsidR="00D80438">
        <w:rPr>
          <w:lang w:val="en-US"/>
        </w:rPr>
        <w:t>DISTINCTCOUNT(</w:t>
      </w:r>
      <w:r w:rsidR="00A62BE2" w:rsidRPr="00A62BE2">
        <w:rPr>
          <w:lang w:val="en-US"/>
        </w:rPr>
        <w:t>Sales[OrderDate])</w:t>
      </w:r>
    </w:p>
    <w:p w:rsidR="00D80438" w:rsidRPr="00D80438" w:rsidRDefault="00972EFD" w:rsidP="005E49FE">
      <w:pPr>
        <w:spacing w:after="120" w:line="240" w:lineRule="auto"/>
      </w:pPr>
      <w:r>
        <w:t>Синтаксис [</w:t>
      </w:r>
      <w:r>
        <w:rPr>
          <w:lang w:val="en-US"/>
        </w:rPr>
        <w:t>Name</w:t>
      </w:r>
      <w:r w:rsidRPr="00972EFD">
        <w:t>] =&lt;формула&gt;, это означает, что м</w:t>
      </w:r>
      <w:r>
        <w:t xml:space="preserve">ы создаем новую меру с именем </w:t>
      </w:r>
      <w:r w:rsidRPr="00972EFD">
        <w:t>[</w:t>
      </w:r>
      <w:r>
        <w:rPr>
          <w:lang w:val="en-US"/>
        </w:rPr>
        <w:t>Name</w:t>
      </w:r>
      <w:r w:rsidRPr="00972EFD">
        <w:t xml:space="preserve">] с этой формулой. </w:t>
      </w:r>
      <w:r w:rsidR="00D80438">
        <w:t xml:space="preserve">Функция </w:t>
      </w:r>
      <w:r w:rsidR="00D80438">
        <w:rPr>
          <w:lang w:val="en-US"/>
        </w:rPr>
        <w:t>COUNTROWS</w:t>
      </w:r>
      <w:r w:rsidR="00D80438">
        <w:t xml:space="preserve"> </w:t>
      </w:r>
      <w:r w:rsidR="00D80438">
        <w:t xml:space="preserve">подсчитывает количество </w:t>
      </w:r>
      <w:r w:rsidR="00D80438">
        <w:t>строк</w:t>
      </w:r>
      <w:r w:rsidR="00D80438">
        <w:t xml:space="preserve"> в </w:t>
      </w:r>
      <w:r w:rsidR="00D80438">
        <w:t>табли</w:t>
      </w:r>
      <w:r>
        <w:t xml:space="preserve">це, а </w:t>
      </w:r>
      <w:r w:rsidR="00D80438">
        <w:rPr>
          <w:lang w:val="en-US"/>
        </w:rPr>
        <w:t>DISTINCTCOUNT</w:t>
      </w:r>
      <w:r w:rsidR="00D80438" w:rsidRPr="00D80438">
        <w:t xml:space="preserve"> </w:t>
      </w:r>
      <w:r>
        <w:t xml:space="preserve">– </w:t>
      </w:r>
      <w:r w:rsidR="00D80438">
        <w:t>количество уникальных значений в столбце.</w:t>
      </w:r>
    </w:p>
    <w:p w:rsidR="00972EFD" w:rsidRDefault="00972EFD" w:rsidP="00972EFD">
      <w:pPr>
        <w:spacing w:after="120" w:line="240" w:lineRule="auto"/>
      </w:pPr>
      <w:r>
        <w:t>О</w:t>
      </w:r>
      <w:r>
        <w:t>предел</w:t>
      </w:r>
      <w:r>
        <w:t>и</w:t>
      </w:r>
      <w:r>
        <w:t xml:space="preserve">м еще две меры, </w:t>
      </w:r>
      <w:r>
        <w:t>основанные</w:t>
      </w:r>
      <w:r>
        <w:t xml:space="preserve"> </w:t>
      </w:r>
      <w:r>
        <w:t>на</w:t>
      </w:r>
      <w:r>
        <w:t xml:space="preserve"> двух вышеприведенных мер</w:t>
      </w:r>
      <w:r>
        <w:t>ах</w:t>
      </w:r>
      <w:r>
        <w:t>.</w:t>
      </w:r>
    </w:p>
    <w:p w:rsidR="00972EFD" w:rsidRDefault="00972EFD" w:rsidP="00972EFD">
      <w:pPr>
        <w:spacing w:after="120" w:line="240" w:lineRule="auto"/>
        <w:rPr>
          <w:lang w:val="en-US"/>
        </w:rPr>
      </w:pPr>
      <w:r w:rsidRPr="00972EFD">
        <w:rPr>
          <w:lang w:val="en-US"/>
        </w:rPr>
        <w:t>[Sales per Transaction] =[Total Sales]/</w:t>
      </w:r>
      <w:r>
        <w:rPr>
          <w:lang w:val="en-US"/>
        </w:rPr>
        <w:t>[Transactions] и</w:t>
      </w:r>
      <w:r w:rsidRPr="00972EFD">
        <w:rPr>
          <w:lang w:val="en-US"/>
        </w:rPr>
        <w:t xml:space="preserve"> </w:t>
      </w:r>
      <w:r w:rsidRPr="00972EFD">
        <w:rPr>
          <w:lang w:val="en-US"/>
        </w:rPr>
        <w:t>[Sales per Day] =[Total Sales]/[Days Selling]</w:t>
      </w:r>
    </w:p>
    <w:p w:rsidR="00972EFD" w:rsidRDefault="00833368" w:rsidP="00972E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2886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5. Две важные для бизнеса меры, которые не могут быть подсчитаны в обычных сводных таблицах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FD" w:rsidRDefault="00972EFD" w:rsidP="00972EFD">
      <w:pPr>
        <w:spacing w:after="120" w:line="240" w:lineRule="auto"/>
      </w:pPr>
      <w:r>
        <w:t>Рис. 25.</w:t>
      </w:r>
      <w:r>
        <w:t xml:space="preserve"> </w:t>
      </w:r>
      <w:r>
        <w:t>Д</w:t>
      </w:r>
      <w:r>
        <w:t xml:space="preserve">ве </w:t>
      </w:r>
      <w:r>
        <w:t xml:space="preserve">важные для </w:t>
      </w:r>
      <w:r>
        <w:t>бизнес</w:t>
      </w:r>
      <w:r>
        <w:t xml:space="preserve">а </w:t>
      </w:r>
      <w:r>
        <w:t>меры</w:t>
      </w:r>
      <w:r>
        <w:t xml:space="preserve">, которые </w:t>
      </w:r>
      <w:r>
        <w:t xml:space="preserve">не могут </w:t>
      </w:r>
      <w:r w:rsidR="00833368">
        <w:t>быть подсчитаны в обычных сводных таблицах</w:t>
      </w:r>
    </w:p>
    <w:p w:rsidR="00833368" w:rsidRDefault="00833368" w:rsidP="00833368">
      <w:pPr>
        <w:spacing w:after="120" w:line="240" w:lineRule="auto"/>
      </w:pPr>
      <w:hyperlink r:id="rId43" w:history="1">
        <w:r w:rsidRPr="00833368">
          <w:rPr>
            <w:rStyle w:val="aa"/>
          </w:rPr>
          <w:t>Срезы</w:t>
        </w:r>
      </w:hyperlink>
      <w:r>
        <w:t xml:space="preserve"> </w:t>
      </w:r>
      <w:r>
        <w:t>прекрасно работают с</w:t>
      </w:r>
      <w:r>
        <w:t>о</w:t>
      </w:r>
      <w:r>
        <w:t xml:space="preserve"> сводными таблицами, подключенными к Power Pivot. </w:t>
      </w:r>
      <w:r>
        <w:t xml:space="preserve">Один срез может быть </w:t>
      </w:r>
      <w:r w:rsidRPr="00833368">
        <w:rPr>
          <w:i/>
        </w:rPr>
        <w:t>подключен</w:t>
      </w:r>
      <w:r>
        <w:t xml:space="preserve"> к нескольким сводным таблицам. Это делает их отличными </w:t>
      </w:r>
      <w:r>
        <w:t xml:space="preserve">инструментом </w:t>
      </w:r>
      <w:r>
        <w:t>для создания панел</w:t>
      </w:r>
      <w:r>
        <w:t>ей</w:t>
      </w:r>
      <w:r>
        <w:tab/>
      </w:r>
      <w:r>
        <w:t xml:space="preserve"> мониторинга, где </w:t>
      </w:r>
      <w:r>
        <w:t>набор</w:t>
      </w:r>
      <w:r>
        <w:t xml:space="preserve"> сводны</w:t>
      </w:r>
      <w:r>
        <w:t>х</w:t>
      </w:r>
      <w:r>
        <w:t xml:space="preserve"> таблиц</w:t>
      </w:r>
      <w:r>
        <w:t xml:space="preserve"> и диаграмм</w:t>
      </w:r>
      <w:r>
        <w:t xml:space="preserve"> управляются одним набором срезов</w:t>
      </w:r>
      <w:r>
        <w:t>.</w:t>
      </w:r>
    </w:p>
    <w:p w:rsidR="00AD67AA" w:rsidRDefault="00AD67AA" w:rsidP="00AD67AA">
      <w:pPr>
        <w:spacing w:after="0" w:line="240" w:lineRule="auto"/>
      </w:pPr>
      <w:r>
        <w:t>Следующая г</w:t>
      </w:r>
      <w:r>
        <w:t xml:space="preserve">лава </w:t>
      </w:r>
      <w:r>
        <w:t xml:space="preserve">– </w:t>
      </w:r>
      <w:r>
        <w:t>Золотые правила мер DAX</w:t>
      </w:r>
    </w:p>
    <w:p w:rsidR="00AD67AA" w:rsidRPr="00972EFD" w:rsidRDefault="00AD67AA" w:rsidP="00833368">
      <w:pPr>
        <w:spacing w:after="120" w:line="240" w:lineRule="auto"/>
      </w:pPr>
    </w:p>
    <w:sectPr w:rsidR="00AD67AA" w:rsidRPr="00972EF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5CD" w:rsidRDefault="006105CD" w:rsidP="00C93E69">
      <w:pPr>
        <w:spacing w:after="0" w:line="240" w:lineRule="auto"/>
      </w:pPr>
      <w:r>
        <w:separator/>
      </w:r>
    </w:p>
  </w:endnote>
  <w:endnote w:type="continuationSeparator" w:id="0">
    <w:p w:rsidR="006105CD" w:rsidRDefault="006105CD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5CD" w:rsidRDefault="006105CD" w:rsidP="00C93E69">
      <w:pPr>
        <w:spacing w:after="0" w:line="240" w:lineRule="auto"/>
      </w:pPr>
      <w:r>
        <w:separator/>
      </w:r>
    </w:p>
  </w:footnote>
  <w:footnote w:type="continuationSeparator" w:id="0">
    <w:p w:rsidR="006105CD" w:rsidRDefault="006105CD" w:rsidP="00C93E69">
      <w:pPr>
        <w:spacing w:after="0" w:line="240" w:lineRule="auto"/>
      </w:pPr>
      <w:r>
        <w:continuationSeparator/>
      </w:r>
    </w:p>
  </w:footnote>
  <w:footnote w:id="1">
    <w:p w:rsidR="00222281" w:rsidRPr="00FA7948" w:rsidRDefault="00222281" w:rsidP="00C476E1">
      <w:pPr>
        <w:pStyle w:val="a4"/>
        <w:rPr>
          <w:i/>
        </w:rPr>
      </w:pPr>
      <w:r>
        <w:rPr>
          <w:rStyle w:val="a6"/>
        </w:rPr>
        <w:footnoteRef/>
      </w:r>
      <w:r>
        <w:t xml:space="preserve"> </w:t>
      </w:r>
      <w:hyperlink r:id="rId1" w:history="1">
        <w:r w:rsidRPr="00303A4B">
          <w:rPr>
            <w:rStyle w:val="aa"/>
          </w:rPr>
          <w:t>Роб Колли</w:t>
        </w:r>
      </w:hyperlink>
      <w:r>
        <w:t xml:space="preserve"> 14 лет проработал в Microsoft и был одним из инженеров-разработчиков Power Pivot. В 2010 г. Роб основал консалтинговую компанию, которая помогает осваивать </w:t>
      </w:r>
      <w:r>
        <w:rPr>
          <w:lang w:val="en-US"/>
        </w:rPr>
        <w:t>BI</w:t>
      </w:r>
      <w:r>
        <w:t xml:space="preserve"> широкому кругу пользователей. В 2013 г. вышла его книга </w:t>
      </w:r>
      <w:r w:rsidRPr="00BD12EC">
        <w:t>DAX Formulas for PowerPivot</w:t>
      </w:r>
      <w:r>
        <w:t xml:space="preserve">. В 2016 г. вторая редакция вышла в соавторстве с </w:t>
      </w:r>
      <w:r w:rsidRPr="00BD12EC">
        <w:t>Ави Сингх</w:t>
      </w:r>
      <w:r>
        <w:t xml:space="preserve">ом под названием </w:t>
      </w:r>
      <w:r w:rsidRPr="00BD12EC">
        <w:t>Power Pivot and Power BI</w:t>
      </w:r>
      <w:r>
        <w:t xml:space="preserve">. Здесь представлен ее сокращенный перевод. Все скриншоты выполнены в </w:t>
      </w:r>
      <w:r>
        <w:rPr>
          <w:lang w:val="en-US"/>
        </w:rPr>
        <w:t>Excel</w:t>
      </w:r>
      <w:r w:rsidRPr="001563CF">
        <w:t xml:space="preserve"> </w:t>
      </w:r>
      <w:r>
        <w:rPr>
          <w:lang w:val="en-US"/>
        </w:rPr>
        <w:t>Pro</w:t>
      </w:r>
      <w:r w:rsidRPr="001563CF">
        <w:t xml:space="preserve"> </w:t>
      </w:r>
      <w:r>
        <w:rPr>
          <w:lang w:val="en-US"/>
        </w:rPr>
        <w:t>Plus</w:t>
      </w:r>
      <w:r w:rsidRPr="001563CF">
        <w:t xml:space="preserve"> 2019</w:t>
      </w:r>
      <w:r>
        <w:t xml:space="preserve">, русская версия. – </w:t>
      </w:r>
      <w:r w:rsidRPr="00042030">
        <w:rPr>
          <w:i/>
        </w:rPr>
        <w:t>Здесь и далее п</w:t>
      </w:r>
      <w:r w:rsidRPr="00FA7948">
        <w:rPr>
          <w:i/>
        </w:rPr>
        <w:t>рим. Багузина.</w:t>
      </w:r>
    </w:p>
  </w:footnote>
  <w:footnote w:id="2">
    <w:p w:rsidR="00222281" w:rsidRPr="00784165" w:rsidRDefault="00222281">
      <w:pPr>
        <w:pStyle w:val="a4"/>
      </w:pPr>
      <w:r>
        <w:rPr>
          <w:rStyle w:val="a6"/>
        </w:rPr>
        <w:footnoteRef/>
      </w:r>
      <w:r>
        <w:t xml:space="preserve"> Я скачал их в папку </w:t>
      </w:r>
      <w:r>
        <w:rPr>
          <w:lang w:val="en-US"/>
        </w:rPr>
        <w:t>C</w:t>
      </w:r>
      <w:r w:rsidRPr="00784165">
        <w:t>:/</w:t>
      </w:r>
      <w:r>
        <w:rPr>
          <w:lang w:val="en-US"/>
        </w:rPr>
        <w:t>Common</w:t>
      </w:r>
      <w:r w:rsidRPr="00784165">
        <w:t>/</w:t>
      </w:r>
      <w:r>
        <w:rPr>
          <w:lang w:val="en-US"/>
        </w:rPr>
        <w:t>DAX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A2393"/>
    <w:multiLevelType w:val="hybridMultilevel"/>
    <w:tmpl w:val="D422CCCE"/>
    <w:lvl w:ilvl="0" w:tplc="6BD8A8B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286"/>
    <w:multiLevelType w:val="hybridMultilevel"/>
    <w:tmpl w:val="D6B8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42C9C"/>
    <w:multiLevelType w:val="hybridMultilevel"/>
    <w:tmpl w:val="3936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44A2F"/>
    <w:multiLevelType w:val="hybridMultilevel"/>
    <w:tmpl w:val="7C0AF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E38ED"/>
    <w:multiLevelType w:val="hybridMultilevel"/>
    <w:tmpl w:val="592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55C96"/>
    <w:multiLevelType w:val="hybridMultilevel"/>
    <w:tmpl w:val="296A4ED8"/>
    <w:lvl w:ilvl="0" w:tplc="A4DAC1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43C4D"/>
    <w:multiLevelType w:val="hybridMultilevel"/>
    <w:tmpl w:val="3480613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1EB77DCC"/>
    <w:multiLevelType w:val="hybridMultilevel"/>
    <w:tmpl w:val="33745748"/>
    <w:lvl w:ilvl="0" w:tplc="51F473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D0A86DA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53BC0"/>
    <w:multiLevelType w:val="hybridMultilevel"/>
    <w:tmpl w:val="EE2CD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219B3"/>
    <w:multiLevelType w:val="hybridMultilevel"/>
    <w:tmpl w:val="49941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70753"/>
    <w:multiLevelType w:val="hybridMultilevel"/>
    <w:tmpl w:val="C53AF3D4"/>
    <w:lvl w:ilvl="0" w:tplc="7DEAD7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F0BA7"/>
    <w:multiLevelType w:val="hybridMultilevel"/>
    <w:tmpl w:val="7D4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16157"/>
    <w:multiLevelType w:val="multilevel"/>
    <w:tmpl w:val="27A8AA4E"/>
    <w:lvl w:ilvl="0">
      <w:start w:val="4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85467C"/>
    <w:multiLevelType w:val="hybridMultilevel"/>
    <w:tmpl w:val="67301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A5A51"/>
    <w:multiLevelType w:val="hybridMultilevel"/>
    <w:tmpl w:val="65D296FC"/>
    <w:lvl w:ilvl="0" w:tplc="182830F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F6614"/>
    <w:multiLevelType w:val="hybridMultilevel"/>
    <w:tmpl w:val="BC824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B6E68"/>
    <w:multiLevelType w:val="multilevel"/>
    <w:tmpl w:val="CEAE88A4"/>
    <w:lvl w:ilvl="0">
      <w:start w:val="1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FA64F60"/>
    <w:multiLevelType w:val="hybridMultilevel"/>
    <w:tmpl w:val="C91E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4437A"/>
    <w:multiLevelType w:val="multilevel"/>
    <w:tmpl w:val="B8D69C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F07BB3"/>
    <w:multiLevelType w:val="hybridMultilevel"/>
    <w:tmpl w:val="CF767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07426"/>
    <w:multiLevelType w:val="hybridMultilevel"/>
    <w:tmpl w:val="66A2E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B2A89"/>
    <w:multiLevelType w:val="hybridMultilevel"/>
    <w:tmpl w:val="3EE2F2D6"/>
    <w:lvl w:ilvl="0" w:tplc="B9A6903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F5FE8"/>
    <w:multiLevelType w:val="hybridMultilevel"/>
    <w:tmpl w:val="FF3C4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206DF"/>
    <w:multiLevelType w:val="hybridMultilevel"/>
    <w:tmpl w:val="FD6A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F57FE"/>
    <w:multiLevelType w:val="hybridMultilevel"/>
    <w:tmpl w:val="C6EE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0"/>
  </w:num>
  <w:num w:numId="4">
    <w:abstractNumId w:val="31"/>
  </w:num>
  <w:num w:numId="5">
    <w:abstractNumId w:val="5"/>
  </w:num>
  <w:num w:numId="6">
    <w:abstractNumId w:val="29"/>
  </w:num>
  <w:num w:numId="7">
    <w:abstractNumId w:val="6"/>
  </w:num>
  <w:num w:numId="8">
    <w:abstractNumId w:val="9"/>
  </w:num>
  <w:num w:numId="9">
    <w:abstractNumId w:val="15"/>
  </w:num>
  <w:num w:numId="10">
    <w:abstractNumId w:val="14"/>
  </w:num>
  <w:num w:numId="11">
    <w:abstractNumId w:val="7"/>
  </w:num>
  <w:num w:numId="12">
    <w:abstractNumId w:val="33"/>
  </w:num>
  <w:num w:numId="13">
    <w:abstractNumId w:val="18"/>
  </w:num>
  <w:num w:numId="14">
    <w:abstractNumId w:val="32"/>
  </w:num>
  <w:num w:numId="15">
    <w:abstractNumId w:val="12"/>
  </w:num>
  <w:num w:numId="16">
    <w:abstractNumId w:val="13"/>
  </w:num>
  <w:num w:numId="17">
    <w:abstractNumId w:val="30"/>
  </w:num>
  <w:num w:numId="18">
    <w:abstractNumId w:val="34"/>
  </w:num>
  <w:num w:numId="19">
    <w:abstractNumId w:val="1"/>
  </w:num>
  <w:num w:numId="20">
    <w:abstractNumId w:val="28"/>
  </w:num>
  <w:num w:numId="21">
    <w:abstractNumId w:val="11"/>
  </w:num>
  <w:num w:numId="22">
    <w:abstractNumId w:val="20"/>
  </w:num>
  <w:num w:numId="23">
    <w:abstractNumId w:val="0"/>
  </w:num>
  <w:num w:numId="24">
    <w:abstractNumId w:val="27"/>
  </w:num>
  <w:num w:numId="25">
    <w:abstractNumId w:val="25"/>
  </w:num>
  <w:num w:numId="26">
    <w:abstractNumId w:val="2"/>
  </w:num>
  <w:num w:numId="27">
    <w:abstractNumId w:val="26"/>
  </w:num>
  <w:num w:numId="28">
    <w:abstractNumId w:val="22"/>
  </w:num>
  <w:num w:numId="29">
    <w:abstractNumId w:val="8"/>
  </w:num>
  <w:num w:numId="30">
    <w:abstractNumId w:val="4"/>
  </w:num>
  <w:num w:numId="31">
    <w:abstractNumId w:val="21"/>
  </w:num>
  <w:num w:numId="32">
    <w:abstractNumId w:val="24"/>
  </w:num>
  <w:num w:numId="33">
    <w:abstractNumId w:val="19"/>
  </w:num>
  <w:num w:numId="34">
    <w:abstractNumId w:val="16"/>
  </w:num>
  <w:num w:numId="35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0B0"/>
    <w:rsid w:val="00001D90"/>
    <w:rsid w:val="000030F2"/>
    <w:rsid w:val="00005386"/>
    <w:rsid w:val="00005932"/>
    <w:rsid w:val="00006F04"/>
    <w:rsid w:val="00010E85"/>
    <w:rsid w:val="00011C80"/>
    <w:rsid w:val="00012352"/>
    <w:rsid w:val="00012BFA"/>
    <w:rsid w:val="0001331F"/>
    <w:rsid w:val="00013AE1"/>
    <w:rsid w:val="000161C6"/>
    <w:rsid w:val="00020F6B"/>
    <w:rsid w:val="00021FDB"/>
    <w:rsid w:val="00025DCC"/>
    <w:rsid w:val="000266E0"/>
    <w:rsid w:val="00030973"/>
    <w:rsid w:val="00031B3D"/>
    <w:rsid w:val="00031C7E"/>
    <w:rsid w:val="00034136"/>
    <w:rsid w:val="000346ED"/>
    <w:rsid w:val="00035BAD"/>
    <w:rsid w:val="000372A0"/>
    <w:rsid w:val="00037BEC"/>
    <w:rsid w:val="00040A24"/>
    <w:rsid w:val="00041038"/>
    <w:rsid w:val="00041920"/>
    <w:rsid w:val="00042030"/>
    <w:rsid w:val="00044652"/>
    <w:rsid w:val="00044EEC"/>
    <w:rsid w:val="00050A39"/>
    <w:rsid w:val="00052509"/>
    <w:rsid w:val="00052BFB"/>
    <w:rsid w:val="000535EB"/>
    <w:rsid w:val="0005413B"/>
    <w:rsid w:val="00054E9D"/>
    <w:rsid w:val="00055EA0"/>
    <w:rsid w:val="0005654F"/>
    <w:rsid w:val="00057389"/>
    <w:rsid w:val="00057E4E"/>
    <w:rsid w:val="0006115A"/>
    <w:rsid w:val="0006331D"/>
    <w:rsid w:val="00064900"/>
    <w:rsid w:val="00064A3A"/>
    <w:rsid w:val="00064D0A"/>
    <w:rsid w:val="0007099C"/>
    <w:rsid w:val="0007284C"/>
    <w:rsid w:val="00072B68"/>
    <w:rsid w:val="00073C56"/>
    <w:rsid w:val="00073E70"/>
    <w:rsid w:val="00075B1F"/>
    <w:rsid w:val="00076B2E"/>
    <w:rsid w:val="0008319F"/>
    <w:rsid w:val="000873E8"/>
    <w:rsid w:val="00092270"/>
    <w:rsid w:val="00093176"/>
    <w:rsid w:val="000A3259"/>
    <w:rsid w:val="000B6C98"/>
    <w:rsid w:val="000B7138"/>
    <w:rsid w:val="000C0183"/>
    <w:rsid w:val="000C0DE4"/>
    <w:rsid w:val="000C0E40"/>
    <w:rsid w:val="000C31E0"/>
    <w:rsid w:val="000C522E"/>
    <w:rsid w:val="000C6902"/>
    <w:rsid w:val="000C728E"/>
    <w:rsid w:val="000D282D"/>
    <w:rsid w:val="000D286E"/>
    <w:rsid w:val="000D30EA"/>
    <w:rsid w:val="000D628E"/>
    <w:rsid w:val="000E2959"/>
    <w:rsid w:val="000E6D85"/>
    <w:rsid w:val="000F072A"/>
    <w:rsid w:val="000F08D8"/>
    <w:rsid w:val="000F5A15"/>
    <w:rsid w:val="000F5DC0"/>
    <w:rsid w:val="000F66D2"/>
    <w:rsid w:val="000F6E91"/>
    <w:rsid w:val="000F7F6C"/>
    <w:rsid w:val="001013BF"/>
    <w:rsid w:val="00101D47"/>
    <w:rsid w:val="00106B1E"/>
    <w:rsid w:val="00107655"/>
    <w:rsid w:val="00107704"/>
    <w:rsid w:val="001102BD"/>
    <w:rsid w:val="00111567"/>
    <w:rsid w:val="00112D5D"/>
    <w:rsid w:val="001142E1"/>
    <w:rsid w:val="00115E14"/>
    <w:rsid w:val="00115F55"/>
    <w:rsid w:val="00116EA8"/>
    <w:rsid w:val="00117EA2"/>
    <w:rsid w:val="0012103F"/>
    <w:rsid w:val="00121CF8"/>
    <w:rsid w:val="001223A9"/>
    <w:rsid w:val="001227F4"/>
    <w:rsid w:val="00123809"/>
    <w:rsid w:val="00123921"/>
    <w:rsid w:val="00125124"/>
    <w:rsid w:val="00125A22"/>
    <w:rsid w:val="0013048E"/>
    <w:rsid w:val="001307A3"/>
    <w:rsid w:val="00134879"/>
    <w:rsid w:val="001357FA"/>
    <w:rsid w:val="0013792D"/>
    <w:rsid w:val="00140402"/>
    <w:rsid w:val="00140598"/>
    <w:rsid w:val="001413AA"/>
    <w:rsid w:val="00141780"/>
    <w:rsid w:val="001431BA"/>
    <w:rsid w:val="0014403B"/>
    <w:rsid w:val="001479DD"/>
    <w:rsid w:val="00150D25"/>
    <w:rsid w:val="00150EBD"/>
    <w:rsid w:val="00152060"/>
    <w:rsid w:val="00152451"/>
    <w:rsid w:val="00154278"/>
    <w:rsid w:val="001557D4"/>
    <w:rsid w:val="001563CF"/>
    <w:rsid w:val="0016171A"/>
    <w:rsid w:val="001628B4"/>
    <w:rsid w:val="00162C91"/>
    <w:rsid w:val="00164E6B"/>
    <w:rsid w:val="001653AE"/>
    <w:rsid w:val="00171717"/>
    <w:rsid w:val="0017469E"/>
    <w:rsid w:val="00174999"/>
    <w:rsid w:val="00175218"/>
    <w:rsid w:val="00177514"/>
    <w:rsid w:val="00177E2B"/>
    <w:rsid w:val="0018062A"/>
    <w:rsid w:val="001808BD"/>
    <w:rsid w:val="00181895"/>
    <w:rsid w:val="00182F77"/>
    <w:rsid w:val="00183ABC"/>
    <w:rsid w:val="0019607F"/>
    <w:rsid w:val="0019642B"/>
    <w:rsid w:val="001A2972"/>
    <w:rsid w:val="001A590E"/>
    <w:rsid w:val="001A7EFA"/>
    <w:rsid w:val="001B027D"/>
    <w:rsid w:val="001B0D69"/>
    <w:rsid w:val="001B2402"/>
    <w:rsid w:val="001B2B6D"/>
    <w:rsid w:val="001C1AF1"/>
    <w:rsid w:val="001C3ACC"/>
    <w:rsid w:val="001C454E"/>
    <w:rsid w:val="001D00BD"/>
    <w:rsid w:val="001D0E2A"/>
    <w:rsid w:val="001D1E2A"/>
    <w:rsid w:val="001D2782"/>
    <w:rsid w:val="001D3B1F"/>
    <w:rsid w:val="001D61DC"/>
    <w:rsid w:val="001D6419"/>
    <w:rsid w:val="001E7169"/>
    <w:rsid w:val="001E722F"/>
    <w:rsid w:val="001E7CF6"/>
    <w:rsid w:val="001F1374"/>
    <w:rsid w:val="001F1FAA"/>
    <w:rsid w:val="001F3A59"/>
    <w:rsid w:val="001F5F21"/>
    <w:rsid w:val="00200538"/>
    <w:rsid w:val="002025E2"/>
    <w:rsid w:val="0020337D"/>
    <w:rsid w:val="00203D95"/>
    <w:rsid w:val="00204A2E"/>
    <w:rsid w:val="0020694E"/>
    <w:rsid w:val="002071F5"/>
    <w:rsid w:val="002072C0"/>
    <w:rsid w:val="00211C06"/>
    <w:rsid w:val="002159BF"/>
    <w:rsid w:val="00220B15"/>
    <w:rsid w:val="00220FF0"/>
    <w:rsid w:val="00222281"/>
    <w:rsid w:val="002253A0"/>
    <w:rsid w:val="00225409"/>
    <w:rsid w:val="0022575B"/>
    <w:rsid w:val="00227048"/>
    <w:rsid w:val="0022751D"/>
    <w:rsid w:val="00230F7F"/>
    <w:rsid w:val="00231F7E"/>
    <w:rsid w:val="002325B2"/>
    <w:rsid w:val="002326A0"/>
    <w:rsid w:val="002327D1"/>
    <w:rsid w:val="002337FA"/>
    <w:rsid w:val="00234134"/>
    <w:rsid w:val="00236738"/>
    <w:rsid w:val="0023683E"/>
    <w:rsid w:val="002373EF"/>
    <w:rsid w:val="0024334F"/>
    <w:rsid w:val="00244E30"/>
    <w:rsid w:val="002467E3"/>
    <w:rsid w:val="00247B73"/>
    <w:rsid w:val="00250DAE"/>
    <w:rsid w:val="00252D87"/>
    <w:rsid w:val="00253685"/>
    <w:rsid w:val="00253D05"/>
    <w:rsid w:val="00255391"/>
    <w:rsid w:val="002568B9"/>
    <w:rsid w:val="00261B99"/>
    <w:rsid w:val="0026401C"/>
    <w:rsid w:val="002653B8"/>
    <w:rsid w:val="00265DFA"/>
    <w:rsid w:val="002751C1"/>
    <w:rsid w:val="0028006E"/>
    <w:rsid w:val="00281CBA"/>
    <w:rsid w:val="00281E8C"/>
    <w:rsid w:val="002821C6"/>
    <w:rsid w:val="00284415"/>
    <w:rsid w:val="00284450"/>
    <w:rsid w:val="00285713"/>
    <w:rsid w:val="00286766"/>
    <w:rsid w:val="0028709C"/>
    <w:rsid w:val="002901DF"/>
    <w:rsid w:val="002914C0"/>
    <w:rsid w:val="00291907"/>
    <w:rsid w:val="00297FE7"/>
    <w:rsid w:val="002A0324"/>
    <w:rsid w:val="002A1EAD"/>
    <w:rsid w:val="002A4127"/>
    <w:rsid w:val="002A6C64"/>
    <w:rsid w:val="002A75D1"/>
    <w:rsid w:val="002A760D"/>
    <w:rsid w:val="002A77E0"/>
    <w:rsid w:val="002B206E"/>
    <w:rsid w:val="002B221F"/>
    <w:rsid w:val="002B335F"/>
    <w:rsid w:val="002B37DE"/>
    <w:rsid w:val="002B3AA4"/>
    <w:rsid w:val="002B405D"/>
    <w:rsid w:val="002B6E51"/>
    <w:rsid w:val="002C3113"/>
    <w:rsid w:val="002C3205"/>
    <w:rsid w:val="002C4EFA"/>
    <w:rsid w:val="002C5AC4"/>
    <w:rsid w:val="002C7365"/>
    <w:rsid w:val="002D0A2C"/>
    <w:rsid w:val="002D17F4"/>
    <w:rsid w:val="002D70A6"/>
    <w:rsid w:val="002D7237"/>
    <w:rsid w:val="002E1ABD"/>
    <w:rsid w:val="002E2F6E"/>
    <w:rsid w:val="002E5D91"/>
    <w:rsid w:val="002E774D"/>
    <w:rsid w:val="002F0479"/>
    <w:rsid w:val="002F052F"/>
    <w:rsid w:val="002F2359"/>
    <w:rsid w:val="002F36A9"/>
    <w:rsid w:val="002F7357"/>
    <w:rsid w:val="002F7E98"/>
    <w:rsid w:val="00301386"/>
    <w:rsid w:val="003018C9"/>
    <w:rsid w:val="00302291"/>
    <w:rsid w:val="00302A0D"/>
    <w:rsid w:val="00302F8D"/>
    <w:rsid w:val="0030326D"/>
    <w:rsid w:val="00303A4B"/>
    <w:rsid w:val="00304733"/>
    <w:rsid w:val="0030574A"/>
    <w:rsid w:val="0030677D"/>
    <w:rsid w:val="00306BDC"/>
    <w:rsid w:val="003100D3"/>
    <w:rsid w:val="003113FB"/>
    <w:rsid w:val="00311FEE"/>
    <w:rsid w:val="0031317B"/>
    <w:rsid w:val="00314B26"/>
    <w:rsid w:val="00316FB9"/>
    <w:rsid w:val="00321CC2"/>
    <w:rsid w:val="00321FC5"/>
    <w:rsid w:val="0032547F"/>
    <w:rsid w:val="0032554F"/>
    <w:rsid w:val="0032701D"/>
    <w:rsid w:val="0033111A"/>
    <w:rsid w:val="00335AFA"/>
    <w:rsid w:val="00343A0B"/>
    <w:rsid w:val="00344B35"/>
    <w:rsid w:val="003453CA"/>
    <w:rsid w:val="003473C3"/>
    <w:rsid w:val="00347822"/>
    <w:rsid w:val="0035198A"/>
    <w:rsid w:val="003547E5"/>
    <w:rsid w:val="00355512"/>
    <w:rsid w:val="003604E8"/>
    <w:rsid w:val="00362B2A"/>
    <w:rsid w:val="00364C40"/>
    <w:rsid w:val="003701E5"/>
    <w:rsid w:val="003707C8"/>
    <w:rsid w:val="0037455F"/>
    <w:rsid w:val="003765D7"/>
    <w:rsid w:val="003812C9"/>
    <w:rsid w:val="003813FC"/>
    <w:rsid w:val="0038173F"/>
    <w:rsid w:val="00382F55"/>
    <w:rsid w:val="003844E7"/>
    <w:rsid w:val="0039198E"/>
    <w:rsid w:val="00393FF5"/>
    <w:rsid w:val="003949F6"/>
    <w:rsid w:val="00395FFD"/>
    <w:rsid w:val="00397805"/>
    <w:rsid w:val="003A2C36"/>
    <w:rsid w:val="003A3232"/>
    <w:rsid w:val="003A6069"/>
    <w:rsid w:val="003A64D4"/>
    <w:rsid w:val="003A7204"/>
    <w:rsid w:val="003B0105"/>
    <w:rsid w:val="003B0EAE"/>
    <w:rsid w:val="003B1011"/>
    <w:rsid w:val="003B3C2F"/>
    <w:rsid w:val="003B4B61"/>
    <w:rsid w:val="003B69E2"/>
    <w:rsid w:val="003B6AF1"/>
    <w:rsid w:val="003B74DB"/>
    <w:rsid w:val="003C0342"/>
    <w:rsid w:val="003C1769"/>
    <w:rsid w:val="003C4F06"/>
    <w:rsid w:val="003C60CA"/>
    <w:rsid w:val="003C6BC6"/>
    <w:rsid w:val="003D0582"/>
    <w:rsid w:val="003D26F7"/>
    <w:rsid w:val="003D3A88"/>
    <w:rsid w:val="003D49B8"/>
    <w:rsid w:val="003D4E9B"/>
    <w:rsid w:val="003D5231"/>
    <w:rsid w:val="003D70ED"/>
    <w:rsid w:val="003D7C5B"/>
    <w:rsid w:val="003E13A4"/>
    <w:rsid w:val="003E49B7"/>
    <w:rsid w:val="003E4EE9"/>
    <w:rsid w:val="003E6958"/>
    <w:rsid w:val="003F09FC"/>
    <w:rsid w:val="003F1806"/>
    <w:rsid w:val="003F1A3F"/>
    <w:rsid w:val="003F4902"/>
    <w:rsid w:val="003F5523"/>
    <w:rsid w:val="00400A57"/>
    <w:rsid w:val="00401D36"/>
    <w:rsid w:val="0040206A"/>
    <w:rsid w:val="00402538"/>
    <w:rsid w:val="004101DA"/>
    <w:rsid w:val="004104DF"/>
    <w:rsid w:val="00410895"/>
    <w:rsid w:val="004119CA"/>
    <w:rsid w:val="004128E0"/>
    <w:rsid w:val="004133F6"/>
    <w:rsid w:val="00413461"/>
    <w:rsid w:val="00417ED8"/>
    <w:rsid w:val="0042117D"/>
    <w:rsid w:val="004227C5"/>
    <w:rsid w:val="0042296F"/>
    <w:rsid w:val="00424D11"/>
    <w:rsid w:val="004255B9"/>
    <w:rsid w:val="0042620B"/>
    <w:rsid w:val="00430D52"/>
    <w:rsid w:val="00432BEE"/>
    <w:rsid w:val="00433E2C"/>
    <w:rsid w:val="00435379"/>
    <w:rsid w:val="004401CD"/>
    <w:rsid w:val="004420A9"/>
    <w:rsid w:val="004440DD"/>
    <w:rsid w:val="00444FE5"/>
    <w:rsid w:val="0045427F"/>
    <w:rsid w:val="00455EB6"/>
    <w:rsid w:val="0046143D"/>
    <w:rsid w:val="00461D8F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63C3"/>
    <w:rsid w:val="004768A1"/>
    <w:rsid w:val="004774D6"/>
    <w:rsid w:val="00480036"/>
    <w:rsid w:val="00480138"/>
    <w:rsid w:val="00481483"/>
    <w:rsid w:val="00483D2D"/>
    <w:rsid w:val="0049015C"/>
    <w:rsid w:val="00496B81"/>
    <w:rsid w:val="004A03FA"/>
    <w:rsid w:val="004A17A9"/>
    <w:rsid w:val="004A40EF"/>
    <w:rsid w:val="004A5E2B"/>
    <w:rsid w:val="004B11AF"/>
    <w:rsid w:val="004B251B"/>
    <w:rsid w:val="004B2833"/>
    <w:rsid w:val="004B2BE2"/>
    <w:rsid w:val="004B46C0"/>
    <w:rsid w:val="004B5B2A"/>
    <w:rsid w:val="004B5C6D"/>
    <w:rsid w:val="004B7A99"/>
    <w:rsid w:val="004C3509"/>
    <w:rsid w:val="004C469D"/>
    <w:rsid w:val="004C470F"/>
    <w:rsid w:val="004C5039"/>
    <w:rsid w:val="004C5FFE"/>
    <w:rsid w:val="004C63A6"/>
    <w:rsid w:val="004D09E3"/>
    <w:rsid w:val="004D137E"/>
    <w:rsid w:val="004D2661"/>
    <w:rsid w:val="004D2882"/>
    <w:rsid w:val="004D2925"/>
    <w:rsid w:val="004D35A5"/>
    <w:rsid w:val="004D71C3"/>
    <w:rsid w:val="004E0242"/>
    <w:rsid w:val="004E1E5F"/>
    <w:rsid w:val="004E6C2B"/>
    <w:rsid w:val="004F0F4F"/>
    <w:rsid w:val="004F1C7B"/>
    <w:rsid w:val="004F1E4A"/>
    <w:rsid w:val="004F35F0"/>
    <w:rsid w:val="004F7494"/>
    <w:rsid w:val="0050036A"/>
    <w:rsid w:val="005005A0"/>
    <w:rsid w:val="005050D2"/>
    <w:rsid w:val="00505F5B"/>
    <w:rsid w:val="005066A6"/>
    <w:rsid w:val="0050763B"/>
    <w:rsid w:val="005109D7"/>
    <w:rsid w:val="005206DE"/>
    <w:rsid w:val="00523634"/>
    <w:rsid w:val="0052620B"/>
    <w:rsid w:val="005302C6"/>
    <w:rsid w:val="00531139"/>
    <w:rsid w:val="00531E93"/>
    <w:rsid w:val="0053423A"/>
    <w:rsid w:val="00545281"/>
    <w:rsid w:val="005466A4"/>
    <w:rsid w:val="005466AD"/>
    <w:rsid w:val="00554513"/>
    <w:rsid w:val="00555270"/>
    <w:rsid w:val="005606F8"/>
    <w:rsid w:val="00560EAA"/>
    <w:rsid w:val="00560FC4"/>
    <w:rsid w:val="00561395"/>
    <w:rsid w:val="00563224"/>
    <w:rsid w:val="0056487E"/>
    <w:rsid w:val="00564907"/>
    <w:rsid w:val="005701D1"/>
    <w:rsid w:val="00575E51"/>
    <w:rsid w:val="0057632B"/>
    <w:rsid w:val="00576E12"/>
    <w:rsid w:val="00577EA6"/>
    <w:rsid w:val="00581A92"/>
    <w:rsid w:val="005840B8"/>
    <w:rsid w:val="00584CAA"/>
    <w:rsid w:val="00585CC9"/>
    <w:rsid w:val="00587317"/>
    <w:rsid w:val="00591E0C"/>
    <w:rsid w:val="0059268A"/>
    <w:rsid w:val="00593C5A"/>
    <w:rsid w:val="00593F02"/>
    <w:rsid w:val="00595021"/>
    <w:rsid w:val="005956DC"/>
    <w:rsid w:val="005A2C34"/>
    <w:rsid w:val="005A58CA"/>
    <w:rsid w:val="005A5921"/>
    <w:rsid w:val="005A6812"/>
    <w:rsid w:val="005B1692"/>
    <w:rsid w:val="005B7C8A"/>
    <w:rsid w:val="005C0CB7"/>
    <w:rsid w:val="005D0B9F"/>
    <w:rsid w:val="005D4B1F"/>
    <w:rsid w:val="005D531B"/>
    <w:rsid w:val="005D7E42"/>
    <w:rsid w:val="005E2B3F"/>
    <w:rsid w:val="005E49FE"/>
    <w:rsid w:val="005E51D0"/>
    <w:rsid w:val="005E6279"/>
    <w:rsid w:val="005E7FD4"/>
    <w:rsid w:val="00603945"/>
    <w:rsid w:val="00603FD0"/>
    <w:rsid w:val="006105CD"/>
    <w:rsid w:val="006107D0"/>
    <w:rsid w:val="00610A03"/>
    <w:rsid w:val="006118CE"/>
    <w:rsid w:val="0061211C"/>
    <w:rsid w:val="00612B1A"/>
    <w:rsid w:val="006135AA"/>
    <w:rsid w:val="00613C90"/>
    <w:rsid w:val="0061426A"/>
    <w:rsid w:val="00616051"/>
    <w:rsid w:val="0061779D"/>
    <w:rsid w:val="0062274A"/>
    <w:rsid w:val="00627BA9"/>
    <w:rsid w:val="00627C10"/>
    <w:rsid w:val="00630E7A"/>
    <w:rsid w:val="00635432"/>
    <w:rsid w:val="0063746D"/>
    <w:rsid w:val="00641061"/>
    <w:rsid w:val="006418D6"/>
    <w:rsid w:val="006438F8"/>
    <w:rsid w:val="00644F48"/>
    <w:rsid w:val="006458DE"/>
    <w:rsid w:val="00645F37"/>
    <w:rsid w:val="00647F0A"/>
    <w:rsid w:val="00654615"/>
    <w:rsid w:val="00654D70"/>
    <w:rsid w:val="00655A03"/>
    <w:rsid w:val="0065764D"/>
    <w:rsid w:val="0066149F"/>
    <w:rsid w:val="00663BF2"/>
    <w:rsid w:val="00664008"/>
    <w:rsid w:val="006645FE"/>
    <w:rsid w:val="0066651A"/>
    <w:rsid w:val="00671B0D"/>
    <w:rsid w:val="00672C0A"/>
    <w:rsid w:val="00675A6F"/>
    <w:rsid w:val="0067641C"/>
    <w:rsid w:val="006808FA"/>
    <w:rsid w:val="00682E73"/>
    <w:rsid w:val="00685206"/>
    <w:rsid w:val="00685C3B"/>
    <w:rsid w:val="0068627B"/>
    <w:rsid w:val="00694168"/>
    <w:rsid w:val="006944A5"/>
    <w:rsid w:val="006A3AB0"/>
    <w:rsid w:val="006A3DBC"/>
    <w:rsid w:val="006A50CF"/>
    <w:rsid w:val="006A6331"/>
    <w:rsid w:val="006A652A"/>
    <w:rsid w:val="006A69AE"/>
    <w:rsid w:val="006B2249"/>
    <w:rsid w:val="006C0B03"/>
    <w:rsid w:val="006C21CD"/>
    <w:rsid w:val="006C2A60"/>
    <w:rsid w:val="006C48EE"/>
    <w:rsid w:val="006D1988"/>
    <w:rsid w:val="006D1D99"/>
    <w:rsid w:val="006D4EAD"/>
    <w:rsid w:val="006D4F0D"/>
    <w:rsid w:val="006D54D1"/>
    <w:rsid w:val="006E306A"/>
    <w:rsid w:val="006E4BB6"/>
    <w:rsid w:val="006F213A"/>
    <w:rsid w:val="006F2EA3"/>
    <w:rsid w:val="006F4209"/>
    <w:rsid w:val="006F7A84"/>
    <w:rsid w:val="007060B8"/>
    <w:rsid w:val="007128D2"/>
    <w:rsid w:val="0071733E"/>
    <w:rsid w:val="00717586"/>
    <w:rsid w:val="00721C17"/>
    <w:rsid w:val="00724E50"/>
    <w:rsid w:val="0073196C"/>
    <w:rsid w:val="00732ACB"/>
    <w:rsid w:val="0073388E"/>
    <w:rsid w:val="007341E2"/>
    <w:rsid w:val="00734501"/>
    <w:rsid w:val="00735F0F"/>
    <w:rsid w:val="0073697E"/>
    <w:rsid w:val="00737B79"/>
    <w:rsid w:val="00740D8F"/>
    <w:rsid w:val="00741705"/>
    <w:rsid w:val="007429EC"/>
    <w:rsid w:val="00743C03"/>
    <w:rsid w:val="00744A0B"/>
    <w:rsid w:val="0074772A"/>
    <w:rsid w:val="0075167D"/>
    <w:rsid w:val="0075214A"/>
    <w:rsid w:val="00752AE7"/>
    <w:rsid w:val="00757255"/>
    <w:rsid w:val="0075768F"/>
    <w:rsid w:val="007615F6"/>
    <w:rsid w:val="0076242D"/>
    <w:rsid w:val="00762EB5"/>
    <w:rsid w:val="00767F56"/>
    <w:rsid w:val="00771B77"/>
    <w:rsid w:val="007732BC"/>
    <w:rsid w:val="0077364C"/>
    <w:rsid w:val="00777332"/>
    <w:rsid w:val="00780CDE"/>
    <w:rsid w:val="00781170"/>
    <w:rsid w:val="00784165"/>
    <w:rsid w:val="00785090"/>
    <w:rsid w:val="00786106"/>
    <w:rsid w:val="00787E77"/>
    <w:rsid w:val="00790D28"/>
    <w:rsid w:val="00793540"/>
    <w:rsid w:val="007939B5"/>
    <w:rsid w:val="00794583"/>
    <w:rsid w:val="00796931"/>
    <w:rsid w:val="00796AAB"/>
    <w:rsid w:val="007A127B"/>
    <w:rsid w:val="007A1953"/>
    <w:rsid w:val="007A254D"/>
    <w:rsid w:val="007A2CDE"/>
    <w:rsid w:val="007A346D"/>
    <w:rsid w:val="007A5147"/>
    <w:rsid w:val="007A51A7"/>
    <w:rsid w:val="007B2067"/>
    <w:rsid w:val="007B2555"/>
    <w:rsid w:val="007B7DCC"/>
    <w:rsid w:val="007C122E"/>
    <w:rsid w:val="007C1A5A"/>
    <w:rsid w:val="007C305E"/>
    <w:rsid w:val="007C311C"/>
    <w:rsid w:val="007C6DA7"/>
    <w:rsid w:val="007D0B07"/>
    <w:rsid w:val="007D16C2"/>
    <w:rsid w:val="007D46B3"/>
    <w:rsid w:val="007D5566"/>
    <w:rsid w:val="007D6D13"/>
    <w:rsid w:val="007E1B1F"/>
    <w:rsid w:val="007E6D1A"/>
    <w:rsid w:val="007F3EFC"/>
    <w:rsid w:val="007F4985"/>
    <w:rsid w:val="007F550C"/>
    <w:rsid w:val="007F7C81"/>
    <w:rsid w:val="00800380"/>
    <w:rsid w:val="00800B55"/>
    <w:rsid w:val="0081056D"/>
    <w:rsid w:val="00811C90"/>
    <w:rsid w:val="008145E2"/>
    <w:rsid w:val="008166C2"/>
    <w:rsid w:val="008167FE"/>
    <w:rsid w:val="00822807"/>
    <w:rsid w:val="00822941"/>
    <w:rsid w:val="00825405"/>
    <w:rsid w:val="008258D8"/>
    <w:rsid w:val="00825CB1"/>
    <w:rsid w:val="00825F9D"/>
    <w:rsid w:val="00833368"/>
    <w:rsid w:val="00833996"/>
    <w:rsid w:val="00834CB8"/>
    <w:rsid w:val="00834F93"/>
    <w:rsid w:val="00840BF8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0F11"/>
    <w:rsid w:val="00863B97"/>
    <w:rsid w:val="00864633"/>
    <w:rsid w:val="00865D05"/>
    <w:rsid w:val="00867007"/>
    <w:rsid w:val="008678D5"/>
    <w:rsid w:val="00870A3A"/>
    <w:rsid w:val="00871101"/>
    <w:rsid w:val="00872501"/>
    <w:rsid w:val="00873C88"/>
    <w:rsid w:val="00875E06"/>
    <w:rsid w:val="00876FFA"/>
    <w:rsid w:val="0087712A"/>
    <w:rsid w:val="0088557A"/>
    <w:rsid w:val="008876F7"/>
    <w:rsid w:val="00887B5E"/>
    <w:rsid w:val="00893E67"/>
    <w:rsid w:val="00897623"/>
    <w:rsid w:val="008A18E8"/>
    <w:rsid w:val="008A286A"/>
    <w:rsid w:val="008A3715"/>
    <w:rsid w:val="008A4DEF"/>
    <w:rsid w:val="008A51C7"/>
    <w:rsid w:val="008A6AEB"/>
    <w:rsid w:val="008A767E"/>
    <w:rsid w:val="008B2782"/>
    <w:rsid w:val="008B4542"/>
    <w:rsid w:val="008C3868"/>
    <w:rsid w:val="008C42C2"/>
    <w:rsid w:val="008C6087"/>
    <w:rsid w:val="008D0443"/>
    <w:rsid w:val="008D37E4"/>
    <w:rsid w:val="008D38AE"/>
    <w:rsid w:val="008D507B"/>
    <w:rsid w:val="008E08E2"/>
    <w:rsid w:val="008E5822"/>
    <w:rsid w:val="008E60D3"/>
    <w:rsid w:val="008E6FDD"/>
    <w:rsid w:val="008F112E"/>
    <w:rsid w:val="008F2BD1"/>
    <w:rsid w:val="008F34D2"/>
    <w:rsid w:val="008F4420"/>
    <w:rsid w:val="008F49A1"/>
    <w:rsid w:val="009007AA"/>
    <w:rsid w:val="009019AE"/>
    <w:rsid w:val="00901AC9"/>
    <w:rsid w:val="00901BEC"/>
    <w:rsid w:val="00902E0D"/>
    <w:rsid w:val="00910A08"/>
    <w:rsid w:val="00916867"/>
    <w:rsid w:val="00920440"/>
    <w:rsid w:val="00921D6A"/>
    <w:rsid w:val="0092540C"/>
    <w:rsid w:val="00927317"/>
    <w:rsid w:val="009312C2"/>
    <w:rsid w:val="00931E18"/>
    <w:rsid w:val="0093204B"/>
    <w:rsid w:val="00933137"/>
    <w:rsid w:val="00933A63"/>
    <w:rsid w:val="00942C66"/>
    <w:rsid w:val="00944F61"/>
    <w:rsid w:val="00946CA8"/>
    <w:rsid w:val="009508DF"/>
    <w:rsid w:val="0095100B"/>
    <w:rsid w:val="00951BE4"/>
    <w:rsid w:val="009525FC"/>
    <w:rsid w:val="00953972"/>
    <w:rsid w:val="009565A0"/>
    <w:rsid w:val="009600E4"/>
    <w:rsid w:val="00962E57"/>
    <w:rsid w:val="00963A58"/>
    <w:rsid w:val="009702CF"/>
    <w:rsid w:val="00972EFD"/>
    <w:rsid w:val="0097598B"/>
    <w:rsid w:val="00976709"/>
    <w:rsid w:val="009851FF"/>
    <w:rsid w:val="00986DBA"/>
    <w:rsid w:val="0099311F"/>
    <w:rsid w:val="009933B2"/>
    <w:rsid w:val="00994290"/>
    <w:rsid w:val="0099531E"/>
    <w:rsid w:val="009A3856"/>
    <w:rsid w:val="009A5A62"/>
    <w:rsid w:val="009A692D"/>
    <w:rsid w:val="009A6E36"/>
    <w:rsid w:val="009B6387"/>
    <w:rsid w:val="009B7403"/>
    <w:rsid w:val="009C0136"/>
    <w:rsid w:val="009C1586"/>
    <w:rsid w:val="009C273F"/>
    <w:rsid w:val="009C2F2C"/>
    <w:rsid w:val="009C316C"/>
    <w:rsid w:val="009C3696"/>
    <w:rsid w:val="009C7A3B"/>
    <w:rsid w:val="009C7A88"/>
    <w:rsid w:val="009D04F8"/>
    <w:rsid w:val="009D0F0F"/>
    <w:rsid w:val="009D2D55"/>
    <w:rsid w:val="009D3D77"/>
    <w:rsid w:val="009D7BB6"/>
    <w:rsid w:val="009E6932"/>
    <w:rsid w:val="009F0BDE"/>
    <w:rsid w:val="009F11BA"/>
    <w:rsid w:val="009F191A"/>
    <w:rsid w:val="009F1DC2"/>
    <w:rsid w:val="009F2017"/>
    <w:rsid w:val="009F6C32"/>
    <w:rsid w:val="00A00C10"/>
    <w:rsid w:val="00A03FA9"/>
    <w:rsid w:val="00A13E44"/>
    <w:rsid w:val="00A213E7"/>
    <w:rsid w:val="00A219F0"/>
    <w:rsid w:val="00A23592"/>
    <w:rsid w:val="00A23AF5"/>
    <w:rsid w:val="00A2464B"/>
    <w:rsid w:val="00A24FC4"/>
    <w:rsid w:val="00A26005"/>
    <w:rsid w:val="00A26F73"/>
    <w:rsid w:val="00A31299"/>
    <w:rsid w:val="00A35A40"/>
    <w:rsid w:val="00A40358"/>
    <w:rsid w:val="00A43290"/>
    <w:rsid w:val="00A51210"/>
    <w:rsid w:val="00A51FBD"/>
    <w:rsid w:val="00A52034"/>
    <w:rsid w:val="00A522FF"/>
    <w:rsid w:val="00A524C2"/>
    <w:rsid w:val="00A52A4A"/>
    <w:rsid w:val="00A54772"/>
    <w:rsid w:val="00A556C7"/>
    <w:rsid w:val="00A55EE9"/>
    <w:rsid w:val="00A62793"/>
    <w:rsid w:val="00A62BE2"/>
    <w:rsid w:val="00A63F7C"/>
    <w:rsid w:val="00A63FFA"/>
    <w:rsid w:val="00A65D35"/>
    <w:rsid w:val="00A7013C"/>
    <w:rsid w:val="00A70EFB"/>
    <w:rsid w:val="00A717E1"/>
    <w:rsid w:val="00A71D8C"/>
    <w:rsid w:val="00A7491B"/>
    <w:rsid w:val="00A75D19"/>
    <w:rsid w:val="00A77680"/>
    <w:rsid w:val="00A80217"/>
    <w:rsid w:val="00A85707"/>
    <w:rsid w:val="00A86357"/>
    <w:rsid w:val="00A90517"/>
    <w:rsid w:val="00A927C2"/>
    <w:rsid w:val="00A946AA"/>
    <w:rsid w:val="00A94801"/>
    <w:rsid w:val="00A96186"/>
    <w:rsid w:val="00A96B9A"/>
    <w:rsid w:val="00AB1683"/>
    <w:rsid w:val="00AB19C0"/>
    <w:rsid w:val="00AB39E3"/>
    <w:rsid w:val="00AB44D5"/>
    <w:rsid w:val="00AB53C7"/>
    <w:rsid w:val="00AC267E"/>
    <w:rsid w:val="00AC5AD1"/>
    <w:rsid w:val="00AC6115"/>
    <w:rsid w:val="00AC63FD"/>
    <w:rsid w:val="00AC6C36"/>
    <w:rsid w:val="00AC715F"/>
    <w:rsid w:val="00AC7DB1"/>
    <w:rsid w:val="00AD67AA"/>
    <w:rsid w:val="00AE1C31"/>
    <w:rsid w:val="00AE258E"/>
    <w:rsid w:val="00AE2BDE"/>
    <w:rsid w:val="00AE37ED"/>
    <w:rsid w:val="00AE67F5"/>
    <w:rsid w:val="00AF13F1"/>
    <w:rsid w:val="00AF3040"/>
    <w:rsid w:val="00B00360"/>
    <w:rsid w:val="00B0292F"/>
    <w:rsid w:val="00B0390E"/>
    <w:rsid w:val="00B04DF1"/>
    <w:rsid w:val="00B0725A"/>
    <w:rsid w:val="00B1267B"/>
    <w:rsid w:val="00B13F24"/>
    <w:rsid w:val="00B1438A"/>
    <w:rsid w:val="00B15B8A"/>
    <w:rsid w:val="00B16558"/>
    <w:rsid w:val="00B16837"/>
    <w:rsid w:val="00B16D17"/>
    <w:rsid w:val="00B17493"/>
    <w:rsid w:val="00B17988"/>
    <w:rsid w:val="00B20032"/>
    <w:rsid w:val="00B2056A"/>
    <w:rsid w:val="00B22A69"/>
    <w:rsid w:val="00B23101"/>
    <w:rsid w:val="00B24230"/>
    <w:rsid w:val="00B27E7A"/>
    <w:rsid w:val="00B329E7"/>
    <w:rsid w:val="00B341B8"/>
    <w:rsid w:val="00B3522D"/>
    <w:rsid w:val="00B35AD0"/>
    <w:rsid w:val="00B36233"/>
    <w:rsid w:val="00B36E57"/>
    <w:rsid w:val="00B41A11"/>
    <w:rsid w:val="00B42833"/>
    <w:rsid w:val="00B43113"/>
    <w:rsid w:val="00B53E86"/>
    <w:rsid w:val="00B53FEB"/>
    <w:rsid w:val="00B56D48"/>
    <w:rsid w:val="00B57B4D"/>
    <w:rsid w:val="00B644F1"/>
    <w:rsid w:val="00B71C2F"/>
    <w:rsid w:val="00B72A2F"/>
    <w:rsid w:val="00B7460E"/>
    <w:rsid w:val="00B74822"/>
    <w:rsid w:val="00B74939"/>
    <w:rsid w:val="00B7661D"/>
    <w:rsid w:val="00B76C15"/>
    <w:rsid w:val="00B82F27"/>
    <w:rsid w:val="00B83C02"/>
    <w:rsid w:val="00B86E96"/>
    <w:rsid w:val="00B91896"/>
    <w:rsid w:val="00B92930"/>
    <w:rsid w:val="00B961D4"/>
    <w:rsid w:val="00BA0F59"/>
    <w:rsid w:val="00BA508D"/>
    <w:rsid w:val="00BA60E1"/>
    <w:rsid w:val="00BB0ADA"/>
    <w:rsid w:val="00BB1926"/>
    <w:rsid w:val="00BB42CB"/>
    <w:rsid w:val="00BB57E2"/>
    <w:rsid w:val="00BB7232"/>
    <w:rsid w:val="00BC2EE2"/>
    <w:rsid w:val="00BC31FB"/>
    <w:rsid w:val="00BC430C"/>
    <w:rsid w:val="00BC6106"/>
    <w:rsid w:val="00BC6428"/>
    <w:rsid w:val="00BD12EC"/>
    <w:rsid w:val="00BD2ABF"/>
    <w:rsid w:val="00BD37D1"/>
    <w:rsid w:val="00BD4DB0"/>
    <w:rsid w:val="00BD4E1E"/>
    <w:rsid w:val="00BD7950"/>
    <w:rsid w:val="00BE3E8C"/>
    <w:rsid w:val="00BE41D6"/>
    <w:rsid w:val="00BE4B69"/>
    <w:rsid w:val="00BE4E83"/>
    <w:rsid w:val="00BF2BF0"/>
    <w:rsid w:val="00BF2DD9"/>
    <w:rsid w:val="00BF31A8"/>
    <w:rsid w:val="00BF3405"/>
    <w:rsid w:val="00BF5289"/>
    <w:rsid w:val="00BF52A8"/>
    <w:rsid w:val="00BF71C6"/>
    <w:rsid w:val="00C0075F"/>
    <w:rsid w:val="00C04029"/>
    <w:rsid w:val="00C04C91"/>
    <w:rsid w:val="00C05640"/>
    <w:rsid w:val="00C12D23"/>
    <w:rsid w:val="00C13CC6"/>
    <w:rsid w:val="00C14072"/>
    <w:rsid w:val="00C1589F"/>
    <w:rsid w:val="00C1736F"/>
    <w:rsid w:val="00C17D96"/>
    <w:rsid w:val="00C20CEE"/>
    <w:rsid w:val="00C2400B"/>
    <w:rsid w:val="00C25DFB"/>
    <w:rsid w:val="00C270FB"/>
    <w:rsid w:val="00C341A2"/>
    <w:rsid w:val="00C42FF2"/>
    <w:rsid w:val="00C4310F"/>
    <w:rsid w:val="00C45941"/>
    <w:rsid w:val="00C46235"/>
    <w:rsid w:val="00C476E1"/>
    <w:rsid w:val="00C52029"/>
    <w:rsid w:val="00C529DF"/>
    <w:rsid w:val="00C55B5C"/>
    <w:rsid w:val="00C6121B"/>
    <w:rsid w:val="00C65A37"/>
    <w:rsid w:val="00C707BF"/>
    <w:rsid w:val="00C82679"/>
    <w:rsid w:val="00C83709"/>
    <w:rsid w:val="00C858EE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A2241"/>
    <w:rsid w:val="00CA2FF8"/>
    <w:rsid w:val="00CA72FA"/>
    <w:rsid w:val="00CB05C8"/>
    <w:rsid w:val="00CB0909"/>
    <w:rsid w:val="00CB1CE1"/>
    <w:rsid w:val="00CB539C"/>
    <w:rsid w:val="00CB67E9"/>
    <w:rsid w:val="00CB7FD9"/>
    <w:rsid w:val="00CC4574"/>
    <w:rsid w:val="00CC6B4F"/>
    <w:rsid w:val="00CC7DCA"/>
    <w:rsid w:val="00CD27B6"/>
    <w:rsid w:val="00CD2EEC"/>
    <w:rsid w:val="00CD4F0B"/>
    <w:rsid w:val="00CD5E5A"/>
    <w:rsid w:val="00CD755F"/>
    <w:rsid w:val="00CE20E8"/>
    <w:rsid w:val="00CE2413"/>
    <w:rsid w:val="00CE47F8"/>
    <w:rsid w:val="00CF1BD8"/>
    <w:rsid w:val="00CF77D4"/>
    <w:rsid w:val="00D033E8"/>
    <w:rsid w:val="00D03A86"/>
    <w:rsid w:val="00D05686"/>
    <w:rsid w:val="00D059B4"/>
    <w:rsid w:val="00D07C8C"/>
    <w:rsid w:val="00D10204"/>
    <w:rsid w:val="00D10667"/>
    <w:rsid w:val="00D13382"/>
    <w:rsid w:val="00D1520A"/>
    <w:rsid w:val="00D17152"/>
    <w:rsid w:val="00D17328"/>
    <w:rsid w:val="00D209C0"/>
    <w:rsid w:val="00D210F3"/>
    <w:rsid w:val="00D2163D"/>
    <w:rsid w:val="00D2205A"/>
    <w:rsid w:val="00D24703"/>
    <w:rsid w:val="00D24B1A"/>
    <w:rsid w:val="00D32AB1"/>
    <w:rsid w:val="00D332A4"/>
    <w:rsid w:val="00D42672"/>
    <w:rsid w:val="00D449A5"/>
    <w:rsid w:val="00D45A67"/>
    <w:rsid w:val="00D502A7"/>
    <w:rsid w:val="00D537E8"/>
    <w:rsid w:val="00D565A7"/>
    <w:rsid w:val="00D56A00"/>
    <w:rsid w:val="00D602C0"/>
    <w:rsid w:val="00D616D3"/>
    <w:rsid w:val="00D64B8A"/>
    <w:rsid w:val="00D65B8E"/>
    <w:rsid w:val="00D7379E"/>
    <w:rsid w:val="00D75C50"/>
    <w:rsid w:val="00D7615C"/>
    <w:rsid w:val="00D80438"/>
    <w:rsid w:val="00D841E7"/>
    <w:rsid w:val="00D861FA"/>
    <w:rsid w:val="00D86E06"/>
    <w:rsid w:val="00D903A9"/>
    <w:rsid w:val="00D92EF3"/>
    <w:rsid w:val="00D96716"/>
    <w:rsid w:val="00DA0547"/>
    <w:rsid w:val="00DA1A74"/>
    <w:rsid w:val="00DA1F88"/>
    <w:rsid w:val="00DA2EC1"/>
    <w:rsid w:val="00DA4909"/>
    <w:rsid w:val="00DA5670"/>
    <w:rsid w:val="00DB301C"/>
    <w:rsid w:val="00DB636B"/>
    <w:rsid w:val="00DB7B39"/>
    <w:rsid w:val="00DC0561"/>
    <w:rsid w:val="00DC2C03"/>
    <w:rsid w:val="00DC4D52"/>
    <w:rsid w:val="00DD1DBF"/>
    <w:rsid w:val="00DD2EF0"/>
    <w:rsid w:val="00DD48FD"/>
    <w:rsid w:val="00DD4E22"/>
    <w:rsid w:val="00DD6E9B"/>
    <w:rsid w:val="00DD78FC"/>
    <w:rsid w:val="00DE002B"/>
    <w:rsid w:val="00DE0BA3"/>
    <w:rsid w:val="00DE2737"/>
    <w:rsid w:val="00DE747F"/>
    <w:rsid w:val="00DF0765"/>
    <w:rsid w:val="00DF0BA2"/>
    <w:rsid w:val="00DF162A"/>
    <w:rsid w:val="00DF1900"/>
    <w:rsid w:val="00DF1EF9"/>
    <w:rsid w:val="00DF3321"/>
    <w:rsid w:val="00DF482F"/>
    <w:rsid w:val="00DF4BF5"/>
    <w:rsid w:val="00E02A68"/>
    <w:rsid w:val="00E055A8"/>
    <w:rsid w:val="00E05BB6"/>
    <w:rsid w:val="00E06B5A"/>
    <w:rsid w:val="00E138B8"/>
    <w:rsid w:val="00E13B0E"/>
    <w:rsid w:val="00E144C0"/>
    <w:rsid w:val="00E1455F"/>
    <w:rsid w:val="00E15EAB"/>
    <w:rsid w:val="00E173A2"/>
    <w:rsid w:val="00E20D22"/>
    <w:rsid w:val="00E2172D"/>
    <w:rsid w:val="00E22037"/>
    <w:rsid w:val="00E24BD2"/>
    <w:rsid w:val="00E25B12"/>
    <w:rsid w:val="00E311C9"/>
    <w:rsid w:val="00E32B31"/>
    <w:rsid w:val="00E3646A"/>
    <w:rsid w:val="00E379E3"/>
    <w:rsid w:val="00E41ABD"/>
    <w:rsid w:val="00E41C88"/>
    <w:rsid w:val="00E421DD"/>
    <w:rsid w:val="00E45BD6"/>
    <w:rsid w:val="00E52164"/>
    <w:rsid w:val="00E55EB0"/>
    <w:rsid w:val="00E60825"/>
    <w:rsid w:val="00E60B03"/>
    <w:rsid w:val="00E60F0C"/>
    <w:rsid w:val="00E63D90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3302"/>
    <w:rsid w:val="00E85DF1"/>
    <w:rsid w:val="00E91B3E"/>
    <w:rsid w:val="00E9326A"/>
    <w:rsid w:val="00E940E3"/>
    <w:rsid w:val="00EA1E9D"/>
    <w:rsid w:val="00EA21E7"/>
    <w:rsid w:val="00EA5470"/>
    <w:rsid w:val="00EB2981"/>
    <w:rsid w:val="00EB46A5"/>
    <w:rsid w:val="00EB4B15"/>
    <w:rsid w:val="00EC6324"/>
    <w:rsid w:val="00EC6A58"/>
    <w:rsid w:val="00EC7AF1"/>
    <w:rsid w:val="00ED2517"/>
    <w:rsid w:val="00ED445D"/>
    <w:rsid w:val="00ED7D1B"/>
    <w:rsid w:val="00EE0E0C"/>
    <w:rsid w:val="00EE3F44"/>
    <w:rsid w:val="00EE56B7"/>
    <w:rsid w:val="00EF0301"/>
    <w:rsid w:val="00EF307A"/>
    <w:rsid w:val="00EF3951"/>
    <w:rsid w:val="00EF3C90"/>
    <w:rsid w:val="00EF4664"/>
    <w:rsid w:val="00EF4C9A"/>
    <w:rsid w:val="00EF4F20"/>
    <w:rsid w:val="00EF5AE1"/>
    <w:rsid w:val="00F011F4"/>
    <w:rsid w:val="00F03C29"/>
    <w:rsid w:val="00F04707"/>
    <w:rsid w:val="00F055B7"/>
    <w:rsid w:val="00F15D0A"/>
    <w:rsid w:val="00F17DEF"/>
    <w:rsid w:val="00F21E07"/>
    <w:rsid w:val="00F22044"/>
    <w:rsid w:val="00F24745"/>
    <w:rsid w:val="00F26EB6"/>
    <w:rsid w:val="00F27BB9"/>
    <w:rsid w:val="00F32A7C"/>
    <w:rsid w:val="00F33A35"/>
    <w:rsid w:val="00F4134E"/>
    <w:rsid w:val="00F41AA4"/>
    <w:rsid w:val="00F45995"/>
    <w:rsid w:val="00F46858"/>
    <w:rsid w:val="00F4745C"/>
    <w:rsid w:val="00F50151"/>
    <w:rsid w:val="00F50FD1"/>
    <w:rsid w:val="00F54DBE"/>
    <w:rsid w:val="00F654E1"/>
    <w:rsid w:val="00F659F1"/>
    <w:rsid w:val="00F6648F"/>
    <w:rsid w:val="00F70EE8"/>
    <w:rsid w:val="00F71F35"/>
    <w:rsid w:val="00F7459D"/>
    <w:rsid w:val="00F74930"/>
    <w:rsid w:val="00F75FAC"/>
    <w:rsid w:val="00F765D4"/>
    <w:rsid w:val="00F80BC9"/>
    <w:rsid w:val="00F83A21"/>
    <w:rsid w:val="00F847EF"/>
    <w:rsid w:val="00F87667"/>
    <w:rsid w:val="00F912CE"/>
    <w:rsid w:val="00F92657"/>
    <w:rsid w:val="00F954BA"/>
    <w:rsid w:val="00F95949"/>
    <w:rsid w:val="00FA12AE"/>
    <w:rsid w:val="00FA33AA"/>
    <w:rsid w:val="00FA3C2A"/>
    <w:rsid w:val="00FA3D1F"/>
    <w:rsid w:val="00FA6143"/>
    <w:rsid w:val="00FA65B2"/>
    <w:rsid w:val="00FA69A4"/>
    <w:rsid w:val="00FA7366"/>
    <w:rsid w:val="00FA7948"/>
    <w:rsid w:val="00FB173E"/>
    <w:rsid w:val="00FB2F22"/>
    <w:rsid w:val="00FB6F33"/>
    <w:rsid w:val="00FC04F6"/>
    <w:rsid w:val="00FC21A9"/>
    <w:rsid w:val="00FC391E"/>
    <w:rsid w:val="00FC4E10"/>
    <w:rsid w:val="00FC5385"/>
    <w:rsid w:val="00FC5965"/>
    <w:rsid w:val="00FC7352"/>
    <w:rsid w:val="00FC739B"/>
    <w:rsid w:val="00FD06E1"/>
    <w:rsid w:val="00FD2B89"/>
    <w:rsid w:val="00FD2DCA"/>
    <w:rsid w:val="00FD5BE0"/>
    <w:rsid w:val="00FE0913"/>
    <w:rsid w:val="00FE200E"/>
    <w:rsid w:val="00FE5D66"/>
    <w:rsid w:val="00FE693C"/>
    <w:rsid w:val="00FE769C"/>
    <w:rsid w:val="00FE7A04"/>
    <w:rsid w:val="00FF09F5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F6A13-C706-456C-9627-E8522E13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1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13802" TargetMode="External"/><Relationship Id="rId13" Type="http://schemas.openxmlformats.org/officeDocument/2006/relationships/hyperlink" Target="https://support.office.com/ru-ru/article/%D0%93%D0%B4%D0%B5-%D0%B5%D1%81%D1%82%D1%8C-power-pivot-aa64e217-4b6e-410b-8337-20b87e1c2a4b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0.jpg"/><Relationship Id="rId39" Type="http://schemas.openxmlformats.org/officeDocument/2006/relationships/image" Target="media/image23.jpg"/><Relationship Id="rId3" Type="http://schemas.openxmlformats.org/officeDocument/2006/relationships/styles" Target="styles.xml"/><Relationship Id="rId21" Type="http://schemas.openxmlformats.org/officeDocument/2006/relationships/hyperlink" Target="http://baguzin.ru/wp/?p=19673" TargetMode="External"/><Relationship Id="rId34" Type="http://schemas.openxmlformats.org/officeDocument/2006/relationships/image" Target="media/image18.jpg"/><Relationship Id="rId42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hyperlink" Target="http://baguzin.ru/wp/?p=19673" TargetMode="External"/><Relationship Id="rId17" Type="http://schemas.openxmlformats.org/officeDocument/2006/relationships/hyperlink" Target="http://baguzin.ru/wp/?p=3248" TargetMode="External"/><Relationship Id="rId25" Type="http://schemas.openxmlformats.org/officeDocument/2006/relationships/image" Target="media/image9.jpg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://baguzin.ru/wp/?p=18779" TargetMode="External"/><Relationship Id="rId29" Type="http://schemas.openxmlformats.org/officeDocument/2006/relationships/image" Target="media/image13.jpg"/><Relationship Id="rId41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pvt.pro/BookFiles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image" Target="media/image20.jpg"/><Relationship Id="rId10" Type="http://schemas.openxmlformats.org/officeDocument/2006/relationships/image" Target="media/image1.jpg"/><Relationship Id="rId19" Type="http://schemas.openxmlformats.org/officeDocument/2006/relationships/image" Target="media/image5.jpg"/><Relationship Id="rId31" Type="http://schemas.openxmlformats.org/officeDocument/2006/relationships/image" Target="media/image15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guzin.ru/wp/?p=19673" TargetMode="External"/><Relationship Id="rId14" Type="http://schemas.openxmlformats.org/officeDocument/2006/relationships/hyperlink" Target="http://baguzin.ru/wp/?p=19403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hyperlink" Target="http://baguzin.ru/wp/?p=9538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werpivotpro.com/staff-member/rob-coll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17EEB-C6DB-42B0-BFDD-D90BFF7F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2620</TotalTime>
  <Pages>18</Pages>
  <Words>3545</Words>
  <Characters>20208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17</cp:revision>
  <cp:lastPrinted>2018-05-27T08:22:00Z</cp:lastPrinted>
  <dcterms:created xsi:type="dcterms:W3CDTF">2018-12-19T08:36:00Z</dcterms:created>
  <dcterms:modified xsi:type="dcterms:W3CDTF">2019-01-02T09:27:00Z</dcterms:modified>
</cp:coreProperties>
</file>