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3F5C5" w14:textId="135B5CA1" w:rsidR="00AC267E" w:rsidRPr="0091175E" w:rsidRDefault="006C2A9D" w:rsidP="00F20020">
      <w:pPr>
        <w:spacing w:after="240" w:line="240" w:lineRule="auto"/>
        <w:rPr>
          <w:b/>
          <w:sz w:val="28"/>
        </w:rPr>
      </w:pPr>
      <w:r w:rsidRPr="006C2A9D">
        <w:rPr>
          <w:b/>
          <w:sz w:val="28"/>
        </w:rPr>
        <w:t>Аналитические функци</w:t>
      </w:r>
      <w:r w:rsidR="002C22B4">
        <w:rPr>
          <w:b/>
          <w:sz w:val="28"/>
        </w:rPr>
        <w:t>и</w:t>
      </w:r>
      <w:r w:rsidRPr="006C2A9D">
        <w:rPr>
          <w:b/>
          <w:sz w:val="28"/>
        </w:rPr>
        <w:t xml:space="preserve"> в Excel (функции кубов)</w:t>
      </w:r>
    </w:p>
    <w:p w14:paraId="6226E85E" w14:textId="7F3DB748" w:rsidR="003C26B0" w:rsidRDefault="008A22DE" w:rsidP="003C26B0">
      <w:pPr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  <w:lang w:val="en-US"/>
        </w:rPr>
        <w:t>Microsoft</w:t>
      </w:r>
      <w:r w:rsidRPr="008A22D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постоянно добавляет в </w:t>
      </w:r>
      <w:r>
        <w:rPr>
          <w:rFonts w:cstheme="minorHAnsi"/>
          <w:color w:val="000000"/>
          <w:lang w:val="en-US"/>
        </w:rPr>
        <w:t>Excel</w:t>
      </w:r>
      <w:r w:rsidRPr="008A22D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новые возможности в части анализа и </w:t>
      </w:r>
      <w:r w:rsidR="007F2B67">
        <w:rPr>
          <w:rFonts w:cstheme="minorHAnsi"/>
          <w:color w:val="000000"/>
        </w:rPr>
        <w:t>визуализации</w:t>
      </w:r>
      <w:r>
        <w:rPr>
          <w:rFonts w:cstheme="minorHAnsi"/>
          <w:color w:val="000000"/>
        </w:rPr>
        <w:t xml:space="preserve"> данных.</w:t>
      </w:r>
      <w:r w:rsidR="003C26B0">
        <w:rPr>
          <w:rFonts w:cstheme="minorHAnsi"/>
          <w:color w:val="000000"/>
        </w:rPr>
        <w:t xml:space="preserve"> Работу с </w:t>
      </w:r>
      <w:r w:rsidR="007F2B67">
        <w:rPr>
          <w:rFonts w:cstheme="minorHAnsi"/>
          <w:color w:val="000000"/>
        </w:rPr>
        <w:t>информацией</w:t>
      </w:r>
      <w:r w:rsidR="003C26B0">
        <w:rPr>
          <w:rFonts w:cstheme="minorHAnsi"/>
          <w:color w:val="000000"/>
        </w:rPr>
        <w:t xml:space="preserve"> в </w:t>
      </w:r>
      <w:r w:rsidR="003C26B0">
        <w:rPr>
          <w:rFonts w:cstheme="minorHAnsi"/>
          <w:color w:val="000000"/>
          <w:lang w:val="en-US"/>
        </w:rPr>
        <w:t>Excel</w:t>
      </w:r>
      <w:r w:rsidR="003C26B0" w:rsidRPr="003C26B0">
        <w:rPr>
          <w:rFonts w:cstheme="minorHAnsi"/>
          <w:color w:val="000000"/>
        </w:rPr>
        <w:t xml:space="preserve"> </w:t>
      </w:r>
      <w:r w:rsidR="003C26B0">
        <w:rPr>
          <w:rFonts w:cstheme="minorHAnsi"/>
          <w:color w:val="000000"/>
        </w:rPr>
        <w:t>можно представить в виде относительно независимых трех слоев:</w:t>
      </w:r>
    </w:p>
    <w:p w14:paraId="317A0EB8" w14:textId="61546A1D" w:rsidR="008A22DE" w:rsidRDefault="003C26B0" w:rsidP="003C26B0">
      <w:pPr>
        <w:pStyle w:val="a9"/>
        <w:numPr>
          <w:ilvl w:val="0"/>
          <w:numId w:val="5"/>
        </w:numPr>
        <w:spacing w:after="120" w:line="240" w:lineRule="auto"/>
        <w:rPr>
          <w:rFonts w:cstheme="minorHAnsi"/>
          <w:color w:val="000000"/>
        </w:rPr>
      </w:pPr>
      <w:r w:rsidRPr="003C26B0">
        <w:rPr>
          <w:rFonts w:cstheme="minorHAnsi"/>
          <w:color w:val="000000"/>
        </w:rPr>
        <w:t>«правильно» организованные исходные данные</w:t>
      </w:r>
    </w:p>
    <w:p w14:paraId="7E77B5A5" w14:textId="6A484B34" w:rsidR="003C26B0" w:rsidRDefault="003C26B0" w:rsidP="003C26B0">
      <w:pPr>
        <w:pStyle w:val="a9"/>
        <w:numPr>
          <w:ilvl w:val="0"/>
          <w:numId w:val="5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математик</w:t>
      </w:r>
      <w:r w:rsidR="004166A5">
        <w:rPr>
          <w:rFonts w:cstheme="minorHAnsi"/>
          <w:color w:val="000000"/>
        </w:rPr>
        <w:t>а</w:t>
      </w:r>
      <w:r>
        <w:rPr>
          <w:rFonts w:cstheme="minorHAnsi"/>
          <w:color w:val="000000"/>
        </w:rPr>
        <w:t xml:space="preserve"> (логик</w:t>
      </w:r>
      <w:r w:rsidR="004166A5">
        <w:rPr>
          <w:rFonts w:cstheme="minorHAnsi"/>
          <w:color w:val="000000"/>
        </w:rPr>
        <w:t>а</w:t>
      </w:r>
      <w:r>
        <w:rPr>
          <w:rFonts w:cstheme="minorHAnsi"/>
          <w:color w:val="000000"/>
        </w:rPr>
        <w:t>) обработки данных</w:t>
      </w:r>
    </w:p>
    <w:p w14:paraId="5EE8C5C3" w14:textId="21EB22D3" w:rsidR="003C26B0" w:rsidRPr="003C26B0" w:rsidRDefault="003C26B0" w:rsidP="003C26B0">
      <w:pPr>
        <w:pStyle w:val="a9"/>
        <w:numPr>
          <w:ilvl w:val="0"/>
          <w:numId w:val="5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представлени</w:t>
      </w:r>
      <w:r w:rsidR="00D55B4F">
        <w:rPr>
          <w:rFonts w:cstheme="minorHAnsi"/>
          <w:color w:val="000000"/>
        </w:rPr>
        <w:t>е</w:t>
      </w:r>
      <w:r>
        <w:rPr>
          <w:rFonts w:cstheme="minorHAnsi"/>
          <w:color w:val="000000"/>
        </w:rPr>
        <w:t xml:space="preserve"> данных</w:t>
      </w:r>
    </w:p>
    <w:p w14:paraId="57024DEC" w14:textId="41ABCA4E" w:rsidR="00697CC1" w:rsidRDefault="00FE7ACD" w:rsidP="00FE7AC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67CF2FE" wp14:editId="144CCE11">
            <wp:extent cx="5941695" cy="2012315"/>
            <wp:effectExtent l="0" t="0" r="1905" b="6985"/>
            <wp:docPr id="1" name="Рисунок 1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Анализ данных в Exc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B919" w14:textId="65DDA946" w:rsidR="00697CC1" w:rsidRPr="00FE7ACD" w:rsidRDefault="00697CC1" w:rsidP="00697CC1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1. </w:t>
      </w:r>
      <w:r w:rsidR="00FE7ACD">
        <w:rPr>
          <w:rFonts w:cstheme="minorHAnsi"/>
          <w:color w:val="000000"/>
        </w:rPr>
        <w:t xml:space="preserve">Анализ данных в </w:t>
      </w:r>
      <w:r w:rsidR="00FE7ACD">
        <w:rPr>
          <w:rFonts w:cstheme="minorHAnsi"/>
          <w:color w:val="000000"/>
          <w:lang w:val="en-US"/>
        </w:rPr>
        <w:t>Excel</w:t>
      </w:r>
      <w:r w:rsidR="00FE7ACD">
        <w:rPr>
          <w:rFonts w:cstheme="minorHAnsi"/>
          <w:color w:val="000000"/>
        </w:rPr>
        <w:t xml:space="preserve">: а) исходные данные, б) мера в </w:t>
      </w:r>
      <w:r w:rsidR="00FE7ACD">
        <w:rPr>
          <w:rFonts w:cstheme="minorHAnsi"/>
          <w:color w:val="000000"/>
          <w:lang w:val="en-US"/>
        </w:rPr>
        <w:t>Power</w:t>
      </w:r>
      <w:r w:rsidR="00FE7ACD" w:rsidRPr="00FE7ACD">
        <w:rPr>
          <w:rFonts w:cstheme="minorHAnsi"/>
          <w:color w:val="000000"/>
        </w:rPr>
        <w:t xml:space="preserve"> </w:t>
      </w:r>
      <w:r w:rsidR="00FE7ACD">
        <w:rPr>
          <w:rFonts w:cstheme="minorHAnsi"/>
          <w:color w:val="000000"/>
          <w:lang w:val="en-US"/>
        </w:rPr>
        <w:t>Pivot</w:t>
      </w:r>
      <w:r w:rsidR="00FE7ACD">
        <w:rPr>
          <w:rFonts w:cstheme="minorHAnsi"/>
          <w:color w:val="000000"/>
        </w:rPr>
        <w:t xml:space="preserve">, в) </w:t>
      </w:r>
      <w:hyperlink r:id="rId9" w:history="1">
        <w:r w:rsidR="00FE7ACD" w:rsidRPr="007E7AAF">
          <w:rPr>
            <w:rStyle w:val="aa"/>
            <w:rFonts w:cstheme="minorHAnsi"/>
          </w:rPr>
          <w:t>дашборд</w:t>
        </w:r>
      </w:hyperlink>
    </w:p>
    <w:p w14:paraId="0FAD869B" w14:textId="4EC4BE2D" w:rsidR="007E7AAF" w:rsidRDefault="007E7AAF" w:rsidP="007E7AAF">
      <w:pPr>
        <w:pStyle w:val="3"/>
      </w:pPr>
      <w:r>
        <w:t>Функции кубов и сводные таблицы</w:t>
      </w:r>
    </w:p>
    <w:p w14:paraId="64DAD833" w14:textId="77777777" w:rsidR="00DA664E" w:rsidRDefault="003C26B0" w:rsidP="007E7AAF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Наиболее простым и в тоже время очень мощным средством представления данных являются </w:t>
      </w:r>
      <w:hyperlink r:id="rId10" w:history="1">
        <w:r w:rsidRPr="004C28C8">
          <w:rPr>
            <w:rStyle w:val="aa"/>
            <w:rFonts w:cstheme="minorHAnsi"/>
          </w:rPr>
          <w:t>сводные таблицы</w:t>
        </w:r>
      </w:hyperlink>
      <w:r>
        <w:rPr>
          <w:rFonts w:cstheme="minorHAnsi"/>
          <w:color w:val="000000"/>
        </w:rPr>
        <w:t>. Они могут быть построены на основе данных, содержащихся</w:t>
      </w:r>
      <w:r w:rsidR="000E0B1D">
        <w:rPr>
          <w:rFonts w:cstheme="minorHAnsi"/>
          <w:color w:val="000000"/>
        </w:rPr>
        <w:t>: а)</w:t>
      </w:r>
      <w:r>
        <w:rPr>
          <w:rFonts w:cstheme="minorHAnsi"/>
          <w:color w:val="000000"/>
        </w:rPr>
        <w:t xml:space="preserve"> на листе </w:t>
      </w:r>
      <w:r>
        <w:rPr>
          <w:rFonts w:cstheme="minorHAnsi"/>
          <w:color w:val="000000"/>
          <w:lang w:val="en-US"/>
        </w:rPr>
        <w:t>Excel</w:t>
      </w:r>
      <w:r>
        <w:rPr>
          <w:rFonts w:cstheme="minorHAnsi"/>
          <w:color w:val="000000"/>
        </w:rPr>
        <w:t xml:space="preserve">, </w:t>
      </w:r>
      <w:r w:rsidR="000E0B1D">
        <w:rPr>
          <w:rFonts w:cstheme="minorHAnsi"/>
          <w:color w:val="000000"/>
        </w:rPr>
        <w:t xml:space="preserve">б) </w:t>
      </w:r>
      <w:r>
        <w:rPr>
          <w:rFonts w:cstheme="minorHAnsi"/>
          <w:color w:val="000000"/>
        </w:rPr>
        <w:t xml:space="preserve">кубе </w:t>
      </w:r>
      <w:r>
        <w:rPr>
          <w:rFonts w:cstheme="minorHAnsi"/>
          <w:color w:val="000000"/>
          <w:lang w:val="en-US"/>
        </w:rPr>
        <w:t>OLAP</w:t>
      </w:r>
      <w:r>
        <w:rPr>
          <w:rFonts w:cstheme="minorHAnsi"/>
          <w:color w:val="000000"/>
        </w:rPr>
        <w:t xml:space="preserve"> или </w:t>
      </w:r>
      <w:r w:rsidR="000E0B1D">
        <w:rPr>
          <w:rFonts w:cstheme="minorHAnsi"/>
          <w:color w:val="000000"/>
        </w:rPr>
        <w:t>в)</w:t>
      </w:r>
      <w:r>
        <w:rPr>
          <w:rFonts w:cstheme="minorHAnsi"/>
          <w:color w:val="000000"/>
        </w:rPr>
        <w:t xml:space="preserve"> модели данных </w:t>
      </w:r>
      <w:r>
        <w:rPr>
          <w:rFonts w:cstheme="minorHAnsi"/>
          <w:color w:val="000000"/>
          <w:lang w:val="en-US"/>
        </w:rPr>
        <w:t>Power</w:t>
      </w:r>
      <w:r w:rsidRPr="003C26B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Pivot</w:t>
      </w:r>
      <w:r>
        <w:rPr>
          <w:rFonts w:cstheme="minorHAnsi"/>
          <w:color w:val="000000"/>
        </w:rPr>
        <w:t>. В последних двух случаях, помимо сводной таблицы</w:t>
      </w:r>
      <w:r w:rsidR="00697CC1">
        <w:rPr>
          <w:rFonts w:cstheme="minorHAnsi"/>
          <w:color w:val="000000"/>
        </w:rPr>
        <w:t>, можно использовать аналитические функции (функции кубов) для формирования отчет</w:t>
      </w:r>
      <w:r w:rsidR="007E7AAF">
        <w:rPr>
          <w:rFonts w:cstheme="minorHAnsi"/>
          <w:color w:val="000000"/>
        </w:rPr>
        <w:t>а</w:t>
      </w:r>
      <w:r w:rsidR="00697CC1">
        <w:rPr>
          <w:rFonts w:cstheme="minorHAnsi"/>
          <w:color w:val="000000"/>
        </w:rPr>
        <w:t xml:space="preserve"> на листе </w:t>
      </w:r>
      <w:r w:rsidR="00697CC1">
        <w:rPr>
          <w:rFonts w:cstheme="minorHAnsi"/>
          <w:color w:val="000000"/>
          <w:lang w:val="en-US"/>
        </w:rPr>
        <w:t>Excel</w:t>
      </w:r>
      <w:r w:rsidR="00697CC1">
        <w:rPr>
          <w:rFonts w:cstheme="minorHAnsi"/>
          <w:color w:val="000000"/>
        </w:rPr>
        <w:t>.</w:t>
      </w:r>
      <w:r w:rsidR="007E7AAF">
        <w:rPr>
          <w:rFonts w:cstheme="minorHAnsi"/>
          <w:color w:val="000000"/>
        </w:rPr>
        <w:t xml:space="preserve"> </w:t>
      </w:r>
      <w:r w:rsidR="007F2B67">
        <w:rPr>
          <w:rFonts w:cstheme="minorHAnsi"/>
          <w:color w:val="000000"/>
        </w:rPr>
        <w:t>С</w:t>
      </w:r>
      <w:r w:rsidR="007E7AAF">
        <w:rPr>
          <w:rFonts w:cstheme="minorHAnsi"/>
          <w:color w:val="000000"/>
        </w:rPr>
        <w:t>водные таблицы</w:t>
      </w:r>
      <w:r w:rsidR="007F2B67">
        <w:rPr>
          <w:rFonts w:cstheme="minorHAnsi"/>
          <w:color w:val="000000"/>
        </w:rPr>
        <w:t xml:space="preserve"> проще</w:t>
      </w:r>
      <w:r w:rsidR="007E7AAF">
        <w:rPr>
          <w:rFonts w:cstheme="minorHAnsi"/>
          <w:color w:val="000000"/>
        </w:rPr>
        <w:t xml:space="preserve">. </w:t>
      </w:r>
      <w:r w:rsidR="007F2B67">
        <w:rPr>
          <w:rFonts w:cstheme="minorHAnsi"/>
          <w:color w:val="000000"/>
        </w:rPr>
        <w:t xml:space="preserve">Функции кубов сложнее, но предоставляют больше гибкости, особенно в </w:t>
      </w:r>
      <w:r w:rsidR="007E7AAF">
        <w:rPr>
          <w:rFonts w:cstheme="minorHAnsi"/>
          <w:color w:val="000000"/>
        </w:rPr>
        <w:t>оформлени</w:t>
      </w:r>
      <w:r w:rsidR="005636AA">
        <w:rPr>
          <w:rFonts w:cstheme="minorHAnsi"/>
          <w:color w:val="000000"/>
        </w:rPr>
        <w:t>и</w:t>
      </w:r>
      <w:r w:rsidR="007E7AAF">
        <w:rPr>
          <w:rFonts w:cstheme="minorHAnsi"/>
          <w:color w:val="000000"/>
        </w:rPr>
        <w:t xml:space="preserve"> отчет</w:t>
      </w:r>
      <w:r w:rsidR="005636AA">
        <w:rPr>
          <w:rFonts w:cstheme="minorHAnsi"/>
          <w:color w:val="000000"/>
        </w:rPr>
        <w:t>ов, п</w:t>
      </w:r>
      <w:r w:rsidR="007E7AAF">
        <w:rPr>
          <w:rFonts w:cstheme="minorHAnsi"/>
          <w:color w:val="000000"/>
        </w:rPr>
        <w:t>оэтому они широко применяются в дашбордах.</w:t>
      </w:r>
    </w:p>
    <w:p w14:paraId="4C036F9F" w14:textId="33ABFD33" w:rsidR="003C26B0" w:rsidRPr="00DA664E" w:rsidRDefault="00DA664E" w:rsidP="007E7AAF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Дальнейшее изложение относится к формулам кубов и сводным таблицам на основе модели </w:t>
      </w:r>
      <w:r>
        <w:rPr>
          <w:rFonts w:cstheme="minorHAnsi"/>
          <w:color w:val="000000"/>
          <w:lang w:val="en-US"/>
        </w:rPr>
        <w:t>Power</w:t>
      </w:r>
      <w:r w:rsidRPr="00DA664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Pivot</w:t>
      </w:r>
      <w:r w:rsidRPr="00DA664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и в нескольких случаях на основе кубов </w:t>
      </w:r>
      <w:r>
        <w:rPr>
          <w:rFonts w:cstheme="minorHAnsi"/>
          <w:color w:val="000000"/>
          <w:lang w:val="en-US"/>
        </w:rPr>
        <w:t>OLAP</w:t>
      </w:r>
      <w:r>
        <w:rPr>
          <w:rFonts w:cstheme="minorHAnsi"/>
          <w:color w:val="000000"/>
        </w:rPr>
        <w:t>.</w:t>
      </w:r>
    </w:p>
    <w:p w14:paraId="263B3BD6" w14:textId="4C5D10A0" w:rsidR="007E7AAF" w:rsidRPr="00697CC1" w:rsidRDefault="00D47980" w:rsidP="00D47980">
      <w:pPr>
        <w:pStyle w:val="3"/>
      </w:pPr>
      <w:r>
        <w:t>Простой способ получить ф</w:t>
      </w:r>
      <w:r w:rsidR="007E7AAF">
        <w:t xml:space="preserve">ункции кубов </w:t>
      </w:r>
    </w:p>
    <w:p w14:paraId="0E8D7988" w14:textId="33BB436A" w:rsidR="00D47980" w:rsidRPr="00A1124D" w:rsidRDefault="00D47980" w:rsidP="00D47980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Когда (если) вы начинали изучать код</w:t>
      </w:r>
      <w:r w:rsidRPr="00D4798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VBA</w:t>
      </w:r>
      <w:r>
        <w:rPr>
          <w:rFonts w:cstheme="minorHAnsi"/>
          <w:color w:val="000000"/>
        </w:rPr>
        <w:t xml:space="preserve">, то узнали, что проще всего получить код, используя запись макроса. Далее код можно редактировать, добавить циклы, </w:t>
      </w:r>
      <w:r w:rsidR="00DA664E">
        <w:rPr>
          <w:rFonts w:cstheme="minorHAnsi"/>
          <w:color w:val="000000"/>
        </w:rPr>
        <w:t>проверки</w:t>
      </w:r>
      <w:r>
        <w:rPr>
          <w:rFonts w:cstheme="minorHAnsi"/>
          <w:color w:val="000000"/>
        </w:rPr>
        <w:t xml:space="preserve"> и др. </w:t>
      </w:r>
      <w:r w:rsidR="000E0B1D">
        <w:rPr>
          <w:rFonts w:cstheme="minorHAnsi"/>
          <w:color w:val="000000"/>
        </w:rPr>
        <w:t>Аналогично</w:t>
      </w:r>
      <w:r>
        <w:rPr>
          <w:rFonts w:cstheme="minorHAnsi"/>
          <w:color w:val="000000"/>
        </w:rPr>
        <w:t xml:space="preserve"> проще всего получить набор функций кубов, преобразовав сводную таблицу</w:t>
      </w:r>
      <w:r w:rsidR="00A1124D">
        <w:rPr>
          <w:rFonts w:cstheme="minorHAnsi"/>
          <w:color w:val="000000"/>
        </w:rPr>
        <w:t xml:space="preserve"> (рис. 2)</w:t>
      </w:r>
      <w:r>
        <w:rPr>
          <w:rFonts w:cstheme="minorHAnsi"/>
          <w:color w:val="000000"/>
        </w:rPr>
        <w:t>.</w:t>
      </w:r>
      <w:r w:rsidR="00A1124D">
        <w:rPr>
          <w:rFonts w:cstheme="minorHAnsi"/>
          <w:color w:val="000000"/>
        </w:rPr>
        <w:t xml:space="preserve"> Встаньте на любую ячейку сводной таблицы, перейдите на вкладку </w:t>
      </w:r>
      <w:r w:rsidR="00A1124D" w:rsidRPr="00A1124D">
        <w:rPr>
          <w:rFonts w:cstheme="minorHAnsi"/>
          <w:i/>
          <w:color w:val="000000"/>
        </w:rPr>
        <w:t>Анализ</w:t>
      </w:r>
      <w:r w:rsidR="00A1124D">
        <w:rPr>
          <w:rFonts w:cstheme="minorHAnsi"/>
          <w:color w:val="000000"/>
        </w:rPr>
        <w:t xml:space="preserve">, кликните на кнопке </w:t>
      </w:r>
      <w:r w:rsidR="00A1124D" w:rsidRPr="00A1124D">
        <w:rPr>
          <w:rFonts w:cstheme="minorHAnsi"/>
          <w:i/>
          <w:color w:val="000000"/>
        </w:rPr>
        <w:t xml:space="preserve">Средства </w:t>
      </w:r>
      <w:r w:rsidR="00A1124D" w:rsidRPr="00A1124D">
        <w:rPr>
          <w:rFonts w:cstheme="minorHAnsi"/>
          <w:i/>
          <w:color w:val="000000"/>
          <w:lang w:val="en-US"/>
        </w:rPr>
        <w:t>OLAP</w:t>
      </w:r>
      <w:r w:rsidR="00A1124D">
        <w:rPr>
          <w:rFonts w:cstheme="minorHAnsi"/>
          <w:color w:val="000000"/>
        </w:rPr>
        <w:t xml:space="preserve">, и нажмите </w:t>
      </w:r>
      <w:r w:rsidR="00A1124D" w:rsidRPr="00A1124D">
        <w:rPr>
          <w:rFonts w:cstheme="minorHAnsi"/>
          <w:i/>
          <w:color w:val="000000"/>
        </w:rPr>
        <w:t>Преобразовать в формулы</w:t>
      </w:r>
      <w:r w:rsidR="00A1124D">
        <w:rPr>
          <w:rFonts w:cstheme="minorHAnsi"/>
          <w:color w:val="000000"/>
        </w:rPr>
        <w:t>.</w:t>
      </w:r>
    </w:p>
    <w:p w14:paraId="52DE8A83" w14:textId="4899AE9F" w:rsidR="00A1124D" w:rsidRDefault="00A1124D" w:rsidP="00D47980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ACCF429" wp14:editId="2AAE446C">
            <wp:extent cx="5941695" cy="1804035"/>
            <wp:effectExtent l="0" t="0" r="1905" b="5715"/>
            <wp:docPr id="6" name="Рисунок 6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2. Преобразование сводной таблицы в набор функций куб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84A8" w14:textId="77777777" w:rsidR="00A1124D" w:rsidRDefault="00A1124D" w:rsidP="00A1124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 Преобразование сводной таблицы в набор функций куба</w:t>
      </w:r>
    </w:p>
    <w:p w14:paraId="1ADEA7F9" w14:textId="1888436B" w:rsidR="00C12462" w:rsidRPr="004E1976" w:rsidRDefault="00103019" w:rsidP="00C1246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Числа сохранятся, причем это будут не значения, а формулы, которые извлекают данные из модели данных</w:t>
      </w:r>
      <w:r w:rsidR="001C79FB">
        <w:rPr>
          <w:rFonts w:cstheme="minorHAnsi"/>
          <w:color w:val="000000"/>
        </w:rPr>
        <w:t xml:space="preserve"> </w:t>
      </w:r>
      <w:r w:rsidR="001C79FB">
        <w:rPr>
          <w:rFonts w:cstheme="minorHAnsi"/>
          <w:color w:val="000000"/>
          <w:lang w:val="en-US"/>
        </w:rPr>
        <w:t>Power</w:t>
      </w:r>
      <w:r w:rsidR="001C79FB" w:rsidRPr="001C79FB">
        <w:rPr>
          <w:rFonts w:cstheme="minorHAnsi"/>
          <w:color w:val="000000"/>
        </w:rPr>
        <w:t xml:space="preserve"> </w:t>
      </w:r>
      <w:r w:rsidR="001C79FB">
        <w:rPr>
          <w:rFonts w:cstheme="minorHAnsi"/>
          <w:color w:val="000000"/>
          <w:lang w:val="en-US"/>
        </w:rPr>
        <w:t>Pivot</w:t>
      </w:r>
      <w:r w:rsidR="00EF7C1C">
        <w:rPr>
          <w:rFonts w:cstheme="minorHAnsi"/>
          <w:color w:val="000000"/>
        </w:rPr>
        <w:t xml:space="preserve"> (рис. 3)</w:t>
      </w:r>
      <w:r w:rsidR="001C79FB">
        <w:rPr>
          <w:rFonts w:cstheme="minorHAnsi"/>
          <w:color w:val="000000"/>
        </w:rPr>
        <w:t xml:space="preserve">. </w:t>
      </w:r>
      <w:r w:rsidR="00EF7C1C">
        <w:rPr>
          <w:rFonts w:cstheme="minorHAnsi"/>
          <w:color w:val="000000"/>
        </w:rPr>
        <w:t>Получившуюся таблицу</w:t>
      </w:r>
      <w:r>
        <w:rPr>
          <w:rFonts w:cstheme="minorHAnsi"/>
          <w:color w:val="000000"/>
        </w:rPr>
        <w:t xml:space="preserve"> вы может отформатировать. В том числе, мож</w:t>
      </w:r>
      <w:r w:rsidR="00EF7C1C">
        <w:rPr>
          <w:rFonts w:cstheme="minorHAnsi"/>
          <w:color w:val="000000"/>
        </w:rPr>
        <w:t>но удалять и</w:t>
      </w:r>
      <w:r>
        <w:rPr>
          <w:rFonts w:cstheme="minorHAnsi"/>
          <w:color w:val="000000"/>
        </w:rPr>
        <w:t xml:space="preserve"> вставлять строки и столбцы внутрь таблицы.</w:t>
      </w:r>
      <w:r w:rsidR="001C79FB">
        <w:rPr>
          <w:rFonts w:cstheme="minorHAnsi"/>
          <w:color w:val="000000"/>
        </w:rPr>
        <w:t xml:space="preserve"> Срез остался, и он влияет на данные в таблице</w:t>
      </w:r>
      <w:r w:rsidR="005016E2">
        <w:rPr>
          <w:rFonts w:cstheme="minorHAnsi"/>
          <w:color w:val="000000"/>
        </w:rPr>
        <w:t xml:space="preserve">. </w:t>
      </w:r>
      <w:r w:rsidR="005016E2" w:rsidRPr="00103019">
        <w:rPr>
          <w:rFonts w:cstheme="minorHAnsi"/>
          <w:color w:val="000000"/>
        </w:rPr>
        <w:t xml:space="preserve">При обновлении </w:t>
      </w:r>
      <w:r w:rsidR="005016E2">
        <w:rPr>
          <w:rFonts w:cstheme="minorHAnsi"/>
          <w:color w:val="000000"/>
        </w:rPr>
        <w:t>исходных</w:t>
      </w:r>
      <w:r w:rsidR="005016E2" w:rsidRPr="00103019">
        <w:rPr>
          <w:rFonts w:cstheme="minorHAnsi"/>
          <w:color w:val="000000"/>
        </w:rPr>
        <w:t xml:space="preserve"> данных</w:t>
      </w:r>
      <w:r w:rsidR="005016E2">
        <w:rPr>
          <w:rFonts w:cstheme="minorHAnsi"/>
          <w:color w:val="000000"/>
        </w:rPr>
        <w:t xml:space="preserve"> числа в таблице также</w:t>
      </w:r>
      <w:r w:rsidR="005016E2" w:rsidRPr="00103019">
        <w:rPr>
          <w:rFonts w:cstheme="minorHAnsi"/>
          <w:color w:val="000000"/>
        </w:rPr>
        <w:t xml:space="preserve"> обновятся</w:t>
      </w:r>
      <w:r w:rsidR="005016E2">
        <w:rPr>
          <w:rFonts w:cstheme="minorHAnsi"/>
          <w:color w:val="000000"/>
        </w:rPr>
        <w:t>.</w:t>
      </w:r>
    </w:p>
    <w:p w14:paraId="33DF2ECC" w14:textId="35BE8F9E" w:rsidR="00C12462" w:rsidRDefault="00742468" w:rsidP="00C1246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6A98670E" wp14:editId="53B0027A">
            <wp:extent cx="4253948" cy="1690037"/>
            <wp:effectExtent l="0" t="0" r="0" b="5715"/>
            <wp:docPr id="8" name="Рисунок 8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3. Таблица на основе формул кубо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82" cy="16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A518" w14:textId="191E7DC2" w:rsidR="00103019" w:rsidRDefault="00103019" w:rsidP="00C1246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</w:t>
      </w:r>
      <w:r w:rsidR="001C79FB">
        <w:rPr>
          <w:rFonts w:cstheme="minorHAnsi"/>
          <w:color w:val="000000"/>
        </w:rPr>
        <w:t>3</w:t>
      </w:r>
      <w:r>
        <w:rPr>
          <w:rFonts w:cstheme="minorHAnsi"/>
          <w:color w:val="000000"/>
        </w:rPr>
        <w:t>. Таблица на основе формул кубов</w:t>
      </w:r>
    </w:p>
    <w:p w14:paraId="770F4B72" w14:textId="37CAD0D2" w:rsidR="00F7077A" w:rsidRPr="00F7077A" w:rsidRDefault="002777F6" w:rsidP="00F7077A">
      <w:pPr>
        <w:pStyle w:val="3"/>
      </w:pPr>
      <w:r>
        <w:t xml:space="preserve">Функция </w:t>
      </w:r>
      <w:r w:rsidR="00F7077A">
        <w:t>КУБЗНАЧЕНИЕ()</w:t>
      </w:r>
    </w:p>
    <w:p w14:paraId="0775E21C" w14:textId="5171AC9E" w:rsidR="000E6919" w:rsidRDefault="005016E2" w:rsidP="00F7077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Это, пожалуй, основная функция кубов. </w:t>
      </w:r>
      <w:r w:rsidR="003622D6">
        <w:rPr>
          <w:rFonts w:cstheme="minorHAnsi"/>
          <w:color w:val="000000"/>
        </w:rPr>
        <w:t>Она</w:t>
      </w:r>
      <w:r>
        <w:rPr>
          <w:rFonts w:cstheme="minorHAnsi"/>
          <w:color w:val="000000"/>
        </w:rPr>
        <w:t xml:space="preserve"> эквивалент</w:t>
      </w:r>
      <w:r w:rsidR="003622D6">
        <w:rPr>
          <w:rFonts w:cstheme="minorHAnsi"/>
          <w:color w:val="000000"/>
        </w:rPr>
        <w:t>а</w:t>
      </w:r>
      <w:r>
        <w:rPr>
          <w:rFonts w:cstheme="minorHAnsi"/>
          <w:color w:val="000000"/>
        </w:rPr>
        <w:t xml:space="preserve"> области </w:t>
      </w:r>
      <w:r w:rsidRPr="003622D6">
        <w:rPr>
          <w:rFonts w:cstheme="minorHAnsi"/>
          <w:i/>
          <w:color w:val="000000"/>
        </w:rPr>
        <w:t>Значени</w:t>
      </w:r>
      <w:r w:rsidR="00742468">
        <w:rPr>
          <w:rFonts w:cstheme="minorHAnsi"/>
          <w:i/>
          <w:color w:val="000000"/>
        </w:rPr>
        <w:t>я</w:t>
      </w:r>
      <w:r>
        <w:rPr>
          <w:rFonts w:cstheme="minorHAnsi"/>
          <w:color w:val="000000"/>
        </w:rPr>
        <w:t xml:space="preserve"> сводной таблицы. </w:t>
      </w:r>
      <w:r w:rsidR="000E6919" w:rsidRPr="00F7077A">
        <w:rPr>
          <w:rFonts w:cstheme="minorHAnsi"/>
          <w:color w:val="000000"/>
        </w:rPr>
        <w:t xml:space="preserve">КУБЗНАЧЕНИЕ </w:t>
      </w:r>
      <w:r>
        <w:rPr>
          <w:rFonts w:cstheme="minorHAnsi"/>
          <w:color w:val="000000"/>
        </w:rPr>
        <w:t xml:space="preserve">извлекает </w:t>
      </w:r>
      <w:r w:rsidR="00F7077A" w:rsidRPr="00F7077A">
        <w:rPr>
          <w:rFonts w:cstheme="minorHAnsi"/>
          <w:color w:val="000000"/>
        </w:rPr>
        <w:t xml:space="preserve">данные из </w:t>
      </w:r>
      <w:r w:rsidR="00DA2CD7">
        <w:rPr>
          <w:rFonts w:cstheme="minorHAnsi"/>
          <w:color w:val="000000"/>
        </w:rPr>
        <w:t xml:space="preserve">куба или </w:t>
      </w:r>
      <w:r w:rsidR="00F7077A" w:rsidRPr="00F7077A">
        <w:rPr>
          <w:rFonts w:cstheme="minorHAnsi"/>
          <w:color w:val="000000"/>
        </w:rPr>
        <w:t>модели Power</w:t>
      </w:r>
      <w:r w:rsidR="00F7077A">
        <w:rPr>
          <w:rFonts w:cstheme="minorHAnsi"/>
          <w:color w:val="000000"/>
        </w:rPr>
        <w:t xml:space="preserve"> </w:t>
      </w:r>
      <w:r w:rsidR="00F7077A" w:rsidRPr="00F7077A">
        <w:rPr>
          <w:rFonts w:cstheme="minorHAnsi"/>
          <w:color w:val="000000"/>
        </w:rPr>
        <w:t>Pivot</w:t>
      </w:r>
      <w:r w:rsidR="00DA664E">
        <w:rPr>
          <w:rFonts w:cstheme="minorHAnsi"/>
          <w:color w:val="000000"/>
        </w:rPr>
        <w:t>, и отражает их</w:t>
      </w:r>
      <w:r w:rsidR="00F7077A" w:rsidRPr="00F7077A">
        <w:rPr>
          <w:rFonts w:cstheme="minorHAnsi"/>
          <w:color w:val="000000"/>
        </w:rPr>
        <w:t xml:space="preserve"> вне сводной таблицы. Это означает, что вы не ограничены пределами сводной таблицы и можете создавать отчеты с бес</w:t>
      </w:r>
      <w:r w:rsidR="00742468">
        <w:rPr>
          <w:rFonts w:cstheme="minorHAnsi"/>
          <w:color w:val="000000"/>
        </w:rPr>
        <w:t xml:space="preserve">численными </w:t>
      </w:r>
      <w:r w:rsidR="00F7077A" w:rsidRPr="00F7077A">
        <w:rPr>
          <w:rFonts w:cstheme="minorHAnsi"/>
          <w:color w:val="000000"/>
        </w:rPr>
        <w:t>возможностями.</w:t>
      </w:r>
    </w:p>
    <w:p w14:paraId="6B376FB7" w14:textId="77777777" w:rsidR="0056761E" w:rsidRDefault="0056761E" w:rsidP="00A377F6">
      <w:pPr>
        <w:pStyle w:val="3"/>
      </w:pPr>
      <w:r>
        <w:t>Написание формулы «с нуля»</w:t>
      </w:r>
    </w:p>
    <w:p w14:paraId="48C5A2E9" w14:textId="68EA3EBC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 w:rsidRPr="00103019">
        <w:rPr>
          <w:rFonts w:cstheme="minorHAnsi"/>
          <w:color w:val="000000"/>
        </w:rPr>
        <w:t>В</w:t>
      </w:r>
      <w:r>
        <w:rPr>
          <w:rFonts w:cstheme="minorHAnsi"/>
          <w:color w:val="000000"/>
        </w:rPr>
        <w:t>ам не обязательно преобразовывать готовую сводную таблицу. Вы</w:t>
      </w:r>
      <w:r w:rsidRPr="0010301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м</w:t>
      </w:r>
      <w:r w:rsidRPr="00103019">
        <w:rPr>
          <w:rFonts w:cstheme="minorHAnsi"/>
          <w:color w:val="000000"/>
        </w:rPr>
        <w:t xml:space="preserve">ожете </w:t>
      </w:r>
      <w:r>
        <w:rPr>
          <w:rFonts w:cstheme="minorHAnsi"/>
          <w:color w:val="000000"/>
        </w:rPr>
        <w:t>н</w:t>
      </w:r>
      <w:r w:rsidRPr="00103019">
        <w:rPr>
          <w:rFonts w:cstheme="minorHAnsi"/>
          <w:color w:val="000000"/>
        </w:rPr>
        <w:t xml:space="preserve">аписать </w:t>
      </w:r>
      <w:r>
        <w:rPr>
          <w:rFonts w:cstheme="minorHAnsi"/>
          <w:color w:val="000000"/>
        </w:rPr>
        <w:t>любую формулу куб</w:t>
      </w:r>
      <w:r w:rsidR="00EF7C1C">
        <w:rPr>
          <w:rFonts w:cstheme="minorHAnsi"/>
          <w:color w:val="000000"/>
        </w:rPr>
        <w:t>а</w:t>
      </w:r>
      <w:r>
        <w:rPr>
          <w:rFonts w:cstheme="minorHAnsi"/>
          <w:color w:val="000000"/>
        </w:rPr>
        <w:t xml:space="preserve"> «с</w:t>
      </w:r>
      <w:r w:rsidRPr="0010301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н</w:t>
      </w:r>
      <w:r w:rsidRPr="00103019">
        <w:rPr>
          <w:rFonts w:cstheme="minorHAnsi"/>
          <w:color w:val="000000"/>
        </w:rPr>
        <w:t>уля</w:t>
      </w:r>
      <w:r>
        <w:rPr>
          <w:rFonts w:cstheme="minorHAnsi"/>
          <w:color w:val="000000"/>
        </w:rPr>
        <w:t xml:space="preserve">». Например, в ячейку </w:t>
      </w:r>
      <w:r w:rsidR="00DA664E">
        <w:rPr>
          <w:rFonts w:cstheme="minorHAnsi"/>
          <w:color w:val="000000"/>
        </w:rPr>
        <w:t>С10</w:t>
      </w:r>
      <w:r>
        <w:rPr>
          <w:rFonts w:cstheme="minorHAnsi"/>
          <w:color w:val="000000"/>
        </w:rPr>
        <w:t xml:space="preserve"> </w:t>
      </w:r>
      <w:r w:rsidRPr="00103019">
        <w:rPr>
          <w:rFonts w:cstheme="minorHAnsi"/>
          <w:color w:val="000000"/>
        </w:rPr>
        <w:t>вве</w:t>
      </w:r>
      <w:r w:rsidR="00DA664E">
        <w:rPr>
          <w:rFonts w:cstheme="minorHAnsi"/>
          <w:color w:val="000000"/>
        </w:rPr>
        <w:t>дена</w:t>
      </w:r>
      <w:r w:rsidRPr="00103019">
        <w:rPr>
          <w:rFonts w:cstheme="minorHAnsi"/>
          <w:color w:val="000000"/>
        </w:rPr>
        <w:t xml:space="preserve"> следующ</w:t>
      </w:r>
      <w:r w:rsidR="00DA664E">
        <w:rPr>
          <w:rFonts w:cstheme="minorHAnsi"/>
          <w:color w:val="000000"/>
        </w:rPr>
        <w:t>ая</w:t>
      </w:r>
      <w:r w:rsidRPr="00103019">
        <w:rPr>
          <w:rFonts w:cstheme="minorHAnsi"/>
          <w:color w:val="000000"/>
        </w:rPr>
        <w:t xml:space="preserve"> формул</w:t>
      </w:r>
      <w:r w:rsidR="00DA664E">
        <w:rPr>
          <w:rFonts w:cstheme="minorHAnsi"/>
          <w:color w:val="000000"/>
        </w:rPr>
        <w:t>а (рис. 4)</w:t>
      </w:r>
      <w:r w:rsidRPr="00103019">
        <w:rPr>
          <w:rFonts w:cstheme="minorHAnsi"/>
          <w:color w:val="000000"/>
        </w:rPr>
        <w:t>:</w:t>
      </w:r>
    </w:p>
    <w:p w14:paraId="61079FFB" w14:textId="77777777" w:rsidR="0056761E" w:rsidRPr="0056761E" w:rsidRDefault="0056761E" w:rsidP="0056761E">
      <w:pPr>
        <w:spacing w:after="0" w:line="240" w:lineRule="auto"/>
        <w:rPr>
          <w:rFonts w:cstheme="minorHAnsi"/>
          <w:color w:val="000000"/>
        </w:rPr>
      </w:pPr>
      <w:r w:rsidRPr="0056761E">
        <w:rPr>
          <w:rFonts w:cstheme="minorHAnsi"/>
          <w:color w:val="000000"/>
        </w:rPr>
        <w:t>=</w:t>
      </w:r>
      <w:r w:rsidRPr="00373BCF">
        <w:rPr>
          <w:rFonts w:cstheme="minorHAnsi"/>
          <w:color w:val="000000"/>
        </w:rPr>
        <w:t>КУБЗНАЧЕНИЕ</w:t>
      </w:r>
      <w:r w:rsidRPr="0056761E">
        <w:rPr>
          <w:rFonts w:cstheme="minorHAnsi"/>
          <w:color w:val="000000"/>
        </w:rPr>
        <w:t>("</w:t>
      </w:r>
      <w:r w:rsidRPr="00373BCF">
        <w:rPr>
          <w:rFonts w:cstheme="minorHAnsi"/>
          <w:color w:val="000000"/>
          <w:lang w:val="en-US"/>
        </w:rPr>
        <w:t>ThisWorkbookDataModel</w:t>
      </w:r>
      <w:r w:rsidRPr="0056761E">
        <w:rPr>
          <w:rFonts w:cstheme="minorHAnsi"/>
          <w:color w:val="000000"/>
        </w:rPr>
        <w:t>";</w:t>
      </w:r>
    </w:p>
    <w:p w14:paraId="3E73655B" w14:textId="77777777" w:rsidR="00DA664E" w:rsidRPr="00DA664E" w:rsidRDefault="0056761E" w:rsidP="00DA664E">
      <w:pPr>
        <w:spacing w:after="0" w:line="240" w:lineRule="auto"/>
        <w:ind w:left="709"/>
        <w:rPr>
          <w:rFonts w:cstheme="minorHAnsi"/>
          <w:color w:val="000000"/>
          <w:lang w:val="en-US"/>
        </w:rPr>
      </w:pPr>
      <w:r w:rsidRPr="00DA664E">
        <w:rPr>
          <w:rFonts w:cstheme="minorHAnsi"/>
          <w:color w:val="000000"/>
          <w:lang w:val="en-US"/>
        </w:rPr>
        <w:t>"[</w:t>
      </w:r>
      <w:r w:rsidRPr="00373BCF">
        <w:rPr>
          <w:rFonts w:cstheme="minorHAnsi"/>
          <w:color w:val="000000"/>
          <w:lang w:val="en-US"/>
        </w:rPr>
        <w:t>Measures</w:t>
      </w:r>
      <w:r w:rsidRPr="00DA664E">
        <w:rPr>
          <w:rFonts w:cstheme="minorHAnsi"/>
          <w:color w:val="000000"/>
          <w:lang w:val="en-US"/>
        </w:rPr>
        <w:t>].[</w:t>
      </w:r>
      <w:r w:rsidRPr="00373BCF">
        <w:rPr>
          <w:rFonts w:cstheme="minorHAnsi"/>
          <w:color w:val="000000"/>
          <w:lang w:val="en-US"/>
        </w:rPr>
        <w:t>Total</w:t>
      </w:r>
      <w:r w:rsidRPr="00DA664E">
        <w:rPr>
          <w:rFonts w:cstheme="minorHAnsi"/>
          <w:color w:val="000000"/>
          <w:lang w:val="en-US"/>
        </w:rPr>
        <w:t xml:space="preserve"> </w:t>
      </w:r>
      <w:r w:rsidRPr="00373BCF">
        <w:rPr>
          <w:rFonts w:cstheme="minorHAnsi"/>
          <w:color w:val="000000"/>
          <w:lang w:val="en-US"/>
        </w:rPr>
        <w:t>Sales</w:t>
      </w:r>
      <w:r w:rsidRPr="00DA664E">
        <w:rPr>
          <w:rFonts w:cstheme="minorHAnsi"/>
          <w:color w:val="000000"/>
          <w:lang w:val="en-US"/>
        </w:rPr>
        <w:t>]";</w:t>
      </w:r>
      <w:r w:rsidR="008C7795" w:rsidRPr="00DA664E">
        <w:rPr>
          <w:rFonts w:cstheme="minorHAnsi"/>
          <w:color w:val="000000"/>
          <w:lang w:val="en-US"/>
        </w:rPr>
        <w:br/>
      </w:r>
      <w:r w:rsidRPr="00DA664E">
        <w:rPr>
          <w:rFonts w:cstheme="minorHAnsi"/>
          <w:color w:val="000000"/>
          <w:lang w:val="en-US"/>
        </w:rPr>
        <w:t>"[</w:t>
      </w:r>
      <w:r w:rsidRPr="00373BCF">
        <w:rPr>
          <w:rFonts w:cstheme="minorHAnsi"/>
          <w:color w:val="000000"/>
          <w:lang w:val="en-US"/>
        </w:rPr>
        <w:t>Products</w:t>
      </w:r>
      <w:r w:rsidRPr="00DA664E">
        <w:rPr>
          <w:rFonts w:cstheme="minorHAnsi"/>
          <w:color w:val="000000"/>
          <w:lang w:val="en-US"/>
        </w:rPr>
        <w:t>].[</w:t>
      </w:r>
      <w:r w:rsidRPr="00373BCF">
        <w:rPr>
          <w:rFonts w:cstheme="minorHAnsi"/>
          <w:color w:val="000000"/>
          <w:lang w:val="en-US"/>
        </w:rPr>
        <w:t>Category</w:t>
      </w:r>
      <w:r w:rsidRPr="00DA664E">
        <w:rPr>
          <w:rFonts w:cstheme="minorHAnsi"/>
          <w:color w:val="000000"/>
          <w:lang w:val="en-US"/>
        </w:rPr>
        <w:t>].[</w:t>
      </w:r>
      <w:r w:rsidRPr="00373BCF">
        <w:rPr>
          <w:rFonts w:cstheme="minorHAnsi"/>
          <w:color w:val="000000"/>
          <w:lang w:val="en-US"/>
        </w:rPr>
        <w:t>All</w:t>
      </w:r>
      <w:r w:rsidRPr="00DA664E">
        <w:rPr>
          <w:rFonts w:cstheme="minorHAnsi"/>
          <w:color w:val="000000"/>
          <w:lang w:val="en-US"/>
        </w:rPr>
        <w:t>].[</w:t>
      </w:r>
      <w:r w:rsidRPr="00373BCF">
        <w:rPr>
          <w:rFonts w:cstheme="minorHAnsi"/>
          <w:color w:val="000000"/>
          <w:lang w:val="en-US"/>
        </w:rPr>
        <w:t>Bikes</w:t>
      </w:r>
      <w:r w:rsidRPr="00DA664E">
        <w:rPr>
          <w:rFonts w:cstheme="minorHAnsi"/>
          <w:color w:val="000000"/>
          <w:lang w:val="en-US"/>
        </w:rPr>
        <w:t>]"</w:t>
      </w:r>
    </w:p>
    <w:p w14:paraId="6CD5CE0B" w14:textId="18A64A0C" w:rsidR="0056761E" w:rsidRPr="00A9109E" w:rsidRDefault="0056761E" w:rsidP="00DA664E">
      <w:pPr>
        <w:spacing w:after="120" w:line="240" w:lineRule="auto"/>
        <w:rPr>
          <w:rFonts w:cstheme="minorHAnsi"/>
          <w:color w:val="000000"/>
        </w:rPr>
      </w:pPr>
      <w:r w:rsidRPr="00A9109E">
        <w:rPr>
          <w:rFonts w:cstheme="minorHAnsi"/>
          <w:color w:val="000000"/>
        </w:rPr>
        <w:t>)</w:t>
      </w:r>
    </w:p>
    <w:p w14:paraId="614E7827" w14:textId="77777777" w:rsidR="0056761E" w:rsidRPr="00103019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34F31EA4" wp14:editId="6DEB53CA">
            <wp:extent cx="5238750" cy="4352925"/>
            <wp:effectExtent l="0" t="0" r="0" b="9525"/>
            <wp:docPr id="16" name="Рисунок 16" descr="Изображение выглядит как текст, карт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4. Функция КУБЗНАЧЕНИЕ() в ячейке С10 возвращает общие продажи велосипедов, как и в сводной таблиц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4943" w14:textId="7ED073BE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 w:rsidRPr="00103019">
        <w:rPr>
          <w:rFonts w:cstheme="minorHAnsi"/>
          <w:color w:val="000000"/>
        </w:rPr>
        <w:t>Рис</w:t>
      </w:r>
      <w:r>
        <w:rPr>
          <w:rFonts w:cstheme="minorHAnsi"/>
          <w:color w:val="000000"/>
        </w:rPr>
        <w:t xml:space="preserve">. 4. Функция </w:t>
      </w:r>
      <w:r w:rsidRPr="00373BCF">
        <w:rPr>
          <w:rFonts w:cstheme="minorHAnsi"/>
          <w:color w:val="000000"/>
        </w:rPr>
        <w:t>КУБЗНАЧЕНИЕ</w:t>
      </w:r>
      <w:r>
        <w:rPr>
          <w:rFonts w:cstheme="minorHAnsi"/>
          <w:color w:val="000000"/>
        </w:rPr>
        <w:t>() в ячейке С10 возвращает продажи велосипедов</w:t>
      </w:r>
      <w:r w:rsidR="00DA664E">
        <w:rPr>
          <w:rFonts w:cstheme="minorHAnsi"/>
          <w:color w:val="000000"/>
        </w:rPr>
        <w:t xml:space="preserve"> за все годы</w:t>
      </w:r>
      <w:r>
        <w:rPr>
          <w:rFonts w:cstheme="minorHAnsi"/>
          <w:color w:val="000000"/>
        </w:rPr>
        <w:t>, как и в сводной таблице</w:t>
      </w:r>
    </w:p>
    <w:p w14:paraId="145B41B2" w14:textId="39708744" w:rsidR="0056761E" w:rsidRPr="00C06C7F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Маленькая хитрость. Чтобы удобнее было читать формулы кубов, желательно, чтобы в каждой строке помещался только один аргумент. Можно уменьшить окно </w:t>
      </w:r>
      <w:r>
        <w:rPr>
          <w:rFonts w:cstheme="minorHAnsi"/>
          <w:color w:val="000000"/>
          <w:lang w:val="en-US"/>
        </w:rPr>
        <w:t>Excel</w:t>
      </w:r>
      <w:r>
        <w:rPr>
          <w:rFonts w:cstheme="minorHAnsi"/>
          <w:color w:val="000000"/>
        </w:rPr>
        <w:t xml:space="preserve">. Для этого кликните на </w:t>
      </w:r>
      <w:r>
        <w:rPr>
          <w:rFonts w:cstheme="minorHAnsi"/>
          <w:color w:val="000000"/>
        </w:rPr>
        <w:lastRenderedPageBreak/>
        <w:t xml:space="preserve">значке </w:t>
      </w:r>
      <w:r w:rsidRPr="00C06C7F">
        <w:rPr>
          <w:rFonts w:cstheme="minorHAnsi"/>
          <w:i/>
          <w:color w:val="000000"/>
        </w:rPr>
        <w:t>Свернуть в окно</w:t>
      </w:r>
      <w:r>
        <w:rPr>
          <w:rFonts w:cstheme="minorHAnsi"/>
          <w:color w:val="000000"/>
        </w:rPr>
        <w:t xml:space="preserve">, находящемся в правом верхнем углу экрана. А затем отрегулируйте размер окна по горизонтали. Альтернативный вариант – принудительно переносить текст формулы на новую строку. Для этого </w:t>
      </w:r>
      <w:r w:rsidR="00EF7C1C">
        <w:rPr>
          <w:rFonts w:cstheme="minorHAnsi"/>
          <w:color w:val="000000"/>
        </w:rPr>
        <w:t xml:space="preserve">в строке формул </w:t>
      </w:r>
      <w:r>
        <w:rPr>
          <w:rFonts w:cstheme="minorHAnsi"/>
          <w:color w:val="000000"/>
        </w:rPr>
        <w:t xml:space="preserve">поставьте курсор в том месте, где хотите сделать перенос и нажмите </w:t>
      </w:r>
      <w:r>
        <w:rPr>
          <w:rFonts w:cstheme="minorHAnsi"/>
          <w:color w:val="000000"/>
          <w:lang w:val="en-US"/>
        </w:rPr>
        <w:t>Alt</w:t>
      </w:r>
      <w:r w:rsidRPr="00C06C7F">
        <w:rPr>
          <w:rFonts w:cstheme="minorHAnsi"/>
          <w:color w:val="000000"/>
        </w:rPr>
        <w:t>+</w:t>
      </w:r>
      <w:r>
        <w:rPr>
          <w:rFonts w:cstheme="minorHAnsi"/>
          <w:color w:val="000000"/>
          <w:lang w:val="en-US"/>
        </w:rPr>
        <w:t>Enter</w:t>
      </w:r>
      <w:r>
        <w:rPr>
          <w:rFonts w:cstheme="minorHAnsi"/>
          <w:color w:val="000000"/>
        </w:rPr>
        <w:t>.</w:t>
      </w:r>
    </w:p>
    <w:p w14:paraId="0BF3FF8A" w14:textId="77777777" w:rsidR="0056761E" w:rsidRDefault="0056761E" w:rsidP="0056761E">
      <w:pPr>
        <w:spacing w:after="120" w:line="240" w:lineRule="auto"/>
        <w:rPr>
          <w:rFonts w:cstheme="minorHAnsi"/>
          <w:color w:val="000000"/>
          <w:lang w:val="en-US"/>
        </w:rPr>
      </w:pPr>
      <w:r>
        <w:rPr>
          <w:rFonts w:cstheme="minorHAnsi"/>
          <w:noProof/>
          <w:color w:val="000000"/>
          <w:lang w:val="en-US"/>
        </w:rPr>
        <w:drawing>
          <wp:inline distT="0" distB="0" distL="0" distR="0" wp14:anchorId="77FA60E5" wp14:editId="67BA55F4">
            <wp:extent cx="1765190" cy="1356501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5. Свернуть окно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771" cy="13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1B9D" w14:textId="77777777" w:rsidR="0056761E" w:rsidRPr="00C06C7F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5. Свернуть окно</w:t>
      </w:r>
    </w:p>
    <w:p w14:paraId="1BCD1F76" w14:textId="000A3F5A" w:rsidR="00B90F7B" w:rsidRDefault="00B90F7B" w:rsidP="00A377F6">
      <w:pPr>
        <w:pStyle w:val="3"/>
      </w:pPr>
      <w:r>
        <w:t xml:space="preserve">Синтаксис функции </w:t>
      </w:r>
      <w:r w:rsidRPr="00B90F7B">
        <w:t>КУБЗНАЧЕНИЕ</w:t>
      </w:r>
      <w:r>
        <w:t>()</w:t>
      </w:r>
    </w:p>
    <w:p w14:paraId="370BCFA6" w14:textId="1933B389" w:rsidR="00B90F7B" w:rsidRDefault="002D5521" w:rsidP="00B90F7B">
      <w:pPr>
        <w:spacing w:after="120" w:line="240" w:lineRule="auto"/>
        <w:rPr>
          <w:rFonts w:cstheme="minorHAnsi"/>
          <w:color w:val="000000"/>
        </w:rPr>
      </w:pPr>
      <w:hyperlink r:id="rId15" w:history="1">
        <w:r w:rsidR="0021751E">
          <w:rPr>
            <w:rStyle w:val="aa"/>
            <w:rFonts w:cstheme="minorHAnsi"/>
          </w:rPr>
          <w:t>С</w:t>
        </w:r>
        <w:r w:rsidR="00B90F7B" w:rsidRPr="00B90F7B">
          <w:rPr>
            <w:rStyle w:val="aa"/>
            <w:rFonts w:cstheme="minorHAnsi"/>
          </w:rPr>
          <w:t>правк</w:t>
        </w:r>
        <w:r w:rsidR="0021751E">
          <w:rPr>
            <w:rStyle w:val="aa"/>
            <w:rFonts w:cstheme="minorHAnsi"/>
          </w:rPr>
          <w:t>а</w:t>
        </w:r>
        <w:r w:rsidR="00B90F7B" w:rsidRPr="00B90F7B">
          <w:rPr>
            <w:rStyle w:val="aa"/>
            <w:rFonts w:cstheme="minorHAnsi"/>
          </w:rPr>
          <w:t xml:space="preserve"> </w:t>
        </w:r>
        <w:r w:rsidR="00B90F7B" w:rsidRPr="00B90F7B">
          <w:rPr>
            <w:rStyle w:val="aa"/>
            <w:rFonts w:cstheme="minorHAnsi"/>
            <w:lang w:val="en-US"/>
          </w:rPr>
          <w:t>Excel</w:t>
        </w:r>
      </w:hyperlink>
      <w:r w:rsidR="0021751E">
        <w:rPr>
          <w:rFonts w:cstheme="minorHAnsi"/>
          <w:color w:val="000000"/>
        </w:rPr>
        <w:t xml:space="preserve"> абсолютно точна и абсолютно бесполезна для начинающих:</w:t>
      </w:r>
    </w:p>
    <w:p w14:paraId="6F14B1B3" w14:textId="0229CE34" w:rsidR="00B90F7B" w:rsidRPr="00B90F7B" w:rsidRDefault="00B90F7B" w:rsidP="00B90F7B">
      <w:pPr>
        <w:spacing w:after="120" w:line="240" w:lineRule="auto"/>
        <w:rPr>
          <w:rFonts w:cstheme="minorHAnsi"/>
          <w:color w:val="000000"/>
        </w:rPr>
      </w:pPr>
      <w:r w:rsidRPr="00B90F7B">
        <w:rPr>
          <w:rFonts w:cstheme="minorHAnsi"/>
          <w:color w:val="000000"/>
        </w:rPr>
        <w:t>КУБЗНАЧЕНИЕ(подключение;</w:t>
      </w:r>
      <w:r>
        <w:rPr>
          <w:rFonts w:cstheme="minorHAnsi"/>
          <w:color w:val="000000"/>
        </w:rPr>
        <w:t xml:space="preserve"> </w:t>
      </w:r>
      <w:r w:rsidRPr="00B90F7B">
        <w:rPr>
          <w:rFonts w:cstheme="minorHAnsi"/>
          <w:color w:val="000000"/>
        </w:rPr>
        <w:t>[выражение_элемента1];</w:t>
      </w:r>
      <w:r>
        <w:rPr>
          <w:rFonts w:cstheme="minorHAnsi"/>
          <w:color w:val="000000"/>
        </w:rPr>
        <w:t xml:space="preserve"> </w:t>
      </w:r>
      <w:r w:rsidRPr="00B90F7B">
        <w:rPr>
          <w:rFonts w:cstheme="minorHAnsi"/>
          <w:color w:val="000000"/>
        </w:rPr>
        <w:t>[выражение_элемента2];</w:t>
      </w:r>
      <w:r>
        <w:rPr>
          <w:rFonts w:cstheme="minorHAnsi"/>
          <w:color w:val="000000"/>
        </w:rPr>
        <w:t xml:space="preserve"> </w:t>
      </w:r>
      <w:r w:rsidRPr="00B90F7B">
        <w:rPr>
          <w:rFonts w:cstheme="minorHAnsi"/>
          <w:color w:val="000000"/>
        </w:rPr>
        <w:t>…)</w:t>
      </w:r>
    </w:p>
    <w:p w14:paraId="44007D5A" w14:textId="44307D3F" w:rsidR="00B90F7B" w:rsidRPr="00B90F7B" w:rsidRDefault="00B90F7B" w:rsidP="00B90F7B">
      <w:pPr>
        <w:spacing w:after="120" w:line="240" w:lineRule="auto"/>
        <w:rPr>
          <w:rFonts w:cstheme="minorHAnsi"/>
          <w:color w:val="000000"/>
        </w:rPr>
      </w:pPr>
      <w:r w:rsidRPr="0062106F">
        <w:rPr>
          <w:rFonts w:cstheme="minorHAnsi"/>
          <w:i/>
          <w:color w:val="000000"/>
        </w:rPr>
        <w:t>Подключение</w:t>
      </w:r>
      <w:r>
        <w:rPr>
          <w:rFonts w:cstheme="minorHAnsi"/>
          <w:color w:val="000000"/>
        </w:rPr>
        <w:t xml:space="preserve"> – о</w:t>
      </w:r>
      <w:r w:rsidRPr="00B90F7B">
        <w:rPr>
          <w:rFonts w:cstheme="minorHAnsi"/>
          <w:color w:val="000000"/>
        </w:rPr>
        <w:t>бязательный аргумент</w:t>
      </w:r>
      <w:r w:rsidR="00DA2CD7">
        <w:rPr>
          <w:rFonts w:cstheme="minorHAnsi"/>
          <w:color w:val="000000"/>
        </w:rPr>
        <w:t>;</w:t>
      </w:r>
      <w:r w:rsidRPr="00B90F7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т</w:t>
      </w:r>
      <w:r w:rsidRPr="00B90F7B">
        <w:rPr>
          <w:rFonts w:cstheme="minorHAnsi"/>
          <w:color w:val="000000"/>
        </w:rPr>
        <w:t>екстовая строка</w:t>
      </w:r>
      <w:r w:rsidR="0021751E" w:rsidRPr="0021751E">
        <w:rPr>
          <w:rFonts w:cstheme="minorHAnsi"/>
          <w:color w:val="000000"/>
        </w:rPr>
        <w:t>, представляющая имя подключения к кубу.</w:t>
      </w:r>
    </w:p>
    <w:p w14:paraId="4E42D6A4" w14:textId="7EC41F48" w:rsidR="0021751E" w:rsidRDefault="00B90F7B" w:rsidP="0021751E">
      <w:pPr>
        <w:spacing w:after="120" w:line="240" w:lineRule="auto"/>
        <w:rPr>
          <w:rFonts w:cstheme="minorHAnsi"/>
          <w:color w:val="000000"/>
        </w:rPr>
      </w:pPr>
      <w:r w:rsidRPr="0062106F">
        <w:rPr>
          <w:rFonts w:cstheme="minorHAnsi"/>
          <w:i/>
          <w:color w:val="000000"/>
        </w:rPr>
        <w:t>Выражение_элемента</w:t>
      </w:r>
      <w:r>
        <w:rPr>
          <w:rFonts w:cstheme="minorHAnsi"/>
          <w:color w:val="000000"/>
        </w:rPr>
        <w:t xml:space="preserve"> – н</w:t>
      </w:r>
      <w:r w:rsidRPr="00B90F7B">
        <w:rPr>
          <w:rFonts w:cstheme="minorHAnsi"/>
          <w:color w:val="000000"/>
        </w:rPr>
        <w:t>еобязательный аргумент</w:t>
      </w:r>
      <w:r w:rsidR="00DA2CD7">
        <w:rPr>
          <w:rFonts w:cstheme="minorHAnsi"/>
          <w:color w:val="000000"/>
        </w:rPr>
        <w:t>;</w:t>
      </w:r>
      <w:r w:rsidRPr="00B90F7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т</w:t>
      </w:r>
      <w:r w:rsidRPr="00B90F7B">
        <w:rPr>
          <w:rFonts w:cstheme="minorHAnsi"/>
          <w:color w:val="000000"/>
        </w:rPr>
        <w:t>екстовая строка</w:t>
      </w:r>
      <w:r w:rsidR="0021751E" w:rsidRPr="0021751E">
        <w:rPr>
          <w:rFonts w:cstheme="minorHAnsi"/>
          <w:color w:val="000000"/>
        </w:rPr>
        <w:t>, представляющая многомерное выражение, которое возвращает элемент или кортеж в кубе. Кроме того, "выражение_элемента" может быть множеством, определенным с помощью функции КУБМНОЖ. Используйте "выражение_элемента" в качестве среза, чтобы определить часть куба, для которой необходимо возвратить агрегированное значение. Если в аргументе "выражение_элемента" не указана мера, будет использоваться мера, заданная по умолчанию для этого куба.</w:t>
      </w:r>
    </w:p>
    <w:p w14:paraId="0E7A1A57" w14:textId="4ED74187" w:rsidR="00221CC0" w:rsidRDefault="00221CC0" w:rsidP="00221CC0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Прежде, чем перейти к объяснению синтаксиса функции </w:t>
      </w:r>
      <w:r w:rsidRPr="00DA5C3E">
        <w:rPr>
          <w:rFonts w:cstheme="minorHAnsi"/>
          <w:color w:val="000000"/>
        </w:rPr>
        <w:t>КУБЗНАЧЕНИЕ</w:t>
      </w:r>
      <w:r>
        <w:rPr>
          <w:rFonts w:cstheme="minorHAnsi"/>
          <w:color w:val="000000"/>
        </w:rPr>
        <w:t xml:space="preserve">, пару слов о кубах, моделях данных, и загадочном </w:t>
      </w:r>
      <w:r w:rsidRPr="004E750F">
        <w:rPr>
          <w:rFonts w:cstheme="minorHAnsi"/>
          <w:i/>
          <w:color w:val="000000"/>
        </w:rPr>
        <w:t>кортеже</w:t>
      </w:r>
      <w:r>
        <w:rPr>
          <w:rFonts w:cstheme="minorHAnsi"/>
          <w:color w:val="000000"/>
        </w:rPr>
        <w:t>.</w:t>
      </w:r>
    </w:p>
    <w:p w14:paraId="74E5FAB3" w14:textId="77777777" w:rsidR="00EF7C1C" w:rsidRPr="00855B93" w:rsidRDefault="00EF7C1C" w:rsidP="00EF7C1C">
      <w:pPr>
        <w:pStyle w:val="3"/>
      </w:pPr>
      <w:r>
        <w:t xml:space="preserve">Некоторые сведения о кубах </w:t>
      </w:r>
      <w:r>
        <w:rPr>
          <w:lang w:val="en-US"/>
        </w:rPr>
        <w:t>OLAP</w:t>
      </w:r>
      <w:r>
        <w:t xml:space="preserve"> и моделях данных </w:t>
      </w:r>
      <w:r>
        <w:rPr>
          <w:lang w:val="en-US"/>
        </w:rPr>
        <w:t>Power</w:t>
      </w:r>
      <w:r w:rsidRPr="00855B93">
        <w:t xml:space="preserve"> </w:t>
      </w:r>
      <w:r>
        <w:rPr>
          <w:lang w:val="en-US"/>
        </w:rPr>
        <w:t>Pivot</w:t>
      </w:r>
    </w:p>
    <w:p w14:paraId="35CFAB26" w14:textId="18B798E4" w:rsidR="00EF7C1C" w:rsidRPr="00F17D02" w:rsidRDefault="002D5521" w:rsidP="00EF7C1C">
      <w:pPr>
        <w:spacing w:after="120" w:line="240" w:lineRule="auto"/>
        <w:rPr>
          <w:rFonts w:cstheme="minorHAnsi"/>
          <w:color w:val="000000"/>
        </w:rPr>
      </w:pPr>
      <w:hyperlink r:id="rId16" w:history="1">
        <w:r w:rsidR="00221CC0" w:rsidRPr="00221CC0">
          <w:rPr>
            <w:rStyle w:val="aa"/>
          </w:rPr>
          <w:t>Кубы данных OLAP</w:t>
        </w:r>
      </w:hyperlink>
      <w:r w:rsidR="00221CC0">
        <w:t xml:space="preserve"> (</w:t>
      </w:r>
      <w:r w:rsidR="00221CC0" w:rsidRPr="00221CC0">
        <w:rPr>
          <w:b/>
        </w:rPr>
        <w:t>O</w:t>
      </w:r>
      <w:r w:rsidR="00221CC0">
        <w:t>n</w:t>
      </w:r>
      <w:r w:rsidR="00221CC0" w:rsidRPr="00221CC0">
        <w:rPr>
          <w:b/>
        </w:rPr>
        <w:t>l</w:t>
      </w:r>
      <w:r w:rsidR="00221CC0">
        <w:t xml:space="preserve">ine </w:t>
      </w:r>
      <w:r w:rsidR="00221CC0" w:rsidRPr="00221CC0">
        <w:rPr>
          <w:b/>
        </w:rPr>
        <w:t>A</w:t>
      </w:r>
      <w:r w:rsidR="00221CC0">
        <w:t xml:space="preserve">nalytical </w:t>
      </w:r>
      <w:r w:rsidR="00221CC0" w:rsidRPr="00221CC0">
        <w:rPr>
          <w:b/>
        </w:rPr>
        <w:t>P</w:t>
      </w:r>
      <w:r w:rsidR="00221CC0">
        <w:t xml:space="preserve">rocessing — оперативный анализ данных) были разработаны специально для аналитической обработки и быстрого извлечения из них данных. </w:t>
      </w:r>
      <w:r w:rsidR="00511884">
        <w:rPr>
          <w:rFonts w:cstheme="minorHAnsi"/>
          <w:color w:val="000000"/>
        </w:rPr>
        <w:t>Представьте</w:t>
      </w:r>
      <w:r w:rsidR="00EF7C1C">
        <w:rPr>
          <w:rFonts w:cstheme="minorHAnsi"/>
          <w:color w:val="000000"/>
        </w:rPr>
        <w:t xml:space="preserve"> трехмерное пространство, где по осям отложены периоды времени, города и товары (рис. </w:t>
      </w:r>
      <w:r w:rsidR="003C28FA" w:rsidRPr="003C28FA">
        <w:rPr>
          <w:rFonts w:cstheme="minorHAnsi"/>
          <w:color w:val="000000"/>
        </w:rPr>
        <w:t>5</w:t>
      </w:r>
      <w:r w:rsidR="003C28FA">
        <w:rPr>
          <w:rFonts w:cstheme="minorHAnsi"/>
          <w:color w:val="000000"/>
        </w:rPr>
        <w:t>а</w:t>
      </w:r>
      <w:r w:rsidR="00EF7C1C">
        <w:rPr>
          <w:rFonts w:cstheme="minorHAnsi"/>
          <w:color w:val="000000"/>
        </w:rPr>
        <w:t xml:space="preserve">). В узлах такой координатной сетки расположены значения различных мер: объем продаж, прибыль, затраты, количество проданных единиц и др. Теперь </w:t>
      </w:r>
      <w:r w:rsidR="00511884">
        <w:rPr>
          <w:rFonts w:cstheme="minorHAnsi"/>
          <w:color w:val="000000"/>
        </w:rPr>
        <w:t>вообрази</w:t>
      </w:r>
      <w:r w:rsidR="00EF7C1C">
        <w:rPr>
          <w:rFonts w:cstheme="minorHAnsi"/>
          <w:color w:val="000000"/>
        </w:rPr>
        <w:t xml:space="preserve">те, что измерений десятки, или даже сотни… и мер тоже очень много. Это и будет многомерный куб </w:t>
      </w:r>
      <w:r w:rsidR="00EF7C1C">
        <w:rPr>
          <w:rFonts w:cstheme="minorHAnsi"/>
          <w:color w:val="000000"/>
          <w:lang w:val="en-US"/>
        </w:rPr>
        <w:t>OLAP</w:t>
      </w:r>
      <w:r w:rsidR="00EF7C1C">
        <w:rPr>
          <w:rFonts w:cstheme="minorHAnsi"/>
          <w:color w:val="000000"/>
        </w:rPr>
        <w:t xml:space="preserve">. Создание, настройка и поддержание в актуальном состоянии кубов </w:t>
      </w:r>
      <w:r w:rsidR="00EF7C1C">
        <w:rPr>
          <w:rFonts w:cstheme="minorHAnsi"/>
          <w:color w:val="000000"/>
          <w:lang w:val="en-US"/>
        </w:rPr>
        <w:t>OLAP</w:t>
      </w:r>
      <w:r w:rsidR="00EF7C1C" w:rsidRPr="00F17D02">
        <w:rPr>
          <w:rFonts w:cstheme="minorHAnsi"/>
          <w:color w:val="000000"/>
        </w:rPr>
        <w:t xml:space="preserve"> </w:t>
      </w:r>
      <w:r w:rsidR="00EF7C1C">
        <w:rPr>
          <w:rFonts w:cstheme="minorHAnsi"/>
          <w:color w:val="000000"/>
        </w:rPr>
        <w:t>– дело ИТ-специалистов.</w:t>
      </w:r>
    </w:p>
    <w:p w14:paraId="7AE5B009" w14:textId="77777777" w:rsidR="00EF7C1C" w:rsidRDefault="00EF7C1C" w:rsidP="00EF7C1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6EC9E8A7" wp14:editId="1744CBB4">
            <wp:extent cx="4420926" cy="244957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0. Трехмерный куб OLAP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" b="1851"/>
                    <a:stretch/>
                  </pic:blipFill>
                  <pic:spPr bwMode="auto">
                    <a:xfrm>
                      <a:off x="0" y="0"/>
                      <a:ext cx="4444101" cy="246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F444D" w14:textId="18BC0FC6" w:rsidR="00EF7C1C" w:rsidRPr="000E0B1D" w:rsidRDefault="00EF7C1C" w:rsidP="00EF7C1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</w:t>
      </w:r>
      <w:r w:rsidR="003C28FA">
        <w:rPr>
          <w:rFonts w:cstheme="minorHAnsi"/>
          <w:color w:val="000000"/>
        </w:rPr>
        <w:t>5а</w:t>
      </w:r>
      <w:r>
        <w:rPr>
          <w:rFonts w:cstheme="minorHAnsi"/>
          <w:color w:val="000000"/>
        </w:rPr>
        <w:t>. Трехмерный куб</w:t>
      </w:r>
      <w:r w:rsidRPr="000E0B1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OLAP</w:t>
      </w:r>
    </w:p>
    <w:p w14:paraId="710C21B3" w14:textId="13914C65" w:rsidR="00EF7C1C" w:rsidRDefault="00EF7C1C" w:rsidP="00EF7C1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 xml:space="preserve">Аналитические формулы </w:t>
      </w:r>
      <w:r>
        <w:rPr>
          <w:rFonts w:cstheme="minorHAnsi"/>
          <w:color w:val="000000"/>
          <w:lang w:val="en-US"/>
        </w:rPr>
        <w:t>Excel</w:t>
      </w:r>
      <w:r w:rsidRPr="00B6105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(формулы кубов) извлекают названия осей </w:t>
      </w:r>
      <w:r w:rsidR="00511884">
        <w:rPr>
          <w:rFonts w:cstheme="minorHAnsi"/>
          <w:color w:val="000000"/>
        </w:rPr>
        <w:t>(на</w:t>
      </w:r>
      <w:r>
        <w:rPr>
          <w:rFonts w:cstheme="minorHAnsi"/>
          <w:color w:val="000000"/>
        </w:rPr>
        <w:t>пример</w:t>
      </w:r>
      <w:r w:rsidR="00511884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</w:t>
      </w:r>
      <w:r w:rsidRPr="00AF3EDA">
        <w:rPr>
          <w:rFonts w:cstheme="minorHAnsi"/>
          <w:i/>
          <w:color w:val="000000"/>
        </w:rPr>
        <w:t>Время</w:t>
      </w:r>
      <w:r>
        <w:rPr>
          <w:rFonts w:cstheme="minorHAnsi"/>
          <w:color w:val="000000"/>
        </w:rPr>
        <w:t xml:space="preserve">), названия элементов на этих осях (август, сентябрь), значения мер на пересечении </w:t>
      </w:r>
      <w:r w:rsidR="00AE11DF">
        <w:rPr>
          <w:rFonts w:cstheme="minorHAnsi"/>
          <w:color w:val="000000"/>
        </w:rPr>
        <w:t>координат</w:t>
      </w:r>
      <w:r>
        <w:rPr>
          <w:rFonts w:cstheme="minorHAnsi"/>
          <w:color w:val="000000"/>
        </w:rPr>
        <w:t xml:space="preserve">. Именно такая структура и позволяет сводным таблицам на основе кубов и формулам кубов быть столь гибкими, и подстраиваться под нужды пользователей. Сводные таблицы на основе листов </w:t>
      </w:r>
      <w:r>
        <w:rPr>
          <w:rFonts w:cstheme="minorHAnsi"/>
          <w:color w:val="000000"/>
          <w:lang w:val="en-US"/>
        </w:rPr>
        <w:t>Excel</w:t>
      </w:r>
      <w:r w:rsidRPr="00F17D02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не используют меры, поэтому они не столь гибки в целях анализа данных.</w:t>
      </w:r>
    </w:p>
    <w:p w14:paraId="7975C729" w14:textId="000CB684" w:rsidR="00EF7C1C" w:rsidRPr="006A1D5B" w:rsidRDefault="00EF7C1C" w:rsidP="00EF7C1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  <w:lang w:val="en-US"/>
        </w:rPr>
        <w:t>Power</w:t>
      </w:r>
      <w:r w:rsidRPr="00857C7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Pivot</w:t>
      </w:r>
      <w:r w:rsidRPr="00857C7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– </w:t>
      </w:r>
      <w:r w:rsidR="00221CC0">
        <w:rPr>
          <w:rFonts w:cstheme="minorHAnsi"/>
          <w:color w:val="000000"/>
        </w:rPr>
        <w:t xml:space="preserve">относительно новая фишка </w:t>
      </w:r>
      <w:r w:rsidR="00221CC0">
        <w:rPr>
          <w:rFonts w:cstheme="minorHAnsi"/>
          <w:color w:val="000000"/>
          <w:lang w:val="en-US"/>
        </w:rPr>
        <w:t>Microsoft</w:t>
      </w:r>
      <w:r w:rsidR="00581BCA">
        <w:rPr>
          <w:rFonts w:cstheme="minorHAnsi"/>
          <w:color w:val="000000"/>
        </w:rPr>
        <w:t xml:space="preserve">. Это встроенная в </w:t>
      </w:r>
      <w:r w:rsidR="00581BCA">
        <w:rPr>
          <w:rFonts w:cstheme="minorHAnsi"/>
          <w:color w:val="000000"/>
          <w:lang w:val="en-US"/>
        </w:rPr>
        <w:t>Excel</w:t>
      </w:r>
      <w:r w:rsidR="00581BCA">
        <w:rPr>
          <w:rFonts w:cstheme="minorHAnsi"/>
          <w:color w:val="000000"/>
        </w:rPr>
        <w:t xml:space="preserve"> и отчасти независимая среда </w:t>
      </w:r>
      <w:r w:rsidRPr="00857C79">
        <w:rPr>
          <w:rFonts w:cstheme="minorHAnsi"/>
          <w:color w:val="000000"/>
        </w:rPr>
        <w:t xml:space="preserve">с </w:t>
      </w:r>
      <w:r w:rsidR="00581BCA">
        <w:rPr>
          <w:rFonts w:cstheme="minorHAnsi"/>
          <w:color w:val="000000"/>
        </w:rPr>
        <w:t>привычным</w:t>
      </w:r>
      <w:r w:rsidRPr="00857C79">
        <w:rPr>
          <w:rFonts w:cstheme="minorHAnsi"/>
          <w:color w:val="000000"/>
        </w:rPr>
        <w:t xml:space="preserve"> интерфейс</w:t>
      </w:r>
      <w:r>
        <w:rPr>
          <w:rFonts w:cstheme="minorHAnsi"/>
          <w:color w:val="000000"/>
        </w:rPr>
        <w:t>ом</w:t>
      </w:r>
      <w:r w:rsidR="00581BCA">
        <w:rPr>
          <w:rFonts w:cstheme="minorHAnsi"/>
          <w:color w:val="000000"/>
        </w:rPr>
        <w:t xml:space="preserve">. </w:t>
      </w:r>
      <w:r w:rsidR="00581BCA">
        <w:rPr>
          <w:rFonts w:cstheme="minorHAnsi"/>
          <w:color w:val="000000"/>
          <w:lang w:val="en-US"/>
        </w:rPr>
        <w:t>Power</w:t>
      </w:r>
      <w:r w:rsidR="00581BCA" w:rsidRPr="00857C79">
        <w:rPr>
          <w:rFonts w:cstheme="minorHAnsi"/>
          <w:color w:val="000000"/>
        </w:rPr>
        <w:t xml:space="preserve"> </w:t>
      </w:r>
      <w:r w:rsidR="00581BCA">
        <w:rPr>
          <w:rFonts w:cstheme="minorHAnsi"/>
          <w:color w:val="000000"/>
          <w:lang w:val="en-US"/>
        </w:rPr>
        <w:t>Pivot</w:t>
      </w:r>
      <w:r w:rsidRPr="00857C79">
        <w:rPr>
          <w:rFonts w:cstheme="minorHAnsi"/>
          <w:color w:val="000000"/>
        </w:rPr>
        <w:t xml:space="preserve"> значительно превосход</w:t>
      </w:r>
      <w:r w:rsidR="00581BCA">
        <w:rPr>
          <w:rFonts w:cstheme="minorHAnsi"/>
          <w:color w:val="000000"/>
        </w:rPr>
        <w:t>ит</w:t>
      </w:r>
      <w:r w:rsidRPr="00857C79">
        <w:rPr>
          <w:rFonts w:cstheme="minorHAnsi"/>
          <w:color w:val="000000"/>
        </w:rPr>
        <w:t xml:space="preserve"> по</w:t>
      </w:r>
      <w:r>
        <w:rPr>
          <w:rFonts w:cstheme="minorHAnsi"/>
          <w:color w:val="000000"/>
        </w:rPr>
        <w:t xml:space="preserve"> своим</w:t>
      </w:r>
      <w:r w:rsidRPr="00857C79">
        <w:rPr>
          <w:rFonts w:cstheme="minorHAnsi"/>
          <w:color w:val="000000"/>
        </w:rPr>
        <w:t xml:space="preserve"> возможностям стандартные сводные таблицы. </w:t>
      </w:r>
      <w:r w:rsidR="00581BCA">
        <w:rPr>
          <w:rFonts w:cstheme="minorHAnsi"/>
          <w:color w:val="000000"/>
        </w:rPr>
        <w:t>Вместе с тем</w:t>
      </w:r>
      <w:r>
        <w:rPr>
          <w:rFonts w:cstheme="minorHAnsi"/>
          <w:color w:val="000000"/>
        </w:rPr>
        <w:t>, р</w:t>
      </w:r>
      <w:r w:rsidRPr="00857C79">
        <w:rPr>
          <w:rFonts w:cstheme="minorHAnsi"/>
          <w:color w:val="000000"/>
        </w:rPr>
        <w:t xml:space="preserve">азработка кубов </w:t>
      </w:r>
      <w:r>
        <w:rPr>
          <w:rFonts w:cstheme="minorHAnsi"/>
          <w:color w:val="000000"/>
        </w:rPr>
        <w:t xml:space="preserve">в </w:t>
      </w:r>
      <w:r>
        <w:rPr>
          <w:rFonts w:cstheme="minorHAnsi"/>
          <w:color w:val="000000"/>
          <w:lang w:val="en-US"/>
        </w:rPr>
        <w:t>Power</w:t>
      </w:r>
      <w:r w:rsidRPr="00857C7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Pivot</w:t>
      </w:r>
      <w:r w:rsidRPr="00857C7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относительно проста, а самое главное – </w:t>
      </w:r>
      <w:r w:rsidRPr="00857C79">
        <w:rPr>
          <w:rFonts w:cstheme="minorHAnsi"/>
          <w:color w:val="000000"/>
        </w:rPr>
        <w:t xml:space="preserve">не требует </w:t>
      </w:r>
      <w:r>
        <w:rPr>
          <w:rFonts w:cstheme="minorHAnsi"/>
          <w:color w:val="000000"/>
        </w:rPr>
        <w:t xml:space="preserve">участия ИТ-специалиста. </w:t>
      </w:r>
      <w:r>
        <w:rPr>
          <w:rFonts w:cstheme="minorHAnsi"/>
          <w:color w:val="000000"/>
          <w:lang w:val="en-US"/>
        </w:rPr>
        <w:t>Microsoft</w:t>
      </w:r>
      <w:r w:rsidRPr="00857C79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реализует свой лозунг: «Бизнес-аналитику – в массы!». </w:t>
      </w:r>
      <w:r w:rsidRPr="00DA2CD7">
        <w:rPr>
          <w:rFonts w:cstheme="minorHAnsi"/>
          <w:color w:val="000000"/>
        </w:rPr>
        <w:t xml:space="preserve">Хотя модели </w:t>
      </w:r>
      <w:r w:rsidRPr="00DA2CD7">
        <w:rPr>
          <w:rFonts w:cstheme="minorHAnsi"/>
          <w:color w:val="000000"/>
          <w:lang w:val="en-US"/>
        </w:rPr>
        <w:t>Power</w:t>
      </w:r>
      <w:r w:rsidRPr="00DA2CD7">
        <w:rPr>
          <w:rFonts w:cstheme="minorHAnsi"/>
          <w:color w:val="000000"/>
        </w:rPr>
        <w:t xml:space="preserve"> </w:t>
      </w:r>
      <w:r w:rsidRPr="00DA2CD7">
        <w:rPr>
          <w:rFonts w:cstheme="minorHAnsi"/>
          <w:color w:val="000000"/>
          <w:lang w:val="en-US"/>
        </w:rPr>
        <w:t>Pivot</w:t>
      </w:r>
      <w:r w:rsidR="00DA2CD7" w:rsidRPr="00DA2CD7">
        <w:rPr>
          <w:rFonts w:cstheme="minorHAnsi"/>
          <w:color w:val="000000"/>
        </w:rPr>
        <w:t xml:space="preserve"> не являются кубами на 100%, о них</w:t>
      </w:r>
      <w:r w:rsidRPr="00DA2CD7">
        <w:rPr>
          <w:rFonts w:cstheme="minorHAnsi"/>
          <w:color w:val="000000"/>
        </w:rPr>
        <w:t xml:space="preserve"> также </w:t>
      </w:r>
      <w:r w:rsidR="00DA2CD7" w:rsidRPr="00DA2CD7">
        <w:rPr>
          <w:rFonts w:cstheme="minorHAnsi"/>
          <w:color w:val="000000"/>
        </w:rPr>
        <w:t xml:space="preserve">можно </w:t>
      </w:r>
      <w:r w:rsidRPr="00DA2CD7">
        <w:rPr>
          <w:rFonts w:cstheme="minorHAnsi"/>
          <w:color w:val="000000"/>
        </w:rPr>
        <w:t>говорить, как о куб</w:t>
      </w:r>
      <w:r w:rsidR="00DA2CD7">
        <w:rPr>
          <w:rFonts w:cstheme="minorHAnsi"/>
          <w:color w:val="000000"/>
        </w:rPr>
        <w:t>ах</w:t>
      </w:r>
      <w:r w:rsidRPr="00DA2CD7">
        <w:rPr>
          <w:rFonts w:cstheme="minorHAnsi"/>
          <w:color w:val="000000"/>
        </w:rPr>
        <w:t xml:space="preserve"> (</w:t>
      </w:r>
      <w:r>
        <w:rPr>
          <w:rFonts w:cstheme="minorHAnsi"/>
          <w:color w:val="000000"/>
        </w:rPr>
        <w:t xml:space="preserve">подробнее см. вводный курс </w:t>
      </w:r>
      <w:hyperlink r:id="rId18" w:history="1">
        <w:r w:rsidRPr="00857C79">
          <w:rPr>
            <w:rStyle w:val="aa"/>
            <w:rFonts w:cstheme="minorHAnsi"/>
          </w:rPr>
          <w:t>Марк Мур. Power Pivot</w:t>
        </w:r>
      </w:hyperlink>
      <w:r>
        <w:rPr>
          <w:rFonts w:cstheme="minorHAnsi"/>
          <w:color w:val="000000"/>
        </w:rPr>
        <w:t xml:space="preserve"> и более объемное издание </w:t>
      </w:r>
      <w:hyperlink r:id="rId19" w:history="1">
        <w:r w:rsidRPr="00857C79">
          <w:rPr>
            <w:rStyle w:val="aa"/>
            <w:rFonts w:cstheme="minorHAnsi"/>
          </w:rPr>
          <w:t>Роб Колли. Формулы DAX для Power Pivot</w:t>
        </w:r>
      </w:hyperlink>
      <w:r>
        <w:rPr>
          <w:rFonts w:cstheme="minorHAnsi"/>
          <w:color w:val="000000"/>
        </w:rPr>
        <w:t>).</w:t>
      </w:r>
    </w:p>
    <w:p w14:paraId="417BDC79" w14:textId="6C12072D" w:rsidR="003C28FA" w:rsidRPr="003C28FA" w:rsidRDefault="00EF7C1C" w:rsidP="00F21D0E">
      <w:pPr>
        <w:spacing w:after="120" w:line="240" w:lineRule="auto"/>
      </w:pPr>
      <w:r>
        <w:t xml:space="preserve">Основные компоненты куба – это </w:t>
      </w:r>
      <w:r w:rsidR="00AE11DF">
        <w:t>измерения</w:t>
      </w:r>
      <w:r>
        <w:t>, иерархии, уровни, элементы</w:t>
      </w:r>
      <w:r w:rsidR="00581BCA">
        <w:t xml:space="preserve"> (</w:t>
      </w:r>
      <w:r w:rsidR="00511884">
        <w:t xml:space="preserve">или </w:t>
      </w:r>
      <w:r w:rsidR="00581BCA">
        <w:t>члены</w:t>
      </w:r>
      <w:r w:rsidR="00511884">
        <w:t>;</w:t>
      </w:r>
      <w:r w:rsidR="003C28FA">
        <w:t xml:space="preserve"> по-английски </w:t>
      </w:r>
      <w:r w:rsidR="003C28FA">
        <w:rPr>
          <w:lang w:val="en-US"/>
        </w:rPr>
        <w:t>members</w:t>
      </w:r>
      <w:r w:rsidR="00581BCA">
        <w:t>)</w:t>
      </w:r>
      <w:r>
        <w:t xml:space="preserve"> и меры</w:t>
      </w:r>
      <w:r w:rsidR="003C28FA" w:rsidRPr="003C28FA">
        <w:t xml:space="preserve"> (</w:t>
      </w:r>
      <w:r w:rsidR="003C28FA">
        <w:rPr>
          <w:lang w:val="en-US"/>
        </w:rPr>
        <w:t>measures</w:t>
      </w:r>
      <w:r w:rsidR="003C28FA" w:rsidRPr="003C28FA">
        <w:t>)</w:t>
      </w:r>
      <w:r w:rsidR="00F21D0E">
        <w:t xml:space="preserve">. </w:t>
      </w:r>
      <w:r w:rsidR="00511884" w:rsidRPr="00F21D0E">
        <w:rPr>
          <w:rFonts w:ascii="Calibri" w:hAnsi="Calibri" w:cs="Calibri"/>
          <w:i/>
        </w:rPr>
        <w:t>Измерение –</w:t>
      </w:r>
      <w:r>
        <w:t xml:space="preserve"> </w:t>
      </w:r>
      <w:r w:rsidR="00511884">
        <w:t>о</w:t>
      </w:r>
      <w:r w:rsidRPr="00F21D0E">
        <w:rPr>
          <w:rFonts w:ascii="Calibri" w:hAnsi="Calibri" w:cs="Calibri"/>
        </w:rPr>
        <w:t>сновная</w:t>
      </w:r>
      <w:r>
        <w:t xml:space="preserve"> </w:t>
      </w:r>
      <w:r w:rsidRPr="00F21D0E">
        <w:rPr>
          <w:rFonts w:ascii="Calibri" w:hAnsi="Calibri" w:cs="Calibri"/>
        </w:rPr>
        <w:t>характе</w:t>
      </w:r>
      <w:r>
        <w:t xml:space="preserve">ристика анализируемых данных. </w:t>
      </w:r>
      <w:r w:rsidR="00511884">
        <w:t xml:space="preserve">Например, категория товаров, период времени, география продаж. Измерение – это то, что мы </w:t>
      </w:r>
      <w:r w:rsidR="00DA2CD7">
        <w:t xml:space="preserve">можем </w:t>
      </w:r>
      <w:r w:rsidR="00511884">
        <w:t>поме</w:t>
      </w:r>
      <w:r w:rsidR="00DA2CD7">
        <w:t>стить</w:t>
      </w:r>
      <w:r w:rsidR="00511884">
        <w:t xml:space="preserve"> на одну из осей </w:t>
      </w:r>
      <w:r w:rsidR="00AE11DF">
        <w:t>сводной таблицы</w:t>
      </w:r>
      <w:r w:rsidR="00511884">
        <w:t xml:space="preserve">. Каждое </w:t>
      </w:r>
      <w:r w:rsidR="003C28FA" w:rsidRPr="003C28FA">
        <w:t xml:space="preserve">измерение </w:t>
      </w:r>
      <w:r w:rsidR="00F21D0E">
        <w:t xml:space="preserve">помимо </w:t>
      </w:r>
      <w:r w:rsidR="003C28FA" w:rsidRPr="003C28FA">
        <w:t>уникальны</w:t>
      </w:r>
      <w:r w:rsidR="00F21D0E">
        <w:t>х</w:t>
      </w:r>
      <w:r w:rsidR="003C28FA" w:rsidRPr="003C28FA">
        <w:t xml:space="preserve"> значени</w:t>
      </w:r>
      <w:r w:rsidR="00F21D0E">
        <w:t>й</w:t>
      </w:r>
      <w:r w:rsidR="003C28FA" w:rsidRPr="003C28FA">
        <w:t xml:space="preserve"> </w:t>
      </w:r>
      <w:r w:rsidR="00F21D0E">
        <w:t>включает</w:t>
      </w:r>
      <w:r w:rsidR="003C28FA" w:rsidRPr="003C28FA">
        <w:t xml:space="preserve"> элемент </w:t>
      </w:r>
      <w:r w:rsidR="00F21D0E" w:rsidRPr="00F21D0E">
        <w:t>[</w:t>
      </w:r>
      <w:r w:rsidR="003C28FA" w:rsidRPr="003C28FA">
        <w:t>ALL</w:t>
      </w:r>
      <w:r w:rsidR="00F21D0E" w:rsidRPr="00F21D0E">
        <w:t>]</w:t>
      </w:r>
      <w:r w:rsidR="00F21D0E">
        <w:t>, выполняющий агрегацию всех элементов</w:t>
      </w:r>
      <w:r w:rsidR="00DA2CD7">
        <w:t xml:space="preserve"> этого измерения</w:t>
      </w:r>
      <w:r w:rsidR="00F21D0E">
        <w:t>.</w:t>
      </w:r>
    </w:p>
    <w:p w14:paraId="2C2B4BBA" w14:textId="0AAA44C2" w:rsidR="004A5536" w:rsidRDefault="00F21D0E" w:rsidP="00F21D0E">
      <w:pPr>
        <w:spacing w:after="120" w:line="240" w:lineRule="auto"/>
      </w:pPr>
      <w:r w:rsidRPr="00F21D0E">
        <w:t xml:space="preserve">Измерения построены на основе </w:t>
      </w:r>
      <w:r>
        <w:rPr>
          <w:i/>
        </w:rPr>
        <w:t>и</w:t>
      </w:r>
      <w:r w:rsidR="00EF7C1C" w:rsidRPr="00F21D0E">
        <w:rPr>
          <w:i/>
        </w:rPr>
        <w:t>ерархии</w:t>
      </w:r>
      <w:r w:rsidR="00EF7C1C">
        <w:t xml:space="preserve">. </w:t>
      </w:r>
      <w:r>
        <w:t xml:space="preserve">Например, категория товаров может </w:t>
      </w:r>
      <w:r w:rsidR="004A5536">
        <w:t>разбиваться на</w:t>
      </w:r>
      <w:r>
        <w:t xml:space="preserve"> подкатегории,</w:t>
      </w:r>
      <w:r w:rsidR="004A5536">
        <w:t xml:space="preserve"> далее – на модели, и наконец – на названия товаров (рис. 5б) </w:t>
      </w:r>
      <w:r>
        <w:t xml:space="preserve"> </w:t>
      </w:r>
      <w:r w:rsidR="00EF7C1C">
        <w:t>Иерархия позволяет создавать сводные данные и анализировать их на различных уровнях структуры</w:t>
      </w:r>
      <w:r w:rsidR="004A5536">
        <w:t xml:space="preserve">. В нашем примере иерархия </w:t>
      </w:r>
      <w:r w:rsidR="004A5536" w:rsidRPr="00DA2CD7">
        <w:rPr>
          <w:i/>
        </w:rPr>
        <w:t>Категория</w:t>
      </w:r>
      <w:r w:rsidR="004A5536">
        <w:t xml:space="preserve"> включает 4 </w:t>
      </w:r>
      <w:r w:rsidR="004A5536" w:rsidRPr="004A5536">
        <w:rPr>
          <w:i/>
        </w:rPr>
        <w:t>Уровня</w:t>
      </w:r>
      <w:r w:rsidR="004A5536">
        <w:t>.</w:t>
      </w:r>
    </w:p>
    <w:p w14:paraId="4A32EF4A" w14:textId="22AF4212" w:rsidR="003C28FA" w:rsidRDefault="004A5536" w:rsidP="00F21D0E">
      <w:pPr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866316" wp14:editId="48ECCC18">
            <wp:extent cx="5941695" cy="26701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5б. Иерархия категорий товаров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B30C" w14:textId="6EF24C27" w:rsidR="00F21D0E" w:rsidRDefault="00F21D0E" w:rsidP="00F21D0E">
      <w:pPr>
        <w:spacing w:after="120" w:line="240" w:lineRule="auto"/>
      </w:pPr>
      <w:r>
        <w:t>Рис. 5б. Иерархия категорий товаров</w:t>
      </w:r>
    </w:p>
    <w:p w14:paraId="2FAB6EF7" w14:textId="67C76835" w:rsidR="00EF7C1C" w:rsidRDefault="004A5536" w:rsidP="004A5536">
      <w:pPr>
        <w:spacing w:after="120" w:line="240" w:lineRule="auto"/>
      </w:pPr>
      <w:r>
        <w:rPr>
          <w:i/>
        </w:rPr>
        <w:t xml:space="preserve">Элементы </w:t>
      </w:r>
      <w:r w:rsidRPr="004A5536">
        <w:t>(отдельные члены) присутствуют</w:t>
      </w:r>
      <w:r>
        <w:t xml:space="preserve"> на всех уровнях</w:t>
      </w:r>
      <w:r w:rsidR="00EF7C1C" w:rsidRPr="004A5536">
        <w:t>.</w:t>
      </w:r>
      <w:r>
        <w:t xml:space="preserve"> Например, на уровне </w:t>
      </w:r>
      <w:r>
        <w:rPr>
          <w:lang w:val="en-US"/>
        </w:rPr>
        <w:t>Category</w:t>
      </w:r>
      <w:r w:rsidRPr="004A5536">
        <w:t xml:space="preserve"> </w:t>
      </w:r>
      <w:r>
        <w:t>есть четыре элемента: Accessories, Bikes, Clothing, Components.</w:t>
      </w:r>
      <w:r w:rsidR="00EF7C1C">
        <w:t xml:space="preserve"> Другие уровни имеют свои </w:t>
      </w:r>
      <w:r>
        <w:t>элементы.</w:t>
      </w:r>
    </w:p>
    <w:p w14:paraId="5ECCB85E" w14:textId="6B3F4B14" w:rsidR="00EF7C1C" w:rsidRPr="00200599" w:rsidRDefault="00EF7C1C" w:rsidP="00F21D0E">
      <w:pPr>
        <w:spacing w:after="120" w:line="240" w:lineRule="auto"/>
      </w:pPr>
      <w:r w:rsidRPr="00F21D0E">
        <w:rPr>
          <w:i/>
        </w:rPr>
        <w:softHyphen/>
        <w:t>Меры</w:t>
      </w:r>
      <w:r>
        <w:t xml:space="preserve"> </w:t>
      </w:r>
      <w:r w:rsidR="00C03154">
        <w:t>–</w:t>
      </w:r>
      <w:r>
        <w:t xml:space="preserve"> это </w:t>
      </w:r>
      <w:r w:rsidR="004A5536">
        <w:t>вычисляемые значения, например, объем продаж.</w:t>
      </w:r>
      <w:r>
        <w:t xml:space="preserve"> Меры </w:t>
      </w:r>
      <w:r w:rsidR="004A5536">
        <w:t xml:space="preserve">в кубах </w:t>
      </w:r>
      <w:r>
        <w:t>хранятся в собственн</w:t>
      </w:r>
      <w:r w:rsidR="004A5536">
        <w:t xml:space="preserve">ом измерении, </w:t>
      </w:r>
      <w:r>
        <w:t>называ</w:t>
      </w:r>
      <w:r w:rsidR="004A5536">
        <w:t>емом</w:t>
      </w:r>
      <w:r>
        <w:t xml:space="preserve"> </w:t>
      </w:r>
      <w:r w:rsidR="004A5536" w:rsidRPr="004A5536">
        <w:t>[</w:t>
      </w:r>
      <w:r w:rsidR="004A5536">
        <w:rPr>
          <w:lang w:val="en-US"/>
        </w:rPr>
        <w:t>Measures</w:t>
      </w:r>
      <w:r w:rsidR="004A5536" w:rsidRPr="004A5536">
        <w:t>] (</w:t>
      </w:r>
      <w:r w:rsidR="004A5536">
        <w:t xml:space="preserve">см. ниже рис. 9). Меры не имеют иерархий. </w:t>
      </w:r>
      <w:r w:rsidR="00DB32C9">
        <w:t>Каждая м</w:t>
      </w:r>
      <w:r w:rsidR="004A5536">
        <w:t>ер</w:t>
      </w:r>
      <w:r w:rsidR="00DB32C9">
        <w:t>а</w:t>
      </w:r>
      <w:r w:rsidR="004A5536">
        <w:t xml:space="preserve"> </w:t>
      </w:r>
      <w:r w:rsidR="00C03154">
        <w:t>рассчитыва</w:t>
      </w:r>
      <w:r w:rsidR="00DB32C9">
        <w:t>е</w:t>
      </w:r>
      <w:r w:rsidR="00C03154">
        <w:t>т</w:t>
      </w:r>
      <w:r w:rsidR="00DB32C9">
        <w:t xml:space="preserve"> и</w:t>
      </w:r>
      <w:r w:rsidR="00C03154">
        <w:t xml:space="preserve"> </w:t>
      </w:r>
      <w:r w:rsidR="004A5536">
        <w:t>хран</w:t>
      </w:r>
      <w:r w:rsidR="00DB32C9">
        <w:t>и</w:t>
      </w:r>
      <w:r w:rsidR="004A5536">
        <w:t>т значени</w:t>
      </w:r>
      <w:r w:rsidR="00DB32C9">
        <w:t>е</w:t>
      </w:r>
      <w:r w:rsidR="004A5536">
        <w:t xml:space="preserve"> для всех </w:t>
      </w:r>
      <w:r w:rsidR="00DB32C9">
        <w:t>измерений и всех элементов</w:t>
      </w:r>
      <w:r w:rsidR="004A5536">
        <w:t>, и нареза</w:t>
      </w:r>
      <w:r w:rsidR="00DB32C9">
        <w:t>е</w:t>
      </w:r>
      <w:r w:rsidR="004A5536">
        <w:t xml:space="preserve">тся </w:t>
      </w:r>
      <w:r w:rsidR="00C03154">
        <w:t>в зависимости от того, какие элементы измерений мы поместим на оси.</w:t>
      </w:r>
      <w:r w:rsidR="00DB32C9">
        <w:t xml:space="preserve"> Еще говорят, какие зададим координаты, или какой зададим контекст фильтра.</w:t>
      </w:r>
      <w:r w:rsidR="00C03154">
        <w:t xml:space="preserve"> Например, на рис. 5а в каждом маленьком кубике рассчитывается одна и та же мера – Прибыль. А возвращаемое мерой значение зависит от координат</w:t>
      </w:r>
      <w:r>
        <w:t>.</w:t>
      </w:r>
      <w:r w:rsidR="00C03154">
        <w:t xml:space="preserve"> Справа на рисунке </w:t>
      </w:r>
      <w:r w:rsidR="00DB32C9">
        <w:t xml:space="preserve">5а </w:t>
      </w:r>
      <w:r w:rsidR="00C03154">
        <w:t xml:space="preserve">показано, что Прибыль </w:t>
      </w:r>
      <w:r w:rsidR="00DB32C9">
        <w:t>(в трех координатах) по</w:t>
      </w:r>
      <w:r w:rsidR="00C03154">
        <w:t xml:space="preserve"> Москве в октябре на яблоках = 63 000 р.</w:t>
      </w:r>
      <w:r w:rsidR="001456BE">
        <w:t xml:space="preserve"> Меру можно трактовать, и как одно из измерений. Например, на рис. 5а вместо оси </w:t>
      </w:r>
      <w:r w:rsidR="001456BE" w:rsidRPr="001456BE">
        <w:rPr>
          <w:i/>
        </w:rPr>
        <w:t>Товары</w:t>
      </w:r>
      <w:r w:rsidR="001456BE">
        <w:t xml:space="preserve">, разместить ось </w:t>
      </w:r>
      <w:r w:rsidR="001456BE" w:rsidRPr="001456BE">
        <w:rPr>
          <w:i/>
        </w:rPr>
        <w:t>Меры</w:t>
      </w:r>
      <w:r w:rsidR="001456BE">
        <w:t xml:space="preserve"> с элементами </w:t>
      </w:r>
      <w:r w:rsidR="001456BE" w:rsidRPr="001456BE">
        <w:rPr>
          <w:i/>
        </w:rPr>
        <w:t>Объем продаж</w:t>
      </w:r>
      <w:r w:rsidR="001456BE">
        <w:t xml:space="preserve">, </w:t>
      </w:r>
      <w:r w:rsidR="001456BE" w:rsidRPr="001456BE">
        <w:rPr>
          <w:i/>
        </w:rPr>
        <w:t>Прибыль</w:t>
      </w:r>
      <w:r w:rsidR="001456BE">
        <w:t xml:space="preserve">, </w:t>
      </w:r>
      <w:r w:rsidR="001456BE" w:rsidRPr="001456BE">
        <w:rPr>
          <w:i/>
        </w:rPr>
        <w:t>Проданные единицы</w:t>
      </w:r>
      <w:r w:rsidR="001456BE">
        <w:t>. Тогда каждая ячейка и будет каким-то значением, например, Москва, сентябрь, объем продаж.</w:t>
      </w:r>
    </w:p>
    <w:p w14:paraId="519B40E6" w14:textId="21B9A5ED" w:rsidR="00C03154" w:rsidRDefault="00C03154" w:rsidP="00F21D0E">
      <w:pPr>
        <w:spacing w:after="120" w:line="240" w:lineRule="auto"/>
      </w:pPr>
      <w:r w:rsidRPr="00C03154">
        <w:rPr>
          <w:i/>
        </w:rPr>
        <w:lastRenderedPageBreak/>
        <w:t>Кортеж</w:t>
      </w:r>
      <w:r>
        <w:t xml:space="preserve"> – </w:t>
      </w:r>
      <w:r w:rsidR="00B70B2E">
        <w:t>несколько</w:t>
      </w:r>
      <w:r>
        <w:t xml:space="preserve"> элементов</w:t>
      </w:r>
      <w:r w:rsidR="00B70B2E">
        <w:t xml:space="preserve"> разных измерений</w:t>
      </w:r>
      <w:r w:rsidR="0079047F">
        <w:t>, задающи</w:t>
      </w:r>
      <w:r w:rsidR="00B70B2E">
        <w:t>е</w:t>
      </w:r>
      <w:r w:rsidR="0079047F">
        <w:t xml:space="preserve"> координаты по осям куба</w:t>
      </w:r>
      <w:r w:rsidR="00DB32C9">
        <w:t>, в которых мы рассчитываем меру</w:t>
      </w:r>
      <w:r>
        <w:t>. На</w:t>
      </w:r>
      <w:r w:rsidR="00D97D53">
        <w:t>пример, на</w:t>
      </w:r>
      <w:r>
        <w:t xml:space="preserve"> рис. 5а </w:t>
      </w:r>
      <w:r w:rsidR="0079047F" w:rsidRPr="0079047F">
        <w:rPr>
          <w:i/>
        </w:rPr>
        <w:t>К</w:t>
      </w:r>
      <w:r w:rsidRPr="0079047F">
        <w:rPr>
          <w:i/>
        </w:rPr>
        <w:t>ортеж</w:t>
      </w:r>
      <w:r>
        <w:t xml:space="preserve"> = Москва, октябрь, яблоки.</w:t>
      </w:r>
      <w:r w:rsidR="00DB32C9">
        <w:t xml:space="preserve"> Также допустимый кортеж –</w:t>
      </w:r>
      <w:r w:rsidR="0035113C">
        <w:t xml:space="preserve"> Пермь</w:t>
      </w:r>
      <w:r w:rsidR="00DB32C9">
        <w:t xml:space="preserve">, яблоки. Еще один – яблоки, </w:t>
      </w:r>
      <w:r w:rsidR="0035113C">
        <w:t>август</w:t>
      </w:r>
      <w:r w:rsidR="00DB32C9">
        <w:t>.</w:t>
      </w:r>
      <w:r w:rsidR="00AE11DF" w:rsidRPr="00AE11DF">
        <w:t xml:space="preserve"> </w:t>
      </w:r>
      <w:r w:rsidR="00AE11DF">
        <w:t>Н</w:t>
      </w:r>
      <w:r w:rsidR="00AE11DF" w:rsidRPr="00AE11DF">
        <w:t>е вошедшие в кортеж измерения присутствуют в нем неявно</w:t>
      </w:r>
      <w:r w:rsidR="00AE11DF">
        <w:t>, и представлены</w:t>
      </w:r>
      <w:r w:rsidR="00AE11DF" w:rsidRPr="00AE11DF">
        <w:t xml:space="preserve"> члено</w:t>
      </w:r>
      <w:r w:rsidR="00AE11DF">
        <w:t>м</w:t>
      </w:r>
      <w:r w:rsidR="00AE11DF" w:rsidRPr="00AE11DF">
        <w:t xml:space="preserve"> по умолчанию</w:t>
      </w:r>
      <w:r w:rsidR="00AE11DF">
        <w:t xml:space="preserve"> </w:t>
      </w:r>
      <w:r w:rsidR="00AE11DF" w:rsidRPr="00AE11DF">
        <w:t>[</w:t>
      </w:r>
      <w:r w:rsidR="00AE11DF">
        <w:rPr>
          <w:lang w:val="en-US"/>
        </w:rPr>
        <w:t>All</w:t>
      </w:r>
      <w:r w:rsidR="00AE11DF" w:rsidRPr="00AE11DF">
        <w:t xml:space="preserve">]. Таким образом, ячейка </w:t>
      </w:r>
      <w:r w:rsidR="00AE11DF">
        <w:t xml:space="preserve">многомерного пространства </w:t>
      </w:r>
      <w:r w:rsidR="00AE11DF" w:rsidRPr="00AE11DF">
        <w:t>всегда определяется полным набором координат, даже если некоторые из них в кортеже опущены.</w:t>
      </w:r>
      <w:r w:rsidR="002D5521">
        <w:rPr>
          <w:rStyle w:val="a6"/>
        </w:rPr>
        <w:t xml:space="preserve"> </w:t>
      </w:r>
      <w:r w:rsidR="002D5521">
        <w:t>Н</w:t>
      </w:r>
      <w:r w:rsidR="002D5521" w:rsidRPr="00AE11DF">
        <w:t>ельзя включить два элемента одного измерения в кортеж, не позволит синтаксис. Например, недопустимый кортеж Москва и Пермь, яблоки. Чтобы реализовать такое многомерное выражение потребуется набор двух кортежей: Москва и яблоки + Пермь и яблоки.</w:t>
      </w:r>
    </w:p>
    <w:p w14:paraId="7530B26C" w14:textId="1301BCB4" w:rsidR="00B70B2E" w:rsidRDefault="00B70B2E" w:rsidP="00F21D0E">
      <w:pPr>
        <w:spacing w:after="120" w:line="240" w:lineRule="auto"/>
      </w:pPr>
      <w:r w:rsidRPr="00B70B2E">
        <w:rPr>
          <w:i/>
        </w:rPr>
        <w:t>Набор</w:t>
      </w:r>
      <w:r w:rsidR="00E915AC">
        <w:rPr>
          <w:i/>
        </w:rPr>
        <w:t xml:space="preserve"> элементов</w:t>
      </w:r>
      <w:r>
        <w:t xml:space="preserve"> – несколько элементов одного измерения. Например, яблоки и груши. </w:t>
      </w:r>
      <w:r w:rsidRPr="00B70B2E">
        <w:rPr>
          <w:i/>
        </w:rPr>
        <w:t>Набор кортежей</w:t>
      </w:r>
      <w:r>
        <w:t xml:space="preserve"> – несколько кортежей, </w:t>
      </w:r>
      <w:r w:rsidR="00E915AC">
        <w:t>каждый из которых состоит из</w:t>
      </w:r>
      <w:r>
        <w:t xml:space="preserve"> одинаков</w:t>
      </w:r>
      <w:r w:rsidR="0035113C">
        <w:t>ы</w:t>
      </w:r>
      <w:r w:rsidR="00E915AC">
        <w:t>х</w:t>
      </w:r>
      <w:r w:rsidR="0035113C">
        <w:t xml:space="preserve"> измерени</w:t>
      </w:r>
      <w:r w:rsidR="00E915AC">
        <w:t>й</w:t>
      </w:r>
      <w:r>
        <w:t xml:space="preserve"> в одной и той же последовательности. Например, набор из двух кортежей: Москва, яблоки и Пермь, бананы.</w:t>
      </w:r>
    </w:p>
    <w:p w14:paraId="04801337" w14:textId="5181CB1F" w:rsidR="00121FE8" w:rsidRDefault="00121FE8" w:rsidP="00A377F6">
      <w:pPr>
        <w:pStyle w:val="3"/>
      </w:pPr>
      <w:r>
        <w:t>Автоза</w:t>
      </w:r>
      <w:r w:rsidR="00D55B4F">
        <w:t>вершение</w:t>
      </w:r>
      <w:r>
        <w:t xml:space="preserve"> в помощь </w:t>
      </w:r>
    </w:p>
    <w:p w14:paraId="57E37139" w14:textId="59161C05" w:rsidR="0056761E" w:rsidRDefault="00D97D53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Вернемся к</w:t>
      </w:r>
      <w:r w:rsidR="003A7D17">
        <w:rPr>
          <w:rFonts w:cstheme="minorHAnsi"/>
          <w:color w:val="000000"/>
        </w:rPr>
        <w:t xml:space="preserve"> синтаксис</w:t>
      </w:r>
      <w:r>
        <w:rPr>
          <w:rFonts w:cstheme="minorHAnsi"/>
          <w:color w:val="000000"/>
        </w:rPr>
        <w:t>у</w:t>
      </w:r>
      <w:r w:rsidR="003A7D1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функции </w:t>
      </w:r>
      <w:r w:rsidRPr="00373BCF">
        <w:rPr>
          <w:rFonts w:cstheme="minorHAnsi"/>
          <w:color w:val="000000"/>
        </w:rPr>
        <w:t>КУБЗНАЧЕНИЕ</w:t>
      </w:r>
      <w:r>
        <w:rPr>
          <w:rFonts w:cstheme="minorHAnsi"/>
          <w:color w:val="000000"/>
        </w:rPr>
        <w:t>. Воспользуемся</w:t>
      </w:r>
      <w:r w:rsidR="003A7D17">
        <w:rPr>
          <w:rFonts w:cstheme="minorHAnsi"/>
          <w:color w:val="000000"/>
        </w:rPr>
        <w:t xml:space="preserve"> автоза</w:t>
      </w:r>
      <w:r w:rsidR="00D55B4F">
        <w:rPr>
          <w:rFonts w:cstheme="minorHAnsi"/>
          <w:color w:val="000000"/>
        </w:rPr>
        <w:t>вершени</w:t>
      </w:r>
      <w:r>
        <w:rPr>
          <w:rFonts w:cstheme="minorHAnsi"/>
          <w:color w:val="000000"/>
        </w:rPr>
        <w:t>ем</w:t>
      </w:r>
      <w:r w:rsidR="003A7D17">
        <w:rPr>
          <w:rFonts w:cstheme="minorHAnsi"/>
          <w:color w:val="000000"/>
        </w:rPr>
        <w:t xml:space="preserve">. </w:t>
      </w:r>
      <w:r w:rsidR="0056761E">
        <w:rPr>
          <w:rFonts w:cstheme="minorHAnsi"/>
          <w:color w:val="000000"/>
        </w:rPr>
        <w:t>Начните ввод</w:t>
      </w:r>
      <w:r w:rsidR="00121FE8">
        <w:rPr>
          <w:rFonts w:cstheme="minorHAnsi"/>
          <w:color w:val="000000"/>
        </w:rPr>
        <w:t xml:space="preserve"> формулы в ячейке</w:t>
      </w:r>
      <w:r w:rsidR="0056761E">
        <w:rPr>
          <w:rFonts w:cstheme="minorHAnsi"/>
          <w:color w:val="000000"/>
        </w:rPr>
        <w:t>:</w:t>
      </w:r>
    </w:p>
    <w:p w14:paraId="4B7B81F4" w14:textId="2FEE250A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=</w:t>
      </w:r>
      <w:r w:rsidRPr="00373BCF">
        <w:rPr>
          <w:rFonts w:cstheme="minorHAnsi"/>
          <w:color w:val="000000"/>
        </w:rPr>
        <w:t>КУБЗНАЧЕНИЕ</w:t>
      </w:r>
      <w:r>
        <w:rPr>
          <w:rFonts w:cstheme="minorHAnsi"/>
          <w:color w:val="000000"/>
        </w:rPr>
        <w:t>(</w:t>
      </w:r>
      <w:r w:rsidRPr="00C06C7F">
        <w:rPr>
          <w:rFonts w:cstheme="minorHAnsi"/>
          <w:color w:val="000000"/>
        </w:rPr>
        <w:t>"</w:t>
      </w:r>
    </w:p>
    <w:p w14:paraId="5C355D35" w14:textId="01F64552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  <w:lang w:val="en-US"/>
        </w:rPr>
        <w:t>Excel</w:t>
      </w:r>
      <w:r w:rsidRPr="00B90F7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предложит все доступные в книге </w:t>
      </w:r>
      <w:r>
        <w:rPr>
          <w:rFonts w:cstheme="minorHAnsi"/>
          <w:color w:val="000000"/>
          <w:lang w:val="en-US"/>
        </w:rPr>
        <w:t>Excel</w:t>
      </w:r>
      <w:r w:rsidRPr="0056761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подключения:</w:t>
      </w:r>
    </w:p>
    <w:p w14:paraId="0645A5DB" w14:textId="77777777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37DBD227" wp14:editId="0719E59B">
            <wp:extent cx="3457575" cy="1409700"/>
            <wp:effectExtent l="0" t="0" r="9525" b="0"/>
            <wp:docPr id="20" name="Рисунок 20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6. Подключение к модели данных Power Pivo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6FBE" w14:textId="77777777" w:rsidR="0056761E" w:rsidRPr="0062106F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6. Подключение к модели данных </w:t>
      </w:r>
      <w:r>
        <w:rPr>
          <w:rFonts w:cstheme="minorHAnsi"/>
          <w:color w:val="000000"/>
          <w:lang w:val="en-US"/>
        </w:rPr>
        <w:t>Power</w:t>
      </w:r>
      <w:r w:rsidRPr="0062106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Pivot</w:t>
      </w:r>
      <w:r>
        <w:rPr>
          <w:rFonts w:cstheme="minorHAnsi"/>
          <w:color w:val="000000"/>
        </w:rPr>
        <w:t xml:space="preserve"> всегда называется </w:t>
      </w:r>
      <w:r w:rsidRPr="00373BCF">
        <w:rPr>
          <w:rFonts w:cstheme="minorHAnsi"/>
          <w:color w:val="000000"/>
          <w:lang w:val="en-US"/>
        </w:rPr>
        <w:t>ThisWorkbookDataModel</w:t>
      </w:r>
    </w:p>
    <w:p w14:paraId="2DE393CE" w14:textId="77777777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78A3112" wp14:editId="5B893722">
            <wp:extent cx="3895725" cy="1123950"/>
            <wp:effectExtent l="0" t="0" r="9525" b="0"/>
            <wp:docPr id="21" name="Рисунок 21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7. Подключения к доступным кубам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2021" w14:textId="5FFF734B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7. Подключения к кубам</w:t>
      </w:r>
    </w:p>
    <w:p w14:paraId="7BF83B8D" w14:textId="2EEFCEEC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Продолжим ввод формулы </w:t>
      </w:r>
      <w:r w:rsidR="00927FD0">
        <w:rPr>
          <w:rFonts w:cstheme="minorHAnsi"/>
          <w:color w:val="000000"/>
        </w:rPr>
        <w:t>(в нашем случае для</w:t>
      </w:r>
      <w:r>
        <w:rPr>
          <w:rFonts w:cstheme="minorHAnsi"/>
          <w:color w:val="000000"/>
        </w:rPr>
        <w:t xml:space="preserve"> модел</w:t>
      </w:r>
      <w:r w:rsidR="00927FD0">
        <w:rPr>
          <w:rFonts w:cstheme="minorHAnsi"/>
          <w:color w:val="000000"/>
        </w:rPr>
        <w:t>и</w:t>
      </w:r>
      <w:r>
        <w:rPr>
          <w:rFonts w:cstheme="minorHAnsi"/>
          <w:color w:val="000000"/>
        </w:rPr>
        <w:t xml:space="preserve"> данных</w:t>
      </w:r>
      <w:r w:rsidR="00927FD0">
        <w:rPr>
          <w:rFonts w:cstheme="minorHAnsi"/>
          <w:color w:val="000000"/>
        </w:rPr>
        <w:t>)</w:t>
      </w:r>
      <w:r>
        <w:rPr>
          <w:rFonts w:cstheme="minorHAnsi"/>
          <w:color w:val="000000"/>
        </w:rPr>
        <w:t>:</w:t>
      </w:r>
    </w:p>
    <w:p w14:paraId="2C0B0C98" w14:textId="5E0FC1A1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=</w:t>
      </w:r>
      <w:r w:rsidRPr="00373BCF">
        <w:rPr>
          <w:rFonts w:cstheme="minorHAnsi"/>
          <w:color w:val="000000"/>
        </w:rPr>
        <w:t>КУБЗНАЧЕНИЕ</w:t>
      </w:r>
      <w:r>
        <w:rPr>
          <w:rFonts w:cstheme="minorHAnsi"/>
          <w:color w:val="000000"/>
        </w:rPr>
        <w:t>(</w:t>
      </w:r>
      <w:r w:rsidRPr="0056761E">
        <w:rPr>
          <w:rFonts w:cstheme="minorHAnsi"/>
          <w:color w:val="000000"/>
        </w:rPr>
        <w:t>"</w:t>
      </w:r>
      <w:r w:rsidRPr="00373BCF">
        <w:rPr>
          <w:rFonts w:cstheme="minorHAnsi"/>
          <w:color w:val="000000"/>
          <w:lang w:val="en-US"/>
        </w:rPr>
        <w:t>ThisWorkbookDataModel</w:t>
      </w:r>
      <w:r w:rsidRPr="0056761E">
        <w:rPr>
          <w:rFonts w:cstheme="minorHAnsi"/>
          <w:color w:val="000000"/>
        </w:rPr>
        <w:t>";"</w:t>
      </w:r>
    </w:p>
    <w:p w14:paraId="1D4CF2CB" w14:textId="237163A6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Автоза</w:t>
      </w:r>
      <w:r w:rsidR="00D55B4F">
        <w:rPr>
          <w:rFonts w:cstheme="minorHAnsi"/>
          <w:color w:val="000000"/>
        </w:rPr>
        <w:t>вершение</w:t>
      </w:r>
      <w:r>
        <w:rPr>
          <w:rFonts w:cstheme="minorHAnsi"/>
          <w:color w:val="000000"/>
        </w:rPr>
        <w:t xml:space="preserve"> предложит все доступные таблицы и меры модели данных:</w:t>
      </w:r>
    </w:p>
    <w:p w14:paraId="1A345D28" w14:textId="006E1974" w:rsidR="0056761E" w:rsidRDefault="00EF7C1C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1AD337E2" wp14:editId="1DFAF617">
            <wp:extent cx="3697357" cy="296520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8. Доступные элементы первого уровня – имена таблиц и набор мер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88" cy="29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722F" w14:textId="53AEC23A" w:rsidR="0056761E" w:rsidRDefault="0056761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8. Доступные элементы </w:t>
      </w:r>
      <w:r w:rsidR="00927FD0">
        <w:rPr>
          <w:rFonts w:cstheme="minorHAnsi"/>
          <w:color w:val="000000"/>
        </w:rPr>
        <w:t>первого уровня – имена таблиц и набор мер</w:t>
      </w:r>
      <w:r w:rsidR="00E915AC">
        <w:rPr>
          <w:rFonts w:cstheme="minorHAnsi"/>
          <w:color w:val="000000"/>
        </w:rPr>
        <w:t xml:space="preserve"> (выделен)</w:t>
      </w:r>
    </w:p>
    <w:p w14:paraId="490E64AE" w14:textId="2A053CBC" w:rsidR="00927FD0" w:rsidRDefault="00927FD0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Выберите </w:t>
      </w:r>
      <w:r w:rsidR="000F012A">
        <w:rPr>
          <w:rFonts w:cstheme="minorHAnsi"/>
          <w:color w:val="000000"/>
        </w:rPr>
        <w:t>значок</w:t>
      </w:r>
      <w:r>
        <w:rPr>
          <w:rFonts w:cstheme="minorHAnsi"/>
          <w:color w:val="000000"/>
        </w:rPr>
        <w:t xml:space="preserve"> </w:t>
      </w:r>
      <w:r w:rsidRPr="000F012A">
        <w:rPr>
          <w:rFonts w:cstheme="minorHAnsi"/>
          <w:i/>
          <w:color w:val="000000"/>
          <w:lang w:val="en-US"/>
        </w:rPr>
        <w:t>Measures</w:t>
      </w:r>
      <w:r>
        <w:rPr>
          <w:rFonts w:cstheme="minorHAnsi"/>
          <w:color w:val="000000"/>
        </w:rPr>
        <w:t>. Поставьте точку:</w:t>
      </w:r>
    </w:p>
    <w:p w14:paraId="45147026" w14:textId="25F7B178" w:rsidR="00927FD0" w:rsidRDefault="00927FD0" w:rsidP="0056761E">
      <w:pPr>
        <w:spacing w:after="120" w:line="240" w:lineRule="auto"/>
        <w:rPr>
          <w:rFonts w:cstheme="minorHAnsi"/>
          <w:color w:val="000000"/>
        </w:rPr>
      </w:pPr>
      <w:r w:rsidRPr="00927FD0">
        <w:rPr>
          <w:rFonts w:cstheme="minorHAnsi"/>
          <w:color w:val="000000"/>
        </w:rPr>
        <w:t>=КУБЗНАЧЕНИЕ("ThisWorkbookDataModel";"[Measures].</w:t>
      </w:r>
    </w:p>
    <w:p w14:paraId="64BAB77E" w14:textId="05984E62" w:rsidR="000F012A" w:rsidRDefault="000F012A" w:rsidP="000F012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Автоза</w:t>
      </w:r>
      <w:r w:rsidR="00D55B4F">
        <w:rPr>
          <w:rFonts w:cstheme="minorHAnsi"/>
          <w:color w:val="000000"/>
        </w:rPr>
        <w:t>вершение</w:t>
      </w:r>
      <w:r>
        <w:rPr>
          <w:rFonts w:cstheme="minorHAnsi"/>
          <w:color w:val="000000"/>
        </w:rPr>
        <w:t xml:space="preserve"> предложит все доступные меры:</w:t>
      </w:r>
    </w:p>
    <w:p w14:paraId="2A601E47" w14:textId="13FD7A4A" w:rsidR="000F012A" w:rsidRDefault="000F012A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E4930E3" wp14:editId="422A7248">
            <wp:extent cx="3004349" cy="2552368"/>
            <wp:effectExtent l="0" t="0" r="5715" b="635"/>
            <wp:docPr id="23" name="Рисунок 23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9. Доступные элементы второго уровня в наборе мер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598" cy="256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9419" w14:textId="0C900B56" w:rsidR="000F012A" w:rsidRDefault="000F012A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9. Доступные элементы второго уровня в наборе мер</w:t>
      </w:r>
    </w:p>
    <w:p w14:paraId="0D0F9A4B" w14:textId="67820045" w:rsidR="000F012A" w:rsidRDefault="000F012A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Выберите меру </w:t>
      </w:r>
      <w:r w:rsidRPr="000F012A">
        <w:rPr>
          <w:rFonts w:cstheme="minorHAnsi"/>
          <w:color w:val="000000"/>
        </w:rPr>
        <w:t>[</w:t>
      </w:r>
      <w:r>
        <w:rPr>
          <w:rFonts w:cstheme="minorHAnsi"/>
          <w:color w:val="000000"/>
          <w:lang w:val="en-US"/>
        </w:rPr>
        <w:t>Total</w:t>
      </w:r>
      <w:r w:rsidRPr="000F012A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Sales</w:t>
      </w:r>
      <w:r w:rsidRPr="000F012A">
        <w:rPr>
          <w:rFonts w:cstheme="minorHAnsi"/>
          <w:color w:val="000000"/>
        </w:rPr>
        <w:t>]</w:t>
      </w:r>
      <w:r>
        <w:rPr>
          <w:rFonts w:cstheme="minorHAnsi"/>
          <w:color w:val="000000"/>
        </w:rPr>
        <w:t>. Добавьте кавычки, закрывающую скобку</w:t>
      </w:r>
      <w:r w:rsidR="00D55B4F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</w:t>
      </w:r>
      <w:r w:rsidR="00D55B4F">
        <w:rPr>
          <w:rFonts w:cstheme="minorHAnsi"/>
          <w:color w:val="000000"/>
        </w:rPr>
        <w:t>н</w:t>
      </w:r>
      <w:r>
        <w:rPr>
          <w:rFonts w:cstheme="minorHAnsi"/>
          <w:color w:val="000000"/>
        </w:rPr>
        <w:t xml:space="preserve">ажмите </w:t>
      </w:r>
      <w:r>
        <w:rPr>
          <w:rFonts w:cstheme="minorHAnsi"/>
          <w:color w:val="000000"/>
          <w:lang w:val="en-US"/>
        </w:rPr>
        <w:t>Enter</w:t>
      </w:r>
      <w:r>
        <w:rPr>
          <w:rFonts w:cstheme="minorHAnsi"/>
          <w:color w:val="000000"/>
        </w:rPr>
        <w:t>.</w:t>
      </w:r>
    </w:p>
    <w:p w14:paraId="38435024" w14:textId="2D72B2C6" w:rsidR="000F012A" w:rsidRPr="000E0B1D" w:rsidRDefault="000F012A" w:rsidP="0056761E">
      <w:pPr>
        <w:spacing w:after="120" w:line="240" w:lineRule="auto"/>
        <w:rPr>
          <w:rFonts w:cstheme="minorHAnsi"/>
          <w:color w:val="000000"/>
          <w:lang w:val="en-US"/>
        </w:rPr>
      </w:pPr>
      <w:r w:rsidRPr="000E0B1D">
        <w:rPr>
          <w:rFonts w:cstheme="minorHAnsi"/>
          <w:color w:val="000000"/>
          <w:lang w:val="en-US"/>
        </w:rPr>
        <w:t>=</w:t>
      </w:r>
      <w:r w:rsidRPr="000F012A">
        <w:rPr>
          <w:rFonts w:cstheme="minorHAnsi"/>
          <w:color w:val="000000"/>
        </w:rPr>
        <w:t>КУБЗНАЧЕНИЕ</w:t>
      </w:r>
      <w:r w:rsidRPr="000E0B1D">
        <w:rPr>
          <w:rFonts w:cstheme="minorHAnsi"/>
          <w:color w:val="000000"/>
          <w:lang w:val="en-US"/>
        </w:rPr>
        <w:t>("</w:t>
      </w:r>
      <w:r w:rsidRPr="000F012A">
        <w:rPr>
          <w:rFonts w:cstheme="minorHAnsi"/>
          <w:color w:val="000000"/>
          <w:lang w:val="en-US"/>
        </w:rPr>
        <w:t>ThisWorkbookDataModel</w:t>
      </w:r>
      <w:r w:rsidRPr="000E0B1D">
        <w:rPr>
          <w:rFonts w:cstheme="minorHAnsi"/>
          <w:color w:val="000000"/>
          <w:lang w:val="en-US"/>
        </w:rPr>
        <w:t>";"[</w:t>
      </w:r>
      <w:r w:rsidRPr="000F012A">
        <w:rPr>
          <w:rFonts w:cstheme="minorHAnsi"/>
          <w:color w:val="000000"/>
          <w:lang w:val="en-US"/>
        </w:rPr>
        <w:t>Measures</w:t>
      </w:r>
      <w:r w:rsidRPr="000E0B1D">
        <w:rPr>
          <w:rFonts w:cstheme="minorHAnsi"/>
          <w:color w:val="000000"/>
          <w:lang w:val="en-US"/>
        </w:rPr>
        <w:t>].[</w:t>
      </w:r>
      <w:r w:rsidRPr="000F012A">
        <w:rPr>
          <w:rFonts w:cstheme="minorHAnsi"/>
          <w:color w:val="000000"/>
          <w:lang w:val="en-US"/>
        </w:rPr>
        <w:t>Total</w:t>
      </w:r>
      <w:r w:rsidRPr="000E0B1D">
        <w:rPr>
          <w:rFonts w:cstheme="minorHAnsi"/>
          <w:color w:val="000000"/>
          <w:lang w:val="en-US"/>
        </w:rPr>
        <w:t xml:space="preserve"> </w:t>
      </w:r>
      <w:r w:rsidRPr="000F012A">
        <w:rPr>
          <w:rFonts w:cstheme="minorHAnsi"/>
          <w:color w:val="000000"/>
          <w:lang w:val="en-US"/>
        </w:rPr>
        <w:t>Sales</w:t>
      </w:r>
      <w:r w:rsidRPr="000E0B1D">
        <w:rPr>
          <w:rFonts w:cstheme="minorHAnsi"/>
          <w:color w:val="000000"/>
          <w:lang w:val="en-US"/>
        </w:rPr>
        <w:t>]")</w:t>
      </w:r>
    </w:p>
    <w:p w14:paraId="2441176B" w14:textId="35B4E644" w:rsidR="000F012A" w:rsidRDefault="000F012A" w:rsidP="0056761E">
      <w:pPr>
        <w:spacing w:after="120" w:line="240" w:lineRule="auto"/>
        <w:rPr>
          <w:rFonts w:cstheme="minorHAnsi"/>
          <w:color w:val="000000"/>
          <w:lang w:val="en-US"/>
        </w:rPr>
      </w:pPr>
      <w:r>
        <w:rPr>
          <w:rFonts w:cstheme="minorHAnsi"/>
          <w:noProof/>
          <w:color w:val="000000"/>
          <w:lang w:val="en-US"/>
        </w:rPr>
        <w:drawing>
          <wp:inline distT="0" distB="0" distL="0" distR="0" wp14:anchorId="77F28AE7" wp14:editId="4F61E321">
            <wp:extent cx="5613621" cy="1420653"/>
            <wp:effectExtent l="0" t="0" r="6350" b="8255"/>
            <wp:docPr id="25" name="Рисунок 25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10. Формула КУБЗНАЧЕНИЕ в ячейке Exce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152" cy="14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1115" w14:textId="241246CE" w:rsidR="000F012A" w:rsidRPr="00B17450" w:rsidRDefault="000F012A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10. Формула </w:t>
      </w:r>
      <w:r w:rsidRPr="000F012A">
        <w:rPr>
          <w:rFonts w:cstheme="minorHAnsi"/>
          <w:color w:val="000000"/>
        </w:rPr>
        <w:t>КУБЗНАЧЕНИЕ</w:t>
      </w:r>
      <w:r>
        <w:rPr>
          <w:rFonts w:cstheme="minorHAnsi"/>
          <w:color w:val="000000"/>
        </w:rPr>
        <w:t xml:space="preserve"> в ячейке </w:t>
      </w:r>
      <w:r>
        <w:rPr>
          <w:rFonts w:cstheme="minorHAnsi"/>
          <w:color w:val="000000"/>
          <w:lang w:val="en-US"/>
        </w:rPr>
        <w:t>Excel</w:t>
      </w:r>
    </w:p>
    <w:p w14:paraId="03D70DCD" w14:textId="58219FC2" w:rsidR="00FE18FE" w:rsidRDefault="00FE18FE" w:rsidP="005676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Аналогичным образом можете добавить третий аргумент в формулу:</w:t>
      </w:r>
    </w:p>
    <w:p w14:paraId="4B98A705" w14:textId="77777777" w:rsidR="00FE18FE" w:rsidRPr="00FE18FE" w:rsidRDefault="00FE18FE" w:rsidP="00FE18FE">
      <w:pPr>
        <w:spacing w:after="0" w:line="240" w:lineRule="auto"/>
        <w:rPr>
          <w:rFonts w:cstheme="minorHAnsi"/>
          <w:color w:val="000000"/>
          <w:lang w:val="en-US"/>
        </w:rPr>
      </w:pPr>
      <w:r w:rsidRPr="00FE18FE">
        <w:rPr>
          <w:rFonts w:cstheme="minorHAnsi"/>
          <w:color w:val="000000"/>
          <w:lang w:val="en-US"/>
        </w:rPr>
        <w:t>=</w:t>
      </w:r>
      <w:r w:rsidRPr="00373BCF">
        <w:rPr>
          <w:rFonts w:cstheme="minorHAnsi"/>
          <w:color w:val="000000"/>
        </w:rPr>
        <w:t>КУБЗНАЧЕНИЕ</w:t>
      </w:r>
      <w:r w:rsidRPr="00FE18FE">
        <w:rPr>
          <w:rFonts w:cstheme="minorHAnsi"/>
          <w:color w:val="000000"/>
          <w:lang w:val="en-US"/>
        </w:rPr>
        <w:t>("</w:t>
      </w:r>
      <w:r w:rsidRPr="00373BCF">
        <w:rPr>
          <w:rFonts w:cstheme="minorHAnsi"/>
          <w:color w:val="000000"/>
          <w:lang w:val="en-US"/>
        </w:rPr>
        <w:t>ThisWorkbookDataModel</w:t>
      </w:r>
      <w:r w:rsidRPr="00FE18FE">
        <w:rPr>
          <w:rFonts w:cstheme="minorHAnsi"/>
          <w:color w:val="000000"/>
          <w:lang w:val="en-US"/>
        </w:rPr>
        <w:t>";</w:t>
      </w:r>
    </w:p>
    <w:p w14:paraId="3A4C39DE" w14:textId="77777777" w:rsidR="00FE18FE" w:rsidRDefault="00FE18FE" w:rsidP="00FE18FE">
      <w:pPr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373BCF">
        <w:rPr>
          <w:rFonts w:cstheme="minorHAnsi"/>
          <w:color w:val="000000"/>
          <w:lang w:val="en-US"/>
        </w:rPr>
        <w:lastRenderedPageBreak/>
        <w:t>"[</w:t>
      </w:r>
      <w:bookmarkStart w:id="0" w:name="_Hlk11670947"/>
      <w:r w:rsidRPr="00373BCF">
        <w:rPr>
          <w:rFonts w:cstheme="minorHAnsi"/>
          <w:color w:val="000000"/>
          <w:lang w:val="en-US"/>
        </w:rPr>
        <w:t>Measures</w:t>
      </w:r>
      <w:bookmarkEnd w:id="0"/>
      <w:r w:rsidRPr="00373BCF">
        <w:rPr>
          <w:rFonts w:cstheme="minorHAnsi"/>
          <w:color w:val="000000"/>
          <w:lang w:val="en-US"/>
        </w:rPr>
        <w:t>].[Total Sales]";</w:t>
      </w:r>
    </w:p>
    <w:p w14:paraId="1954C554" w14:textId="77777777" w:rsidR="00FE18FE" w:rsidRPr="00B17450" w:rsidRDefault="00FE18FE" w:rsidP="00FE18FE">
      <w:pPr>
        <w:spacing w:after="120" w:line="240" w:lineRule="auto"/>
        <w:ind w:firstLine="708"/>
        <w:rPr>
          <w:rFonts w:cstheme="minorHAnsi"/>
          <w:color w:val="000000"/>
        </w:rPr>
      </w:pPr>
      <w:r w:rsidRPr="00B17450">
        <w:rPr>
          <w:rFonts w:cstheme="minorHAnsi"/>
          <w:color w:val="000000"/>
        </w:rPr>
        <w:t>"[</w:t>
      </w:r>
      <w:r w:rsidRPr="00373BCF">
        <w:rPr>
          <w:rFonts w:cstheme="minorHAnsi"/>
          <w:color w:val="000000"/>
          <w:lang w:val="en-US"/>
        </w:rPr>
        <w:t>Products</w:t>
      </w:r>
      <w:r w:rsidRPr="00B17450">
        <w:rPr>
          <w:rFonts w:cstheme="minorHAnsi"/>
          <w:color w:val="000000"/>
        </w:rPr>
        <w:t>].[</w:t>
      </w:r>
      <w:r w:rsidRPr="00373BCF">
        <w:rPr>
          <w:rFonts w:cstheme="minorHAnsi"/>
          <w:color w:val="000000"/>
          <w:lang w:val="en-US"/>
        </w:rPr>
        <w:t>Category</w:t>
      </w:r>
      <w:r w:rsidRPr="00B17450">
        <w:rPr>
          <w:rFonts w:cstheme="minorHAnsi"/>
          <w:color w:val="000000"/>
        </w:rPr>
        <w:t>].[</w:t>
      </w:r>
      <w:r w:rsidRPr="00373BCF">
        <w:rPr>
          <w:rFonts w:cstheme="minorHAnsi"/>
          <w:color w:val="000000"/>
          <w:lang w:val="en-US"/>
        </w:rPr>
        <w:t>All</w:t>
      </w:r>
      <w:r w:rsidRPr="00B17450">
        <w:rPr>
          <w:rFonts w:cstheme="minorHAnsi"/>
          <w:color w:val="000000"/>
        </w:rPr>
        <w:t>].[</w:t>
      </w:r>
      <w:r w:rsidRPr="00373BCF">
        <w:rPr>
          <w:rFonts w:cstheme="minorHAnsi"/>
          <w:color w:val="000000"/>
          <w:lang w:val="en-US"/>
        </w:rPr>
        <w:t>Bikes</w:t>
      </w:r>
      <w:r w:rsidRPr="00B17450">
        <w:rPr>
          <w:rFonts w:cstheme="minorHAnsi"/>
          <w:color w:val="000000"/>
        </w:rPr>
        <w:t>]")</w:t>
      </w:r>
    </w:p>
    <w:p w14:paraId="3E65C9B7" w14:textId="5A207009" w:rsidR="00F52134" w:rsidRDefault="00FE18FE" w:rsidP="000C2472">
      <w:pPr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итоге формула возвращает продажи по категории </w:t>
      </w:r>
      <w:r w:rsidRPr="00FE18FE">
        <w:rPr>
          <w:rFonts w:cstheme="minorHAnsi"/>
          <w:i/>
          <w:color w:val="000000"/>
        </w:rPr>
        <w:t>Велосипеды</w:t>
      </w:r>
      <w:r>
        <w:rPr>
          <w:rFonts w:cstheme="minorHAnsi"/>
          <w:color w:val="000000"/>
        </w:rPr>
        <w:t xml:space="preserve"> </w:t>
      </w:r>
      <w:r w:rsidR="003A7D17">
        <w:rPr>
          <w:rFonts w:cstheme="minorHAnsi"/>
          <w:color w:val="000000"/>
        </w:rPr>
        <w:t>(рис. 11).</w:t>
      </w:r>
      <w:r w:rsidR="000C2472">
        <w:rPr>
          <w:rFonts w:cstheme="minorHAnsi"/>
          <w:color w:val="000000"/>
        </w:rPr>
        <w:t xml:space="preserve"> </w:t>
      </w:r>
      <w:r w:rsidR="00F52134">
        <w:rPr>
          <w:rFonts w:cstheme="minorHAnsi"/>
          <w:color w:val="000000"/>
        </w:rPr>
        <w:t>Автоз</w:t>
      </w:r>
      <w:r w:rsidR="000C2472">
        <w:rPr>
          <w:rFonts w:cstheme="minorHAnsi"/>
          <w:color w:val="000000"/>
        </w:rPr>
        <w:t>аверш</w:t>
      </w:r>
      <w:r w:rsidR="00F52134">
        <w:rPr>
          <w:rFonts w:cstheme="minorHAnsi"/>
          <w:color w:val="000000"/>
        </w:rPr>
        <w:t xml:space="preserve">ение фактически ведет нас по </w:t>
      </w:r>
      <w:r w:rsidR="003A7D17">
        <w:rPr>
          <w:rFonts w:cstheme="minorHAnsi"/>
          <w:color w:val="000000"/>
        </w:rPr>
        <w:t xml:space="preserve">иерархии </w:t>
      </w:r>
      <w:r w:rsidR="00F52134">
        <w:rPr>
          <w:rFonts w:cstheme="minorHAnsi"/>
          <w:color w:val="000000"/>
        </w:rPr>
        <w:t>модели данных:</w:t>
      </w:r>
    </w:p>
    <w:p w14:paraId="2DFBAB18" w14:textId="671D2F26" w:rsidR="00FE18FE" w:rsidRDefault="00F52134" w:rsidP="00F52134">
      <w:pPr>
        <w:pStyle w:val="a9"/>
        <w:numPr>
          <w:ilvl w:val="0"/>
          <w:numId w:val="8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название самой модели</w:t>
      </w:r>
    </w:p>
    <w:p w14:paraId="65A6AE14" w14:textId="79EABC8D" w:rsidR="00F52134" w:rsidRDefault="00F52134" w:rsidP="00F52134">
      <w:pPr>
        <w:pStyle w:val="a9"/>
        <w:numPr>
          <w:ilvl w:val="0"/>
          <w:numId w:val="8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название таблицы (или набор мер – </w:t>
      </w:r>
      <w:r w:rsidRPr="00373BCF">
        <w:rPr>
          <w:rFonts w:cstheme="minorHAnsi"/>
          <w:color w:val="000000"/>
          <w:lang w:val="en-US"/>
        </w:rPr>
        <w:t>Measures</w:t>
      </w:r>
      <w:r>
        <w:rPr>
          <w:rFonts w:cstheme="minorHAnsi"/>
          <w:color w:val="000000"/>
        </w:rPr>
        <w:t>)</w:t>
      </w:r>
    </w:p>
    <w:p w14:paraId="7E652DE8" w14:textId="2538599D" w:rsidR="00F52134" w:rsidRDefault="00F52134" w:rsidP="00F52134">
      <w:pPr>
        <w:pStyle w:val="a9"/>
        <w:numPr>
          <w:ilvl w:val="0"/>
          <w:numId w:val="8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название </w:t>
      </w:r>
      <w:r w:rsidR="00D97D53">
        <w:rPr>
          <w:rFonts w:cstheme="minorHAnsi"/>
          <w:color w:val="000000"/>
        </w:rPr>
        <w:t>иерархии/</w:t>
      </w:r>
      <w:r>
        <w:rPr>
          <w:rFonts w:cstheme="minorHAnsi"/>
          <w:color w:val="000000"/>
        </w:rPr>
        <w:t>столбца (или имя меры)</w:t>
      </w:r>
    </w:p>
    <w:p w14:paraId="18991FBC" w14:textId="01A68D91" w:rsidR="00AB21A4" w:rsidRDefault="00AB21A4" w:rsidP="00F52134">
      <w:pPr>
        <w:pStyle w:val="a9"/>
        <w:numPr>
          <w:ilvl w:val="0"/>
          <w:numId w:val="8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общий итог по столбцу – </w:t>
      </w:r>
      <w:r w:rsidRPr="00FE18FE">
        <w:rPr>
          <w:rFonts w:cstheme="minorHAnsi"/>
          <w:color w:val="000000"/>
        </w:rPr>
        <w:t>[</w:t>
      </w:r>
      <w:r w:rsidRPr="00373BCF">
        <w:rPr>
          <w:rFonts w:cstheme="minorHAnsi"/>
          <w:color w:val="000000"/>
          <w:lang w:val="en-US"/>
        </w:rPr>
        <w:t>All</w:t>
      </w:r>
      <w:r w:rsidRPr="00FE18FE">
        <w:rPr>
          <w:rFonts w:cstheme="minorHAnsi"/>
          <w:color w:val="000000"/>
        </w:rPr>
        <w:t>]</w:t>
      </w:r>
    </w:p>
    <w:p w14:paraId="6FE9ADA0" w14:textId="03BE48F7" w:rsidR="00F52134" w:rsidRPr="00F52134" w:rsidRDefault="00F52134" w:rsidP="00F52134">
      <w:pPr>
        <w:pStyle w:val="a9"/>
        <w:numPr>
          <w:ilvl w:val="0"/>
          <w:numId w:val="8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название элемент</w:t>
      </w:r>
      <w:r w:rsidR="00D97D53">
        <w:rPr>
          <w:rFonts w:cstheme="minorHAnsi"/>
          <w:color w:val="000000"/>
        </w:rPr>
        <w:t>а</w:t>
      </w:r>
      <w:r>
        <w:rPr>
          <w:rFonts w:cstheme="minorHAnsi"/>
          <w:color w:val="000000"/>
        </w:rPr>
        <w:t xml:space="preserve"> столбца </w:t>
      </w:r>
    </w:p>
    <w:p w14:paraId="6A6A4C5C" w14:textId="753BFF1B" w:rsidR="001A4ED3" w:rsidRPr="001A4ED3" w:rsidRDefault="00E915AC" w:rsidP="001A4ED3">
      <w:pPr>
        <w:spacing w:after="120" w:line="240" w:lineRule="auto"/>
        <w:rPr>
          <w:rFonts w:cstheme="minorHAnsi"/>
          <w:color w:val="000000"/>
        </w:rPr>
      </w:pPr>
      <w:r w:rsidRPr="00E915AC">
        <w:rPr>
          <w:rFonts w:cstheme="minorHAnsi"/>
          <w:color w:val="000000"/>
        </w:rPr>
        <w:t xml:space="preserve">Чтобы правильно сослаться на </w:t>
      </w:r>
      <w:r>
        <w:rPr>
          <w:rFonts w:cstheme="minorHAnsi"/>
          <w:color w:val="000000"/>
        </w:rPr>
        <w:t>элемент</w:t>
      </w:r>
      <w:r w:rsidRPr="00E915AC">
        <w:rPr>
          <w:rFonts w:cstheme="minorHAnsi"/>
          <w:color w:val="000000"/>
        </w:rPr>
        <w:t xml:space="preserve"> измерения, необходимо описать полный путь к нему по иерархии, начиная с самого верхнего уровня, например:</w:t>
      </w:r>
      <w:r>
        <w:rPr>
          <w:rFonts w:cstheme="minorHAnsi"/>
          <w:color w:val="000000"/>
        </w:rPr>
        <w:t xml:space="preserve"> </w:t>
      </w:r>
      <w:r w:rsidRPr="00B17450">
        <w:rPr>
          <w:rFonts w:cstheme="minorHAnsi"/>
          <w:color w:val="000000"/>
        </w:rPr>
        <w:t>[</w:t>
      </w:r>
      <w:r w:rsidRPr="00373BCF">
        <w:rPr>
          <w:rFonts w:cstheme="minorHAnsi"/>
          <w:color w:val="000000"/>
          <w:lang w:val="en-US"/>
        </w:rPr>
        <w:t>Products</w:t>
      </w:r>
      <w:r w:rsidRPr="00B17450">
        <w:rPr>
          <w:rFonts w:cstheme="minorHAnsi"/>
          <w:color w:val="000000"/>
        </w:rPr>
        <w:t>].[</w:t>
      </w:r>
      <w:r w:rsidRPr="00373BCF">
        <w:rPr>
          <w:rFonts w:cstheme="minorHAnsi"/>
          <w:color w:val="000000"/>
          <w:lang w:val="en-US"/>
        </w:rPr>
        <w:t>Category</w:t>
      </w:r>
      <w:r w:rsidRPr="00B17450">
        <w:rPr>
          <w:rFonts w:cstheme="minorHAnsi"/>
          <w:color w:val="000000"/>
        </w:rPr>
        <w:t>].[</w:t>
      </w:r>
      <w:r w:rsidRPr="00373BCF">
        <w:rPr>
          <w:rFonts w:cstheme="minorHAnsi"/>
          <w:color w:val="000000"/>
          <w:lang w:val="en-US"/>
        </w:rPr>
        <w:t>All</w:t>
      </w:r>
      <w:r w:rsidRPr="00B17450">
        <w:rPr>
          <w:rFonts w:cstheme="minorHAnsi"/>
          <w:color w:val="000000"/>
        </w:rPr>
        <w:t>].[</w:t>
      </w:r>
      <w:r w:rsidRPr="00373BCF">
        <w:rPr>
          <w:rFonts w:cstheme="minorHAnsi"/>
          <w:color w:val="000000"/>
          <w:lang w:val="en-US"/>
        </w:rPr>
        <w:t>Bikes</w:t>
      </w:r>
      <w:r w:rsidRPr="00B17450">
        <w:rPr>
          <w:rFonts w:cstheme="minorHAnsi"/>
          <w:color w:val="000000"/>
        </w:rPr>
        <w:t>]</w:t>
      </w:r>
      <w:r w:rsidR="001A4ED3">
        <w:rPr>
          <w:rFonts w:cstheme="minorHAnsi"/>
          <w:color w:val="000000"/>
        </w:rPr>
        <w:t xml:space="preserve">. </w:t>
      </w:r>
      <w:r w:rsidR="001A4ED3" w:rsidRPr="001A4ED3">
        <w:rPr>
          <w:rFonts w:cstheme="minorHAnsi"/>
          <w:color w:val="000000"/>
        </w:rPr>
        <w:t xml:space="preserve">Однако если имя члена уникально в пределах </w:t>
      </w:r>
      <w:r w:rsidR="001A4ED3">
        <w:rPr>
          <w:rFonts w:cstheme="minorHAnsi"/>
          <w:color w:val="000000"/>
        </w:rPr>
        <w:t>какой-то иерархии, то эту иерархию</w:t>
      </w:r>
      <w:r w:rsidR="001A4ED3" w:rsidRPr="001A4ED3">
        <w:rPr>
          <w:rFonts w:cstheme="minorHAnsi"/>
          <w:color w:val="000000"/>
        </w:rPr>
        <w:t xml:space="preserve"> можно опустить</w:t>
      </w:r>
      <w:r w:rsidR="001A4ED3">
        <w:rPr>
          <w:rFonts w:cstheme="minorHAnsi"/>
          <w:color w:val="000000"/>
        </w:rPr>
        <w:t>. Если имя уникально в кубе, то можно опустить все</w:t>
      </w:r>
      <w:r w:rsidR="001A4ED3" w:rsidRPr="001A4ED3">
        <w:rPr>
          <w:rFonts w:cstheme="minorHAnsi"/>
          <w:color w:val="000000"/>
        </w:rPr>
        <w:t xml:space="preserve"> промежуточны</w:t>
      </w:r>
      <w:r w:rsidR="001A4ED3">
        <w:rPr>
          <w:rFonts w:cstheme="minorHAnsi"/>
          <w:color w:val="000000"/>
        </w:rPr>
        <w:t>е</w:t>
      </w:r>
      <w:r w:rsidR="001A4ED3" w:rsidRPr="001A4ED3">
        <w:rPr>
          <w:rFonts w:cstheme="minorHAnsi"/>
          <w:color w:val="000000"/>
        </w:rPr>
        <w:t xml:space="preserve"> уровн</w:t>
      </w:r>
      <w:r w:rsidR="001A4ED3">
        <w:rPr>
          <w:rFonts w:cstheme="minorHAnsi"/>
          <w:color w:val="000000"/>
        </w:rPr>
        <w:t>и (рис. 11). В тоже время лучшая практика заключается в том, чтобы оставить на месте все уровни. Это делает формулу более информативной.</w:t>
      </w:r>
    </w:p>
    <w:p w14:paraId="5E5CA138" w14:textId="25E02386" w:rsidR="000C2472" w:rsidRDefault="001A4ED3" w:rsidP="000C247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2BF81DB" wp14:editId="27CECF59">
            <wp:extent cx="5238750" cy="1371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. 11. Общие продажи велосипедов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BFE8" w14:textId="52DB6948" w:rsidR="000C2472" w:rsidRPr="003A7D17" w:rsidRDefault="000C2472" w:rsidP="000C247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11. Общие продажи велосипедов; </w:t>
      </w:r>
      <w:r w:rsidR="00D97D53">
        <w:rPr>
          <w:rFonts w:cstheme="minorHAnsi"/>
          <w:color w:val="000000"/>
        </w:rPr>
        <w:t>необязательн</w:t>
      </w:r>
      <w:r w:rsidR="001A4ED3">
        <w:rPr>
          <w:rFonts w:cstheme="minorHAnsi"/>
          <w:color w:val="000000"/>
        </w:rPr>
        <w:t>ые уровни</w:t>
      </w:r>
    </w:p>
    <w:p w14:paraId="4DCF6DCA" w14:textId="7F92F859" w:rsidR="00B1696A" w:rsidRPr="00B1696A" w:rsidRDefault="00B1696A" w:rsidP="00B1696A">
      <w:pPr>
        <w:spacing w:after="120" w:line="240" w:lineRule="auto"/>
        <w:rPr>
          <w:rFonts w:cstheme="minorHAnsi"/>
          <w:color w:val="000000"/>
        </w:rPr>
      </w:pPr>
      <w:r w:rsidRPr="00B1696A">
        <w:rPr>
          <w:rFonts w:cstheme="minorHAnsi"/>
          <w:color w:val="000000"/>
        </w:rPr>
        <w:t xml:space="preserve">Если вы хотите, чтобы формула куба фильтровалась срезом, продолжите набор формулы: введите точку с запятой и продолжайте вводить </w:t>
      </w:r>
      <w:r w:rsidRPr="00B1696A">
        <w:rPr>
          <w:rFonts w:cstheme="minorHAnsi"/>
          <w:i/>
          <w:color w:val="000000"/>
        </w:rPr>
        <w:t>сре…</w:t>
      </w:r>
      <w:r w:rsidRPr="00B1696A">
        <w:rPr>
          <w:rFonts w:cstheme="minorHAnsi"/>
          <w:color w:val="000000"/>
        </w:rPr>
        <w:t xml:space="preserve"> Выпадет список автоза</w:t>
      </w:r>
      <w:r w:rsidR="00D97D53">
        <w:rPr>
          <w:rFonts w:cstheme="minorHAnsi"/>
          <w:color w:val="000000"/>
        </w:rPr>
        <w:t>верше</w:t>
      </w:r>
      <w:r w:rsidRPr="00B1696A">
        <w:rPr>
          <w:rFonts w:cstheme="minorHAnsi"/>
          <w:color w:val="000000"/>
        </w:rPr>
        <w:t xml:space="preserve">ния </w:t>
      </w:r>
      <w:r w:rsidR="00FA0752">
        <w:rPr>
          <w:rFonts w:cstheme="minorHAnsi"/>
          <w:color w:val="000000"/>
        </w:rPr>
        <w:t xml:space="preserve">для </w:t>
      </w:r>
      <w:r w:rsidRPr="00B1696A">
        <w:rPr>
          <w:rFonts w:cstheme="minorHAnsi"/>
          <w:color w:val="000000"/>
        </w:rPr>
        <w:t>всех срезов в книге. Выберите один из них, и теперь эта ячейка будет фильтроваться в соответствии с текущими установками этого среза (в качестве аргументов функции КУБЗНАЧЕНИЕ вы можете последовательно добавить несколько срезов).</w:t>
      </w:r>
    </w:p>
    <w:p w14:paraId="29B3B53A" w14:textId="77777777" w:rsidR="00B1696A" w:rsidRPr="00B1696A" w:rsidRDefault="00B1696A" w:rsidP="00B1696A">
      <w:pPr>
        <w:spacing w:after="120" w:line="240" w:lineRule="auto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1778BB01" wp14:editId="0DAAD4AE">
            <wp:extent cx="4219575" cy="1666875"/>
            <wp:effectExtent l="0" t="0" r="9525" b="9525"/>
            <wp:docPr id="14" name="Рисунок 14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П.6. Автозаполнение предлагает все имеющиеся в модели срезы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398D" w14:textId="1CD8A3E9" w:rsidR="00B1696A" w:rsidRDefault="00B1696A" w:rsidP="00B1696A">
      <w:pPr>
        <w:spacing w:after="120" w:line="240" w:lineRule="auto"/>
        <w:rPr>
          <w:rFonts w:cstheme="minorHAnsi"/>
          <w:color w:val="000000"/>
        </w:rPr>
      </w:pPr>
      <w:r w:rsidRPr="00B1696A">
        <w:rPr>
          <w:rFonts w:cstheme="minorHAnsi"/>
          <w:color w:val="000000"/>
        </w:rPr>
        <w:t>Рис. 12. Автоза</w:t>
      </w:r>
      <w:r w:rsidR="009F5555">
        <w:rPr>
          <w:rFonts w:cstheme="minorHAnsi"/>
          <w:color w:val="000000"/>
        </w:rPr>
        <w:t>верш</w:t>
      </w:r>
      <w:r w:rsidRPr="00B1696A">
        <w:rPr>
          <w:rFonts w:cstheme="minorHAnsi"/>
          <w:color w:val="000000"/>
        </w:rPr>
        <w:t>ение предлагает все имеющиеся в модели срезы</w:t>
      </w:r>
    </w:p>
    <w:p w14:paraId="16781D3A" w14:textId="3BBBA452" w:rsidR="00FA67F1" w:rsidRDefault="00FA67F1" w:rsidP="00FA67F1">
      <w:pPr>
        <w:spacing w:after="0" w:line="240" w:lineRule="auto"/>
      </w:pPr>
      <w:r>
        <w:t>В примерах выше выпадающий список появлялся после ввода двух символов:</w:t>
      </w:r>
    </w:p>
    <w:p w14:paraId="1906060D" w14:textId="3DED3D85" w:rsidR="00FA67F1" w:rsidRDefault="00FA67F1" w:rsidP="00FA67F1">
      <w:pPr>
        <w:tabs>
          <w:tab w:val="left" w:pos="426"/>
        </w:tabs>
        <w:spacing w:after="0" w:line="240" w:lineRule="auto"/>
      </w:pPr>
      <w:r w:rsidRPr="00B17450">
        <w:rPr>
          <w:rFonts w:cstheme="minorHAnsi"/>
          <w:color w:val="000000"/>
        </w:rPr>
        <w:t>"</w:t>
      </w:r>
      <w:r>
        <w:t xml:space="preserve"> </w:t>
      </w:r>
      <w:r>
        <w:tab/>
        <w:t>открывающие кавычки – в начале каждого аргумента; предлагаются доступные подключения, измерения/таблицы, набор мер;</w:t>
      </w:r>
    </w:p>
    <w:p w14:paraId="1722DB3F" w14:textId="29C19971" w:rsidR="00FA67F1" w:rsidRDefault="00FA67F1" w:rsidP="00FA67F1">
      <w:pPr>
        <w:tabs>
          <w:tab w:val="left" w:pos="426"/>
        </w:tabs>
        <w:spacing w:after="120" w:line="240" w:lineRule="auto"/>
      </w:pPr>
      <w:r>
        <w:t xml:space="preserve">. </w:t>
      </w:r>
      <w:r>
        <w:tab/>
        <w:t>точка – после закрывающей прямоугольной скобки; предлагает элементы следующего уровня иерархии.</w:t>
      </w:r>
      <w:bookmarkStart w:id="1" w:name="_GoBack"/>
      <w:bookmarkEnd w:id="1"/>
    </w:p>
    <w:p w14:paraId="5A833423" w14:textId="07689B1B" w:rsidR="00FA67F1" w:rsidRDefault="00FA67F1" w:rsidP="00FA67F1">
      <w:pPr>
        <w:spacing w:after="120" w:line="240" w:lineRule="auto"/>
      </w:pPr>
      <w:r>
        <w:t xml:space="preserve">На самом деле, автозавершение срабатывает и после нескольких других символов. </w:t>
      </w:r>
      <w:r w:rsidR="00200599">
        <w:t xml:space="preserve">Мы </w:t>
      </w:r>
      <w:r>
        <w:t>рассмотр</w:t>
      </w:r>
      <w:r w:rsidR="00200599">
        <w:t xml:space="preserve">им </w:t>
      </w:r>
      <w:r w:rsidR="00FA0752">
        <w:t>их</w:t>
      </w:r>
      <w:r>
        <w:t xml:space="preserve"> </w:t>
      </w:r>
      <w:r w:rsidR="00FA0752">
        <w:t>позже</w:t>
      </w:r>
      <w:r>
        <w:t>.</w:t>
      </w:r>
    </w:p>
    <w:p w14:paraId="3E14E8C0" w14:textId="63C83ED6" w:rsidR="00233731" w:rsidRDefault="00233731" w:rsidP="00FA67F1">
      <w:pPr>
        <w:spacing w:after="120" w:line="240" w:lineRule="auto"/>
      </w:pPr>
      <w:r>
        <w:t xml:space="preserve">Режим автозавершения работает не только при наборе формул. В него можно перейти и для  редактирования готовой формулы. Для этого </w:t>
      </w:r>
      <w:r w:rsidR="00FA67F1">
        <w:t>встаньте</w:t>
      </w:r>
      <w:r>
        <w:t xml:space="preserve"> на ячейк</w:t>
      </w:r>
      <w:r w:rsidR="00FA67F1">
        <w:t>у</w:t>
      </w:r>
      <w:r>
        <w:t xml:space="preserve"> с формулой. Нажмите </w:t>
      </w:r>
      <w:r>
        <w:rPr>
          <w:lang w:val="en-US"/>
        </w:rPr>
        <w:t>F</w:t>
      </w:r>
      <w:r w:rsidRPr="00233731">
        <w:t>2</w:t>
      </w:r>
      <w:r>
        <w:t xml:space="preserve">. Вы перейдете в режим редактирования формул (1 на рис. 12а). В левом нижнем углу окна </w:t>
      </w:r>
      <w:r>
        <w:rPr>
          <w:lang w:val="en-US"/>
        </w:rPr>
        <w:t>Excel</w:t>
      </w:r>
      <w:r w:rsidRPr="00233731">
        <w:t xml:space="preserve"> </w:t>
      </w:r>
      <w:r>
        <w:t xml:space="preserve">появится надпись </w:t>
      </w:r>
      <w:r w:rsidRPr="00233731">
        <w:rPr>
          <w:i/>
        </w:rPr>
        <w:t>Правка</w:t>
      </w:r>
      <w:r>
        <w:rPr>
          <w:i/>
        </w:rPr>
        <w:t xml:space="preserve"> </w:t>
      </w:r>
      <w:r w:rsidRPr="00233731">
        <w:t>(2)</w:t>
      </w:r>
      <w:r>
        <w:t xml:space="preserve">. </w:t>
      </w:r>
      <w:r w:rsidR="0006307A">
        <w:t xml:space="preserve">Переместите курсор в интересующее вас место формулы (3). </w:t>
      </w:r>
      <w:r>
        <w:t xml:space="preserve">Или </w:t>
      </w:r>
      <w:r w:rsidR="0006307A">
        <w:lastRenderedPageBreak/>
        <w:t xml:space="preserve">вместо шагов 1–3 сразу </w:t>
      </w:r>
      <w:r>
        <w:t xml:space="preserve">установите курсор </w:t>
      </w:r>
      <w:r w:rsidR="0006307A">
        <w:t xml:space="preserve">в </w:t>
      </w:r>
      <w:r>
        <w:t>строке формул (</w:t>
      </w:r>
      <w:r w:rsidR="0006307A">
        <w:t>4</w:t>
      </w:r>
      <w:r>
        <w:t xml:space="preserve">). </w:t>
      </w:r>
      <w:r w:rsidR="0006307A">
        <w:t>Н</w:t>
      </w:r>
      <w:r>
        <w:t>ажм</w:t>
      </w:r>
      <w:r w:rsidR="0006307A">
        <w:t>ите</w:t>
      </w:r>
      <w:r>
        <w:t xml:space="preserve"> комбинаци</w:t>
      </w:r>
      <w:r w:rsidR="0006307A">
        <w:t>ю</w:t>
      </w:r>
      <w:r>
        <w:t xml:space="preserve"> клавиш Alt + стрелка вниз. Выпадающий динамический список отразит </w:t>
      </w:r>
      <w:r w:rsidR="0006307A">
        <w:t>доступные опции. Обратите внимание, что в другой позиции курсора список иной (5).</w:t>
      </w:r>
    </w:p>
    <w:p w14:paraId="7EAE0B05" w14:textId="1ED15C11" w:rsidR="0006307A" w:rsidRDefault="00EA1207" w:rsidP="00B1696A">
      <w:pPr>
        <w:spacing w:after="120" w:line="240" w:lineRule="auto"/>
      </w:pPr>
      <w:r>
        <w:rPr>
          <w:noProof/>
        </w:rPr>
        <w:drawing>
          <wp:inline distT="0" distB="0" distL="0" distR="0" wp14:anchorId="60C5C6B3" wp14:editId="0C9E7364">
            <wp:extent cx="5941695" cy="2580640"/>
            <wp:effectExtent l="0" t="0" r="1905" b="0"/>
            <wp:docPr id="22" name="Рисунок 22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2а. Работа автозавершения при редактировании формул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A2B8" w14:textId="528C7D36" w:rsidR="0006307A" w:rsidRPr="00233731" w:rsidRDefault="0006307A" w:rsidP="00B1696A">
      <w:pPr>
        <w:spacing w:after="120" w:line="240" w:lineRule="auto"/>
      </w:pPr>
      <w:r>
        <w:t>Рис. 12а. Работа автозавершения при редактировании формул</w:t>
      </w:r>
    </w:p>
    <w:p w14:paraId="1B7665FD" w14:textId="77777777" w:rsidR="00A377F6" w:rsidRDefault="00A377F6" w:rsidP="00A377F6">
      <w:pPr>
        <w:pStyle w:val="3"/>
      </w:pPr>
      <w:r>
        <w:t>Составные строки в качестве аргументов</w:t>
      </w:r>
    </w:p>
    <w:p w14:paraId="36F8F50A" w14:textId="37452B52" w:rsidR="002C6AAD" w:rsidRDefault="00741490" w:rsidP="00B1696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А</w:t>
      </w:r>
      <w:r w:rsidR="000F012A">
        <w:rPr>
          <w:rFonts w:cstheme="minorHAnsi"/>
          <w:color w:val="000000"/>
        </w:rPr>
        <w:t>ргументы</w:t>
      </w:r>
      <w:r w:rsidR="00F52134">
        <w:rPr>
          <w:rFonts w:cstheme="minorHAnsi"/>
          <w:color w:val="000000"/>
        </w:rPr>
        <w:t xml:space="preserve"> функции </w:t>
      </w:r>
      <w:r w:rsidR="00F52134" w:rsidRPr="00373BCF">
        <w:rPr>
          <w:rFonts w:cstheme="minorHAnsi"/>
          <w:color w:val="000000"/>
        </w:rPr>
        <w:t>КУБЗНАЧЕНИЕ</w:t>
      </w:r>
      <w:r w:rsidR="00F52134" w:rsidRPr="00A4399E">
        <w:rPr>
          <w:rFonts w:cstheme="minorHAnsi"/>
          <w:color w:val="000000"/>
        </w:rPr>
        <w:t xml:space="preserve"> </w:t>
      </w:r>
      <w:r w:rsidR="00F52134">
        <w:rPr>
          <w:rFonts w:cstheme="minorHAnsi"/>
          <w:color w:val="000000"/>
        </w:rPr>
        <w:t>– текстовые строки</w:t>
      </w:r>
      <w:r>
        <w:rPr>
          <w:rFonts w:cstheme="minorHAnsi"/>
          <w:color w:val="000000"/>
        </w:rPr>
        <w:t xml:space="preserve"> (кроме срезов)</w:t>
      </w:r>
      <w:r w:rsidR="00F52134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Т.е.,</w:t>
      </w:r>
      <w:r w:rsidR="008C1A1E">
        <w:rPr>
          <w:rFonts w:cstheme="minorHAnsi"/>
          <w:color w:val="000000"/>
        </w:rPr>
        <w:t xml:space="preserve"> аргумент долж</w:t>
      </w:r>
      <w:r>
        <w:rPr>
          <w:rFonts w:cstheme="minorHAnsi"/>
          <w:color w:val="000000"/>
        </w:rPr>
        <w:t>е</w:t>
      </w:r>
      <w:r w:rsidR="008C1A1E">
        <w:rPr>
          <w:rFonts w:cstheme="minorHAnsi"/>
          <w:color w:val="000000"/>
        </w:rPr>
        <w:t xml:space="preserve">н быть </w:t>
      </w:r>
      <w:r w:rsidR="00B1696A">
        <w:rPr>
          <w:rFonts w:cstheme="minorHAnsi"/>
          <w:color w:val="000000"/>
        </w:rPr>
        <w:t>взят в кавычки, или содержать ссылку на ячейку, возвращающую текстовую строку.</w:t>
      </w:r>
      <w:r w:rsidR="002C6AAD">
        <w:rPr>
          <w:rFonts w:cstheme="minorHAnsi"/>
          <w:color w:val="000000"/>
        </w:rPr>
        <w:t xml:space="preserve"> </w:t>
      </w:r>
      <w:r w:rsidR="003A7D17">
        <w:rPr>
          <w:rFonts w:cstheme="minorHAnsi"/>
          <w:color w:val="000000"/>
        </w:rPr>
        <w:t>Т</w:t>
      </w:r>
      <w:r w:rsidR="002C6AAD">
        <w:rPr>
          <w:rFonts w:cstheme="minorHAnsi"/>
          <w:color w:val="000000"/>
        </w:rPr>
        <w:t xml:space="preserve">екстовую строку </w:t>
      </w:r>
      <w:r w:rsidR="003A7D17">
        <w:rPr>
          <w:rFonts w:cstheme="minorHAnsi"/>
          <w:color w:val="000000"/>
        </w:rPr>
        <w:t>также</w:t>
      </w:r>
      <w:r w:rsidR="002C6AAD">
        <w:rPr>
          <w:rFonts w:cstheme="minorHAnsi"/>
          <w:color w:val="000000"/>
        </w:rPr>
        <w:t xml:space="preserve"> можно набрать из кусочков, соединенных </w:t>
      </w:r>
      <w:r w:rsidR="00735CAB">
        <w:rPr>
          <w:rFonts w:cstheme="minorHAnsi"/>
          <w:color w:val="000000"/>
        </w:rPr>
        <w:t>оператором</w:t>
      </w:r>
      <w:r w:rsidR="002C6AAD">
        <w:rPr>
          <w:rFonts w:cstheme="minorHAnsi"/>
          <w:color w:val="000000"/>
        </w:rPr>
        <w:t xml:space="preserve"> конкатенации </w:t>
      </w:r>
      <w:r w:rsidR="002C6AAD" w:rsidRPr="00741490">
        <w:rPr>
          <w:rFonts w:cstheme="minorHAnsi"/>
          <w:color w:val="000000"/>
        </w:rPr>
        <w:t>&amp;</w:t>
      </w:r>
      <w:r w:rsidR="002C6AAD">
        <w:rPr>
          <w:rFonts w:cstheme="minorHAnsi"/>
          <w:color w:val="000000"/>
        </w:rPr>
        <w:t>. Например,</w:t>
      </w:r>
    </w:p>
    <w:p w14:paraId="4A23942C" w14:textId="4602E942" w:rsidR="005B5084" w:rsidRDefault="002C6AAD" w:rsidP="00B1696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8BB5DCB" wp14:editId="785653F7">
            <wp:extent cx="2219325" cy="4667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13. Аргумент, набранный из нескольких текстовых строк, сцепленных вместе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4477" w14:textId="3C51E19D" w:rsidR="005B5084" w:rsidRDefault="005B5084" w:rsidP="00B1696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13. Аргумент, набранный из нескольких текстовых строк, сцепленных вместе</w:t>
      </w:r>
    </w:p>
    <w:p w14:paraId="2CB59476" w14:textId="4BF790FE" w:rsidR="00741490" w:rsidRDefault="005B5084" w:rsidP="00B1696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Кавычки (</w:t>
      </w:r>
      <w:r w:rsidR="002C6AAD">
        <w:rPr>
          <w:rFonts w:cstheme="minorHAnsi"/>
          <w:color w:val="000000"/>
        </w:rPr>
        <w:t xml:space="preserve">1 и </w:t>
      </w:r>
      <w:r>
        <w:rPr>
          <w:rFonts w:cstheme="minorHAnsi"/>
          <w:color w:val="000000"/>
        </w:rPr>
        <w:t xml:space="preserve">2) </w:t>
      </w:r>
      <w:r w:rsidR="003A7D17">
        <w:rPr>
          <w:rFonts w:cstheme="minorHAnsi"/>
          <w:color w:val="000000"/>
        </w:rPr>
        <w:t>выделяют</w:t>
      </w:r>
      <w:r w:rsidR="002C6AAD">
        <w:rPr>
          <w:rFonts w:cstheme="minorHAnsi"/>
          <w:color w:val="000000"/>
        </w:rPr>
        <w:t xml:space="preserve"> первый</w:t>
      </w:r>
      <w:r>
        <w:rPr>
          <w:rFonts w:cstheme="minorHAnsi"/>
          <w:color w:val="000000"/>
        </w:rPr>
        <w:t xml:space="preserve"> фрагмент текстовой строки. </w:t>
      </w:r>
      <w:r w:rsidR="00735CAB">
        <w:rPr>
          <w:rFonts w:cstheme="minorHAnsi"/>
          <w:color w:val="000000"/>
        </w:rPr>
        <w:t>Знаки</w:t>
      </w:r>
      <w:r w:rsidRPr="0074149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конкатенации (3</w:t>
      </w:r>
      <w:r w:rsidR="002C6AAD">
        <w:rPr>
          <w:rFonts w:cstheme="minorHAnsi"/>
          <w:color w:val="000000"/>
        </w:rPr>
        <w:t xml:space="preserve"> и 5</w:t>
      </w:r>
      <w:r>
        <w:rPr>
          <w:rFonts w:cstheme="minorHAnsi"/>
          <w:color w:val="000000"/>
        </w:rPr>
        <w:t xml:space="preserve">) </w:t>
      </w:r>
      <w:r w:rsidR="00A93F3E" w:rsidRPr="00A93F3E">
        <w:rPr>
          <w:rFonts w:cstheme="minorHAnsi"/>
          <w:color w:val="000000"/>
        </w:rPr>
        <w:t xml:space="preserve">– </w:t>
      </w:r>
      <w:r w:rsidR="00A93F3E">
        <w:rPr>
          <w:rFonts w:cstheme="minorHAnsi"/>
          <w:color w:val="000000"/>
        </w:rPr>
        <w:t>оператор</w:t>
      </w:r>
      <w:r w:rsidR="002C6AAD">
        <w:rPr>
          <w:rFonts w:cstheme="minorHAnsi"/>
          <w:color w:val="000000"/>
        </w:rPr>
        <w:t>ы</w:t>
      </w:r>
      <w:r w:rsidR="00A93F3E">
        <w:rPr>
          <w:rFonts w:cstheme="minorHAnsi"/>
          <w:color w:val="000000"/>
        </w:rPr>
        <w:t xml:space="preserve"> </w:t>
      </w:r>
      <w:r w:rsidR="00A93F3E">
        <w:rPr>
          <w:rFonts w:cstheme="minorHAnsi"/>
          <w:color w:val="000000"/>
          <w:lang w:val="en-US"/>
        </w:rPr>
        <w:t>Excel</w:t>
      </w:r>
      <w:r>
        <w:rPr>
          <w:rFonts w:cstheme="minorHAnsi"/>
          <w:color w:val="000000"/>
        </w:rPr>
        <w:t xml:space="preserve">, </w:t>
      </w:r>
      <w:r w:rsidR="002C6AAD">
        <w:rPr>
          <w:rFonts w:cstheme="minorHAnsi"/>
          <w:color w:val="000000"/>
        </w:rPr>
        <w:t xml:space="preserve">каждый из них </w:t>
      </w:r>
      <w:r>
        <w:rPr>
          <w:rFonts w:cstheme="minorHAnsi"/>
          <w:color w:val="000000"/>
        </w:rPr>
        <w:t>соединя</w:t>
      </w:r>
      <w:r w:rsidR="002C6AAD">
        <w:rPr>
          <w:rFonts w:cstheme="minorHAnsi"/>
          <w:color w:val="000000"/>
        </w:rPr>
        <w:t>е</w:t>
      </w:r>
      <w:r>
        <w:rPr>
          <w:rFonts w:cstheme="minorHAnsi"/>
          <w:color w:val="000000"/>
        </w:rPr>
        <w:t xml:space="preserve">т </w:t>
      </w:r>
      <w:r w:rsidR="002C6AAD">
        <w:rPr>
          <w:rFonts w:cstheme="minorHAnsi"/>
          <w:color w:val="000000"/>
        </w:rPr>
        <w:t xml:space="preserve">предыдущий и последующий </w:t>
      </w:r>
      <w:r w:rsidR="00A93F3E">
        <w:rPr>
          <w:rFonts w:cstheme="minorHAnsi"/>
          <w:color w:val="000000"/>
        </w:rPr>
        <w:t>текстовы</w:t>
      </w:r>
      <w:r w:rsidR="002C6AAD">
        <w:rPr>
          <w:rFonts w:cstheme="minorHAnsi"/>
          <w:color w:val="000000"/>
        </w:rPr>
        <w:t>е</w:t>
      </w:r>
      <w:r w:rsidR="00A93F3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фрагмент</w:t>
      </w:r>
      <w:r w:rsidR="002C6AAD">
        <w:rPr>
          <w:rFonts w:cstheme="minorHAnsi"/>
          <w:color w:val="000000"/>
        </w:rPr>
        <w:t>ы.</w:t>
      </w:r>
      <w:r>
        <w:rPr>
          <w:rFonts w:cstheme="minorHAnsi"/>
          <w:color w:val="000000"/>
        </w:rPr>
        <w:t xml:space="preserve"> Ссылка на ячейку </w:t>
      </w:r>
      <w:r w:rsidR="00A93F3E" w:rsidRPr="00A93F3E">
        <w:rPr>
          <w:rFonts w:cstheme="minorHAnsi"/>
          <w:color w:val="000000"/>
        </w:rPr>
        <w:t>$</w:t>
      </w:r>
      <w:r w:rsidR="00A93F3E">
        <w:rPr>
          <w:rFonts w:cstheme="minorHAnsi"/>
          <w:color w:val="000000"/>
        </w:rPr>
        <w:t>Е</w:t>
      </w:r>
      <w:r w:rsidR="00A93F3E" w:rsidRPr="00A93F3E">
        <w:rPr>
          <w:rFonts w:cstheme="minorHAnsi"/>
          <w:color w:val="000000"/>
        </w:rPr>
        <w:t>$</w:t>
      </w:r>
      <w:r w:rsidR="00A93F3E">
        <w:rPr>
          <w:rFonts w:cstheme="minorHAnsi"/>
          <w:color w:val="000000"/>
        </w:rPr>
        <w:t>11</w:t>
      </w:r>
      <w:r>
        <w:rPr>
          <w:rFonts w:cstheme="minorHAnsi"/>
          <w:color w:val="000000"/>
        </w:rPr>
        <w:t xml:space="preserve"> возвращает текст </w:t>
      </w:r>
      <w:r w:rsidRPr="00741490">
        <w:rPr>
          <w:rFonts w:cstheme="minorHAnsi"/>
          <w:color w:val="000000"/>
          <w:lang w:val="en-US"/>
        </w:rPr>
        <w:t>Bikes</w:t>
      </w:r>
      <w:r>
        <w:rPr>
          <w:rFonts w:cstheme="minorHAnsi"/>
          <w:color w:val="000000"/>
        </w:rPr>
        <w:t>.</w:t>
      </w:r>
      <w:r w:rsidRPr="005B508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Последний фрагмент текстовой строки</w:t>
      </w:r>
      <w:r w:rsidR="00735CAB">
        <w:rPr>
          <w:rFonts w:cstheme="minorHAnsi"/>
          <w:color w:val="000000"/>
        </w:rPr>
        <w:t xml:space="preserve"> </w:t>
      </w:r>
      <w:r w:rsidR="00CF507B" w:rsidRPr="00CF507B">
        <w:rPr>
          <w:rFonts w:cstheme="minorHAnsi"/>
          <w:color w:val="000000"/>
        </w:rPr>
        <w:t>]</w:t>
      </w:r>
      <w:r>
        <w:rPr>
          <w:rFonts w:cstheme="minorHAnsi"/>
          <w:color w:val="000000"/>
        </w:rPr>
        <w:t xml:space="preserve"> взят в кавычки</w:t>
      </w:r>
      <w:r w:rsidR="002C6AAD">
        <w:rPr>
          <w:rFonts w:cstheme="minorHAnsi"/>
          <w:color w:val="000000"/>
        </w:rPr>
        <w:t xml:space="preserve"> (6 и 7)</w:t>
      </w:r>
      <w:r>
        <w:rPr>
          <w:rFonts w:cstheme="minorHAnsi"/>
          <w:color w:val="000000"/>
        </w:rPr>
        <w:t xml:space="preserve">, </w:t>
      </w:r>
      <w:r w:rsidR="009F5555">
        <w:rPr>
          <w:rFonts w:cstheme="minorHAnsi"/>
          <w:color w:val="000000"/>
        </w:rPr>
        <w:t>поскольку</w:t>
      </w:r>
      <w:r>
        <w:rPr>
          <w:rFonts w:cstheme="minorHAnsi"/>
          <w:color w:val="000000"/>
        </w:rPr>
        <w:t xml:space="preserve"> это текст. Результат </w:t>
      </w:r>
      <w:r w:rsidR="00A93F3E">
        <w:rPr>
          <w:rFonts w:cstheme="minorHAnsi"/>
          <w:color w:val="000000"/>
        </w:rPr>
        <w:t>сцепки фрагментов</w:t>
      </w:r>
      <w:r w:rsidR="00CC37AA">
        <w:rPr>
          <w:rFonts w:cstheme="minorHAnsi"/>
          <w:color w:val="000000"/>
        </w:rPr>
        <w:t xml:space="preserve"> </w:t>
      </w:r>
      <w:r w:rsidR="00A93F3E">
        <w:rPr>
          <w:rFonts w:cstheme="minorHAnsi"/>
          <w:color w:val="000000"/>
        </w:rPr>
        <w:t>–</w:t>
      </w:r>
      <w:r>
        <w:rPr>
          <w:rFonts w:cstheme="minorHAnsi"/>
          <w:color w:val="000000"/>
        </w:rPr>
        <w:t xml:space="preserve"> </w:t>
      </w:r>
      <w:r w:rsidRPr="00741490">
        <w:rPr>
          <w:rFonts w:cstheme="minorHAnsi"/>
          <w:color w:val="000000"/>
        </w:rPr>
        <w:t>"[</w:t>
      </w:r>
      <w:r w:rsidRPr="00741490">
        <w:rPr>
          <w:rFonts w:cstheme="minorHAnsi"/>
          <w:color w:val="000000"/>
          <w:lang w:val="en-US"/>
        </w:rPr>
        <w:t>Products</w:t>
      </w:r>
      <w:r w:rsidRPr="00741490">
        <w:rPr>
          <w:rFonts w:cstheme="minorHAnsi"/>
          <w:color w:val="000000"/>
        </w:rPr>
        <w:t>].[</w:t>
      </w:r>
      <w:r w:rsidRPr="00741490">
        <w:rPr>
          <w:rFonts w:cstheme="minorHAnsi"/>
          <w:color w:val="000000"/>
          <w:lang w:val="en-US"/>
        </w:rPr>
        <w:t>Category</w:t>
      </w:r>
      <w:r w:rsidRPr="00741490">
        <w:rPr>
          <w:rFonts w:cstheme="minorHAnsi"/>
          <w:color w:val="000000"/>
        </w:rPr>
        <w:t>].[</w:t>
      </w:r>
      <w:r w:rsidRPr="00741490">
        <w:rPr>
          <w:rFonts w:cstheme="minorHAnsi"/>
          <w:color w:val="000000"/>
          <w:lang w:val="en-US"/>
        </w:rPr>
        <w:t>Bikes</w:t>
      </w:r>
      <w:r w:rsidRPr="00741490">
        <w:rPr>
          <w:rFonts w:cstheme="minorHAnsi"/>
          <w:color w:val="000000"/>
        </w:rPr>
        <w:t>]"</w:t>
      </w:r>
      <w:r w:rsidR="002C6AAD">
        <w:rPr>
          <w:rFonts w:cstheme="minorHAnsi"/>
          <w:color w:val="000000"/>
        </w:rPr>
        <w:t>.</w:t>
      </w:r>
    </w:p>
    <w:p w14:paraId="3085368A" w14:textId="77777777" w:rsidR="00497E2F" w:rsidRDefault="00497E2F" w:rsidP="002C6AAD">
      <w:pPr>
        <w:spacing w:after="120" w:line="240" w:lineRule="auto"/>
      </w:pPr>
      <w:r>
        <w:t>Изучая формулы в Интернете я заметил, что многие авторы отделяют имена столбцов от конкретного значения знаком &amp;. Например:</w:t>
      </w:r>
    </w:p>
    <w:p w14:paraId="3141F438" w14:textId="17158B14" w:rsidR="002C6AAD" w:rsidRDefault="002C6AAD" w:rsidP="002C6AAD">
      <w:pPr>
        <w:spacing w:after="120" w:line="240" w:lineRule="auto"/>
        <w:rPr>
          <w:rFonts w:cstheme="minorHAnsi"/>
          <w:color w:val="000000"/>
        </w:rPr>
      </w:pPr>
      <w:r w:rsidRPr="00741490">
        <w:rPr>
          <w:rFonts w:cstheme="minorHAnsi"/>
          <w:color w:val="000000"/>
        </w:rPr>
        <w:t>"[</w:t>
      </w:r>
      <w:r w:rsidRPr="00741490">
        <w:rPr>
          <w:rFonts w:cstheme="minorHAnsi"/>
          <w:color w:val="000000"/>
          <w:lang w:val="en-US"/>
        </w:rPr>
        <w:t>Products</w:t>
      </w:r>
      <w:r w:rsidRPr="00741490">
        <w:rPr>
          <w:rFonts w:cstheme="minorHAnsi"/>
          <w:color w:val="000000"/>
        </w:rPr>
        <w:t>].[</w:t>
      </w:r>
      <w:r w:rsidRPr="00741490">
        <w:rPr>
          <w:rFonts w:cstheme="minorHAnsi"/>
          <w:color w:val="000000"/>
          <w:lang w:val="en-US"/>
        </w:rPr>
        <w:t>Category</w:t>
      </w:r>
      <w:r w:rsidRPr="00741490">
        <w:rPr>
          <w:rFonts w:cstheme="minorHAnsi"/>
          <w:color w:val="000000"/>
        </w:rPr>
        <w:t>].</w:t>
      </w:r>
      <w:r w:rsidR="00CC37AA" w:rsidRPr="00B17450">
        <w:rPr>
          <w:rFonts w:cstheme="minorHAnsi"/>
          <w:color w:val="000000"/>
        </w:rPr>
        <w:t>[</w:t>
      </w:r>
      <w:r w:rsidR="00CC37AA">
        <w:rPr>
          <w:rFonts w:cstheme="minorHAnsi"/>
          <w:color w:val="000000"/>
          <w:lang w:val="en-US"/>
        </w:rPr>
        <w:t>All</w:t>
      </w:r>
      <w:r w:rsidR="00CC37AA" w:rsidRPr="00B17450">
        <w:rPr>
          <w:rFonts w:cstheme="minorHAnsi"/>
          <w:color w:val="000000"/>
        </w:rPr>
        <w:t>].</w:t>
      </w:r>
      <w:r w:rsidRPr="002C6AAD">
        <w:rPr>
          <w:rFonts w:cstheme="minorHAnsi"/>
          <w:b/>
          <w:color w:val="FF0000"/>
        </w:rPr>
        <w:t>&amp;</w:t>
      </w:r>
      <w:r w:rsidRPr="00741490">
        <w:rPr>
          <w:rFonts w:cstheme="minorHAnsi"/>
          <w:color w:val="000000"/>
        </w:rPr>
        <w:t>[</w:t>
      </w:r>
      <w:r w:rsidRPr="00741490">
        <w:rPr>
          <w:rFonts w:cstheme="minorHAnsi"/>
          <w:color w:val="000000"/>
          <w:lang w:val="en-US"/>
        </w:rPr>
        <w:t>Bikes</w:t>
      </w:r>
      <w:r w:rsidRPr="00741490">
        <w:rPr>
          <w:rFonts w:cstheme="minorHAnsi"/>
          <w:color w:val="000000"/>
        </w:rPr>
        <w:t>]"</w:t>
      </w:r>
    </w:p>
    <w:p w14:paraId="759E7DBE" w14:textId="713C4A25" w:rsidR="002C6AAD" w:rsidRDefault="002C6AAD" w:rsidP="002C6AA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Здесь</w:t>
      </w:r>
      <w:r w:rsidRPr="00741490">
        <w:rPr>
          <w:rFonts w:cstheme="minorHAnsi"/>
          <w:color w:val="000000"/>
        </w:rPr>
        <w:t xml:space="preserve"> </w:t>
      </w:r>
      <w:r w:rsidR="00735CAB">
        <w:rPr>
          <w:rFonts w:cstheme="minorHAnsi"/>
          <w:color w:val="000000"/>
        </w:rPr>
        <w:t>этот знак</w:t>
      </w:r>
      <w:r w:rsidRPr="0074149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необязател</w:t>
      </w:r>
      <w:r w:rsidR="00735CAB">
        <w:rPr>
          <w:rFonts w:cstheme="minorHAnsi"/>
          <w:color w:val="000000"/>
        </w:rPr>
        <w:t>е</w:t>
      </w:r>
      <w:r>
        <w:rPr>
          <w:rFonts w:cstheme="minorHAnsi"/>
          <w:color w:val="000000"/>
        </w:rPr>
        <w:t>н</w:t>
      </w:r>
      <w:r w:rsidR="00084868">
        <w:rPr>
          <w:rFonts w:cstheme="minorHAnsi"/>
          <w:color w:val="000000"/>
        </w:rPr>
        <w:t>.</w:t>
      </w:r>
      <w:r w:rsidR="00735CAB">
        <w:rPr>
          <w:rFonts w:cstheme="minorHAnsi"/>
          <w:color w:val="000000"/>
        </w:rPr>
        <w:t xml:space="preserve"> Я предполагаю, что наличие </w:t>
      </w:r>
      <w:r w:rsidR="00735CAB" w:rsidRPr="00735CAB">
        <w:rPr>
          <w:rFonts w:cstheme="minorHAnsi"/>
          <w:color w:val="000000"/>
        </w:rPr>
        <w:t>&amp;</w:t>
      </w:r>
      <w:r w:rsidR="00CC37AA">
        <w:rPr>
          <w:rFonts w:cstheme="minorHAnsi"/>
          <w:color w:val="000000"/>
        </w:rPr>
        <w:t xml:space="preserve"> является признаком хорошего стиля</w:t>
      </w:r>
      <w:r w:rsidR="009F5555">
        <w:rPr>
          <w:rFonts w:cstheme="minorHAnsi"/>
          <w:color w:val="000000"/>
        </w:rPr>
        <w:t xml:space="preserve"> (или традиции)</w:t>
      </w:r>
      <w:r w:rsidR="00CC37AA">
        <w:rPr>
          <w:rFonts w:cstheme="minorHAnsi"/>
          <w:color w:val="000000"/>
        </w:rPr>
        <w:t>, упрощающего чтение формулы</w:t>
      </w:r>
      <w:r>
        <w:rPr>
          <w:rFonts w:cstheme="minorHAnsi"/>
          <w:color w:val="000000"/>
        </w:rPr>
        <w:t xml:space="preserve">. Причем </w:t>
      </w:r>
      <w:r w:rsidR="00735CAB" w:rsidRPr="00735CAB">
        <w:rPr>
          <w:rFonts w:cstheme="minorHAnsi"/>
          <w:color w:val="000000"/>
        </w:rPr>
        <w:t>&amp;</w:t>
      </w:r>
      <w:r>
        <w:rPr>
          <w:rFonts w:cstheme="minorHAnsi"/>
          <w:color w:val="000000"/>
        </w:rPr>
        <w:t xml:space="preserve"> здесь не оператор </w:t>
      </w:r>
      <w:r>
        <w:rPr>
          <w:rFonts w:cstheme="minorHAnsi"/>
          <w:color w:val="000000"/>
          <w:lang w:val="en-US"/>
        </w:rPr>
        <w:t>Excel</w:t>
      </w:r>
      <w:r>
        <w:rPr>
          <w:rFonts w:cstheme="minorHAnsi"/>
          <w:color w:val="000000"/>
        </w:rPr>
        <w:t xml:space="preserve">, а просто </w:t>
      </w:r>
      <w:r w:rsidR="00CC37AA">
        <w:rPr>
          <w:rFonts w:cstheme="minorHAnsi"/>
          <w:color w:val="000000"/>
        </w:rPr>
        <w:t xml:space="preserve">текстовый </w:t>
      </w:r>
      <w:r>
        <w:rPr>
          <w:rFonts w:cstheme="minorHAnsi"/>
          <w:color w:val="000000"/>
        </w:rPr>
        <w:t>символ</w:t>
      </w:r>
      <w:r w:rsidR="00CC37AA">
        <w:rPr>
          <w:rFonts w:cstheme="minorHAnsi"/>
          <w:color w:val="000000"/>
        </w:rPr>
        <w:t xml:space="preserve"> </w:t>
      </w:r>
      <w:r w:rsidR="003A7D17">
        <w:rPr>
          <w:rFonts w:cstheme="minorHAnsi"/>
          <w:color w:val="000000"/>
        </w:rPr>
        <w:t>(п</w:t>
      </w:r>
      <w:r w:rsidR="00CC37AA">
        <w:rPr>
          <w:rFonts w:cstheme="minorHAnsi"/>
          <w:color w:val="000000"/>
        </w:rPr>
        <w:t>оскольку находится между открывающими и закрывающими кавычками</w:t>
      </w:r>
      <w:r w:rsidR="003A7D17">
        <w:rPr>
          <w:rFonts w:cstheme="minorHAnsi"/>
          <w:color w:val="000000"/>
        </w:rPr>
        <w:t>)</w:t>
      </w:r>
      <w:r w:rsidR="00CC37AA">
        <w:rPr>
          <w:rFonts w:cstheme="minorHAnsi"/>
          <w:color w:val="000000"/>
        </w:rPr>
        <w:t xml:space="preserve">. Этот знак обрабатывается уже внутри модели </w:t>
      </w:r>
      <w:r w:rsidR="00CC37AA">
        <w:rPr>
          <w:rFonts w:cstheme="minorHAnsi"/>
          <w:color w:val="000000"/>
          <w:lang w:val="en-US"/>
        </w:rPr>
        <w:t>Power</w:t>
      </w:r>
      <w:r w:rsidR="00CC37AA" w:rsidRPr="00CC37AA">
        <w:rPr>
          <w:rFonts w:cstheme="minorHAnsi"/>
          <w:color w:val="000000"/>
        </w:rPr>
        <w:t xml:space="preserve"> </w:t>
      </w:r>
      <w:r w:rsidR="00CC37AA">
        <w:rPr>
          <w:rFonts w:cstheme="minorHAnsi"/>
          <w:color w:val="000000"/>
          <w:lang w:val="en-US"/>
        </w:rPr>
        <w:t>Pivot</w:t>
      </w:r>
      <w:r w:rsidR="00CC37AA">
        <w:rPr>
          <w:rFonts w:cstheme="minorHAnsi"/>
          <w:color w:val="000000"/>
        </w:rPr>
        <w:t>, и не мешает распознать, к какому элементу обращается формула. Знак конкатенации в других частях аргумента возвращает ошибку:</w:t>
      </w:r>
    </w:p>
    <w:p w14:paraId="37BF4B9F" w14:textId="191E1F39" w:rsidR="00CC37AA" w:rsidRPr="00B17450" w:rsidRDefault="00CC37AA" w:rsidP="00CC37AA">
      <w:pPr>
        <w:spacing w:after="120" w:line="240" w:lineRule="auto"/>
        <w:rPr>
          <w:rFonts w:cstheme="minorHAnsi"/>
          <w:strike/>
          <w:color w:val="000000"/>
        </w:rPr>
      </w:pPr>
      <w:r w:rsidRPr="00B17450">
        <w:rPr>
          <w:rFonts w:cstheme="minorHAnsi"/>
          <w:strike/>
          <w:color w:val="000000"/>
        </w:rPr>
        <w:t>"[</w:t>
      </w:r>
      <w:r w:rsidRPr="00121FE8">
        <w:rPr>
          <w:rFonts w:cstheme="minorHAnsi"/>
          <w:strike/>
          <w:color w:val="000000"/>
          <w:lang w:val="en-US"/>
        </w:rPr>
        <w:t>Products</w:t>
      </w:r>
      <w:r w:rsidRPr="00B17450">
        <w:rPr>
          <w:rFonts w:cstheme="minorHAnsi"/>
          <w:strike/>
          <w:color w:val="000000"/>
        </w:rPr>
        <w:t>].</w:t>
      </w:r>
      <w:r w:rsidRPr="00B17450">
        <w:rPr>
          <w:rFonts w:cstheme="minorHAnsi"/>
          <w:b/>
          <w:strike/>
          <w:color w:val="FF0000"/>
        </w:rPr>
        <w:t>&amp;</w:t>
      </w:r>
      <w:r w:rsidRPr="00B17450">
        <w:rPr>
          <w:rFonts w:cstheme="minorHAnsi"/>
          <w:strike/>
          <w:color w:val="000000"/>
        </w:rPr>
        <w:t>[</w:t>
      </w:r>
      <w:r w:rsidRPr="00121FE8">
        <w:rPr>
          <w:rFonts w:cstheme="minorHAnsi"/>
          <w:strike/>
          <w:color w:val="000000"/>
          <w:lang w:val="en-US"/>
        </w:rPr>
        <w:t>Category</w:t>
      </w:r>
      <w:r w:rsidRPr="00B17450">
        <w:rPr>
          <w:rFonts w:cstheme="minorHAnsi"/>
          <w:strike/>
          <w:color w:val="000000"/>
        </w:rPr>
        <w:t>].[</w:t>
      </w:r>
      <w:r w:rsidRPr="00121FE8">
        <w:rPr>
          <w:rFonts w:cstheme="minorHAnsi"/>
          <w:strike/>
          <w:color w:val="000000"/>
          <w:lang w:val="en-US"/>
        </w:rPr>
        <w:t>All</w:t>
      </w:r>
      <w:r w:rsidRPr="00B17450">
        <w:rPr>
          <w:rFonts w:cstheme="minorHAnsi"/>
          <w:strike/>
          <w:color w:val="000000"/>
        </w:rPr>
        <w:t>].[</w:t>
      </w:r>
      <w:r w:rsidRPr="00121FE8">
        <w:rPr>
          <w:rFonts w:cstheme="minorHAnsi"/>
          <w:strike/>
          <w:color w:val="000000"/>
          <w:lang w:val="en-US"/>
        </w:rPr>
        <w:t>Bikes</w:t>
      </w:r>
      <w:r w:rsidRPr="00B17450">
        <w:rPr>
          <w:rFonts w:cstheme="minorHAnsi"/>
          <w:strike/>
          <w:color w:val="000000"/>
        </w:rPr>
        <w:t>]"</w:t>
      </w:r>
    </w:p>
    <w:p w14:paraId="08C01338" w14:textId="57FF193A" w:rsidR="00121FE8" w:rsidRDefault="00121FE8" w:rsidP="00121FE8">
      <w:pPr>
        <w:spacing w:after="120" w:line="240" w:lineRule="auto"/>
        <w:rPr>
          <w:rFonts w:cstheme="minorHAnsi"/>
          <w:strike/>
          <w:color w:val="000000"/>
        </w:rPr>
      </w:pPr>
      <w:r w:rsidRPr="00B17450">
        <w:rPr>
          <w:rFonts w:cstheme="minorHAnsi"/>
          <w:strike/>
          <w:color w:val="000000"/>
        </w:rPr>
        <w:t>"[</w:t>
      </w:r>
      <w:r w:rsidRPr="00121FE8">
        <w:rPr>
          <w:rFonts w:cstheme="minorHAnsi"/>
          <w:strike/>
          <w:color w:val="000000"/>
          <w:lang w:val="en-US"/>
        </w:rPr>
        <w:t>Products</w:t>
      </w:r>
      <w:r w:rsidRPr="00B17450">
        <w:rPr>
          <w:rFonts w:cstheme="minorHAnsi"/>
          <w:strike/>
          <w:color w:val="000000"/>
        </w:rPr>
        <w:t>].[</w:t>
      </w:r>
      <w:r w:rsidRPr="00121FE8">
        <w:rPr>
          <w:rFonts w:cstheme="minorHAnsi"/>
          <w:strike/>
          <w:color w:val="000000"/>
          <w:lang w:val="en-US"/>
        </w:rPr>
        <w:t>Category</w:t>
      </w:r>
      <w:r w:rsidRPr="00B17450">
        <w:rPr>
          <w:rFonts w:cstheme="minorHAnsi"/>
          <w:strike/>
          <w:color w:val="000000"/>
        </w:rPr>
        <w:t>].</w:t>
      </w:r>
      <w:r w:rsidRPr="00B17450">
        <w:rPr>
          <w:rFonts w:cstheme="minorHAnsi"/>
          <w:b/>
          <w:strike/>
          <w:color w:val="FF0000"/>
        </w:rPr>
        <w:t>&amp;</w:t>
      </w:r>
      <w:r w:rsidRPr="00B17450">
        <w:rPr>
          <w:rFonts w:cstheme="minorHAnsi"/>
          <w:strike/>
          <w:color w:val="000000"/>
        </w:rPr>
        <w:t>[</w:t>
      </w:r>
      <w:r w:rsidRPr="00121FE8">
        <w:rPr>
          <w:rFonts w:cstheme="minorHAnsi"/>
          <w:strike/>
          <w:color w:val="000000"/>
          <w:lang w:val="en-US"/>
        </w:rPr>
        <w:t>All</w:t>
      </w:r>
      <w:r w:rsidRPr="00B17450">
        <w:rPr>
          <w:rFonts w:cstheme="minorHAnsi"/>
          <w:strike/>
          <w:color w:val="000000"/>
        </w:rPr>
        <w:t>].[</w:t>
      </w:r>
      <w:r w:rsidRPr="00121FE8">
        <w:rPr>
          <w:rFonts w:cstheme="minorHAnsi"/>
          <w:strike/>
          <w:color w:val="000000"/>
          <w:lang w:val="en-US"/>
        </w:rPr>
        <w:t>Bikes</w:t>
      </w:r>
      <w:r w:rsidRPr="00B17450">
        <w:rPr>
          <w:rFonts w:cstheme="minorHAnsi"/>
          <w:strike/>
          <w:color w:val="000000"/>
        </w:rPr>
        <w:t>]"</w:t>
      </w:r>
    </w:p>
    <w:p w14:paraId="7943130C" w14:textId="7CF14609" w:rsidR="00735CAB" w:rsidRPr="004166A5" w:rsidRDefault="00735CAB" w:rsidP="00121FE8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Знак </w:t>
      </w:r>
      <w:r w:rsidRPr="00735CAB">
        <w:rPr>
          <w:rFonts w:cstheme="minorHAnsi"/>
          <w:color w:val="000000"/>
        </w:rPr>
        <w:t xml:space="preserve">&amp; </w:t>
      </w:r>
      <w:r>
        <w:rPr>
          <w:rFonts w:cstheme="minorHAnsi"/>
          <w:color w:val="000000"/>
        </w:rPr>
        <w:t xml:space="preserve">также возвращает ошибку (в любом месте текстовой строки) при обращении к кубу </w:t>
      </w:r>
      <w:r>
        <w:rPr>
          <w:rFonts w:cstheme="minorHAnsi"/>
          <w:color w:val="000000"/>
          <w:lang w:val="en-US"/>
        </w:rPr>
        <w:t>OLAP</w:t>
      </w:r>
      <w:r w:rsidR="009F2024">
        <w:rPr>
          <w:rFonts w:cstheme="minorHAnsi"/>
          <w:color w:val="000000"/>
        </w:rPr>
        <w:t xml:space="preserve">. Т.е., </w:t>
      </w:r>
      <w:r w:rsidR="009F2024">
        <w:rPr>
          <w:rFonts w:cstheme="minorHAnsi"/>
          <w:color w:val="000000"/>
          <w:lang w:val="en-US"/>
        </w:rPr>
        <w:t>Power</w:t>
      </w:r>
      <w:r w:rsidR="009F2024" w:rsidRPr="009F2024">
        <w:rPr>
          <w:rFonts w:cstheme="minorHAnsi"/>
          <w:color w:val="000000"/>
        </w:rPr>
        <w:t xml:space="preserve"> </w:t>
      </w:r>
      <w:r w:rsidR="009F2024">
        <w:rPr>
          <w:rFonts w:cstheme="minorHAnsi"/>
          <w:color w:val="000000"/>
          <w:lang w:val="en-US"/>
        </w:rPr>
        <w:t>Pivot</w:t>
      </w:r>
      <w:r w:rsidR="009F2024" w:rsidRPr="009F2024">
        <w:rPr>
          <w:rFonts w:cstheme="minorHAnsi"/>
          <w:color w:val="000000"/>
        </w:rPr>
        <w:t xml:space="preserve"> </w:t>
      </w:r>
      <w:r w:rsidR="009F2024">
        <w:rPr>
          <w:rFonts w:cstheme="minorHAnsi"/>
          <w:color w:val="000000"/>
        </w:rPr>
        <w:t xml:space="preserve">«проглатывает» </w:t>
      </w:r>
      <w:r w:rsidR="009F2024" w:rsidRPr="009F2024">
        <w:rPr>
          <w:rFonts w:cstheme="minorHAnsi"/>
          <w:color w:val="000000"/>
        </w:rPr>
        <w:t>&amp;</w:t>
      </w:r>
      <w:r w:rsidR="009F2024">
        <w:rPr>
          <w:rFonts w:cstheme="minorHAnsi"/>
          <w:color w:val="000000"/>
        </w:rPr>
        <w:t xml:space="preserve"> в «правильном» месте, а куб </w:t>
      </w:r>
      <w:r w:rsidR="009F2024">
        <w:rPr>
          <w:rFonts w:cstheme="minorHAnsi"/>
          <w:color w:val="000000"/>
          <w:lang w:val="en-US"/>
        </w:rPr>
        <w:t>OLAP</w:t>
      </w:r>
      <w:r w:rsidR="009F2024" w:rsidRPr="009F2024">
        <w:rPr>
          <w:rFonts w:cstheme="minorHAnsi"/>
          <w:color w:val="000000"/>
        </w:rPr>
        <w:t xml:space="preserve"> – </w:t>
      </w:r>
      <w:r w:rsidR="009F2024">
        <w:rPr>
          <w:rFonts w:cstheme="minorHAnsi"/>
          <w:color w:val="000000"/>
        </w:rPr>
        <w:t>нет.</w:t>
      </w:r>
    </w:p>
    <w:p w14:paraId="7077A11B" w14:textId="0B3AE8CE" w:rsidR="00735CAB" w:rsidRDefault="00735CAB" w:rsidP="00121FE8">
      <w:pPr>
        <w:spacing w:after="120" w:line="240" w:lineRule="auto"/>
        <w:rPr>
          <w:rFonts w:cstheme="minorHAnsi"/>
          <w:color w:val="000000"/>
        </w:rPr>
      </w:pPr>
      <w:r w:rsidRPr="00735CAB">
        <w:rPr>
          <w:rFonts w:cstheme="minorHAnsi"/>
          <w:color w:val="000000"/>
        </w:rPr>
        <w:t>В</w:t>
      </w:r>
      <w:r>
        <w:rPr>
          <w:rFonts w:cstheme="minorHAnsi"/>
          <w:color w:val="000000"/>
        </w:rPr>
        <w:t xml:space="preserve">озможно, использование знака </w:t>
      </w:r>
      <w:r w:rsidRPr="00735CAB">
        <w:rPr>
          <w:rFonts w:cstheme="minorHAnsi"/>
          <w:color w:val="000000"/>
        </w:rPr>
        <w:t>&amp;</w:t>
      </w:r>
      <w:r>
        <w:rPr>
          <w:rFonts w:cstheme="minorHAnsi"/>
          <w:color w:val="000000"/>
        </w:rPr>
        <w:t xml:space="preserve"> восходит к функции </w:t>
      </w:r>
      <w:r w:rsidRPr="001204F4">
        <w:rPr>
          <w:rFonts w:cstheme="minorHAnsi"/>
          <w:color w:val="000000"/>
        </w:rPr>
        <w:t>ПОЛУЧИТЬ.ДАННЫЕ.СВОДНОЙ.ТАБЛИЦЫ</w:t>
      </w:r>
      <w:r>
        <w:rPr>
          <w:rFonts w:cstheme="minorHAnsi"/>
          <w:color w:val="000000"/>
        </w:rPr>
        <w:t xml:space="preserve"> (см. ниже), где он является обязательным, и отделяет </w:t>
      </w:r>
      <w:r w:rsidR="009F2024">
        <w:rPr>
          <w:rFonts w:cstheme="minorHAnsi"/>
          <w:color w:val="000000"/>
        </w:rPr>
        <w:t>последний фрагмент</w:t>
      </w:r>
      <w:r w:rsidR="009F2024" w:rsidRPr="009F2024">
        <w:rPr>
          <w:rFonts w:cstheme="minorHAnsi"/>
          <w:color w:val="000000"/>
        </w:rPr>
        <w:t xml:space="preserve"> </w:t>
      </w:r>
      <w:r w:rsidR="009F2024">
        <w:rPr>
          <w:rFonts w:cstheme="minorHAnsi"/>
          <w:color w:val="000000"/>
        </w:rPr>
        <w:t xml:space="preserve">внутри </w:t>
      </w:r>
      <w:r w:rsidR="00AE1F1A">
        <w:rPr>
          <w:rFonts w:cstheme="minorHAnsi"/>
          <w:color w:val="000000"/>
        </w:rPr>
        <w:t xml:space="preserve">каждого из </w:t>
      </w:r>
      <w:r w:rsidR="009F2024">
        <w:rPr>
          <w:rFonts w:cstheme="minorHAnsi"/>
          <w:color w:val="000000"/>
        </w:rPr>
        <w:t>аргументов</w:t>
      </w:r>
      <w:r w:rsidR="00AE1F1A">
        <w:rPr>
          <w:rFonts w:cstheme="minorHAnsi"/>
          <w:color w:val="000000"/>
        </w:rPr>
        <w:t>:</w:t>
      </w:r>
      <w:r w:rsidR="009F2024">
        <w:rPr>
          <w:rFonts w:cstheme="minorHAnsi"/>
          <w:color w:val="000000"/>
        </w:rPr>
        <w:t xml:space="preserve"> </w:t>
      </w:r>
      <w:r w:rsidR="009F2024" w:rsidRPr="00AE1F1A">
        <w:rPr>
          <w:rFonts w:cstheme="minorHAnsi"/>
          <w:i/>
          <w:color w:val="000000"/>
        </w:rPr>
        <w:t>элемент1</w:t>
      </w:r>
      <w:r w:rsidR="009F2024">
        <w:rPr>
          <w:rFonts w:cstheme="minorHAnsi"/>
          <w:color w:val="000000"/>
        </w:rPr>
        <w:t xml:space="preserve">, </w:t>
      </w:r>
      <w:r w:rsidR="009F2024" w:rsidRPr="00AE1F1A">
        <w:rPr>
          <w:rFonts w:cstheme="minorHAnsi"/>
          <w:i/>
          <w:color w:val="000000"/>
        </w:rPr>
        <w:t>элемент2</w:t>
      </w:r>
      <w:r w:rsidR="009F2024">
        <w:rPr>
          <w:rFonts w:cstheme="minorHAnsi"/>
          <w:color w:val="000000"/>
        </w:rPr>
        <w:t>, ...</w:t>
      </w:r>
    </w:p>
    <w:p w14:paraId="6E01CBA0" w14:textId="6FDB16B1" w:rsidR="002D5521" w:rsidRDefault="002D5521" w:rsidP="00121FE8">
      <w:pPr>
        <w:spacing w:after="120" w:line="240" w:lineRule="auto"/>
      </w:pPr>
      <w:r>
        <w:t xml:space="preserve">Еще одна версия, </w:t>
      </w:r>
      <w:r w:rsidRPr="009F2024">
        <w:rPr>
          <w:rFonts w:cstheme="minorHAnsi"/>
          <w:color w:val="000000"/>
        </w:rPr>
        <w:t>&amp;</w:t>
      </w:r>
      <w:r>
        <w:t xml:space="preserve"> – элемент языка </w:t>
      </w:r>
      <w:r>
        <w:rPr>
          <w:lang w:val="en-US"/>
        </w:rPr>
        <w:t>MDX</w:t>
      </w:r>
      <w:r w:rsidRPr="002D5521">
        <w:t xml:space="preserve"> </w:t>
      </w:r>
      <w:r>
        <w:t>(подробнее см. ниже), в котором к члену иерархии можно обратиться несколькими способами. Например:</w:t>
      </w:r>
    </w:p>
    <w:p w14:paraId="1F661A03" w14:textId="16C989E4" w:rsidR="002D5521" w:rsidRPr="002D5521" w:rsidRDefault="002D5521" w:rsidP="002D5521">
      <w:pPr>
        <w:spacing w:after="120" w:line="240" w:lineRule="auto"/>
        <w:rPr>
          <w:rFonts w:cstheme="minorHAnsi"/>
          <w:color w:val="000000"/>
          <w:lang w:val="en-US"/>
        </w:rPr>
      </w:pPr>
      <w:r w:rsidRPr="002D5521">
        <w:rPr>
          <w:rFonts w:cstheme="minorHAnsi"/>
          <w:color w:val="000000"/>
          <w:lang w:val="en-US"/>
        </w:rPr>
        <w:t>[Calendar].[CY 2004].[H1 CY 2004].[Q1 CY 2004]</w:t>
      </w:r>
    </w:p>
    <w:p w14:paraId="3E66A883" w14:textId="28E3809C" w:rsidR="002D5521" w:rsidRDefault="002D5521" w:rsidP="002D5521">
      <w:pPr>
        <w:spacing w:after="120" w:line="240" w:lineRule="auto"/>
        <w:rPr>
          <w:rFonts w:cstheme="minorHAnsi"/>
          <w:color w:val="000000"/>
        </w:rPr>
      </w:pPr>
      <w:r w:rsidRPr="002D5521">
        <w:rPr>
          <w:rFonts w:cstheme="minorHAnsi"/>
          <w:color w:val="000000"/>
        </w:rPr>
        <w:lastRenderedPageBreak/>
        <w:t>[</w:t>
      </w:r>
      <w:proofErr w:type="spellStart"/>
      <w:r w:rsidRPr="002D5521">
        <w:rPr>
          <w:rFonts w:cstheme="minorHAnsi"/>
          <w:color w:val="000000"/>
        </w:rPr>
        <w:t>Calendar</w:t>
      </w:r>
      <w:proofErr w:type="spellEnd"/>
      <w:r w:rsidRPr="002D5521">
        <w:rPr>
          <w:rFonts w:cstheme="minorHAnsi"/>
          <w:color w:val="000000"/>
        </w:rPr>
        <w:t>].[</w:t>
      </w:r>
      <w:proofErr w:type="spellStart"/>
      <w:r w:rsidRPr="002D5521">
        <w:rPr>
          <w:rFonts w:cstheme="minorHAnsi"/>
          <w:color w:val="000000"/>
        </w:rPr>
        <w:t>Calendar</w:t>
      </w:r>
      <w:proofErr w:type="spellEnd"/>
      <w:r w:rsidRPr="002D5521">
        <w:rPr>
          <w:rFonts w:cstheme="minorHAnsi"/>
          <w:color w:val="000000"/>
        </w:rPr>
        <w:t xml:space="preserve"> </w:t>
      </w:r>
      <w:proofErr w:type="spellStart"/>
      <w:r w:rsidRPr="002D5521">
        <w:rPr>
          <w:rFonts w:cstheme="minorHAnsi"/>
          <w:color w:val="000000"/>
        </w:rPr>
        <w:t>Quarter</w:t>
      </w:r>
      <w:proofErr w:type="spellEnd"/>
      <w:r w:rsidRPr="002D5521">
        <w:rPr>
          <w:rFonts w:cstheme="minorHAnsi"/>
          <w:color w:val="000000"/>
        </w:rPr>
        <w:t>].&amp;[2004]</w:t>
      </w:r>
      <w:r>
        <w:rPr>
          <w:rFonts w:cstheme="minorHAnsi"/>
          <w:color w:val="000000"/>
        </w:rPr>
        <w:t>.</w:t>
      </w:r>
      <w:r w:rsidRPr="002D5521">
        <w:rPr>
          <w:rFonts w:cstheme="minorHAnsi"/>
          <w:color w:val="000000"/>
        </w:rPr>
        <w:t>&amp;[1]</w:t>
      </w:r>
    </w:p>
    <w:p w14:paraId="748D9862" w14:textId="47165238" w:rsidR="002D5521" w:rsidRPr="002D5521" w:rsidRDefault="002D5521" w:rsidP="002D5521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В первом</w:t>
      </w:r>
      <w:r w:rsidRPr="002D5521">
        <w:rPr>
          <w:rFonts w:cstheme="minorHAnsi"/>
          <w:color w:val="000000"/>
        </w:rPr>
        <w:t xml:space="preserve"> вариант</w:t>
      </w:r>
      <w:r>
        <w:rPr>
          <w:rFonts w:cstheme="minorHAnsi"/>
          <w:color w:val="000000"/>
        </w:rPr>
        <w:t>е</w:t>
      </w:r>
      <w:r w:rsidRPr="002D552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обращение</w:t>
      </w:r>
      <w:r w:rsidRPr="002D5521">
        <w:rPr>
          <w:rFonts w:cstheme="minorHAnsi"/>
          <w:color w:val="000000"/>
        </w:rPr>
        <w:t xml:space="preserve"> к члену иерархии</w:t>
      </w:r>
      <w:r>
        <w:rPr>
          <w:rFonts w:cstheme="minorHAnsi"/>
          <w:color w:val="000000"/>
        </w:rPr>
        <w:t xml:space="preserve"> происходит через указание полного пути и </w:t>
      </w:r>
      <w:r w:rsidRPr="002D5521">
        <w:rPr>
          <w:rFonts w:cstheme="minorHAnsi"/>
          <w:color w:val="000000"/>
        </w:rPr>
        <w:t>полн</w:t>
      </w:r>
      <w:r>
        <w:rPr>
          <w:rFonts w:cstheme="minorHAnsi"/>
          <w:color w:val="000000"/>
        </w:rPr>
        <w:t>ых</w:t>
      </w:r>
      <w:r w:rsidRPr="002D5521">
        <w:rPr>
          <w:rFonts w:cstheme="minorHAnsi"/>
          <w:color w:val="000000"/>
        </w:rPr>
        <w:t xml:space="preserve"> им</w:t>
      </w:r>
      <w:r>
        <w:rPr>
          <w:rFonts w:cstheme="minorHAnsi"/>
          <w:color w:val="000000"/>
        </w:rPr>
        <w:t xml:space="preserve">ен </w:t>
      </w:r>
      <w:r w:rsidRPr="002D5521">
        <w:rPr>
          <w:rFonts w:cstheme="minorHAnsi"/>
          <w:color w:val="000000"/>
        </w:rPr>
        <w:t>член</w:t>
      </w:r>
      <w:r>
        <w:rPr>
          <w:rFonts w:cstheme="minorHAnsi"/>
          <w:color w:val="000000"/>
        </w:rPr>
        <w:t>ов на этом пути</w:t>
      </w:r>
      <w:r w:rsidRPr="002D5521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 xml:space="preserve">Во втором </w:t>
      </w:r>
      <w:r w:rsidRPr="002D5521">
        <w:rPr>
          <w:rFonts w:cstheme="minorHAnsi"/>
          <w:color w:val="000000"/>
        </w:rPr>
        <w:t>вариант</w:t>
      </w:r>
      <w:r>
        <w:rPr>
          <w:rFonts w:cstheme="minorHAnsi"/>
          <w:color w:val="000000"/>
        </w:rPr>
        <w:t>е</w:t>
      </w:r>
      <w:r w:rsidRPr="002D552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к </w:t>
      </w:r>
      <w:r w:rsidRPr="002D5521">
        <w:rPr>
          <w:rFonts w:cstheme="minorHAnsi"/>
          <w:color w:val="000000"/>
        </w:rPr>
        <w:t>член</w:t>
      </w:r>
      <w:r>
        <w:rPr>
          <w:rFonts w:cstheme="minorHAnsi"/>
          <w:color w:val="000000"/>
        </w:rPr>
        <w:t>у</w:t>
      </w:r>
      <w:r w:rsidRPr="002D5521">
        <w:rPr>
          <w:rFonts w:cstheme="minorHAnsi"/>
          <w:color w:val="000000"/>
        </w:rPr>
        <w:t xml:space="preserve"> иерархии </w:t>
      </w:r>
      <w:r>
        <w:rPr>
          <w:rFonts w:cstheme="minorHAnsi"/>
          <w:color w:val="000000"/>
        </w:rPr>
        <w:t>обращаются</w:t>
      </w:r>
      <w:r w:rsidRPr="002D5521">
        <w:rPr>
          <w:rFonts w:cstheme="minorHAnsi"/>
          <w:color w:val="000000"/>
        </w:rPr>
        <w:t xml:space="preserve"> по ключу в форме &amp;[</w:t>
      </w:r>
      <w:proofErr w:type="spellStart"/>
      <w:r w:rsidRPr="002D5521">
        <w:rPr>
          <w:rFonts w:cstheme="minorHAnsi"/>
          <w:i/>
          <w:color w:val="000000"/>
        </w:rPr>
        <w:t>ЧастьИмени</w:t>
      </w:r>
      <w:proofErr w:type="spellEnd"/>
      <w:r w:rsidRPr="002D5521">
        <w:rPr>
          <w:rFonts w:cstheme="minorHAnsi"/>
          <w:color w:val="000000"/>
        </w:rPr>
        <w:t>]. При использовании пути по ключу всегда используется символ &amp; перед ключевыми частями имени члена.</w:t>
      </w:r>
    </w:p>
    <w:p w14:paraId="351CD6DF" w14:textId="77777777" w:rsidR="00A377F6" w:rsidRDefault="00A377F6" w:rsidP="00A377F6">
      <w:pPr>
        <w:pStyle w:val="3"/>
      </w:pPr>
      <w:r>
        <w:t>Обязательные и необязательные аргументы</w:t>
      </w:r>
    </w:p>
    <w:p w14:paraId="4C6ED65A" w14:textId="3521B559" w:rsidR="000F7962" w:rsidRPr="00E67658" w:rsidRDefault="00A377F6" w:rsidP="000F7962">
      <w:pPr>
        <w:spacing w:after="120" w:line="240" w:lineRule="auto"/>
        <w:rPr>
          <w:rFonts w:cstheme="minorHAnsi"/>
          <w:color w:val="000000" w:themeColor="text1"/>
        </w:rPr>
      </w:pPr>
      <w:r>
        <w:rPr>
          <w:rFonts w:cstheme="minorHAnsi"/>
          <w:color w:val="000000"/>
        </w:rPr>
        <w:t xml:space="preserve">В справке </w:t>
      </w:r>
      <w:r>
        <w:rPr>
          <w:rFonts w:cstheme="minorHAnsi"/>
          <w:color w:val="000000"/>
          <w:lang w:val="en-US"/>
        </w:rPr>
        <w:t>MS</w:t>
      </w:r>
      <w:r>
        <w:rPr>
          <w:rFonts w:cstheme="minorHAnsi"/>
          <w:color w:val="000000"/>
        </w:rPr>
        <w:t xml:space="preserve"> по синтаксису функции </w:t>
      </w:r>
      <w:r w:rsidRPr="003A7D17">
        <w:rPr>
          <w:rFonts w:cstheme="minorHAnsi"/>
          <w:color w:val="000000"/>
        </w:rPr>
        <w:t>КУБЗНАЧЕНИЕ</w:t>
      </w:r>
      <w:r>
        <w:rPr>
          <w:rFonts w:cstheme="minorHAnsi"/>
          <w:color w:val="000000"/>
        </w:rPr>
        <w:t xml:space="preserve"> указ</w:t>
      </w:r>
      <w:r w:rsidR="000F7962">
        <w:rPr>
          <w:rFonts w:cstheme="minorHAnsi"/>
          <w:color w:val="000000"/>
        </w:rPr>
        <w:t>ано</w:t>
      </w:r>
      <w:r>
        <w:rPr>
          <w:rFonts w:cstheme="minorHAnsi"/>
          <w:color w:val="000000"/>
        </w:rPr>
        <w:t xml:space="preserve">, что обязательный аргумент один – </w:t>
      </w:r>
      <w:r w:rsidRPr="00A377F6">
        <w:rPr>
          <w:rFonts w:cstheme="minorHAnsi"/>
          <w:i/>
          <w:color w:val="000000"/>
        </w:rPr>
        <w:t>Подключение</w:t>
      </w:r>
      <w:r>
        <w:rPr>
          <w:rFonts w:cstheme="minorHAnsi"/>
          <w:color w:val="000000"/>
        </w:rPr>
        <w:t xml:space="preserve">. Формально это правильно, но… </w:t>
      </w:r>
      <w:r w:rsidRPr="00A377F6">
        <w:rPr>
          <w:rFonts w:cstheme="minorHAnsi"/>
          <w:color w:val="000000"/>
        </w:rPr>
        <w:t xml:space="preserve">Если </w:t>
      </w:r>
      <w:r>
        <w:rPr>
          <w:rFonts w:cstheme="minorHAnsi"/>
          <w:color w:val="000000"/>
        </w:rPr>
        <w:t xml:space="preserve">никаких аргументов более нет, </w:t>
      </w:r>
      <w:r w:rsidR="000F7962">
        <w:rPr>
          <w:rFonts w:cstheme="minorHAnsi"/>
          <w:color w:val="000000"/>
        </w:rPr>
        <w:t xml:space="preserve">а для куба </w:t>
      </w:r>
      <w:r w:rsidRPr="00A377F6">
        <w:rPr>
          <w:rFonts w:cstheme="minorHAnsi"/>
          <w:color w:val="000000"/>
        </w:rPr>
        <w:t>не указана мера по умолчанию</w:t>
      </w:r>
      <w:r>
        <w:rPr>
          <w:rFonts w:cstheme="minorHAnsi"/>
          <w:color w:val="000000"/>
        </w:rPr>
        <w:t xml:space="preserve">, то функция </w:t>
      </w:r>
      <w:r w:rsidR="000F7962" w:rsidRPr="003A7D17">
        <w:rPr>
          <w:rFonts w:cstheme="minorHAnsi"/>
          <w:color w:val="000000"/>
        </w:rPr>
        <w:t>КУБЗНАЧЕНИЕ</w:t>
      </w:r>
      <w:r w:rsidR="000F7962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вернет пуст</w:t>
      </w:r>
      <w:r w:rsidR="000F7962">
        <w:rPr>
          <w:rFonts w:cstheme="minorHAnsi"/>
          <w:color w:val="000000"/>
        </w:rPr>
        <w:t>оту</w:t>
      </w:r>
      <w:r w:rsidR="00E67658">
        <w:rPr>
          <w:rFonts w:cstheme="minorHAnsi"/>
          <w:color w:val="000000"/>
        </w:rPr>
        <w:t xml:space="preserve"> (рис. 14). </w:t>
      </w:r>
      <w:r w:rsidR="009F5555">
        <w:rPr>
          <w:rFonts w:cstheme="minorHAnsi"/>
          <w:color w:val="000000" w:themeColor="text1"/>
        </w:rPr>
        <w:t>В</w:t>
      </w:r>
      <w:r w:rsidR="00E67658" w:rsidRPr="00E67658">
        <w:rPr>
          <w:rFonts w:cstheme="minorHAnsi"/>
          <w:color w:val="000000" w:themeColor="text1"/>
        </w:rPr>
        <w:t xml:space="preserve"> модели данных </w:t>
      </w:r>
      <w:r w:rsidR="00E67658" w:rsidRPr="00E67658">
        <w:rPr>
          <w:rFonts w:cstheme="minorHAnsi"/>
          <w:color w:val="000000" w:themeColor="text1"/>
          <w:lang w:val="en-US"/>
        </w:rPr>
        <w:t>Power</w:t>
      </w:r>
      <w:r w:rsidR="00E67658" w:rsidRPr="00E67658">
        <w:rPr>
          <w:rFonts w:cstheme="minorHAnsi"/>
          <w:color w:val="000000" w:themeColor="text1"/>
        </w:rPr>
        <w:t xml:space="preserve"> </w:t>
      </w:r>
      <w:r w:rsidR="00E67658" w:rsidRPr="00E67658">
        <w:rPr>
          <w:rFonts w:cstheme="minorHAnsi"/>
          <w:color w:val="000000" w:themeColor="text1"/>
          <w:lang w:val="en-US"/>
        </w:rPr>
        <w:t>Pivot</w:t>
      </w:r>
      <w:r w:rsidR="00AB21A4">
        <w:rPr>
          <w:rFonts w:cstheme="minorHAnsi"/>
          <w:color w:val="000000" w:themeColor="text1"/>
        </w:rPr>
        <w:t xml:space="preserve"> </w:t>
      </w:r>
      <w:r w:rsidR="009F5555" w:rsidRPr="00E67658">
        <w:rPr>
          <w:rFonts w:cstheme="minorHAnsi"/>
          <w:color w:val="000000" w:themeColor="text1"/>
        </w:rPr>
        <w:t>меру по умолчанию</w:t>
      </w:r>
      <w:r w:rsidR="009F5555">
        <w:rPr>
          <w:rFonts w:cstheme="minorHAnsi"/>
          <w:color w:val="000000" w:themeColor="text1"/>
        </w:rPr>
        <w:t xml:space="preserve">, похоже, </w:t>
      </w:r>
      <w:r w:rsidR="009F5555" w:rsidRPr="00E67658">
        <w:rPr>
          <w:rFonts w:cstheme="minorHAnsi"/>
          <w:color w:val="000000" w:themeColor="text1"/>
        </w:rPr>
        <w:t>задать</w:t>
      </w:r>
      <w:r w:rsidR="009F5555">
        <w:rPr>
          <w:rFonts w:cstheme="minorHAnsi"/>
          <w:color w:val="000000" w:themeColor="text1"/>
        </w:rPr>
        <w:t xml:space="preserve"> нельзя</w:t>
      </w:r>
      <w:r w:rsidR="009F5555" w:rsidRPr="00E67658">
        <w:rPr>
          <w:rFonts w:cstheme="minorHAnsi"/>
          <w:color w:val="000000" w:themeColor="text1"/>
        </w:rPr>
        <w:t xml:space="preserve"> </w:t>
      </w:r>
      <w:r w:rsidR="00AB21A4">
        <w:rPr>
          <w:rFonts w:cstheme="minorHAnsi"/>
          <w:color w:val="000000" w:themeColor="text1"/>
        </w:rPr>
        <w:t xml:space="preserve">(для куба </w:t>
      </w:r>
      <w:r w:rsidR="00AB21A4">
        <w:rPr>
          <w:rFonts w:cstheme="minorHAnsi"/>
          <w:color w:val="000000" w:themeColor="text1"/>
          <w:lang w:val="en-US"/>
        </w:rPr>
        <w:t>OLAP</w:t>
      </w:r>
      <w:r w:rsidR="00AB21A4" w:rsidRPr="00AB21A4">
        <w:rPr>
          <w:rFonts w:cstheme="minorHAnsi"/>
          <w:color w:val="000000" w:themeColor="text1"/>
        </w:rPr>
        <w:t xml:space="preserve"> </w:t>
      </w:r>
      <w:r w:rsidR="00AB21A4">
        <w:rPr>
          <w:rFonts w:cstheme="minorHAnsi"/>
          <w:color w:val="000000" w:themeColor="text1"/>
        </w:rPr>
        <w:t>такая возможность есть)</w:t>
      </w:r>
      <w:r w:rsidR="00E67658" w:rsidRPr="00E67658">
        <w:rPr>
          <w:rFonts w:cstheme="minorHAnsi"/>
          <w:color w:val="000000" w:themeColor="text1"/>
        </w:rPr>
        <w:t>.</w:t>
      </w:r>
      <w:r w:rsidR="00E67658">
        <w:rPr>
          <w:rFonts w:cstheme="minorHAnsi"/>
          <w:color w:val="000000" w:themeColor="text1"/>
        </w:rPr>
        <w:t xml:space="preserve"> Так что, в общем случае нужно как минимум два аргумента – </w:t>
      </w:r>
      <w:r w:rsidR="00E67658" w:rsidRPr="00AB21A4">
        <w:rPr>
          <w:rFonts w:cstheme="minorHAnsi"/>
          <w:i/>
          <w:color w:val="000000" w:themeColor="text1"/>
        </w:rPr>
        <w:t>Подключение</w:t>
      </w:r>
      <w:r w:rsidR="00E67658">
        <w:rPr>
          <w:rFonts w:cstheme="minorHAnsi"/>
          <w:color w:val="000000" w:themeColor="text1"/>
        </w:rPr>
        <w:t xml:space="preserve"> и </w:t>
      </w:r>
      <w:r w:rsidR="00E67658" w:rsidRPr="00AB21A4">
        <w:rPr>
          <w:rFonts w:cstheme="minorHAnsi"/>
          <w:i/>
          <w:color w:val="000000" w:themeColor="text1"/>
        </w:rPr>
        <w:t>Мера</w:t>
      </w:r>
      <w:r w:rsidR="00E67658">
        <w:rPr>
          <w:rFonts w:cstheme="minorHAnsi"/>
          <w:color w:val="000000" w:themeColor="text1"/>
        </w:rPr>
        <w:t xml:space="preserve">, чтобы было, что </w:t>
      </w:r>
      <w:r w:rsidR="00190BE5">
        <w:rPr>
          <w:rFonts w:cstheme="minorHAnsi"/>
          <w:color w:val="000000" w:themeColor="text1"/>
        </w:rPr>
        <w:t>подс</w:t>
      </w:r>
      <w:r w:rsidR="00E67658">
        <w:rPr>
          <w:rFonts w:cstheme="minorHAnsi"/>
          <w:color w:val="000000" w:themeColor="text1"/>
        </w:rPr>
        <w:t xml:space="preserve">читать и возвратить. Все остальные аргументы </w:t>
      </w:r>
      <w:r w:rsidR="009F5555">
        <w:rPr>
          <w:rFonts w:cstheme="minorHAnsi"/>
          <w:color w:val="000000" w:themeColor="text1"/>
        </w:rPr>
        <w:t>задают координаты куба (кортеж), для которых будет рассчитана мера</w:t>
      </w:r>
      <w:r w:rsidR="00E67658">
        <w:rPr>
          <w:rFonts w:cstheme="minorHAnsi"/>
          <w:color w:val="000000" w:themeColor="text1"/>
        </w:rPr>
        <w:t xml:space="preserve">. </w:t>
      </w:r>
    </w:p>
    <w:p w14:paraId="5FB98393" w14:textId="6093F003" w:rsidR="000F7962" w:rsidRDefault="000F7962" w:rsidP="000F796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66B92BC" wp14:editId="6CC62A15">
            <wp:extent cx="2924175" cy="1476375"/>
            <wp:effectExtent l="0" t="0" r="635" b="6985"/>
            <wp:docPr id="96" name="Рисунок 96" descr="Изображение выглядит как внутренний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. 14. Одного аргумента в функции КУБЗНАЧЕНИЕ, как правило, мало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52D5" w14:textId="401A8E0C" w:rsidR="000F7962" w:rsidRDefault="000F7962" w:rsidP="000F796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14. Одного аргумента в функции </w:t>
      </w:r>
      <w:r w:rsidRPr="003A7D17">
        <w:rPr>
          <w:rFonts w:cstheme="minorHAnsi"/>
          <w:color w:val="000000"/>
        </w:rPr>
        <w:t>КУБЗНАЧЕНИЕ</w:t>
      </w:r>
      <w:r>
        <w:rPr>
          <w:rFonts w:cstheme="minorHAnsi"/>
          <w:color w:val="000000"/>
        </w:rPr>
        <w:t>, как правило, мало</w:t>
      </w:r>
    </w:p>
    <w:p w14:paraId="55C83CCC" w14:textId="2B74C3B7" w:rsidR="00190BE5" w:rsidRDefault="00190BE5" w:rsidP="000F796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Это не является обязательным, но хороший стиль будет заключаться в том, что</w:t>
      </w:r>
      <w:r w:rsidR="004E750F">
        <w:rPr>
          <w:rFonts w:cstheme="minorHAnsi"/>
          <w:color w:val="000000"/>
        </w:rPr>
        <w:t>бы</w:t>
      </w:r>
      <w:r>
        <w:rPr>
          <w:rFonts w:cstheme="minorHAnsi"/>
          <w:color w:val="000000"/>
        </w:rPr>
        <w:t xml:space="preserve"> сразу после </w:t>
      </w:r>
      <w:r w:rsidRPr="00190BE5">
        <w:rPr>
          <w:rFonts w:cstheme="minorHAnsi"/>
          <w:i/>
          <w:color w:val="000000"/>
        </w:rPr>
        <w:t>Подключения</w:t>
      </w:r>
      <w:r>
        <w:rPr>
          <w:rFonts w:cstheme="minorHAnsi"/>
          <w:color w:val="000000"/>
        </w:rPr>
        <w:t xml:space="preserve"> указыва</w:t>
      </w:r>
      <w:r w:rsidR="004E750F">
        <w:rPr>
          <w:rFonts w:cstheme="minorHAnsi"/>
          <w:color w:val="000000"/>
        </w:rPr>
        <w:t>ть</w:t>
      </w:r>
      <w:r>
        <w:rPr>
          <w:rFonts w:cstheme="minorHAnsi"/>
          <w:color w:val="000000"/>
        </w:rPr>
        <w:t xml:space="preserve"> </w:t>
      </w:r>
      <w:r w:rsidRPr="00190BE5">
        <w:rPr>
          <w:rFonts w:cstheme="minorHAnsi"/>
          <w:i/>
          <w:color w:val="000000"/>
        </w:rPr>
        <w:t>Мер</w:t>
      </w:r>
      <w:r w:rsidR="004E750F">
        <w:rPr>
          <w:rFonts w:cstheme="minorHAnsi"/>
          <w:i/>
          <w:color w:val="000000"/>
        </w:rPr>
        <w:t>у</w:t>
      </w:r>
      <w:r>
        <w:rPr>
          <w:rFonts w:cstheme="minorHAnsi"/>
          <w:color w:val="000000"/>
        </w:rPr>
        <w:t xml:space="preserve">, и лишь затем </w:t>
      </w:r>
      <w:r w:rsidR="009F5555">
        <w:rPr>
          <w:rFonts w:cstheme="minorHAnsi"/>
          <w:color w:val="000000"/>
        </w:rPr>
        <w:t xml:space="preserve">иные </w:t>
      </w:r>
      <w:r>
        <w:rPr>
          <w:rFonts w:cstheme="minorHAnsi"/>
          <w:color w:val="000000"/>
        </w:rPr>
        <w:t>аргументы.</w:t>
      </w:r>
      <w:r w:rsidR="00612AA7">
        <w:rPr>
          <w:rFonts w:cstheme="minorHAnsi"/>
          <w:color w:val="000000"/>
        </w:rPr>
        <w:t xml:space="preserve"> И, естественно, не допускается указание более одной меры.</w:t>
      </w:r>
      <w:r w:rsidR="0085685E">
        <w:rPr>
          <w:rFonts w:cstheme="minorHAnsi"/>
          <w:color w:val="000000"/>
        </w:rPr>
        <w:t xml:space="preserve"> Итак, более понятн</w:t>
      </w:r>
      <w:r w:rsidR="006207A4">
        <w:rPr>
          <w:rFonts w:cstheme="minorHAnsi"/>
          <w:color w:val="000000"/>
        </w:rPr>
        <w:t>о</w:t>
      </w:r>
      <w:r w:rsidR="0085685E">
        <w:rPr>
          <w:rFonts w:cstheme="minorHAnsi"/>
          <w:color w:val="000000"/>
        </w:rPr>
        <w:t xml:space="preserve"> синтаксис функции </w:t>
      </w:r>
      <w:r w:rsidR="0085685E" w:rsidRPr="003A7D17">
        <w:rPr>
          <w:rFonts w:cstheme="minorHAnsi"/>
          <w:color w:val="000000"/>
        </w:rPr>
        <w:t>КУБЗНАЧЕНИЕ</w:t>
      </w:r>
      <w:r w:rsidR="0085685E">
        <w:rPr>
          <w:rFonts w:cstheme="minorHAnsi"/>
          <w:color w:val="000000"/>
        </w:rPr>
        <w:t xml:space="preserve"> мо</w:t>
      </w:r>
      <w:r w:rsidR="006207A4">
        <w:rPr>
          <w:rFonts w:cstheme="minorHAnsi"/>
          <w:color w:val="000000"/>
        </w:rPr>
        <w:t>жно</w:t>
      </w:r>
      <w:r w:rsidR="0085685E">
        <w:rPr>
          <w:rFonts w:cstheme="minorHAnsi"/>
          <w:color w:val="000000"/>
        </w:rPr>
        <w:t xml:space="preserve"> </w:t>
      </w:r>
      <w:r w:rsidR="006207A4">
        <w:rPr>
          <w:rFonts w:cstheme="minorHAnsi"/>
          <w:color w:val="000000"/>
        </w:rPr>
        <w:t>записать</w:t>
      </w:r>
      <w:r w:rsidR="0085685E">
        <w:rPr>
          <w:rFonts w:cstheme="minorHAnsi"/>
          <w:color w:val="000000"/>
        </w:rPr>
        <w:t xml:space="preserve"> так:</w:t>
      </w:r>
    </w:p>
    <w:p w14:paraId="2F2282D1" w14:textId="53D7CE8A" w:rsidR="0085685E" w:rsidRPr="00B90F7B" w:rsidRDefault="0085685E" w:rsidP="0085685E">
      <w:pPr>
        <w:spacing w:after="120" w:line="240" w:lineRule="auto"/>
        <w:rPr>
          <w:rFonts w:cstheme="minorHAnsi"/>
          <w:color w:val="000000"/>
        </w:rPr>
      </w:pPr>
      <w:r w:rsidRPr="00B90F7B">
        <w:rPr>
          <w:rFonts w:cstheme="minorHAnsi"/>
          <w:color w:val="000000"/>
        </w:rPr>
        <w:t>КУБЗНАЧЕНИЕ(подключение;</w:t>
      </w:r>
      <w:r>
        <w:rPr>
          <w:rFonts w:cstheme="minorHAnsi"/>
          <w:color w:val="000000"/>
        </w:rPr>
        <w:t xml:space="preserve"> мера</w:t>
      </w:r>
      <w:r w:rsidRPr="0085685E">
        <w:rPr>
          <w:rFonts w:cstheme="minorHAnsi"/>
          <w:color w:val="000000"/>
        </w:rPr>
        <w:t>[</w:t>
      </w:r>
      <w:r>
        <w:rPr>
          <w:rFonts w:cstheme="minorHAnsi"/>
          <w:color w:val="000000"/>
        </w:rPr>
        <w:t>; э</w:t>
      </w:r>
      <w:r w:rsidRPr="00B90F7B">
        <w:rPr>
          <w:rFonts w:cstheme="minorHAnsi"/>
          <w:color w:val="000000"/>
        </w:rPr>
        <w:t>лемент</w:t>
      </w:r>
      <w:r>
        <w:rPr>
          <w:rFonts w:cstheme="minorHAnsi"/>
          <w:color w:val="000000"/>
        </w:rPr>
        <w:t>1</w:t>
      </w:r>
      <w:r w:rsidRPr="00B90F7B">
        <w:rPr>
          <w:rFonts w:cstheme="minorHAnsi"/>
          <w:color w:val="000000"/>
        </w:rPr>
        <w:t>]</w:t>
      </w:r>
      <w:r w:rsidRPr="0085685E">
        <w:rPr>
          <w:rFonts w:cstheme="minorHAnsi"/>
          <w:color w:val="000000"/>
        </w:rPr>
        <w:t xml:space="preserve"> [</w:t>
      </w:r>
      <w:r>
        <w:rPr>
          <w:rFonts w:cstheme="minorHAnsi"/>
          <w:color w:val="000000"/>
        </w:rPr>
        <w:t>; э</w:t>
      </w:r>
      <w:r w:rsidRPr="00B90F7B">
        <w:rPr>
          <w:rFonts w:cstheme="minorHAnsi"/>
          <w:color w:val="000000"/>
        </w:rPr>
        <w:t>лемент</w:t>
      </w:r>
      <w:r w:rsidRPr="0085685E">
        <w:rPr>
          <w:rFonts w:cstheme="minorHAnsi"/>
          <w:color w:val="000000"/>
        </w:rPr>
        <w:t>2</w:t>
      </w:r>
      <w:r w:rsidRPr="00B90F7B">
        <w:rPr>
          <w:rFonts w:cstheme="minorHAnsi"/>
          <w:color w:val="000000"/>
        </w:rPr>
        <w:t>]</w:t>
      </w:r>
      <w:r>
        <w:rPr>
          <w:rFonts w:cstheme="minorHAnsi"/>
          <w:color w:val="000000"/>
        </w:rPr>
        <w:t xml:space="preserve"> </w:t>
      </w:r>
      <w:r w:rsidRPr="00B90F7B">
        <w:rPr>
          <w:rFonts w:cstheme="minorHAnsi"/>
          <w:color w:val="000000"/>
        </w:rPr>
        <w:t>…)</w:t>
      </w:r>
    </w:p>
    <w:p w14:paraId="5A0163BE" w14:textId="398515FA" w:rsidR="0085685E" w:rsidRPr="00B90F7B" w:rsidRDefault="0085685E" w:rsidP="0085685E">
      <w:pPr>
        <w:spacing w:after="120" w:line="240" w:lineRule="auto"/>
        <w:rPr>
          <w:rFonts w:cstheme="minorHAnsi"/>
          <w:color w:val="000000"/>
        </w:rPr>
      </w:pPr>
      <w:r w:rsidRPr="0062106F">
        <w:rPr>
          <w:rFonts w:cstheme="minorHAnsi"/>
          <w:i/>
          <w:color w:val="000000"/>
        </w:rPr>
        <w:t>Подключение</w:t>
      </w:r>
      <w:r>
        <w:rPr>
          <w:rFonts w:cstheme="minorHAnsi"/>
          <w:color w:val="000000"/>
        </w:rPr>
        <w:t xml:space="preserve"> – о</w:t>
      </w:r>
      <w:r w:rsidRPr="00B90F7B">
        <w:rPr>
          <w:rFonts w:cstheme="minorHAnsi"/>
          <w:color w:val="000000"/>
        </w:rPr>
        <w:t>бязательный аргумент</w:t>
      </w:r>
      <w:r>
        <w:rPr>
          <w:rFonts w:cstheme="minorHAnsi"/>
          <w:color w:val="000000"/>
        </w:rPr>
        <w:t xml:space="preserve"> –</w:t>
      </w:r>
      <w:r w:rsidRPr="00B90F7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т</w:t>
      </w:r>
      <w:r w:rsidRPr="00B90F7B">
        <w:rPr>
          <w:rFonts w:cstheme="minorHAnsi"/>
          <w:color w:val="000000"/>
        </w:rPr>
        <w:t>екстовая строка, имя подключения к кубу.</w:t>
      </w:r>
    </w:p>
    <w:p w14:paraId="16D92844" w14:textId="41A8F123" w:rsidR="0085685E" w:rsidRDefault="0085685E" w:rsidP="0085685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i/>
          <w:color w:val="000000"/>
        </w:rPr>
        <w:t>Мера</w:t>
      </w:r>
      <w:r>
        <w:rPr>
          <w:rFonts w:cstheme="minorHAnsi"/>
          <w:color w:val="000000"/>
        </w:rPr>
        <w:t xml:space="preserve"> – </w:t>
      </w:r>
      <w:r w:rsidRPr="00B90F7B">
        <w:rPr>
          <w:rFonts w:cstheme="minorHAnsi"/>
          <w:color w:val="000000"/>
        </w:rPr>
        <w:t>обязательный аргумент</w:t>
      </w:r>
      <w:r>
        <w:rPr>
          <w:rFonts w:cstheme="minorHAnsi"/>
          <w:color w:val="000000"/>
        </w:rPr>
        <w:t xml:space="preserve"> –</w:t>
      </w:r>
      <w:r w:rsidRPr="00B90F7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т</w:t>
      </w:r>
      <w:r w:rsidRPr="00B90F7B">
        <w:rPr>
          <w:rFonts w:cstheme="minorHAnsi"/>
          <w:color w:val="000000"/>
        </w:rPr>
        <w:t xml:space="preserve">екстовая строка, </w:t>
      </w:r>
      <w:r>
        <w:rPr>
          <w:rFonts w:cstheme="minorHAnsi"/>
          <w:color w:val="000000"/>
        </w:rPr>
        <w:t>имя меры</w:t>
      </w:r>
      <w:r w:rsidR="006207A4">
        <w:rPr>
          <w:rFonts w:cstheme="minorHAnsi"/>
          <w:color w:val="000000"/>
        </w:rPr>
        <w:t>.</w:t>
      </w:r>
    </w:p>
    <w:p w14:paraId="025C455F" w14:textId="2E2153C5" w:rsidR="0085685E" w:rsidRPr="00CF507B" w:rsidRDefault="006207A4" w:rsidP="0085685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i/>
          <w:color w:val="000000"/>
        </w:rPr>
        <w:t>Э</w:t>
      </w:r>
      <w:r w:rsidR="0085685E" w:rsidRPr="0062106F">
        <w:rPr>
          <w:rFonts w:cstheme="minorHAnsi"/>
          <w:i/>
          <w:color w:val="000000"/>
        </w:rPr>
        <w:t>лемент</w:t>
      </w:r>
      <w:r>
        <w:rPr>
          <w:rFonts w:cstheme="minorHAnsi"/>
          <w:i/>
          <w:color w:val="000000"/>
        </w:rPr>
        <w:t>1, Элемент2, …</w:t>
      </w:r>
      <w:r w:rsidR="0085685E">
        <w:rPr>
          <w:rFonts w:cstheme="minorHAnsi"/>
          <w:color w:val="000000"/>
        </w:rPr>
        <w:t xml:space="preserve"> – н</w:t>
      </w:r>
      <w:r w:rsidR="0085685E" w:rsidRPr="00B90F7B">
        <w:rPr>
          <w:rFonts w:cstheme="minorHAnsi"/>
          <w:color w:val="000000"/>
        </w:rPr>
        <w:t>еобязательны</w:t>
      </w:r>
      <w:r>
        <w:rPr>
          <w:rFonts w:cstheme="minorHAnsi"/>
          <w:color w:val="000000"/>
        </w:rPr>
        <w:t>е</w:t>
      </w:r>
      <w:r w:rsidR="0085685E" w:rsidRPr="00B90F7B">
        <w:rPr>
          <w:rFonts w:cstheme="minorHAnsi"/>
          <w:color w:val="000000"/>
        </w:rPr>
        <w:t xml:space="preserve"> аргумент</w:t>
      </w:r>
      <w:r>
        <w:rPr>
          <w:rFonts w:cstheme="minorHAnsi"/>
          <w:color w:val="000000"/>
        </w:rPr>
        <w:t>ы; каждый из них –</w:t>
      </w:r>
      <w:r w:rsidR="0085685E" w:rsidRPr="00B90F7B">
        <w:rPr>
          <w:rFonts w:cstheme="minorHAnsi"/>
          <w:color w:val="000000"/>
        </w:rPr>
        <w:t xml:space="preserve"> </w:t>
      </w:r>
      <w:r w:rsidR="00CF507B">
        <w:rPr>
          <w:rFonts w:cstheme="minorHAnsi"/>
          <w:color w:val="000000"/>
        </w:rPr>
        <w:t xml:space="preserve">имя среза или </w:t>
      </w:r>
      <w:r w:rsidR="0085685E">
        <w:rPr>
          <w:rFonts w:cstheme="minorHAnsi"/>
          <w:color w:val="000000"/>
        </w:rPr>
        <w:t>т</w:t>
      </w:r>
      <w:r w:rsidR="0085685E" w:rsidRPr="00B90F7B">
        <w:rPr>
          <w:rFonts w:cstheme="minorHAnsi"/>
          <w:color w:val="000000"/>
        </w:rPr>
        <w:t>екстов</w:t>
      </w:r>
      <w:r>
        <w:rPr>
          <w:rFonts w:cstheme="minorHAnsi"/>
          <w:color w:val="000000"/>
        </w:rPr>
        <w:t>ая</w:t>
      </w:r>
      <w:r w:rsidR="0085685E" w:rsidRPr="00B90F7B">
        <w:rPr>
          <w:rFonts w:cstheme="minorHAnsi"/>
          <w:color w:val="000000"/>
        </w:rPr>
        <w:t xml:space="preserve"> строк</w:t>
      </w:r>
      <w:r>
        <w:rPr>
          <w:rFonts w:cstheme="minorHAnsi"/>
          <w:color w:val="000000"/>
        </w:rPr>
        <w:t>а</w:t>
      </w:r>
      <w:r w:rsidR="0085685E" w:rsidRPr="00B90F7B"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>описывающая</w:t>
      </w:r>
      <w:r w:rsidR="0085685E" w:rsidRPr="00B90F7B">
        <w:rPr>
          <w:rFonts w:cstheme="minorHAnsi"/>
          <w:color w:val="000000"/>
        </w:rPr>
        <w:t xml:space="preserve"> элемент </w:t>
      </w:r>
      <w:r w:rsidR="0015361B">
        <w:rPr>
          <w:rFonts w:cstheme="minorHAnsi"/>
          <w:color w:val="000000"/>
        </w:rPr>
        <w:t xml:space="preserve">измерения </w:t>
      </w:r>
      <w:r w:rsidR="0085685E" w:rsidRPr="00B90F7B">
        <w:rPr>
          <w:rFonts w:cstheme="minorHAnsi"/>
          <w:color w:val="000000"/>
        </w:rPr>
        <w:t xml:space="preserve">или </w:t>
      </w:r>
      <w:r w:rsidR="0085685E" w:rsidRPr="006207A4">
        <w:rPr>
          <w:rFonts w:cstheme="minorHAnsi"/>
          <w:color w:val="000000"/>
        </w:rPr>
        <w:t>кортеж</w:t>
      </w:r>
      <w:r w:rsidR="0085685E" w:rsidRPr="00B90F7B">
        <w:rPr>
          <w:rFonts w:cstheme="minorHAnsi"/>
          <w:color w:val="000000"/>
        </w:rPr>
        <w:t xml:space="preserve"> в кубе</w:t>
      </w:r>
      <w:r>
        <w:rPr>
          <w:rFonts w:cstheme="minorHAnsi"/>
          <w:color w:val="000000"/>
        </w:rPr>
        <w:t xml:space="preserve">. Мера будет рассчитана на совокупности всех элементов и кортежей, </w:t>
      </w:r>
      <w:r w:rsidR="00F569FE">
        <w:rPr>
          <w:rFonts w:cstheme="minorHAnsi"/>
          <w:color w:val="000000"/>
        </w:rPr>
        <w:t>перечисленных в</w:t>
      </w:r>
      <w:r>
        <w:rPr>
          <w:rFonts w:cstheme="minorHAnsi"/>
          <w:color w:val="000000"/>
        </w:rPr>
        <w:t xml:space="preserve"> аргумента</w:t>
      </w:r>
      <w:r w:rsidR="00F569FE">
        <w:rPr>
          <w:rFonts w:cstheme="minorHAnsi"/>
          <w:color w:val="000000"/>
        </w:rPr>
        <w:t>х</w:t>
      </w:r>
      <w:r>
        <w:rPr>
          <w:rFonts w:cstheme="minorHAnsi"/>
          <w:color w:val="000000"/>
        </w:rPr>
        <w:t>.</w:t>
      </w:r>
    </w:p>
    <w:p w14:paraId="5C69AF09" w14:textId="6D32AEF5" w:rsidR="003A7D17" w:rsidRDefault="003A7D17" w:rsidP="000F7962">
      <w:pPr>
        <w:pStyle w:val="3"/>
      </w:pPr>
      <w:r>
        <w:t>Два метода записи формул</w:t>
      </w:r>
    </w:p>
    <w:p w14:paraId="461278E3" w14:textId="48BA87E6" w:rsidR="00742468" w:rsidRDefault="00F7077A" w:rsidP="003A7D17">
      <w:pPr>
        <w:spacing w:after="0" w:line="240" w:lineRule="auto"/>
        <w:rPr>
          <w:rFonts w:cstheme="minorHAnsi"/>
          <w:color w:val="000000"/>
        </w:rPr>
      </w:pPr>
      <w:r w:rsidRPr="00F7077A">
        <w:rPr>
          <w:rFonts w:cstheme="minorHAnsi"/>
          <w:color w:val="000000"/>
        </w:rPr>
        <w:t xml:space="preserve">Формулы </w:t>
      </w:r>
      <w:r>
        <w:rPr>
          <w:rFonts w:cstheme="minorHAnsi"/>
          <w:color w:val="000000"/>
        </w:rPr>
        <w:t xml:space="preserve">на основе </w:t>
      </w:r>
      <w:r w:rsidRPr="00F7077A">
        <w:rPr>
          <w:rFonts w:cstheme="minorHAnsi"/>
          <w:color w:val="000000"/>
        </w:rPr>
        <w:t xml:space="preserve">КУБЗНАЧЕНИЕ могут быть длинными и трудными для </w:t>
      </w:r>
      <w:r w:rsidR="00742468">
        <w:rPr>
          <w:rFonts w:cstheme="minorHAnsi"/>
          <w:color w:val="000000"/>
        </w:rPr>
        <w:t>понимания</w:t>
      </w:r>
      <w:r w:rsidRPr="00F7077A">
        <w:rPr>
          <w:rFonts w:cstheme="minorHAnsi"/>
          <w:color w:val="000000"/>
        </w:rPr>
        <w:t xml:space="preserve"> и записи.</w:t>
      </w:r>
      <w:r w:rsidR="003A7D17">
        <w:rPr>
          <w:rFonts w:cstheme="minorHAnsi"/>
          <w:color w:val="000000"/>
        </w:rPr>
        <w:t xml:space="preserve"> </w:t>
      </w:r>
      <w:r w:rsidR="00742468">
        <w:rPr>
          <w:rFonts w:cstheme="minorHAnsi"/>
          <w:color w:val="000000"/>
        </w:rPr>
        <w:t>Используют</w:t>
      </w:r>
      <w:r w:rsidRPr="00F7077A">
        <w:rPr>
          <w:rFonts w:cstheme="minorHAnsi"/>
          <w:color w:val="000000"/>
        </w:rPr>
        <w:t xml:space="preserve"> два основных </w:t>
      </w:r>
      <w:r w:rsidR="00742468">
        <w:rPr>
          <w:rFonts w:cstheme="minorHAnsi"/>
          <w:color w:val="000000"/>
        </w:rPr>
        <w:t>метода:</w:t>
      </w:r>
    </w:p>
    <w:p w14:paraId="79CD3891" w14:textId="4F267FE5" w:rsidR="00742468" w:rsidRPr="00742468" w:rsidRDefault="00742468" w:rsidP="00742468">
      <w:pPr>
        <w:pStyle w:val="a9"/>
        <w:numPr>
          <w:ilvl w:val="0"/>
          <w:numId w:val="7"/>
        </w:numPr>
        <w:spacing w:after="120" w:line="240" w:lineRule="auto"/>
        <w:rPr>
          <w:rFonts w:cstheme="minorHAnsi"/>
          <w:color w:val="000000"/>
        </w:rPr>
      </w:pPr>
      <w:r w:rsidRPr="00742468">
        <w:rPr>
          <w:rFonts w:cstheme="minorHAnsi"/>
          <w:color w:val="000000"/>
        </w:rPr>
        <w:t>ссылки на ячейки</w:t>
      </w:r>
    </w:p>
    <w:p w14:paraId="071E1EBD" w14:textId="58854E70" w:rsidR="00742468" w:rsidRPr="00742468" w:rsidRDefault="00742468" w:rsidP="00742468">
      <w:pPr>
        <w:pStyle w:val="a9"/>
        <w:numPr>
          <w:ilvl w:val="0"/>
          <w:numId w:val="7"/>
        </w:numPr>
        <w:spacing w:after="120" w:line="240" w:lineRule="auto"/>
        <w:rPr>
          <w:rFonts w:cstheme="minorHAnsi"/>
          <w:color w:val="000000"/>
        </w:rPr>
      </w:pPr>
      <w:bookmarkStart w:id="2" w:name="_Hlk11531551"/>
      <w:r w:rsidRPr="00742468">
        <w:rPr>
          <w:rFonts w:cstheme="minorHAnsi"/>
          <w:color w:val="000000"/>
        </w:rPr>
        <w:t xml:space="preserve">полный путь к элементу </w:t>
      </w:r>
      <w:r w:rsidR="0026772B">
        <w:rPr>
          <w:rFonts w:cstheme="minorHAnsi"/>
          <w:color w:val="000000"/>
        </w:rPr>
        <w:t>куба</w:t>
      </w:r>
    </w:p>
    <w:bookmarkEnd w:id="2"/>
    <w:p w14:paraId="52FAF26E" w14:textId="77777777" w:rsidR="003A7D17" w:rsidRDefault="00742468" w:rsidP="00F7077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Преобразование сводной таблицы в формулы использует </w:t>
      </w:r>
      <w:r w:rsidRPr="00B17450">
        <w:rPr>
          <w:rFonts w:cstheme="minorHAnsi"/>
          <w:i/>
          <w:color w:val="000000"/>
        </w:rPr>
        <w:t>первый метод</w:t>
      </w:r>
      <w:r>
        <w:rPr>
          <w:rFonts w:cstheme="minorHAnsi"/>
          <w:color w:val="000000"/>
        </w:rPr>
        <w:t xml:space="preserve"> (см. строку формул на рис. 3).</w:t>
      </w:r>
      <w:r w:rsidR="000C00F8">
        <w:rPr>
          <w:rFonts w:cstheme="minorHAnsi"/>
          <w:color w:val="000000"/>
        </w:rPr>
        <w:t xml:space="preserve"> </w:t>
      </w:r>
      <w:r w:rsidR="003A7D17">
        <w:rPr>
          <w:rFonts w:cstheme="minorHAnsi"/>
          <w:color w:val="000000"/>
        </w:rPr>
        <w:t>Например,</w:t>
      </w:r>
    </w:p>
    <w:p w14:paraId="0B5ED731" w14:textId="51A560AD" w:rsidR="003A7D17" w:rsidRDefault="003A7D17" w:rsidP="00F7077A">
      <w:pPr>
        <w:spacing w:after="120" w:line="240" w:lineRule="auto"/>
        <w:rPr>
          <w:rFonts w:cstheme="minorHAnsi"/>
          <w:color w:val="000000"/>
        </w:rPr>
      </w:pPr>
      <w:r w:rsidRPr="003A7D17">
        <w:rPr>
          <w:rFonts w:cstheme="minorHAnsi"/>
          <w:color w:val="000000"/>
        </w:rPr>
        <w:t>=КУБЗНАЧЕНИЕ("ThisWorkbookDataModel";$B</w:t>
      </w:r>
      <w:r w:rsidR="007805DE">
        <w:rPr>
          <w:rFonts w:cstheme="minorHAnsi"/>
          <w:color w:val="000000"/>
        </w:rPr>
        <w:t>3</w:t>
      </w:r>
      <w:r w:rsidRPr="003A7D17">
        <w:rPr>
          <w:rFonts w:cstheme="minorHAnsi"/>
          <w:color w:val="000000"/>
        </w:rPr>
        <w:t>;C$2;Срез_Category)</w:t>
      </w:r>
    </w:p>
    <w:p w14:paraId="153736D9" w14:textId="2FC183C0" w:rsidR="00017920" w:rsidRDefault="003A7D17" w:rsidP="00F7077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Обратите внимание на </w:t>
      </w:r>
      <w:hyperlink r:id="rId31" w:history="1">
        <w:r w:rsidRPr="003A7D17">
          <w:rPr>
            <w:rStyle w:val="aa"/>
            <w:rFonts w:cstheme="minorHAnsi"/>
          </w:rPr>
          <w:t>смешанный тип ссылок</w:t>
        </w:r>
      </w:hyperlink>
      <w:r w:rsidR="00E67658">
        <w:rPr>
          <w:rFonts w:cstheme="minorHAnsi"/>
          <w:color w:val="000000"/>
        </w:rPr>
        <w:t>:</w:t>
      </w:r>
      <w:r>
        <w:rPr>
          <w:rFonts w:cstheme="minorHAnsi"/>
          <w:color w:val="000000"/>
        </w:rPr>
        <w:t xml:space="preserve"> </w:t>
      </w:r>
      <w:r w:rsidRPr="003A7D17">
        <w:rPr>
          <w:rFonts w:cstheme="minorHAnsi"/>
          <w:color w:val="000000"/>
        </w:rPr>
        <w:t>$B</w:t>
      </w:r>
      <w:r w:rsidR="007805DE">
        <w:rPr>
          <w:rFonts w:cstheme="minorHAnsi"/>
          <w:color w:val="000000"/>
        </w:rPr>
        <w:t>3</w:t>
      </w:r>
      <w:r>
        <w:rPr>
          <w:rFonts w:cstheme="minorHAnsi"/>
          <w:color w:val="000000"/>
        </w:rPr>
        <w:t xml:space="preserve"> и </w:t>
      </w:r>
      <w:r w:rsidRPr="003A7D17">
        <w:rPr>
          <w:rFonts w:cstheme="minorHAnsi"/>
          <w:color w:val="000000"/>
        </w:rPr>
        <w:t>C$2</w:t>
      </w:r>
      <w:r>
        <w:rPr>
          <w:rFonts w:cstheme="minorHAnsi"/>
          <w:color w:val="000000"/>
        </w:rPr>
        <w:t xml:space="preserve">. </w:t>
      </w:r>
      <w:r w:rsidR="00E67658">
        <w:rPr>
          <w:rFonts w:cstheme="minorHAnsi"/>
          <w:color w:val="000000"/>
        </w:rPr>
        <w:t>Такой подход</w:t>
      </w:r>
      <w:r>
        <w:rPr>
          <w:rFonts w:cstheme="minorHAnsi"/>
          <w:color w:val="000000"/>
        </w:rPr>
        <w:t xml:space="preserve"> позволяет протягивать формулу по строкам и столбцам</w:t>
      </w:r>
      <w:r w:rsidR="00E67658">
        <w:rPr>
          <w:rFonts w:cstheme="minorHAnsi"/>
          <w:color w:val="000000"/>
        </w:rPr>
        <w:t xml:space="preserve"> таблицы отчета</w:t>
      </w:r>
      <w:r>
        <w:rPr>
          <w:rFonts w:cstheme="minorHAnsi"/>
          <w:color w:val="000000"/>
        </w:rPr>
        <w:t xml:space="preserve">. </w:t>
      </w:r>
      <w:r w:rsidR="00E67658">
        <w:rPr>
          <w:rFonts w:cstheme="minorHAnsi"/>
          <w:color w:val="000000"/>
        </w:rPr>
        <w:t xml:space="preserve">В ячейках же </w:t>
      </w:r>
      <w:r w:rsidR="00E67658" w:rsidRPr="003A7D17">
        <w:rPr>
          <w:rFonts w:cstheme="minorHAnsi"/>
          <w:color w:val="000000"/>
        </w:rPr>
        <w:t>B</w:t>
      </w:r>
      <w:r w:rsidR="007805DE">
        <w:rPr>
          <w:rFonts w:cstheme="minorHAnsi"/>
          <w:color w:val="000000"/>
        </w:rPr>
        <w:t>3</w:t>
      </w:r>
      <w:r w:rsidR="00E67658">
        <w:rPr>
          <w:rFonts w:cstheme="minorHAnsi"/>
          <w:color w:val="000000"/>
        </w:rPr>
        <w:t xml:space="preserve"> и </w:t>
      </w:r>
      <w:r w:rsidR="00E67658" w:rsidRPr="003A7D17">
        <w:rPr>
          <w:rFonts w:cstheme="minorHAnsi"/>
          <w:color w:val="000000"/>
        </w:rPr>
        <w:t>C2</w:t>
      </w:r>
      <w:r w:rsidR="00E67658">
        <w:rPr>
          <w:rFonts w:cstheme="minorHAnsi"/>
          <w:color w:val="000000"/>
        </w:rPr>
        <w:t xml:space="preserve"> содержатся </w:t>
      </w:r>
      <w:r w:rsidR="00017920">
        <w:rPr>
          <w:rFonts w:cstheme="minorHAnsi"/>
          <w:color w:val="000000"/>
        </w:rPr>
        <w:t xml:space="preserve">формулы </w:t>
      </w:r>
      <w:r w:rsidR="00017920" w:rsidRPr="00017920">
        <w:rPr>
          <w:rFonts w:cstheme="minorHAnsi"/>
          <w:color w:val="000000"/>
        </w:rPr>
        <w:t>КУБЭЛЕМЕНТ()</w:t>
      </w:r>
      <w:r w:rsidR="00017920">
        <w:rPr>
          <w:rFonts w:cstheme="minorHAnsi"/>
          <w:color w:val="000000"/>
        </w:rPr>
        <w:t xml:space="preserve">, </w:t>
      </w:r>
      <w:r w:rsidR="000C00F8">
        <w:rPr>
          <w:rFonts w:cstheme="minorHAnsi"/>
          <w:color w:val="000000"/>
        </w:rPr>
        <w:t>ссыла</w:t>
      </w:r>
      <w:r w:rsidR="00017920">
        <w:rPr>
          <w:rFonts w:cstheme="minorHAnsi"/>
          <w:color w:val="000000"/>
        </w:rPr>
        <w:t>ющиеся на элементы модели данных, соответствующие заголовкам строк и столбцов таблицы:</w:t>
      </w:r>
    </w:p>
    <w:p w14:paraId="7167EACE" w14:textId="598A7BEA" w:rsidR="00017920" w:rsidRDefault="007805DE" w:rsidP="00F7077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30C0AF5A" wp14:editId="45CBA0FE">
            <wp:extent cx="5219700" cy="2352675"/>
            <wp:effectExtent l="0" t="0" r="0" b="9525"/>
            <wp:docPr id="98" name="Рисунок 98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. 15. Формулы КУБЭЛЕМЕНТ() в заголовках строк и столбцов таблицы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93F0" w14:textId="6552FC7D" w:rsidR="00017920" w:rsidRDefault="00017920" w:rsidP="00F7077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15. </w:t>
      </w:r>
      <w:r w:rsidR="007805DE">
        <w:rPr>
          <w:rFonts w:cstheme="minorHAnsi"/>
          <w:color w:val="000000"/>
        </w:rPr>
        <w:t xml:space="preserve">Формулы </w:t>
      </w:r>
      <w:r w:rsidR="007805DE" w:rsidRPr="00017920">
        <w:rPr>
          <w:rFonts w:cstheme="minorHAnsi"/>
          <w:color w:val="000000"/>
        </w:rPr>
        <w:t>КУБЭЛЕМЕНТ()</w:t>
      </w:r>
      <w:r w:rsidR="007805DE">
        <w:rPr>
          <w:rFonts w:cstheme="minorHAnsi"/>
          <w:color w:val="000000"/>
        </w:rPr>
        <w:t xml:space="preserve"> в заголовках строк и столбцов таблицы</w:t>
      </w:r>
    </w:p>
    <w:p w14:paraId="5BFDFD0E" w14:textId="7B579BB0" w:rsidR="007805DE" w:rsidRDefault="007805DE" w:rsidP="00F7077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Обратите внимание, что в таблице заголовки в ячейках В3 и С2 не могут быть представлены текстовыми строками, например, </w:t>
      </w:r>
      <w:r w:rsidRPr="003A7D17">
        <w:rPr>
          <w:rFonts w:cstheme="minorHAnsi"/>
          <w:color w:val="000000"/>
        </w:rPr>
        <w:t>"</w:t>
      </w:r>
      <w:r>
        <w:rPr>
          <w:rFonts w:cstheme="minorHAnsi"/>
          <w:color w:val="000000"/>
        </w:rPr>
        <w:t>2001</w:t>
      </w:r>
      <w:r w:rsidRPr="003A7D17">
        <w:rPr>
          <w:rFonts w:cstheme="minorHAnsi"/>
          <w:color w:val="000000"/>
        </w:rPr>
        <w:t>"</w:t>
      </w:r>
      <w:r>
        <w:rPr>
          <w:rFonts w:cstheme="minorHAnsi"/>
          <w:color w:val="000000"/>
        </w:rPr>
        <w:t xml:space="preserve"> и </w:t>
      </w:r>
      <w:r w:rsidRPr="003A7D17">
        <w:rPr>
          <w:rFonts w:cstheme="minorHAnsi"/>
          <w:color w:val="000000"/>
        </w:rPr>
        <w:t>"</w:t>
      </w:r>
      <w:r>
        <w:rPr>
          <w:rFonts w:cstheme="minorHAnsi"/>
          <w:color w:val="000000"/>
          <w:lang w:val="en-US"/>
        </w:rPr>
        <w:t>Total</w:t>
      </w:r>
      <w:r w:rsidRPr="007805D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Sales</w:t>
      </w:r>
      <w:r w:rsidRPr="003A7D17">
        <w:rPr>
          <w:rFonts w:cstheme="minorHAnsi"/>
          <w:color w:val="000000"/>
        </w:rPr>
        <w:t>"</w:t>
      </w:r>
      <w:r>
        <w:rPr>
          <w:rFonts w:cstheme="minorHAnsi"/>
          <w:color w:val="000000"/>
        </w:rPr>
        <w:t xml:space="preserve">. Если так, то </w:t>
      </w:r>
      <w:r w:rsidRPr="00017920">
        <w:rPr>
          <w:rFonts w:cstheme="minorHAnsi"/>
          <w:color w:val="000000"/>
        </w:rPr>
        <w:t>КУБЭЛЕМЕНТ</w:t>
      </w:r>
      <w:r>
        <w:rPr>
          <w:rFonts w:cstheme="minorHAnsi"/>
          <w:color w:val="000000"/>
        </w:rPr>
        <w:t xml:space="preserve"> не поймет, что это элементы модели данных. Чтобы </w:t>
      </w:r>
      <w:r w:rsidRPr="00017920">
        <w:rPr>
          <w:rFonts w:cstheme="minorHAnsi"/>
          <w:color w:val="000000"/>
        </w:rPr>
        <w:t>КУБЭЛЕМЕНТ</w:t>
      </w:r>
      <w:r>
        <w:rPr>
          <w:rFonts w:cstheme="minorHAnsi"/>
          <w:color w:val="000000"/>
        </w:rPr>
        <w:t xml:space="preserve"> справился</w:t>
      </w:r>
      <w:r w:rsidR="00D53C3B" w:rsidRPr="00D53C3B">
        <w:rPr>
          <w:rFonts w:cstheme="minorHAnsi"/>
          <w:color w:val="000000"/>
        </w:rPr>
        <w:t xml:space="preserve"> </w:t>
      </w:r>
      <w:r w:rsidR="00D53C3B">
        <w:rPr>
          <w:rFonts w:cstheme="minorHAnsi"/>
          <w:color w:val="000000"/>
          <w:lang w:val="en-US"/>
        </w:rPr>
        <w:t>c</w:t>
      </w:r>
      <w:r w:rsidR="00D53C3B" w:rsidRPr="00D53C3B">
        <w:rPr>
          <w:rFonts w:cstheme="minorHAnsi"/>
          <w:color w:val="000000"/>
        </w:rPr>
        <w:t xml:space="preserve"> </w:t>
      </w:r>
      <w:r w:rsidR="00F13FBF">
        <w:rPr>
          <w:rFonts w:cstheme="minorHAnsi"/>
          <w:color w:val="000000"/>
        </w:rPr>
        <w:t>таким написанием</w:t>
      </w:r>
      <w:r>
        <w:rPr>
          <w:rFonts w:cstheme="minorHAnsi"/>
          <w:color w:val="000000"/>
        </w:rPr>
        <w:t>, использ</w:t>
      </w:r>
      <w:r w:rsidR="00F13FBF">
        <w:rPr>
          <w:rFonts w:cstheme="minorHAnsi"/>
          <w:color w:val="000000"/>
        </w:rPr>
        <w:t>уйте</w:t>
      </w:r>
      <w:r>
        <w:rPr>
          <w:rFonts w:cstheme="minorHAnsi"/>
          <w:color w:val="000000"/>
        </w:rPr>
        <w:t xml:space="preserve"> </w:t>
      </w:r>
      <w:r w:rsidR="00794776" w:rsidRPr="00B17450">
        <w:rPr>
          <w:rFonts w:cstheme="minorHAnsi"/>
          <w:i/>
          <w:color w:val="000000"/>
        </w:rPr>
        <w:t xml:space="preserve">второй </w:t>
      </w:r>
      <w:r w:rsidR="00B17450">
        <w:rPr>
          <w:rFonts w:cstheme="minorHAnsi"/>
          <w:i/>
          <w:color w:val="000000"/>
        </w:rPr>
        <w:t>метод</w:t>
      </w:r>
      <w:r w:rsidR="00794776" w:rsidRPr="00B17450">
        <w:rPr>
          <w:rFonts w:cstheme="minorHAnsi"/>
          <w:i/>
          <w:color w:val="000000"/>
        </w:rPr>
        <w:t xml:space="preserve"> </w:t>
      </w:r>
      <w:r w:rsidR="00B17450">
        <w:rPr>
          <w:rFonts w:cstheme="minorHAnsi"/>
          <w:i/>
          <w:color w:val="000000"/>
        </w:rPr>
        <w:t>записи формул,</w:t>
      </w:r>
      <w:r w:rsidR="00794776">
        <w:rPr>
          <w:rFonts w:cstheme="minorHAnsi"/>
          <w:color w:val="000000"/>
        </w:rPr>
        <w:t xml:space="preserve"> </w:t>
      </w:r>
      <w:r w:rsidR="00B17450">
        <w:rPr>
          <w:rFonts w:cstheme="minorHAnsi"/>
          <w:color w:val="000000"/>
        </w:rPr>
        <w:t>указывая</w:t>
      </w:r>
      <w:r w:rsidR="00794776">
        <w:rPr>
          <w:rFonts w:cstheme="minorHAnsi"/>
          <w:color w:val="000000"/>
        </w:rPr>
        <w:t xml:space="preserve"> </w:t>
      </w:r>
      <w:r w:rsidR="00794776" w:rsidRPr="00794776">
        <w:rPr>
          <w:rFonts w:cstheme="minorHAnsi"/>
          <w:color w:val="000000"/>
        </w:rPr>
        <w:t xml:space="preserve">полный путь к элементу </w:t>
      </w:r>
      <w:r w:rsidR="00F13FBF">
        <w:rPr>
          <w:rFonts w:cstheme="minorHAnsi"/>
          <w:color w:val="000000"/>
        </w:rPr>
        <w:t>куба/</w:t>
      </w:r>
      <w:r w:rsidR="00794776" w:rsidRPr="00794776">
        <w:rPr>
          <w:rFonts w:cstheme="minorHAnsi"/>
          <w:color w:val="000000"/>
        </w:rPr>
        <w:t>модели данных</w:t>
      </w:r>
      <w:r w:rsidR="00794776">
        <w:rPr>
          <w:rFonts w:cstheme="minorHAnsi"/>
          <w:color w:val="000000"/>
        </w:rPr>
        <w:t>. При этом, часть пути может быть описана в виде ссылок на ячейки</w:t>
      </w:r>
      <w:r>
        <w:rPr>
          <w:rFonts w:cstheme="minorHAnsi"/>
          <w:color w:val="000000"/>
        </w:rPr>
        <w:t xml:space="preserve"> </w:t>
      </w:r>
      <w:r w:rsidR="00794776">
        <w:rPr>
          <w:rFonts w:cstheme="minorHAnsi"/>
          <w:color w:val="000000"/>
        </w:rPr>
        <w:t>(в стиле, как на</w:t>
      </w:r>
      <w:r>
        <w:rPr>
          <w:rFonts w:cstheme="minorHAnsi"/>
          <w:color w:val="000000"/>
        </w:rPr>
        <w:t xml:space="preserve"> рис. 13</w:t>
      </w:r>
      <w:r w:rsidR="00794776">
        <w:rPr>
          <w:rFonts w:cstheme="minorHAnsi"/>
          <w:color w:val="000000"/>
        </w:rPr>
        <w:t>).</w:t>
      </w:r>
      <w:r w:rsidR="00D53C3B">
        <w:rPr>
          <w:rFonts w:cstheme="minorHAnsi"/>
          <w:color w:val="000000"/>
        </w:rPr>
        <w:t xml:space="preserve"> </w:t>
      </w:r>
      <w:r w:rsidR="00B17450">
        <w:rPr>
          <w:rFonts w:cstheme="minorHAnsi"/>
          <w:color w:val="000000"/>
        </w:rPr>
        <w:t>Ф</w:t>
      </w:r>
      <w:r>
        <w:rPr>
          <w:rFonts w:cstheme="minorHAnsi"/>
          <w:color w:val="000000"/>
        </w:rPr>
        <w:t xml:space="preserve">ормула в ячейке С3 </w:t>
      </w:r>
      <w:r w:rsidR="00D53C3B">
        <w:rPr>
          <w:rFonts w:cstheme="minorHAnsi"/>
          <w:color w:val="000000"/>
        </w:rPr>
        <w:t>примет вид</w:t>
      </w:r>
      <w:r>
        <w:rPr>
          <w:rFonts w:cstheme="minorHAnsi"/>
          <w:color w:val="000000"/>
        </w:rPr>
        <w:t>:</w:t>
      </w:r>
    </w:p>
    <w:p w14:paraId="21C5B822" w14:textId="292EEEC5" w:rsidR="007805DE" w:rsidRPr="00B17450" w:rsidRDefault="00D53C3B" w:rsidP="00F7077A">
      <w:pPr>
        <w:spacing w:after="120" w:line="240" w:lineRule="auto"/>
        <w:rPr>
          <w:rFonts w:cstheme="minorHAnsi"/>
          <w:color w:val="000000"/>
        </w:rPr>
      </w:pPr>
      <w:r w:rsidRPr="00B17450">
        <w:rPr>
          <w:rFonts w:cstheme="minorHAnsi"/>
          <w:color w:val="000000"/>
        </w:rPr>
        <w:t>=</w:t>
      </w:r>
      <w:r w:rsidRPr="00D53C3B">
        <w:rPr>
          <w:rFonts w:cstheme="minorHAnsi"/>
          <w:color w:val="000000"/>
        </w:rPr>
        <w:t>КУБЗНАЧЕНИЕ</w:t>
      </w:r>
      <w:r w:rsidRPr="00B17450">
        <w:rPr>
          <w:rFonts w:cstheme="minorHAnsi"/>
          <w:color w:val="000000"/>
        </w:rPr>
        <w:t>("</w:t>
      </w:r>
      <w:r w:rsidRPr="00D53C3B">
        <w:rPr>
          <w:rFonts w:cstheme="minorHAnsi"/>
          <w:color w:val="000000"/>
          <w:lang w:val="en-US"/>
        </w:rPr>
        <w:t>ThisWorkbookDataModel</w:t>
      </w:r>
      <w:r w:rsidRPr="00B17450">
        <w:rPr>
          <w:rFonts w:cstheme="minorHAnsi"/>
          <w:color w:val="000000"/>
        </w:rPr>
        <w:t>";</w:t>
      </w:r>
      <w:r w:rsidRPr="00B17450">
        <w:rPr>
          <w:rFonts w:cstheme="minorHAnsi"/>
          <w:color w:val="000000"/>
        </w:rPr>
        <w:br/>
        <w:t>"[</w:t>
      </w:r>
      <w:r w:rsidRPr="00D53C3B">
        <w:rPr>
          <w:rFonts w:cstheme="minorHAnsi"/>
          <w:color w:val="000000"/>
          <w:lang w:val="en-US"/>
        </w:rPr>
        <w:t>Calendar</w:t>
      </w:r>
      <w:r w:rsidRPr="00B17450">
        <w:rPr>
          <w:rFonts w:cstheme="minorHAnsi"/>
          <w:color w:val="000000"/>
        </w:rPr>
        <w:t>].[</w:t>
      </w:r>
      <w:r w:rsidRPr="00D53C3B">
        <w:rPr>
          <w:rFonts w:cstheme="minorHAnsi"/>
          <w:color w:val="000000"/>
          <w:lang w:val="en-US"/>
        </w:rPr>
        <w:t>CalendarYear</w:t>
      </w:r>
      <w:r w:rsidRPr="00B17450">
        <w:rPr>
          <w:rFonts w:cstheme="minorHAnsi"/>
          <w:color w:val="000000"/>
        </w:rPr>
        <w:t>].[</w:t>
      </w:r>
      <w:r w:rsidRPr="00D53C3B">
        <w:rPr>
          <w:rFonts w:cstheme="minorHAnsi"/>
          <w:color w:val="000000"/>
          <w:lang w:val="en-US"/>
        </w:rPr>
        <w:t>All</w:t>
      </w:r>
      <w:r w:rsidRPr="00B17450">
        <w:rPr>
          <w:rFonts w:cstheme="minorHAnsi"/>
          <w:color w:val="000000"/>
        </w:rPr>
        <w:t>].["&amp;</w:t>
      </w:r>
      <w:r w:rsidR="00B17450" w:rsidRPr="00B17450">
        <w:rPr>
          <w:rFonts w:cstheme="minorHAnsi"/>
          <w:color w:val="000000"/>
        </w:rPr>
        <w:t>$</w:t>
      </w:r>
      <w:r w:rsidRPr="00D53C3B">
        <w:rPr>
          <w:rFonts w:cstheme="minorHAnsi"/>
          <w:color w:val="000000"/>
          <w:lang w:val="en-US"/>
        </w:rPr>
        <w:t>B</w:t>
      </w:r>
      <w:r w:rsidRPr="00B17450">
        <w:rPr>
          <w:rFonts w:cstheme="minorHAnsi"/>
          <w:color w:val="000000"/>
        </w:rPr>
        <w:t>3&amp;"]";</w:t>
      </w:r>
      <w:r w:rsidRPr="00B17450">
        <w:rPr>
          <w:rFonts w:cstheme="minorHAnsi"/>
          <w:color w:val="000000"/>
        </w:rPr>
        <w:br/>
        <w:t>"[</w:t>
      </w:r>
      <w:r w:rsidRPr="00D53C3B">
        <w:rPr>
          <w:rFonts w:cstheme="minorHAnsi"/>
          <w:color w:val="000000"/>
          <w:lang w:val="en-US"/>
        </w:rPr>
        <w:t>Measures</w:t>
      </w:r>
      <w:r w:rsidRPr="00B17450">
        <w:rPr>
          <w:rFonts w:cstheme="minorHAnsi"/>
          <w:color w:val="000000"/>
        </w:rPr>
        <w:t>].["&amp;</w:t>
      </w:r>
      <w:r w:rsidRPr="00D53C3B">
        <w:rPr>
          <w:rFonts w:cstheme="minorHAnsi"/>
          <w:color w:val="000000"/>
          <w:lang w:val="en-US"/>
        </w:rPr>
        <w:t>C</w:t>
      </w:r>
      <w:r w:rsidR="00B17450" w:rsidRPr="00B17450">
        <w:rPr>
          <w:rFonts w:cstheme="minorHAnsi"/>
          <w:color w:val="000000"/>
        </w:rPr>
        <w:t>$</w:t>
      </w:r>
      <w:r w:rsidRPr="00B17450">
        <w:rPr>
          <w:rFonts w:cstheme="minorHAnsi"/>
          <w:color w:val="000000"/>
        </w:rPr>
        <w:t>2&amp;"]";</w:t>
      </w:r>
      <w:r w:rsidRPr="00B17450">
        <w:rPr>
          <w:rFonts w:cstheme="minorHAnsi"/>
          <w:color w:val="000000"/>
        </w:rPr>
        <w:br/>
        <w:t>Срез_</w:t>
      </w:r>
      <w:r w:rsidRPr="00D53C3B">
        <w:rPr>
          <w:rFonts w:cstheme="minorHAnsi"/>
          <w:color w:val="000000"/>
          <w:lang w:val="en-US"/>
        </w:rPr>
        <w:t>Category</w:t>
      </w:r>
      <w:r w:rsidRPr="00B17450">
        <w:rPr>
          <w:rFonts w:cstheme="minorHAnsi"/>
          <w:color w:val="000000"/>
        </w:rPr>
        <w:t>)</w:t>
      </w:r>
    </w:p>
    <w:p w14:paraId="6FA73E81" w14:textId="06249CF3" w:rsidR="00D53C3B" w:rsidRDefault="00F13FBF" w:rsidP="00F7077A">
      <w:pPr>
        <w:spacing w:after="120" w:line="240" w:lineRule="auto"/>
        <w:rPr>
          <w:rFonts w:cstheme="minorHAnsi"/>
          <w:color w:val="000000"/>
          <w:lang w:val="en-US"/>
        </w:rPr>
      </w:pPr>
      <w:r>
        <w:rPr>
          <w:rFonts w:cstheme="minorHAnsi"/>
          <w:noProof/>
          <w:color w:val="000000"/>
          <w:lang w:val="en-US"/>
        </w:rPr>
        <w:drawing>
          <wp:inline distT="0" distB="0" distL="0" distR="0" wp14:anchorId="45A5C329" wp14:editId="4EBE0C08">
            <wp:extent cx="5238750" cy="234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6. Формула КУБЭЛЕМЕНТ(), когда в заголовках строк и столбцов текст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C369" w14:textId="6A399F67" w:rsidR="00D53C3B" w:rsidRPr="00D53C3B" w:rsidRDefault="00D53C3B" w:rsidP="00F7077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16. Формула </w:t>
      </w:r>
      <w:r w:rsidRPr="00017920">
        <w:rPr>
          <w:rFonts w:cstheme="minorHAnsi"/>
          <w:color w:val="000000"/>
        </w:rPr>
        <w:t>КУБЭЛЕМЕНТ</w:t>
      </w:r>
      <w:r>
        <w:rPr>
          <w:rFonts w:cstheme="minorHAnsi"/>
          <w:color w:val="000000"/>
        </w:rPr>
        <w:t>(), когда в заголовках строк и столбцов текст</w:t>
      </w:r>
    </w:p>
    <w:p w14:paraId="2070530E" w14:textId="6E461F01" w:rsidR="00DE47D6" w:rsidRDefault="00B17450" w:rsidP="00287CE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Плюсы и минусы двух методов</w:t>
      </w:r>
      <w:r w:rsidR="00FC7817" w:rsidRPr="00FC7817">
        <w:rPr>
          <w:rFonts w:cstheme="minorHAnsi"/>
          <w:b/>
          <w:color w:val="000000"/>
        </w:rPr>
        <w:t xml:space="preserve">. </w:t>
      </w:r>
      <w:r w:rsidRPr="00B17450">
        <w:rPr>
          <w:rFonts w:cstheme="minorHAnsi"/>
          <w:color w:val="000000"/>
        </w:rPr>
        <w:t xml:space="preserve">В методе ссылок </w:t>
      </w:r>
      <w:r>
        <w:rPr>
          <w:rFonts w:cstheme="minorHAnsi"/>
          <w:color w:val="000000"/>
        </w:rPr>
        <w:t>ф</w:t>
      </w:r>
      <w:r w:rsidR="00E545CD" w:rsidRPr="00FC7817">
        <w:rPr>
          <w:rFonts w:cstheme="minorHAnsi"/>
          <w:color w:val="000000"/>
        </w:rPr>
        <w:t>ормула</w:t>
      </w:r>
      <w:r w:rsidR="00E545C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короче</w:t>
      </w:r>
      <w:r w:rsidR="00FC7817" w:rsidRPr="00FC7817">
        <w:rPr>
          <w:rFonts w:cstheme="minorHAnsi"/>
          <w:color w:val="000000"/>
        </w:rPr>
        <w:t xml:space="preserve">. </w:t>
      </w:r>
      <w:r w:rsidR="003D06EB">
        <w:rPr>
          <w:rFonts w:cstheme="minorHAnsi"/>
          <w:color w:val="000000"/>
        </w:rPr>
        <w:t>Метод</w:t>
      </w:r>
      <w:r w:rsidR="00FC7817" w:rsidRPr="00FC7817">
        <w:rPr>
          <w:rFonts w:cstheme="minorHAnsi"/>
          <w:color w:val="000000"/>
        </w:rPr>
        <w:t xml:space="preserve"> лег</w:t>
      </w:r>
      <w:r>
        <w:rPr>
          <w:rFonts w:cstheme="minorHAnsi"/>
          <w:color w:val="000000"/>
        </w:rPr>
        <w:t>ко использовать</w:t>
      </w:r>
      <w:r w:rsidR="00FC7817" w:rsidRPr="00FC7817">
        <w:rPr>
          <w:rFonts w:cstheme="minorHAnsi"/>
          <w:color w:val="000000"/>
        </w:rPr>
        <w:t xml:space="preserve">, если на листе уже </w:t>
      </w:r>
      <w:r w:rsidR="00E545CD">
        <w:rPr>
          <w:rFonts w:cstheme="minorHAnsi"/>
          <w:color w:val="000000"/>
        </w:rPr>
        <w:t>есть элементы таблицы, на основе</w:t>
      </w:r>
      <w:r w:rsidR="00FC7817" w:rsidRPr="00FC7817">
        <w:rPr>
          <w:rFonts w:cstheme="minorHAnsi"/>
          <w:color w:val="000000"/>
        </w:rPr>
        <w:t xml:space="preserve"> формул </w:t>
      </w:r>
      <w:r w:rsidR="00E545CD" w:rsidRPr="00E545CD">
        <w:rPr>
          <w:rFonts w:cstheme="minorHAnsi"/>
          <w:color w:val="000000"/>
        </w:rPr>
        <w:t>КУБЭЛЕМЕНТ</w:t>
      </w:r>
      <w:r w:rsidR="00FC7817" w:rsidRPr="00FC7817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Однако метод не позволяет, глядя на формулу </w:t>
      </w:r>
      <w:r w:rsidRPr="00F7077A">
        <w:rPr>
          <w:rFonts w:cstheme="minorHAnsi"/>
          <w:color w:val="000000"/>
        </w:rPr>
        <w:t>КУБЗНАЧЕНИЕ</w:t>
      </w:r>
      <w:r>
        <w:rPr>
          <w:rFonts w:cstheme="minorHAnsi"/>
          <w:color w:val="000000"/>
        </w:rPr>
        <w:t>, понять</w:t>
      </w:r>
      <w:r w:rsidR="00FC7817" w:rsidRPr="00FC7817">
        <w:rPr>
          <w:rFonts w:cstheme="minorHAnsi"/>
          <w:color w:val="000000"/>
        </w:rPr>
        <w:t>, как</w:t>
      </w:r>
      <w:r w:rsidR="00CF507B">
        <w:rPr>
          <w:rFonts w:cstheme="minorHAnsi"/>
          <w:color w:val="000000"/>
        </w:rPr>
        <w:t xml:space="preserve">ие измерения и элементы задают координаты </w:t>
      </w:r>
      <w:r w:rsidR="00F9039F">
        <w:rPr>
          <w:rFonts w:cstheme="minorHAnsi"/>
          <w:color w:val="000000"/>
        </w:rPr>
        <w:t>для</w:t>
      </w:r>
      <w:r w:rsidR="00FC7817" w:rsidRPr="00FC7817">
        <w:rPr>
          <w:rFonts w:cstheme="minorHAnsi"/>
          <w:color w:val="000000"/>
        </w:rPr>
        <w:t xml:space="preserve"> вычисл</w:t>
      </w:r>
      <w:r w:rsidR="00F9039F">
        <w:rPr>
          <w:rFonts w:cstheme="minorHAnsi"/>
          <w:color w:val="000000"/>
        </w:rPr>
        <w:t>ения меры</w:t>
      </w:r>
      <w:r w:rsidR="00FC7817" w:rsidRPr="00FC7817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Для прояснения ситуации нужно перейти в</w:t>
      </w:r>
      <w:r w:rsidR="00FC7817" w:rsidRPr="00FC7817">
        <w:rPr>
          <w:rFonts w:cstheme="minorHAnsi"/>
          <w:color w:val="000000"/>
        </w:rPr>
        <w:t xml:space="preserve"> ячейк</w:t>
      </w:r>
      <w:r>
        <w:rPr>
          <w:rFonts w:cstheme="minorHAnsi"/>
          <w:color w:val="000000"/>
        </w:rPr>
        <w:t>и</w:t>
      </w:r>
      <w:r w:rsidR="00FC7817" w:rsidRPr="00FC7817">
        <w:rPr>
          <w:rFonts w:cstheme="minorHAnsi"/>
          <w:color w:val="000000"/>
        </w:rPr>
        <w:t>, на котор</w:t>
      </w:r>
      <w:r>
        <w:rPr>
          <w:rFonts w:cstheme="minorHAnsi"/>
          <w:color w:val="000000"/>
        </w:rPr>
        <w:t>ые</w:t>
      </w:r>
      <w:r w:rsidR="00FC7817" w:rsidRPr="00FC7817">
        <w:rPr>
          <w:rFonts w:cstheme="minorHAnsi"/>
          <w:color w:val="000000"/>
        </w:rPr>
        <w:t xml:space="preserve"> ссылается формула. </w:t>
      </w:r>
      <w:r w:rsidR="00287CE7">
        <w:rPr>
          <w:rFonts w:cstheme="minorHAnsi"/>
          <w:color w:val="000000"/>
        </w:rPr>
        <w:t xml:space="preserve">Метод полного пути не требует перехода в другие ячейки для </w:t>
      </w:r>
      <w:r w:rsidR="008135F6" w:rsidRPr="008135F6">
        <w:rPr>
          <w:rFonts w:cstheme="minorHAnsi"/>
          <w:color w:val="000000"/>
        </w:rPr>
        <w:t>аудита формулы.</w:t>
      </w:r>
      <w:r w:rsidR="008135F6" w:rsidRPr="008135F6">
        <w:rPr>
          <w:rFonts w:cstheme="minorHAnsi"/>
          <w:b/>
          <w:color w:val="000000"/>
        </w:rPr>
        <w:t xml:space="preserve"> </w:t>
      </w:r>
      <w:r w:rsidR="008135F6">
        <w:rPr>
          <w:rFonts w:cstheme="minorHAnsi"/>
          <w:color w:val="000000"/>
        </w:rPr>
        <w:t>Правда,</w:t>
      </w:r>
      <w:r w:rsidR="008135F6" w:rsidRPr="008135F6">
        <w:rPr>
          <w:rFonts w:cstheme="minorHAnsi"/>
          <w:color w:val="000000"/>
        </w:rPr>
        <w:t xml:space="preserve"> формулы </w:t>
      </w:r>
      <w:r w:rsidR="008135F6">
        <w:rPr>
          <w:rFonts w:cstheme="minorHAnsi"/>
          <w:color w:val="000000"/>
        </w:rPr>
        <w:t xml:space="preserve">становятся </w:t>
      </w:r>
      <w:r w:rsidR="008135F6" w:rsidRPr="008135F6">
        <w:rPr>
          <w:rFonts w:cstheme="minorHAnsi"/>
          <w:color w:val="000000"/>
        </w:rPr>
        <w:t>длинными</w:t>
      </w:r>
      <w:r w:rsidR="00287CE7">
        <w:rPr>
          <w:rFonts w:cstheme="minorHAnsi"/>
          <w:color w:val="000000"/>
        </w:rPr>
        <w:t xml:space="preserve">, что затрудняет </w:t>
      </w:r>
      <w:r w:rsidR="008135F6" w:rsidRPr="008135F6">
        <w:rPr>
          <w:rFonts w:cstheme="minorHAnsi"/>
          <w:color w:val="000000"/>
        </w:rPr>
        <w:t>чтени</w:t>
      </w:r>
      <w:r w:rsidR="00287CE7">
        <w:rPr>
          <w:rFonts w:cstheme="minorHAnsi"/>
          <w:color w:val="000000"/>
        </w:rPr>
        <w:t>е</w:t>
      </w:r>
      <w:r w:rsidR="008135F6" w:rsidRPr="008135F6">
        <w:rPr>
          <w:rFonts w:cstheme="minorHAnsi"/>
          <w:color w:val="000000"/>
        </w:rPr>
        <w:t xml:space="preserve"> и запис</w:t>
      </w:r>
      <w:r w:rsidR="00287CE7">
        <w:rPr>
          <w:rFonts w:cstheme="minorHAnsi"/>
          <w:color w:val="000000"/>
        </w:rPr>
        <w:t>ь</w:t>
      </w:r>
      <w:r w:rsidR="008135F6" w:rsidRPr="008135F6">
        <w:rPr>
          <w:rFonts w:cstheme="minorHAnsi"/>
          <w:color w:val="000000"/>
        </w:rPr>
        <w:t>.</w:t>
      </w:r>
    </w:p>
    <w:p w14:paraId="29ABA58C" w14:textId="584662A6" w:rsidR="008135F6" w:rsidRPr="008135F6" w:rsidRDefault="008135F6" w:rsidP="008135F6">
      <w:pPr>
        <w:spacing w:after="120" w:line="240" w:lineRule="auto"/>
        <w:rPr>
          <w:rFonts w:cstheme="minorHAnsi"/>
          <w:color w:val="000000"/>
        </w:rPr>
      </w:pPr>
      <w:r w:rsidRPr="008135F6">
        <w:rPr>
          <w:rFonts w:cstheme="minorHAnsi"/>
          <w:color w:val="000000"/>
        </w:rPr>
        <w:t xml:space="preserve">Если вы создаете </w:t>
      </w:r>
      <w:r w:rsidR="00551692">
        <w:rPr>
          <w:rFonts w:cstheme="minorHAnsi"/>
          <w:color w:val="000000"/>
        </w:rPr>
        <w:t>дашборд</w:t>
      </w:r>
      <w:r w:rsidRPr="008135F6">
        <w:rPr>
          <w:rFonts w:cstheme="minorHAnsi"/>
          <w:color w:val="000000"/>
        </w:rPr>
        <w:t xml:space="preserve"> с большим количеством мест для пользовательского ввода (</w:t>
      </w:r>
      <w:r>
        <w:rPr>
          <w:rFonts w:cstheme="minorHAnsi"/>
          <w:color w:val="000000"/>
        </w:rPr>
        <w:t>срезы</w:t>
      </w:r>
      <w:r w:rsidRPr="008135F6">
        <w:rPr>
          <w:rFonts w:cstheme="minorHAnsi"/>
          <w:color w:val="000000"/>
        </w:rPr>
        <w:t xml:space="preserve">, выпадающие списки и т.д.) тогда метод </w:t>
      </w:r>
      <w:r w:rsidR="00551692">
        <w:rPr>
          <w:rFonts w:cstheme="minorHAnsi"/>
          <w:color w:val="000000"/>
        </w:rPr>
        <w:t xml:space="preserve">ссылок </w:t>
      </w:r>
      <w:r w:rsidRPr="008135F6">
        <w:rPr>
          <w:rFonts w:cstheme="minorHAnsi"/>
          <w:color w:val="000000"/>
        </w:rPr>
        <w:t xml:space="preserve">может </w:t>
      </w:r>
      <w:r>
        <w:rPr>
          <w:rFonts w:cstheme="minorHAnsi"/>
          <w:color w:val="000000"/>
        </w:rPr>
        <w:t>оказаться</w:t>
      </w:r>
      <w:r w:rsidRPr="008135F6">
        <w:rPr>
          <w:rFonts w:cstheme="minorHAnsi"/>
          <w:color w:val="000000"/>
        </w:rPr>
        <w:t xml:space="preserve"> лучше. Метод </w:t>
      </w:r>
      <w:r w:rsidR="00551692">
        <w:rPr>
          <w:rFonts w:cstheme="minorHAnsi"/>
          <w:color w:val="000000"/>
        </w:rPr>
        <w:t>полного пути</w:t>
      </w:r>
      <w:r w:rsidRPr="008135F6">
        <w:rPr>
          <w:rFonts w:cstheme="minorHAnsi"/>
          <w:color w:val="000000"/>
        </w:rPr>
        <w:t xml:space="preserve"> будет лучше для статич</w:t>
      </w:r>
      <w:r w:rsidR="00551692">
        <w:rPr>
          <w:rFonts w:cstheme="minorHAnsi"/>
          <w:color w:val="000000"/>
        </w:rPr>
        <w:t>ны</w:t>
      </w:r>
      <w:r w:rsidRPr="008135F6">
        <w:rPr>
          <w:rFonts w:cstheme="minorHAnsi"/>
          <w:color w:val="000000"/>
        </w:rPr>
        <w:t>х отчетов, которые не</w:t>
      </w:r>
      <w:r w:rsidR="00CB5C9A">
        <w:rPr>
          <w:rFonts w:cstheme="minorHAnsi"/>
          <w:color w:val="000000"/>
        </w:rPr>
        <w:t xml:space="preserve">значительно </w:t>
      </w:r>
      <w:r w:rsidRPr="008135F6">
        <w:rPr>
          <w:rFonts w:cstheme="minorHAnsi"/>
          <w:color w:val="000000"/>
        </w:rPr>
        <w:t xml:space="preserve">меняются </w:t>
      </w:r>
      <w:r w:rsidR="00551692">
        <w:rPr>
          <w:rFonts w:cstheme="minorHAnsi"/>
          <w:color w:val="000000"/>
        </w:rPr>
        <w:t>с течением времени</w:t>
      </w:r>
      <w:r w:rsidRPr="008135F6">
        <w:rPr>
          <w:rFonts w:cstheme="minorHAnsi"/>
          <w:color w:val="000000"/>
        </w:rPr>
        <w:t>.</w:t>
      </w:r>
    </w:p>
    <w:p w14:paraId="5B1185FB" w14:textId="4A0E544D" w:rsidR="008135F6" w:rsidRPr="008135F6" w:rsidRDefault="008135F6" w:rsidP="00551692">
      <w:pPr>
        <w:pStyle w:val="3"/>
      </w:pPr>
      <w:r w:rsidRPr="008135F6">
        <w:t xml:space="preserve">Преобразование </w:t>
      </w:r>
      <w:r w:rsidR="001204F4" w:rsidRPr="001204F4">
        <w:t>ПОЛУЧИТЬ.ДАННЫЕ.СВОДНОЙ.ТАБЛИЦЫ</w:t>
      </w:r>
      <w:r w:rsidR="001204F4">
        <w:t xml:space="preserve"> </w:t>
      </w:r>
      <w:r w:rsidRPr="008135F6">
        <w:t xml:space="preserve">в </w:t>
      </w:r>
      <w:r w:rsidR="001204F4" w:rsidRPr="00F7077A">
        <w:t>КУБЗНАЧЕНИЕ</w:t>
      </w:r>
    </w:p>
    <w:p w14:paraId="1A3B7550" w14:textId="5F95C02C" w:rsidR="0069554E" w:rsidRDefault="008345EE" w:rsidP="008135F6">
      <w:pPr>
        <w:spacing w:after="120" w:line="240" w:lineRule="auto"/>
        <w:rPr>
          <w:rFonts w:cstheme="minorHAnsi"/>
          <w:color w:val="000000"/>
        </w:rPr>
      </w:pPr>
      <w:r w:rsidRPr="008135F6">
        <w:rPr>
          <w:rFonts w:cstheme="minorHAnsi"/>
          <w:color w:val="000000"/>
        </w:rPr>
        <w:t xml:space="preserve">Это </w:t>
      </w:r>
      <w:r w:rsidR="00CB5C9A">
        <w:rPr>
          <w:rFonts w:cstheme="minorHAnsi"/>
          <w:color w:val="000000"/>
        </w:rPr>
        <w:t xml:space="preserve">еще один </w:t>
      </w:r>
      <w:r w:rsidRPr="008135F6">
        <w:rPr>
          <w:rFonts w:cstheme="minorHAnsi"/>
          <w:color w:val="000000"/>
        </w:rPr>
        <w:t xml:space="preserve">быстрый способ получить </w:t>
      </w:r>
      <w:r>
        <w:rPr>
          <w:rFonts w:cstheme="minorHAnsi"/>
          <w:color w:val="000000"/>
        </w:rPr>
        <w:t xml:space="preserve">выражение аргументов </w:t>
      </w:r>
      <w:r w:rsidRPr="008135F6">
        <w:rPr>
          <w:rFonts w:cstheme="minorHAnsi"/>
          <w:color w:val="000000"/>
        </w:rPr>
        <w:t xml:space="preserve">функции </w:t>
      </w:r>
      <w:r w:rsidRPr="00F7077A">
        <w:rPr>
          <w:rFonts w:cstheme="minorHAnsi"/>
          <w:color w:val="000000"/>
        </w:rPr>
        <w:t>КУБЗНАЧЕНИЕ</w:t>
      </w:r>
      <w:r w:rsidRPr="008135F6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="008135F6" w:rsidRPr="008135F6">
        <w:rPr>
          <w:rFonts w:cstheme="minorHAnsi"/>
          <w:color w:val="000000"/>
        </w:rPr>
        <w:t xml:space="preserve">Когда вы </w:t>
      </w:r>
      <w:r w:rsidR="00551692">
        <w:rPr>
          <w:rFonts w:cstheme="minorHAnsi"/>
          <w:color w:val="000000"/>
        </w:rPr>
        <w:t xml:space="preserve">начинаете </w:t>
      </w:r>
      <w:r w:rsidR="008135F6" w:rsidRPr="008135F6">
        <w:rPr>
          <w:rFonts w:cstheme="minorHAnsi"/>
          <w:color w:val="000000"/>
        </w:rPr>
        <w:t>вводит</w:t>
      </w:r>
      <w:r w:rsidR="00551692">
        <w:rPr>
          <w:rFonts w:cstheme="minorHAnsi"/>
          <w:color w:val="000000"/>
        </w:rPr>
        <w:t>ь</w:t>
      </w:r>
      <w:r w:rsidR="008135F6" w:rsidRPr="008135F6">
        <w:rPr>
          <w:rFonts w:cstheme="minorHAnsi"/>
          <w:color w:val="000000"/>
        </w:rPr>
        <w:t xml:space="preserve"> </w:t>
      </w:r>
      <w:r w:rsidR="00551692">
        <w:rPr>
          <w:rFonts w:cstheme="minorHAnsi"/>
          <w:color w:val="000000"/>
        </w:rPr>
        <w:t xml:space="preserve">формулу </w:t>
      </w:r>
      <w:r w:rsidR="008135F6" w:rsidRPr="008135F6">
        <w:rPr>
          <w:rFonts w:cstheme="minorHAnsi"/>
          <w:color w:val="000000"/>
        </w:rPr>
        <w:t xml:space="preserve">" = ", а затем </w:t>
      </w:r>
      <w:r w:rsidR="00551692">
        <w:rPr>
          <w:rFonts w:cstheme="minorHAnsi"/>
          <w:color w:val="000000"/>
        </w:rPr>
        <w:t>кликаете на</w:t>
      </w:r>
      <w:r w:rsidR="008135F6" w:rsidRPr="008135F6">
        <w:rPr>
          <w:rFonts w:cstheme="minorHAnsi"/>
          <w:color w:val="000000"/>
        </w:rPr>
        <w:t xml:space="preserve"> ячейку в сводной таблице, </w:t>
      </w:r>
      <w:r w:rsidR="00551692" w:rsidRPr="008135F6">
        <w:rPr>
          <w:rFonts w:cstheme="minorHAnsi"/>
          <w:color w:val="000000"/>
        </w:rPr>
        <w:t>автоматически</w:t>
      </w:r>
      <w:r w:rsidR="00551692">
        <w:rPr>
          <w:rFonts w:cstheme="minorHAnsi"/>
          <w:color w:val="000000"/>
        </w:rPr>
        <w:t xml:space="preserve"> </w:t>
      </w:r>
      <w:r w:rsidR="00551692">
        <w:rPr>
          <w:rFonts w:cstheme="minorHAnsi"/>
          <w:color w:val="000000"/>
        </w:rPr>
        <w:lastRenderedPageBreak/>
        <w:t xml:space="preserve">появляется функция </w:t>
      </w:r>
      <w:r w:rsidR="001204F4" w:rsidRPr="001204F4">
        <w:rPr>
          <w:rFonts w:cstheme="minorHAnsi"/>
          <w:color w:val="000000"/>
        </w:rPr>
        <w:t>ПОЛУЧИТЬ.ДАННЫЕ.СВОДНОЙ.ТАБЛИЦЫ</w:t>
      </w:r>
      <w:r w:rsidR="001204F4">
        <w:rPr>
          <w:rFonts w:cstheme="minorHAnsi"/>
          <w:color w:val="000000"/>
        </w:rPr>
        <w:t xml:space="preserve"> (при соответствующих </w:t>
      </w:r>
      <w:hyperlink r:id="rId34" w:history="1">
        <w:r w:rsidR="001204F4" w:rsidRPr="001204F4">
          <w:rPr>
            <w:rStyle w:val="aa"/>
            <w:rFonts w:cstheme="minorHAnsi"/>
          </w:rPr>
          <w:t xml:space="preserve">настройках </w:t>
        </w:r>
        <w:r w:rsidR="001204F4" w:rsidRPr="001204F4">
          <w:rPr>
            <w:rStyle w:val="aa"/>
            <w:rFonts w:cstheme="minorHAnsi"/>
            <w:lang w:val="en-US"/>
          </w:rPr>
          <w:t>Excel</w:t>
        </w:r>
      </w:hyperlink>
      <w:r w:rsidR="001204F4">
        <w:rPr>
          <w:rFonts w:cstheme="minorHAnsi"/>
          <w:color w:val="000000"/>
        </w:rPr>
        <w:t>)</w:t>
      </w:r>
      <w:r w:rsidR="008135F6" w:rsidRPr="008135F6">
        <w:rPr>
          <w:rFonts w:cstheme="minorHAnsi"/>
          <w:color w:val="000000"/>
        </w:rPr>
        <w:t xml:space="preserve">. Если источником сводной таблицы является </w:t>
      </w:r>
      <w:r w:rsidR="00551692">
        <w:rPr>
          <w:rFonts w:cstheme="minorHAnsi"/>
          <w:color w:val="000000"/>
        </w:rPr>
        <w:t xml:space="preserve">модель данных </w:t>
      </w:r>
      <w:r w:rsidR="008135F6" w:rsidRPr="008135F6">
        <w:rPr>
          <w:rFonts w:cstheme="minorHAnsi"/>
          <w:color w:val="000000"/>
          <w:lang w:val="en-US"/>
        </w:rPr>
        <w:t>Power</w:t>
      </w:r>
      <w:r w:rsidR="001204F4">
        <w:rPr>
          <w:rFonts w:cstheme="minorHAnsi"/>
          <w:color w:val="000000"/>
        </w:rPr>
        <w:t xml:space="preserve"> </w:t>
      </w:r>
      <w:r w:rsidR="008135F6" w:rsidRPr="008135F6">
        <w:rPr>
          <w:rFonts w:cstheme="minorHAnsi"/>
          <w:color w:val="000000"/>
          <w:lang w:val="en-US"/>
        </w:rPr>
        <w:t>Pivot</w:t>
      </w:r>
      <w:r w:rsidR="008135F6" w:rsidRPr="008135F6">
        <w:rPr>
          <w:rFonts w:cstheme="minorHAnsi"/>
          <w:color w:val="000000"/>
        </w:rPr>
        <w:t xml:space="preserve">, формула </w:t>
      </w:r>
      <w:r w:rsidR="001204F4" w:rsidRPr="001204F4">
        <w:rPr>
          <w:rFonts w:cstheme="minorHAnsi"/>
          <w:color w:val="000000"/>
        </w:rPr>
        <w:t>ПОЛУЧИТЬ.ДАННЫЕ.СВОДНОЙ.ТАБЛИЦЫ</w:t>
      </w:r>
      <w:r w:rsidR="001204F4">
        <w:rPr>
          <w:rFonts w:cstheme="minorHAnsi"/>
          <w:color w:val="000000"/>
        </w:rPr>
        <w:t xml:space="preserve"> </w:t>
      </w:r>
      <w:r w:rsidR="008135F6" w:rsidRPr="008135F6">
        <w:rPr>
          <w:rFonts w:cstheme="minorHAnsi"/>
          <w:color w:val="000000"/>
        </w:rPr>
        <w:t xml:space="preserve">будет содержать </w:t>
      </w:r>
      <w:r w:rsidR="00551692">
        <w:rPr>
          <w:rFonts w:cstheme="minorHAnsi"/>
          <w:color w:val="000000"/>
        </w:rPr>
        <w:t>элементы</w:t>
      </w:r>
      <w:r w:rsidR="008135F6" w:rsidRPr="008135F6">
        <w:rPr>
          <w:rFonts w:cstheme="minorHAnsi"/>
          <w:color w:val="000000"/>
        </w:rPr>
        <w:t xml:space="preserve"> модели данных.</w:t>
      </w:r>
    </w:p>
    <w:p w14:paraId="4A4DDDE7" w14:textId="3E9A80F5" w:rsidR="008135F6" w:rsidRDefault="0069554E" w:rsidP="008135F6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Синтаксис функций </w:t>
      </w:r>
      <w:r w:rsidR="001204F4" w:rsidRPr="001204F4">
        <w:rPr>
          <w:rFonts w:cstheme="minorHAnsi"/>
          <w:color w:val="000000"/>
        </w:rPr>
        <w:t>ПОЛУЧИТЬ.ДАННЫЕ.СВОДНОЙ.ТАБЛИЦЫ</w:t>
      </w:r>
      <w:r w:rsidR="001204F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и </w:t>
      </w:r>
      <w:r w:rsidRPr="00F7077A">
        <w:rPr>
          <w:rFonts w:cstheme="minorHAnsi"/>
          <w:color w:val="000000"/>
        </w:rPr>
        <w:t>КУБЗНАЧЕНИЕ</w:t>
      </w:r>
      <w:r w:rsidRPr="008135F6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немного отличается, поэтому надо удалить кое-что лишнее (удаляемое выделено).</w:t>
      </w:r>
    </w:p>
    <w:p w14:paraId="1D6B2945" w14:textId="6C5D5880" w:rsidR="0069554E" w:rsidRDefault="0069554E" w:rsidP="008135F6">
      <w:pPr>
        <w:spacing w:after="120" w:line="240" w:lineRule="auto"/>
        <w:rPr>
          <w:rFonts w:cstheme="minorHAnsi"/>
          <w:color w:val="000000"/>
        </w:rPr>
      </w:pPr>
      <w:r w:rsidRPr="0069554E">
        <w:rPr>
          <w:rFonts w:cstheme="minorHAnsi"/>
          <w:color w:val="000000"/>
        </w:rPr>
        <w:t xml:space="preserve">ПОЛУЧИТЬ.ДАННЫЕ.СВОДНОЙ.ТАБЛИЦЫ(поле_данных; </w:t>
      </w:r>
      <w:r w:rsidRPr="00860F30">
        <w:rPr>
          <w:rFonts w:cstheme="minorHAnsi"/>
          <w:b/>
          <w:color w:val="FF0000"/>
        </w:rPr>
        <w:t>сводная_таблица;</w:t>
      </w:r>
      <w:r w:rsidR="009F2024" w:rsidRPr="00860F30">
        <w:rPr>
          <w:rFonts w:cstheme="minorHAnsi"/>
          <w:b/>
          <w:color w:val="FF0000"/>
        </w:rPr>
        <w:t xml:space="preserve"> [</w:t>
      </w:r>
      <w:r w:rsidRPr="00860F30">
        <w:rPr>
          <w:rFonts w:cstheme="minorHAnsi"/>
          <w:b/>
          <w:color w:val="FF0000"/>
        </w:rPr>
        <w:t>поле1;</w:t>
      </w:r>
      <w:r w:rsidRPr="0069554E">
        <w:rPr>
          <w:rFonts w:cstheme="minorHAnsi"/>
          <w:color w:val="FF0000"/>
        </w:rPr>
        <w:t xml:space="preserve"> </w:t>
      </w:r>
      <w:r w:rsidRPr="0069554E">
        <w:rPr>
          <w:rFonts w:cstheme="minorHAnsi"/>
          <w:color w:val="000000"/>
        </w:rPr>
        <w:t>элем</w:t>
      </w:r>
      <w:r>
        <w:rPr>
          <w:rFonts w:cstheme="minorHAnsi"/>
          <w:color w:val="000000"/>
        </w:rPr>
        <w:t>ент</w:t>
      </w:r>
      <w:r w:rsidRPr="0069554E">
        <w:rPr>
          <w:rFonts w:cstheme="minorHAnsi"/>
          <w:color w:val="000000"/>
        </w:rPr>
        <w:t>1</w:t>
      </w:r>
      <w:r w:rsidR="009F2024" w:rsidRPr="009F2024">
        <w:rPr>
          <w:rFonts w:cstheme="minorHAnsi"/>
          <w:color w:val="000000"/>
        </w:rPr>
        <w:t>]</w:t>
      </w:r>
      <w:r w:rsidRPr="0069554E">
        <w:rPr>
          <w:rFonts w:cstheme="minorHAnsi"/>
          <w:color w:val="000000"/>
        </w:rPr>
        <w:t xml:space="preserve">; </w:t>
      </w:r>
      <w:r w:rsidR="009F2024" w:rsidRPr="009F2024">
        <w:rPr>
          <w:rFonts w:cstheme="minorHAnsi"/>
          <w:color w:val="000000"/>
        </w:rPr>
        <w:t>[</w:t>
      </w:r>
      <w:r w:rsidRPr="00860F30">
        <w:rPr>
          <w:rFonts w:cstheme="minorHAnsi"/>
          <w:b/>
          <w:color w:val="FF0000"/>
        </w:rPr>
        <w:t>поле2;</w:t>
      </w:r>
      <w:r w:rsidRPr="0069554E">
        <w:rPr>
          <w:rFonts w:cstheme="minorHAnsi"/>
          <w:color w:val="FF0000"/>
        </w:rPr>
        <w:t xml:space="preserve"> </w:t>
      </w:r>
      <w:r w:rsidRPr="0069554E">
        <w:rPr>
          <w:rFonts w:cstheme="minorHAnsi"/>
          <w:color w:val="000000"/>
        </w:rPr>
        <w:t>элем</w:t>
      </w:r>
      <w:r>
        <w:rPr>
          <w:rFonts w:cstheme="minorHAnsi"/>
          <w:color w:val="000000"/>
        </w:rPr>
        <w:t>ент</w:t>
      </w:r>
      <w:r w:rsidRPr="0069554E">
        <w:rPr>
          <w:rFonts w:cstheme="minorHAnsi"/>
          <w:color w:val="000000"/>
        </w:rPr>
        <w:t>2]; …)</w:t>
      </w:r>
    </w:p>
    <w:p w14:paraId="7F840C17" w14:textId="09B5A7A7" w:rsidR="0069554E" w:rsidRPr="008135F6" w:rsidRDefault="0069554E" w:rsidP="008135F6">
      <w:pPr>
        <w:spacing w:after="120" w:line="240" w:lineRule="auto"/>
        <w:rPr>
          <w:rFonts w:cstheme="minorHAnsi"/>
          <w:color w:val="000000"/>
        </w:rPr>
      </w:pPr>
      <w:r w:rsidRPr="0069554E">
        <w:rPr>
          <w:rFonts w:cstheme="minorHAnsi"/>
          <w:color w:val="000000"/>
        </w:rPr>
        <w:t>КУБЗНАЧЕНИЕ(подключение;[выражение_элемента1];[выражение_элемента2];…)</w:t>
      </w:r>
    </w:p>
    <w:p w14:paraId="77CC0A0A" w14:textId="132055DD" w:rsidR="00C5219E" w:rsidRPr="00C5219E" w:rsidRDefault="00C5219E" w:rsidP="00C5219E">
      <w:pPr>
        <w:spacing w:after="120" w:line="240" w:lineRule="auto"/>
        <w:rPr>
          <w:rFonts w:cstheme="minorHAnsi"/>
          <w:color w:val="000000"/>
        </w:rPr>
      </w:pPr>
      <w:r w:rsidRPr="00C5219E">
        <w:rPr>
          <w:rFonts w:cstheme="minorHAnsi"/>
          <w:color w:val="000000"/>
        </w:rPr>
        <w:t xml:space="preserve">Вот </w:t>
      </w:r>
      <w:r w:rsidR="00551692">
        <w:rPr>
          <w:rFonts w:cstheme="minorHAnsi"/>
          <w:color w:val="000000"/>
        </w:rPr>
        <w:t>пошаговое</w:t>
      </w:r>
      <w:r w:rsidRPr="00C5219E">
        <w:rPr>
          <w:rFonts w:cstheme="minorHAnsi"/>
          <w:color w:val="000000"/>
        </w:rPr>
        <w:t xml:space="preserve"> руководство по преобразованию:</w:t>
      </w:r>
    </w:p>
    <w:p w14:paraId="648979D7" w14:textId="1A9D1ADB" w:rsidR="00C5219E" w:rsidRDefault="00C5219E" w:rsidP="00C5219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Шаг </w:t>
      </w:r>
      <w:r w:rsidRPr="00C5219E">
        <w:rPr>
          <w:rFonts w:cstheme="minorHAnsi"/>
          <w:color w:val="000000"/>
        </w:rPr>
        <w:t xml:space="preserve">1. Введите </w:t>
      </w:r>
      <w:r w:rsidRPr="008135F6">
        <w:rPr>
          <w:rFonts w:cstheme="minorHAnsi"/>
          <w:color w:val="000000"/>
        </w:rPr>
        <w:t xml:space="preserve">" = " </w:t>
      </w:r>
      <w:r w:rsidRPr="00C5219E">
        <w:rPr>
          <w:rFonts w:cstheme="minorHAnsi"/>
          <w:color w:val="000000"/>
        </w:rPr>
        <w:t xml:space="preserve">в ячейке, затем щелкните ячейку в сводной таблице. Будет создана формула </w:t>
      </w:r>
      <w:r w:rsidRPr="001204F4">
        <w:rPr>
          <w:rFonts w:cstheme="minorHAnsi"/>
          <w:color w:val="000000"/>
        </w:rPr>
        <w:t>ПОЛУЧИТЬ.ДАННЫЕ.СВОДНОЙ.ТАБЛИЦЫ</w:t>
      </w:r>
      <w:r w:rsidRPr="00C5219E">
        <w:rPr>
          <w:rFonts w:cstheme="minorHAnsi"/>
          <w:color w:val="000000"/>
        </w:rPr>
        <w:t>.</w:t>
      </w:r>
    </w:p>
    <w:p w14:paraId="2487AFF4" w14:textId="56EFFFDA" w:rsidR="00ED70D1" w:rsidRDefault="00E4534C" w:rsidP="00C5219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50372FAD" wp14:editId="4A4D6D60">
            <wp:extent cx="5772647" cy="2477605"/>
            <wp:effectExtent l="0" t="0" r="0" b="0"/>
            <wp:docPr id="2" name="Рисунок 2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7. Наберите в ячейке Е10 =, кликните на ячейку С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520" cy="24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CC12" w14:textId="0C980071" w:rsidR="00ED70D1" w:rsidRPr="00C5219E" w:rsidRDefault="00ED70D1" w:rsidP="00C5219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17. Наберите в ячейке Е10 </w:t>
      </w:r>
      <w:r w:rsidRPr="008135F6">
        <w:rPr>
          <w:rFonts w:cstheme="minorHAnsi"/>
          <w:color w:val="000000"/>
        </w:rPr>
        <w:t>" = "</w:t>
      </w:r>
      <w:r>
        <w:rPr>
          <w:rFonts w:cstheme="minorHAnsi"/>
          <w:color w:val="000000"/>
        </w:rPr>
        <w:t>, кликните на ячейку С5</w:t>
      </w:r>
    </w:p>
    <w:p w14:paraId="0A5F0DC0" w14:textId="4F5435E1" w:rsidR="00C5219E" w:rsidRPr="00C5219E" w:rsidRDefault="00C5219E" w:rsidP="00C5219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Шаг </w:t>
      </w:r>
      <w:r w:rsidRPr="00C5219E">
        <w:rPr>
          <w:rFonts w:cstheme="minorHAnsi"/>
          <w:color w:val="000000"/>
        </w:rPr>
        <w:t xml:space="preserve">2. </w:t>
      </w:r>
      <w:r>
        <w:rPr>
          <w:rFonts w:cstheme="minorHAnsi"/>
          <w:color w:val="000000"/>
        </w:rPr>
        <w:t>Ск</w:t>
      </w:r>
      <w:r w:rsidRPr="00C5219E">
        <w:rPr>
          <w:rFonts w:cstheme="minorHAnsi"/>
          <w:color w:val="000000"/>
        </w:rPr>
        <w:t>опир</w:t>
      </w:r>
      <w:r>
        <w:rPr>
          <w:rFonts w:cstheme="minorHAnsi"/>
          <w:color w:val="000000"/>
        </w:rPr>
        <w:t xml:space="preserve">уйте </w:t>
      </w:r>
      <w:r w:rsidR="00E4534C">
        <w:rPr>
          <w:rFonts w:cstheme="minorHAnsi"/>
          <w:color w:val="000000"/>
        </w:rPr>
        <w:t>в</w:t>
      </w:r>
      <w:r w:rsidR="008345EE">
        <w:rPr>
          <w:rFonts w:cstheme="minorHAnsi"/>
          <w:color w:val="000000"/>
        </w:rPr>
        <w:t xml:space="preserve">есь текст между открывающей и закрывающей скобками </w:t>
      </w:r>
      <w:r>
        <w:rPr>
          <w:rFonts w:cstheme="minorHAnsi"/>
          <w:color w:val="000000"/>
        </w:rPr>
        <w:t>в буфер.</w:t>
      </w:r>
    </w:p>
    <w:p w14:paraId="2263D7D3" w14:textId="53896311" w:rsidR="00C5219E" w:rsidRPr="00C5219E" w:rsidRDefault="00C5219E" w:rsidP="00C5219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Шаг </w:t>
      </w:r>
      <w:r w:rsidRPr="00C5219E">
        <w:rPr>
          <w:rFonts w:cstheme="minorHAnsi"/>
          <w:color w:val="000000"/>
        </w:rPr>
        <w:t>3. В другой ячейке введите =</w:t>
      </w:r>
      <w:r w:rsidRPr="00F7077A">
        <w:rPr>
          <w:rFonts w:cstheme="minorHAnsi"/>
          <w:color w:val="000000"/>
        </w:rPr>
        <w:t>КУБЗНАЧЕНИЕ</w:t>
      </w:r>
      <w:r w:rsidRPr="00C5219E">
        <w:rPr>
          <w:rFonts w:cstheme="minorHAnsi"/>
          <w:color w:val="000000"/>
        </w:rPr>
        <w:t>("</w:t>
      </w:r>
      <w:r w:rsidR="00500FA8">
        <w:rPr>
          <w:rFonts w:cstheme="minorHAnsi"/>
          <w:color w:val="000000"/>
        </w:rPr>
        <w:t>… Автоза</w:t>
      </w:r>
      <w:r w:rsidR="009F5555">
        <w:rPr>
          <w:rFonts w:cstheme="minorHAnsi"/>
          <w:color w:val="000000"/>
        </w:rPr>
        <w:t>верш</w:t>
      </w:r>
      <w:r w:rsidR="00500FA8">
        <w:rPr>
          <w:rFonts w:cstheme="minorHAnsi"/>
          <w:color w:val="000000"/>
        </w:rPr>
        <w:t>ение предложит модель данных</w:t>
      </w:r>
      <w:r w:rsidRPr="00C5219E">
        <w:rPr>
          <w:rFonts w:cstheme="minorHAnsi"/>
          <w:color w:val="000000"/>
        </w:rPr>
        <w:t>.</w:t>
      </w:r>
      <w:r w:rsidR="00500FA8">
        <w:rPr>
          <w:rFonts w:cstheme="minorHAnsi"/>
          <w:color w:val="000000"/>
        </w:rPr>
        <w:t xml:space="preserve"> Выберите.</w:t>
      </w:r>
    </w:p>
    <w:p w14:paraId="2DFD7695" w14:textId="5A9F6C6A" w:rsidR="00C5219E" w:rsidRPr="00C5219E" w:rsidRDefault="00C5219E" w:rsidP="00C5219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Шаг </w:t>
      </w:r>
      <w:r w:rsidRPr="00C5219E">
        <w:rPr>
          <w:rFonts w:cstheme="minorHAnsi"/>
          <w:color w:val="000000"/>
        </w:rPr>
        <w:t xml:space="preserve">4. </w:t>
      </w:r>
      <w:r>
        <w:rPr>
          <w:rFonts w:cstheme="minorHAnsi"/>
          <w:color w:val="000000"/>
        </w:rPr>
        <w:t>В</w:t>
      </w:r>
      <w:r w:rsidRPr="00C5219E">
        <w:rPr>
          <w:rFonts w:cstheme="minorHAnsi"/>
          <w:color w:val="000000"/>
        </w:rPr>
        <w:t>ставьте текст</w:t>
      </w:r>
      <w:r>
        <w:rPr>
          <w:rFonts w:cstheme="minorHAnsi"/>
          <w:color w:val="000000"/>
        </w:rPr>
        <w:t xml:space="preserve"> из буфера.</w:t>
      </w:r>
    </w:p>
    <w:p w14:paraId="76606604" w14:textId="21C2C6FE" w:rsidR="0069554E" w:rsidRPr="002C22B4" w:rsidRDefault="00C5219E" w:rsidP="00C5219E">
      <w:pPr>
        <w:spacing w:after="120" w:line="240" w:lineRule="auto"/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</w:rPr>
        <w:t>Шаг</w:t>
      </w:r>
      <w:r w:rsidRPr="002C22B4">
        <w:rPr>
          <w:rFonts w:cstheme="minorHAnsi"/>
          <w:color w:val="000000"/>
          <w:lang w:val="en-US"/>
        </w:rPr>
        <w:t xml:space="preserve"> 5. </w:t>
      </w:r>
      <w:r w:rsidR="00500FA8">
        <w:rPr>
          <w:rFonts w:cstheme="minorHAnsi"/>
          <w:color w:val="000000"/>
        </w:rPr>
        <w:t>Отредактируйте</w:t>
      </w:r>
      <w:r w:rsidR="00500FA8" w:rsidRPr="002C22B4">
        <w:rPr>
          <w:rFonts w:cstheme="minorHAnsi"/>
          <w:color w:val="000000"/>
          <w:lang w:val="en-US"/>
        </w:rPr>
        <w:t xml:space="preserve"> </w:t>
      </w:r>
      <w:r w:rsidR="008345EE">
        <w:rPr>
          <w:rFonts w:cstheme="minorHAnsi"/>
          <w:color w:val="000000"/>
        </w:rPr>
        <w:t>текст</w:t>
      </w:r>
      <w:r w:rsidR="0069554E" w:rsidRPr="002C22B4">
        <w:rPr>
          <w:rFonts w:cstheme="minorHAnsi"/>
          <w:color w:val="000000"/>
          <w:lang w:val="en-US"/>
        </w:rPr>
        <w:t xml:space="preserve">. </w:t>
      </w:r>
      <w:r w:rsidR="0069554E">
        <w:rPr>
          <w:rFonts w:cstheme="minorHAnsi"/>
          <w:color w:val="000000"/>
        </w:rPr>
        <w:t>Функция</w:t>
      </w:r>
      <w:r w:rsidR="0069554E" w:rsidRPr="002C22B4">
        <w:rPr>
          <w:rFonts w:cstheme="minorHAnsi"/>
          <w:color w:val="000000"/>
          <w:lang w:val="en-US"/>
        </w:rPr>
        <w:t>…</w:t>
      </w:r>
    </w:p>
    <w:p w14:paraId="0C507AEF" w14:textId="5F8B4FD6" w:rsidR="008345EE" w:rsidRDefault="008345EE" w:rsidP="0069554E">
      <w:pPr>
        <w:spacing w:after="120" w:line="240" w:lineRule="auto"/>
        <w:rPr>
          <w:rFonts w:cstheme="minorHAnsi"/>
          <w:color w:val="000000"/>
          <w:lang w:val="en-US"/>
        </w:rPr>
      </w:pPr>
      <w:r w:rsidRPr="008345EE">
        <w:rPr>
          <w:rFonts w:cstheme="minorHAnsi"/>
          <w:color w:val="000000"/>
          <w:lang w:val="en-US"/>
        </w:rPr>
        <w:t>=ПОЛУЧИТЬ.ДАННЫЕ.СВОДНОЙ.ТАБЛИЦЫ("[Measures].[Total Sales]";</w:t>
      </w:r>
      <w:r>
        <w:rPr>
          <w:rFonts w:cstheme="minorHAnsi"/>
          <w:color w:val="000000"/>
          <w:lang w:val="en-US"/>
        </w:rPr>
        <w:br/>
      </w:r>
      <w:r w:rsidRPr="008345EE">
        <w:rPr>
          <w:rFonts w:cstheme="minorHAnsi"/>
          <w:color w:val="000000"/>
          <w:lang w:val="en-US"/>
        </w:rPr>
        <w:t>$B$2;</w:t>
      </w:r>
      <w:r>
        <w:rPr>
          <w:rFonts w:cstheme="minorHAnsi"/>
          <w:color w:val="000000"/>
          <w:lang w:val="en-US"/>
        </w:rPr>
        <w:br/>
      </w:r>
      <w:r w:rsidRPr="008345EE">
        <w:rPr>
          <w:rFonts w:cstheme="minorHAnsi"/>
          <w:color w:val="000000"/>
          <w:lang w:val="en-US"/>
        </w:rPr>
        <w:t>"[Products].[Category]";"[Products].[Category].&amp;[Bikes]";</w:t>
      </w:r>
      <w:r>
        <w:rPr>
          <w:rFonts w:cstheme="minorHAnsi"/>
          <w:color w:val="000000"/>
          <w:lang w:val="en-US"/>
        </w:rPr>
        <w:br/>
      </w:r>
      <w:r w:rsidRPr="008345EE">
        <w:rPr>
          <w:rFonts w:cstheme="minorHAnsi"/>
          <w:color w:val="000000"/>
          <w:lang w:val="en-US"/>
        </w:rPr>
        <w:t>"[Calendar].[CalendarYear]";"[Calendar].[CalendarYear].&amp;[2002]")</w:t>
      </w:r>
    </w:p>
    <w:p w14:paraId="118D2492" w14:textId="2B44999C" w:rsidR="0069554E" w:rsidRPr="002C22B4" w:rsidRDefault="0069554E" w:rsidP="0069554E">
      <w:pPr>
        <w:spacing w:after="120" w:line="240" w:lineRule="auto"/>
        <w:rPr>
          <w:rFonts w:cstheme="minorHAnsi"/>
          <w:color w:val="000000"/>
          <w:lang w:val="en-US"/>
        </w:rPr>
      </w:pPr>
      <w:r w:rsidRPr="002C22B4">
        <w:rPr>
          <w:rFonts w:cstheme="minorHAnsi"/>
          <w:color w:val="000000"/>
          <w:lang w:val="en-US"/>
        </w:rPr>
        <w:t>…</w:t>
      </w:r>
      <w:r>
        <w:rPr>
          <w:rFonts w:cstheme="minorHAnsi"/>
          <w:color w:val="000000"/>
        </w:rPr>
        <w:t>превращается</w:t>
      </w:r>
      <w:r w:rsidRPr="002C22B4">
        <w:rPr>
          <w:rFonts w:cstheme="minorHAnsi"/>
          <w:color w:val="000000"/>
          <w:lang w:val="en-US"/>
        </w:rPr>
        <w:t xml:space="preserve"> </w:t>
      </w:r>
      <w:r>
        <w:rPr>
          <w:rFonts w:cstheme="minorHAnsi"/>
          <w:color w:val="000000"/>
        </w:rPr>
        <w:t>в</w:t>
      </w:r>
      <w:r w:rsidRPr="002C22B4">
        <w:rPr>
          <w:rFonts w:cstheme="minorHAnsi"/>
          <w:color w:val="000000"/>
          <w:lang w:val="en-US"/>
        </w:rPr>
        <w:t>…</w:t>
      </w:r>
    </w:p>
    <w:p w14:paraId="71B0BEC6" w14:textId="77777777" w:rsidR="008345EE" w:rsidRDefault="0069554E" w:rsidP="0069554E">
      <w:pPr>
        <w:spacing w:after="120" w:line="240" w:lineRule="auto"/>
        <w:rPr>
          <w:rFonts w:cstheme="minorHAnsi"/>
          <w:color w:val="000000"/>
          <w:lang w:val="en-US"/>
        </w:rPr>
      </w:pPr>
      <w:r w:rsidRPr="0069554E">
        <w:rPr>
          <w:rFonts w:cstheme="minorHAnsi"/>
          <w:color w:val="000000"/>
          <w:lang w:val="en-US"/>
        </w:rPr>
        <w:t>=</w:t>
      </w:r>
      <w:r w:rsidRPr="0069554E">
        <w:rPr>
          <w:rFonts w:cstheme="minorHAnsi"/>
          <w:color w:val="000000"/>
        </w:rPr>
        <w:t>КУБЗНАЧЕНИЕ</w:t>
      </w:r>
      <w:r w:rsidRPr="0069554E">
        <w:rPr>
          <w:rFonts w:cstheme="minorHAnsi"/>
          <w:color w:val="000000"/>
          <w:lang w:val="en-US"/>
        </w:rPr>
        <w:t>("ThisWorkbookDataModel";</w:t>
      </w:r>
      <w:r>
        <w:rPr>
          <w:rFonts w:cstheme="minorHAnsi"/>
          <w:color w:val="000000"/>
          <w:lang w:val="en-US"/>
        </w:rPr>
        <w:br/>
      </w:r>
      <w:r w:rsidRPr="0069554E">
        <w:rPr>
          <w:rFonts w:cstheme="minorHAnsi"/>
          <w:color w:val="000000"/>
          <w:lang w:val="en-US"/>
        </w:rPr>
        <w:t>"[Measures].[Total Sales]";</w:t>
      </w:r>
      <w:r>
        <w:rPr>
          <w:rFonts w:cstheme="minorHAnsi"/>
          <w:color w:val="000000"/>
          <w:lang w:val="en-US"/>
        </w:rPr>
        <w:br/>
      </w:r>
      <w:r w:rsidRPr="0069554E">
        <w:rPr>
          <w:rFonts w:cstheme="minorHAnsi"/>
          <w:color w:val="000000"/>
          <w:lang w:val="en-US"/>
        </w:rPr>
        <w:t>"[Products].[Category].&amp;[Bikes]";</w:t>
      </w:r>
      <w:r>
        <w:rPr>
          <w:rFonts w:cstheme="minorHAnsi"/>
          <w:color w:val="000000"/>
          <w:lang w:val="en-US"/>
        </w:rPr>
        <w:br/>
      </w:r>
      <w:r w:rsidR="008345EE" w:rsidRPr="008345EE">
        <w:rPr>
          <w:rFonts w:cstheme="minorHAnsi"/>
          <w:color w:val="000000"/>
          <w:lang w:val="en-US"/>
        </w:rPr>
        <w:t>"[Calendar].[CalendarYear].&amp;[2002]")</w:t>
      </w:r>
    </w:p>
    <w:p w14:paraId="28F62CC6" w14:textId="6CA3D114" w:rsidR="00B37597" w:rsidRDefault="00204B3C" w:rsidP="00204B3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Шаг 6</w:t>
      </w:r>
      <w:r w:rsidRPr="00204B3C">
        <w:rPr>
          <w:rFonts w:cstheme="minorHAnsi"/>
          <w:color w:val="000000"/>
        </w:rPr>
        <w:t xml:space="preserve">. Нажмите </w:t>
      </w:r>
      <w:r>
        <w:rPr>
          <w:rFonts w:cstheme="minorHAnsi"/>
          <w:color w:val="000000"/>
          <w:lang w:val="en-US"/>
        </w:rPr>
        <w:t>Enter</w:t>
      </w:r>
      <w:r w:rsidR="00B37597">
        <w:rPr>
          <w:rFonts w:cstheme="minorHAnsi"/>
          <w:color w:val="000000"/>
        </w:rPr>
        <w:t>.</w:t>
      </w:r>
    </w:p>
    <w:p w14:paraId="5ACA7E8A" w14:textId="080541BF" w:rsidR="00B37597" w:rsidRPr="00B37597" w:rsidRDefault="00B37597" w:rsidP="008345EE">
      <w:pPr>
        <w:pStyle w:val="3"/>
      </w:pPr>
      <w:r w:rsidRPr="00B37597">
        <w:t xml:space="preserve">Окно </w:t>
      </w:r>
      <w:r w:rsidR="0054080A">
        <w:t xml:space="preserve">аргументов </w:t>
      </w:r>
      <w:r>
        <w:t>ф</w:t>
      </w:r>
      <w:r w:rsidRPr="00B37597">
        <w:t xml:space="preserve">ункции </w:t>
      </w:r>
      <w:r w:rsidRPr="00204B3C">
        <w:t>КУБЗНАЧЕНИЕ</w:t>
      </w:r>
    </w:p>
    <w:p w14:paraId="30B7B58E" w14:textId="5FFE10B9" w:rsidR="00C5219E" w:rsidRDefault="00CB5C9A" w:rsidP="00B375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П</w:t>
      </w:r>
      <w:r w:rsidR="00860F30">
        <w:rPr>
          <w:rFonts w:cstheme="minorHAnsi"/>
          <w:color w:val="000000"/>
        </w:rPr>
        <w:t>ровести а</w:t>
      </w:r>
      <w:r w:rsidR="00B37597" w:rsidRPr="00B37597">
        <w:rPr>
          <w:rFonts w:cstheme="minorHAnsi"/>
          <w:color w:val="000000"/>
        </w:rPr>
        <w:t xml:space="preserve">удит функции КУБЗНАЧЕНИЕ </w:t>
      </w:r>
      <w:r>
        <w:rPr>
          <w:rFonts w:cstheme="minorHAnsi"/>
          <w:color w:val="000000"/>
        </w:rPr>
        <w:t>можно и в</w:t>
      </w:r>
      <w:r w:rsidR="00860F30">
        <w:rPr>
          <w:rFonts w:cstheme="minorHAnsi"/>
          <w:color w:val="000000"/>
        </w:rPr>
        <w:t xml:space="preserve"> окн</w:t>
      </w:r>
      <w:r>
        <w:rPr>
          <w:rFonts w:cstheme="minorHAnsi"/>
          <w:color w:val="000000"/>
        </w:rPr>
        <w:t>е</w:t>
      </w:r>
      <w:r w:rsidR="00860F30">
        <w:rPr>
          <w:rFonts w:cstheme="minorHAnsi"/>
          <w:color w:val="000000"/>
        </w:rPr>
        <w:t xml:space="preserve"> </w:t>
      </w:r>
      <w:r w:rsidR="00860F30" w:rsidRPr="00860F30">
        <w:rPr>
          <w:rFonts w:cstheme="minorHAnsi"/>
          <w:i/>
          <w:color w:val="000000"/>
        </w:rPr>
        <w:t>Аргументы функции</w:t>
      </w:r>
      <w:r w:rsidR="00860F30">
        <w:rPr>
          <w:rFonts w:cstheme="minorHAnsi"/>
          <w:color w:val="000000"/>
        </w:rPr>
        <w:t xml:space="preserve">. </w:t>
      </w:r>
      <w:r w:rsidR="00B37597">
        <w:rPr>
          <w:rFonts w:cstheme="minorHAnsi"/>
          <w:color w:val="000000"/>
        </w:rPr>
        <w:t xml:space="preserve">Находясь в ячейке с формулой </w:t>
      </w:r>
      <w:r w:rsidR="00B37597" w:rsidRPr="00B37597">
        <w:rPr>
          <w:rFonts w:cstheme="minorHAnsi"/>
          <w:color w:val="000000"/>
        </w:rPr>
        <w:t>КУБЗНАЧЕНИЕ</w:t>
      </w:r>
      <w:r w:rsidR="00B37597">
        <w:rPr>
          <w:rFonts w:cstheme="minorHAnsi"/>
          <w:color w:val="000000"/>
        </w:rPr>
        <w:t xml:space="preserve">, кликните значок </w:t>
      </w:r>
      <w:r w:rsidR="00B37597" w:rsidRPr="00B37597">
        <w:rPr>
          <w:rFonts w:cstheme="minorHAnsi"/>
          <w:i/>
          <w:color w:val="000000"/>
          <w:lang w:val="en-US"/>
        </w:rPr>
        <w:t>fx</w:t>
      </w:r>
      <w:r w:rsidR="00B37597" w:rsidRPr="00B37597">
        <w:rPr>
          <w:rFonts w:cstheme="minorHAnsi"/>
          <w:color w:val="000000"/>
        </w:rPr>
        <w:t xml:space="preserve"> </w:t>
      </w:r>
      <w:r w:rsidR="00B37597">
        <w:rPr>
          <w:rFonts w:cstheme="minorHAnsi"/>
          <w:color w:val="000000"/>
        </w:rPr>
        <w:t>в строке формул. Откроется о</w:t>
      </w:r>
      <w:r w:rsidR="00B37597" w:rsidRPr="00B37597">
        <w:rPr>
          <w:rFonts w:cstheme="minorHAnsi"/>
          <w:color w:val="000000"/>
        </w:rPr>
        <w:t>кно</w:t>
      </w:r>
      <w:r>
        <w:rPr>
          <w:rFonts w:cstheme="minorHAnsi"/>
          <w:color w:val="000000"/>
        </w:rPr>
        <w:t xml:space="preserve"> (рис. 18). И</w:t>
      </w:r>
      <w:r w:rsidR="00B37597">
        <w:rPr>
          <w:rFonts w:cstheme="minorHAnsi"/>
          <w:color w:val="000000"/>
        </w:rPr>
        <w:t xml:space="preserve">ногда аргументы такие длинные, что они целиком не </w:t>
      </w:r>
      <w:r w:rsidR="0054080A">
        <w:rPr>
          <w:rFonts w:cstheme="minorHAnsi"/>
          <w:color w:val="000000"/>
        </w:rPr>
        <w:t>помещаются</w:t>
      </w:r>
      <w:r w:rsidR="00B37597">
        <w:rPr>
          <w:rFonts w:cstheme="minorHAnsi"/>
          <w:color w:val="000000"/>
        </w:rPr>
        <w:t xml:space="preserve"> в поле</w:t>
      </w:r>
      <w:r>
        <w:rPr>
          <w:rFonts w:cstheme="minorHAnsi"/>
          <w:color w:val="000000"/>
        </w:rPr>
        <w:t>.</w:t>
      </w:r>
      <w:r w:rsidR="00B3759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К</w:t>
      </w:r>
      <w:r w:rsidR="00B37597">
        <w:rPr>
          <w:rFonts w:cstheme="minorHAnsi"/>
          <w:color w:val="000000"/>
        </w:rPr>
        <w:t xml:space="preserve"> сожалению, </w:t>
      </w:r>
      <w:r w:rsidR="00B37597">
        <w:rPr>
          <w:rFonts w:cstheme="minorHAnsi"/>
          <w:color w:val="000000"/>
          <w:lang w:val="en-US"/>
        </w:rPr>
        <w:t>Microsoft</w:t>
      </w:r>
      <w:r w:rsidR="00B37597">
        <w:rPr>
          <w:rFonts w:cstheme="minorHAnsi"/>
          <w:color w:val="000000"/>
        </w:rPr>
        <w:t xml:space="preserve"> не предусмотрел возможность изменять размер этого окна.</w:t>
      </w:r>
    </w:p>
    <w:p w14:paraId="1B864C3C" w14:textId="31633414" w:rsidR="00B37597" w:rsidRDefault="00860F30" w:rsidP="00B375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45D1C20D" wp14:editId="09F0B284">
            <wp:extent cx="5238750" cy="4352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8. Окно Аргументы функции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1128" w14:textId="3CC89DF2" w:rsidR="00B37597" w:rsidRDefault="00B37597" w:rsidP="00B375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</w:t>
      </w:r>
      <w:r w:rsidR="00860F30" w:rsidRPr="00860F30">
        <w:rPr>
          <w:rFonts w:cstheme="minorHAnsi"/>
          <w:color w:val="000000"/>
        </w:rPr>
        <w:t>18</w:t>
      </w:r>
      <w:r>
        <w:rPr>
          <w:rFonts w:cstheme="minorHAnsi"/>
          <w:color w:val="000000"/>
        </w:rPr>
        <w:t xml:space="preserve">. Окно </w:t>
      </w:r>
      <w:r w:rsidR="00860F30" w:rsidRPr="00860F30">
        <w:rPr>
          <w:rFonts w:cstheme="minorHAnsi"/>
          <w:i/>
          <w:color w:val="000000"/>
        </w:rPr>
        <w:t xml:space="preserve">Аргументы </w:t>
      </w:r>
      <w:r w:rsidRPr="00860F30">
        <w:rPr>
          <w:rFonts w:cstheme="minorHAnsi"/>
          <w:i/>
          <w:color w:val="000000"/>
        </w:rPr>
        <w:t>функции</w:t>
      </w:r>
    </w:p>
    <w:p w14:paraId="0EE64E50" w14:textId="30ACB935" w:rsidR="00190BE5" w:rsidRPr="00190BE5" w:rsidRDefault="00190BE5" w:rsidP="00190BE5">
      <w:pPr>
        <w:pStyle w:val="3"/>
      </w:pPr>
      <w:r>
        <w:t>По одному элементу за раз</w:t>
      </w:r>
    </w:p>
    <w:p w14:paraId="39FDB648" w14:textId="77777777" w:rsidR="00DA5C3E" w:rsidRDefault="004E270E" w:rsidP="00B375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Ф</w:t>
      </w:r>
      <w:r w:rsidRPr="00B37597">
        <w:rPr>
          <w:rFonts w:cstheme="minorHAnsi"/>
          <w:color w:val="000000"/>
        </w:rPr>
        <w:t>ункции КУБЗНАЧЕНИЕ</w:t>
      </w:r>
      <w:r>
        <w:rPr>
          <w:rFonts w:cstheme="minorHAnsi"/>
          <w:color w:val="000000"/>
        </w:rPr>
        <w:t xml:space="preserve"> может обрабатывать по одному элементу группы за раз.</w:t>
      </w:r>
      <w:r w:rsidRPr="00B37597">
        <w:rPr>
          <w:rFonts w:cstheme="minorHAnsi"/>
          <w:color w:val="000000"/>
        </w:rPr>
        <w:t xml:space="preserve"> </w:t>
      </w:r>
      <w:r w:rsidR="00190BE5">
        <w:rPr>
          <w:rFonts w:cstheme="minorHAnsi"/>
          <w:color w:val="000000"/>
        </w:rPr>
        <w:t xml:space="preserve">Если вам нужно получить данные по двум элементам </w:t>
      </w:r>
      <w:r>
        <w:rPr>
          <w:rFonts w:cstheme="minorHAnsi"/>
          <w:color w:val="000000"/>
        </w:rPr>
        <w:t xml:space="preserve">группы (например, продажи красных и серебристых велосипедов), </w:t>
      </w:r>
      <w:r w:rsidR="00DA5C3E">
        <w:rPr>
          <w:rFonts w:cstheme="minorHAnsi"/>
          <w:color w:val="000000"/>
        </w:rPr>
        <w:t>формула типа…</w:t>
      </w:r>
    </w:p>
    <w:p w14:paraId="0981E7C7" w14:textId="77777777" w:rsidR="00DA5C3E" w:rsidRPr="00DA5C3E" w:rsidRDefault="00DA5C3E" w:rsidP="00DA5C3E">
      <w:pPr>
        <w:spacing w:after="0" w:line="240" w:lineRule="auto"/>
        <w:rPr>
          <w:rFonts w:cstheme="minorHAnsi"/>
          <w:color w:val="000000"/>
          <w:lang w:val="en-US"/>
        </w:rPr>
      </w:pPr>
      <w:r w:rsidRPr="00DA5C3E">
        <w:rPr>
          <w:rFonts w:cstheme="minorHAnsi"/>
          <w:color w:val="000000"/>
          <w:lang w:val="en-US"/>
        </w:rPr>
        <w:t>=</w:t>
      </w:r>
      <w:r w:rsidRPr="00DA5C3E">
        <w:rPr>
          <w:rFonts w:cstheme="minorHAnsi"/>
          <w:color w:val="000000"/>
        </w:rPr>
        <w:t>КУБЗНАЧЕНИЕ</w:t>
      </w:r>
      <w:r w:rsidRPr="00DA5C3E">
        <w:rPr>
          <w:rFonts w:cstheme="minorHAnsi"/>
          <w:color w:val="000000"/>
          <w:lang w:val="en-US"/>
        </w:rPr>
        <w:t>("ThisWorkbookDataModel";</w:t>
      </w:r>
    </w:p>
    <w:p w14:paraId="57A57304" w14:textId="77777777" w:rsidR="00DA5C3E" w:rsidRPr="00DA5C3E" w:rsidRDefault="00DA5C3E" w:rsidP="00DA5C3E">
      <w:pPr>
        <w:spacing w:after="0" w:line="240" w:lineRule="auto"/>
        <w:rPr>
          <w:rFonts w:cstheme="minorHAnsi"/>
          <w:color w:val="000000"/>
          <w:lang w:val="en-US"/>
        </w:rPr>
      </w:pPr>
      <w:r w:rsidRPr="00DA5C3E">
        <w:rPr>
          <w:rFonts w:cstheme="minorHAnsi"/>
          <w:color w:val="000000"/>
          <w:lang w:val="en-US"/>
        </w:rPr>
        <w:t>"[Measures].[Total Sales]";</w:t>
      </w:r>
    </w:p>
    <w:p w14:paraId="16A9E405" w14:textId="2DCC50DA" w:rsidR="00DA5C3E" w:rsidRPr="00DA5C3E" w:rsidRDefault="00DA5C3E" w:rsidP="00DA5C3E">
      <w:pPr>
        <w:spacing w:after="120" w:line="240" w:lineRule="auto"/>
        <w:rPr>
          <w:rFonts w:cstheme="minorHAnsi"/>
          <w:color w:val="000000"/>
          <w:lang w:val="en-US"/>
        </w:rPr>
      </w:pPr>
      <w:r w:rsidRPr="00DA5C3E">
        <w:rPr>
          <w:rFonts w:cstheme="minorHAnsi"/>
          <w:color w:val="000000"/>
          <w:lang w:val="en-US"/>
        </w:rPr>
        <w:t>"[Products].[Color].[All].[Red]</w:t>
      </w:r>
      <w:r>
        <w:rPr>
          <w:rFonts w:cstheme="minorHAnsi"/>
          <w:color w:val="000000"/>
          <w:lang w:val="en-US"/>
        </w:rPr>
        <w:t>|</w:t>
      </w:r>
      <w:r w:rsidRPr="00DA5C3E">
        <w:rPr>
          <w:rFonts w:cstheme="minorHAnsi"/>
          <w:color w:val="000000"/>
          <w:lang w:val="en-US"/>
        </w:rPr>
        <w:t>[Silver]")</w:t>
      </w:r>
    </w:p>
    <w:p w14:paraId="4E472271" w14:textId="3B8B86AA" w:rsidR="004E270E" w:rsidRDefault="00DA5C3E" w:rsidP="00B375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…</w:t>
      </w:r>
      <w:r w:rsidR="00CB5C9A">
        <w:rPr>
          <w:rFonts w:cstheme="minorHAnsi"/>
          <w:color w:val="000000"/>
        </w:rPr>
        <w:t xml:space="preserve">или что-то подобное </w:t>
      </w:r>
      <w:r>
        <w:rPr>
          <w:rFonts w:cstheme="minorHAnsi"/>
          <w:color w:val="000000"/>
        </w:rPr>
        <w:t>работать не будет</w:t>
      </w:r>
      <w:r w:rsidRPr="00DA5C3E">
        <w:rPr>
          <w:rFonts w:cstheme="minorHAnsi"/>
          <w:color w:val="000000"/>
        </w:rPr>
        <w:t xml:space="preserve"> (</w:t>
      </w:r>
      <w:r>
        <w:rPr>
          <w:rFonts w:cstheme="minorHAnsi"/>
          <w:color w:val="000000"/>
        </w:rPr>
        <w:t xml:space="preserve">здесь оператор </w:t>
      </w:r>
      <w:r w:rsidRPr="00DA5C3E">
        <w:rPr>
          <w:rFonts w:cstheme="minorHAnsi"/>
          <w:color w:val="000000"/>
        </w:rPr>
        <w:t>|</w:t>
      </w:r>
      <w:r>
        <w:rPr>
          <w:rFonts w:cstheme="minorHAnsi"/>
          <w:color w:val="000000"/>
        </w:rPr>
        <w:t xml:space="preserve"> соответствует логическому ИЛИ). Но можно просто сложить</w:t>
      </w:r>
      <w:r w:rsidR="004E270E">
        <w:rPr>
          <w:rFonts w:cstheme="minorHAnsi"/>
          <w:color w:val="000000"/>
        </w:rPr>
        <w:t xml:space="preserve"> две функции:</w:t>
      </w:r>
    </w:p>
    <w:p w14:paraId="39CF490D" w14:textId="49431A44" w:rsidR="004E270E" w:rsidRPr="004E270E" w:rsidRDefault="004E270E" w:rsidP="00B37597">
      <w:pPr>
        <w:spacing w:after="120" w:line="240" w:lineRule="auto"/>
        <w:rPr>
          <w:rFonts w:cstheme="minorHAnsi"/>
          <w:color w:val="000000"/>
          <w:lang w:val="en-US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E5372E1" wp14:editId="497C9DD1">
            <wp:extent cx="4285753" cy="200054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9. Продажи красных И серебристых велосипедов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064" cy="200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AA61D" w14:textId="116C6295" w:rsidR="004E270E" w:rsidRDefault="004E270E" w:rsidP="00B375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19. Продажи красных </w:t>
      </w:r>
      <w:r w:rsidRPr="004E270E">
        <w:rPr>
          <w:rFonts w:cstheme="minorHAnsi"/>
          <w:b/>
          <w:i/>
          <w:color w:val="000000"/>
        </w:rPr>
        <w:t>И</w:t>
      </w:r>
      <w:r>
        <w:rPr>
          <w:rFonts w:cstheme="minorHAnsi"/>
          <w:color w:val="000000"/>
        </w:rPr>
        <w:t xml:space="preserve"> серебристых велосипедов</w:t>
      </w:r>
    </w:p>
    <w:p w14:paraId="060E9EE9" w14:textId="3E9261D4" w:rsidR="004E270E" w:rsidRDefault="004E270E" w:rsidP="00B375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На самом деле всё не так плохо, и мы вернемся к этому вопросу ниже.</w:t>
      </w:r>
    </w:p>
    <w:p w14:paraId="10BFDBDC" w14:textId="513F87E4" w:rsidR="00194A68" w:rsidRDefault="00194A68" w:rsidP="00194A68">
      <w:pPr>
        <w:pStyle w:val="3"/>
      </w:pPr>
      <w:r>
        <w:t>Функция КУБЭЛЕМЕНТ()</w:t>
      </w:r>
    </w:p>
    <w:p w14:paraId="2581437A" w14:textId="6CE1D1FB" w:rsidR="00194A68" w:rsidRDefault="001371C9" w:rsidP="007F49FC">
      <w:pPr>
        <w:spacing w:after="120" w:line="240" w:lineRule="auto"/>
        <w:rPr>
          <w:rFonts w:cstheme="minorHAnsi"/>
          <w:color w:val="000000"/>
        </w:rPr>
      </w:pPr>
      <w:r w:rsidRPr="001371C9">
        <w:rPr>
          <w:rFonts w:cstheme="minorHAnsi"/>
          <w:color w:val="000000"/>
        </w:rPr>
        <w:t>Возвращает элемент</w:t>
      </w:r>
      <w:r>
        <w:rPr>
          <w:rFonts w:cstheme="minorHAnsi"/>
          <w:color w:val="000000"/>
        </w:rPr>
        <w:t xml:space="preserve"> (координату по одному измерению)</w:t>
      </w:r>
      <w:r w:rsidRPr="001371C9">
        <w:rPr>
          <w:rFonts w:cstheme="minorHAnsi"/>
          <w:color w:val="000000"/>
        </w:rPr>
        <w:t xml:space="preserve"> или кортеж</w:t>
      </w:r>
      <w:r>
        <w:rPr>
          <w:rFonts w:cstheme="minorHAnsi"/>
          <w:color w:val="000000"/>
        </w:rPr>
        <w:t xml:space="preserve"> (набор координат по разным измерениям)</w:t>
      </w:r>
      <w:r w:rsidRPr="001371C9">
        <w:rPr>
          <w:rFonts w:cstheme="minorHAnsi"/>
          <w:color w:val="000000"/>
        </w:rPr>
        <w:t xml:space="preserve"> из куба.</w:t>
      </w:r>
      <w:r>
        <w:rPr>
          <w:rFonts w:cstheme="minorHAnsi"/>
          <w:color w:val="000000"/>
        </w:rPr>
        <w:t xml:space="preserve"> </w:t>
      </w:r>
      <w:r w:rsidR="00194A68">
        <w:rPr>
          <w:rFonts w:cstheme="minorHAnsi"/>
          <w:color w:val="000000"/>
        </w:rPr>
        <w:t>Синтаксис</w:t>
      </w:r>
      <w:r>
        <w:rPr>
          <w:rFonts w:cstheme="minorHAnsi"/>
          <w:color w:val="000000"/>
        </w:rPr>
        <w:t>:</w:t>
      </w:r>
    </w:p>
    <w:p w14:paraId="79A5A8EC" w14:textId="01811D7B" w:rsidR="00194A68" w:rsidRPr="00194A68" w:rsidRDefault="00194A68" w:rsidP="00194A68">
      <w:pPr>
        <w:spacing w:after="120" w:line="240" w:lineRule="auto"/>
        <w:rPr>
          <w:rFonts w:cstheme="minorHAnsi"/>
          <w:color w:val="000000"/>
        </w:rPr>
      </w:pPr>
      <w:r w:rsidRPr="00194A68">
        <w:rPr>
          <w:rFonts w:cstheme="minorHAnsi"/>
          <w:color w:val="000000"/>
        </w:rPr>
        <w:lastRenderedPageBreak/>
        <w:t>КУБЭЛЕМЕНТ(подключение;</w:t>
      </w:r>
      <w:r>
        <w:rPr>
          <w:rFonts w:cstheme="minorHAnsi"/>
          <w:color w:val="000000"/>
        </w:rPr>
        <w:t xml:space="preserve"> </w:t>
      </w:r>
      <w:r w:rsidRPr="00194A68">
        <w:rPr>
          <w:rFonts w:cstheme="minorHAnsi"/>
          <w:color w:val="000000"/>
        </w:rPr>
        <w:t>выражение_элемента</w:t>
      </w:r>
      <w:r>
        <w:rPr>
          <w:rFonts w:cstheme="minorHAnsi"/>
          <w:color w:val="000000"/>
        </w:rPr>
        <w:t xml:space="preserve"> </w:t>
      </w:r>
      <w:r w:rsidRPr="00194A68">
        <w:rPr>
          <w:rFonts w:cstheme="minorHAnsi"/>
          <w:color w:val="000000"/>
        </w:rPr>
        <w:t>[; подпись])</w:t>
      </w:r>
    </w:p>
    <w:p w14:paraId="204D1160" w14:textId="4A963E1C" w:rsidR="00194A68" w:rsidRPr="00194A68" w:rsidRDefault="00194A68" w:rsidP="00194A68">
      <w:pPr>
        <w:spacing w:after="120" w:line="240" w:lineRule="auto"/>
        <w:rPr>
          <w:rFonts w:cstheme="minorHAnsi"/>
          <w:color w:val="000000"/>
        </w:rPr>
      </w:pPr>
      <w:r w:rsidRPr="00194A68">
        <w:rPr>
          <w:rFonts w:cstheme="minorHAnsi"/>
          <w:i/>
          <w:color w:val="000000"/>
        </w:rPr>
        <w:t xml:space="preserve">Подключение </w:t>
      </w:r>
      <w:r w:rsidRPr="00194A68">
        <w:rPr>
          <w:rFonts w:cstheme="minorHAnsi"/>
          <w:color w:val="000000"/>
        </w:rPr>
        <w:t xml:space="preserve">– </w:t>
      </w:r>
      <w:r>
        <w:rPr>
          <w:rFonts w:cstheme="minorHAnsi"/>
          <w:color w:val="000000"/>
        </w:rPr>
        <w:t>о</w:t>
      </w:r>
      <w:r w:rsidRPr="00194A68">
        <w:rPr>
          <w:rFonts w:cstheme="minorHAnsi"/>
          <w:color w:val="000000"/>
        </w:rPr>
        <w:t>бязательный аргумент</w:t>
      </w:r>
      <w:r>
        <w:rPr>
          <w:rFonts w:cstheme="minorHAnsi"/>
          <w:color w:val="000000"/>
        </w:rPr>
        <w:t>;</w:t>
      </w:r>
      <w:r w:rsidRPr="00194A6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т</w:t>
      </w:r>
      <w:r w:rsidRPr="00194A68">
        <w:rPr>
          <w:rFonts w:cstheme="minorHAnsi"/>
          <w:color w:val="000000"/>
        </w:rPr>
        <w:t>екстовая строка, имя подключения к кубу.</w:t>
      </w:r>
    </w:p>
    <w:p w14:paraId="6B83B702" w14:textId="10C088FB" w:rsidR="00194A68" w:rsidRPr="00A9109E" w:rsidRDefault="00194A68" w:rsidP="00194A68">
      <w:pPr>
        <w:spacing w:after="120" w:line="240" w:lineRule="auto"/>
        <w:rPr>
          <w:rFonts w:cstheme="minorHAnsi"/>
          <w:color w:val="000000"/>
        </w:rPr>
      </w:pPr>
      <w:r w:rsidRPr="00194A68">
        <w:rPr>
          <w:rFonts w:cstheme="minorHAnsi"/>
          <w:i/>
          <w:color w:val="000000"/>
        </w:rPr>
        <w:t>Выражение_элемента</w:t>
      </w:r>
      <w:r>
        <w:rPr>
          <w:rFonts w:cstheme="minorHAnsi"/>
          <w:color w:val="000000"/>
        </w:rPr>
        <w:t xml:space="preserve"> – о</w:t>
      </w:r>
      <w:r w:rsidRPr="00194A68">
        <w:rPr>
          <w:rFonts w:cstheme="minorHAnsi"/>
          <w:color w:val="000000"/>
        </w:rPr>
        <w:t>бязательный аргумент</w:t>
      </w:r>
      <w:r>
        <w:rPr>
          <w:rFonts w:cstheme="minorHAnsi"/>
          <w:color w:val="000000"/>
        </w:rPr>
        <w:t>;</w:t>
      </w:r>
      <w:r w:rsidRPr="00194A6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т</w:t>
      </w:r>
      <w:r w:rsidRPr="00194A68">
        <w:rPr>
          <w:rFonts w:cstheme="minorHAnsi"/>
          <w:color w:val="000000"/>
        </w:rPr>
        <w:t xml:space="preserve">екстовая строка, </w:t>
      </w:r>
      <w:r>
        <w:rPr>
          <w:rFonts w:cstheme="minorHAnsi"/>
          <w:color w:val="000000"/>
        </w:rPr>
        <w:t>описывающая</w:t>
      </w:r>
      <w:r w:rsidRPr="00194A68">
        <w:rPr>
          <w:rFonts w:cstheme="minorHAnsi"/>
          <w:color w:val="000000"/>
        </w:rPr>
        <w:t xml:space="preserve"> элемент в кубе</w:t>
      </w:r>
      <w:r w:rsidR="00EA2761">
        <w:rPr>
          <w:rFonts w:cstheme="minorHAnsi"/>
          <w:color w:val="000000"/>
        </w:rPr>
        <w:t xml:space="preserve"> или кортеж</w:t>
      </w:r>
      <w:r w:rsidRPr="00194A68">
        <w:rPr>
          <w:rFonts w:cstheme="minorHAnsi"/>
          <w:color w:val="000000"/>
        </w:rPr>
        <w:t>.</w:t>
      </w:r>
    </w:p>
    <w:p w14:paraId="1C814F2A" w14:textId="76945755" w:rsidR="007F49FC" w:rsidRPr="007F49FC" w:rsidRDefault="00194A68" w:rsidP="00194A68">
      <w:pPr>
        <w:spacing w:after="120" w:line="240" w:lineRule="auto"/>
        <w:rPr>
          <w:rFonts w:cstheme="minorHAnsi"/>
          <w:color w:val="000000"/>
        </w:rPr>
      </w:pPr>
      <w:r w:rsidRPr="00194A68">
        <w:rPr>
          <w:rFonts w:cstheme="minorHAnsi"/>
          <w:i/>
          <w:color w:val="000000"/>
        </w:rPr>
        <w:t>Подпись</w:t>
      </w:r>
      <w:r>
        <w:rPr>
          <w:rFonts w:cstheme="minorHAnsi"/>
          <w:color w:val="000000"/>
        </w:rPr>
        <w:t xml:space="preserve"> –</w:t>
      </w:r>
      <w:r w:rsidRPr="00194A6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н</w:t>
      </w:r>
      <w:r w:rsidRPr="00194A68">
        <w:rPr>
          <w:rFonts w:cstheme="minorHAnsi"/>
          <w:color w:val="000000"/>
        </w:rPr>
        <w:t>еобязательный аргумент</w:t>
      </w:r>
      <w:r>
        <w:rPr>
          <w:rFonts w:cstheme="minorHAnsi"/>
          <w:color w:val="000000"/>
        </w:rPr>
        <w:t>;</w:t>
      </w:r>
      <w:r w:rsidRPr="00194A6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т</w:t>
      </w:r>
      <w:r w:rsidRPr="00194A68">
        <w:rPr>
          <w:rFonts w:cstheme="minorHAnsi"/>
          <w:color w:val="000000"/>
        </w:rPr>
        <w:t xml:space="preserve">екстовая строка, которая отображается в ячейке вместо </w:t>
      </w:r>
      <w:r>
        <w:rPr>
          <w:rFonts w:cstheme="minorHAnsi"/>
          <w:color w:val="000000"/>
        </w:rPr>
        <w:t>элемента измерения</w:t>
      </w:r>
      <w:r w:rsidRPr="00194A68">
        <w:rPr>
          <w:rFonts w:cstheme="minorHAnsi"/>
          <w:color w:val="000000"/>
        </w:rPr>
        <w:t xml:space="preserve"> из куба.</w:t>
      </w:r>
    </w:p>
    <w:p w14:paraId="4F09E914" w14:textId="77777777" w:rsidR="00214E03" w:rsidRDefault="00194A68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С первыми двумя</w:t>
      </w:r>
      <w:r w:rsidR="00214E03">
        <w:rPr>
          <w:rFonts w:cstheme="minorHAnsi"/>
          <w:color w:val="000000"/>
        </w:rPr>
        <w:t xml:space="preserve"> вы уже знакомы, а смысл третьего аргумента поясним на примере:</w:t>
      </w:r>
    </w:p>
    <w:p w14:paraId="7FD8AEDC" w14:textId="3335E9E2" w:rsidR="00214E03" w:rsidRDefault="007B2EDE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365A4E68" wp14:editId="655B8CF8">
            <wp:extent cx="5562600" cy="14192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0. Аргумент Подпись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385B" w14:textId="394E66B5" w:rsidR="00214E03" w:rsidRDefault="00214E03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20. </w:t>
      </w:r>
      <w:r w:rsidR="00E77306">
        <w:rPr>
          <w:rFonts w:cstheme="minorHAnsi"/>
          <w:color w:val="000000"/>
        </w:rPr>
        <w:t xml:space="preserve">Аргумент </w:t>
      </w:r>
      <w:r w:rsidR="00E77306" w:rsidRPr="00E77306">
        <w:rPr>
          <w:rFonts w:cstheme="minorHAnsi"/>
          <w:i/>
          <w:color w:val="000000"/>
        </w:rPr>
        <w:t>Подпись</w:t>
      </w:r>
    </w:p>
    <w:p w14:paraId="0F496C31" w14:textId="4553C147" w:rsidR="007F49FC" w:rsidRDefault="00E77306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При этом, любая мера в формуле КУБЗНАЧЕНИЕ вернет одинаковое значение при ссылке на ячейки А2 и В2. Это связано с тем, ч</w:t>
      </w:r>
      <w:r w:rsidR="007F49FC" w:rsidRPr="007F49FC">
        <w:rPr>
          <w:rFonts w:cstheme="minorHAnsi"/>
          <w:color w:val="000000"/>
        </w:rPr>
        <w:t xml:space="preserve">то </w:t>
      </w:r>
      <w:r>
        <w:rPr>
          <w:rFonts w:cstheme="minorHAnsi"/>
          <w:color w:val="000000"/>
        </w:rPr>
        <w:t>КУБЗНАЧЕНИЕ, обращаясь к</w:t>
      </w:r>
      <w:r w:rsidR="007F49FC" w:rsidRPr="007F49FC">
        <w:rPr>
          <w:rFonts w:cstheme="minorHAnsi"/>
          <w:color w:val="000000"/>
        </w:rPr>
        <w:t xml:space="preserve"> функции КУБЭЛЕМЕНТ</w:t>
      </w:r>
      <w:r>
        <w:rPr>
          <w:rFonts w:cstheme="minorHAnsi"/>
          <w:color w:val="000000"/>
        </w:rPr>
        <w:t>, запрашивает второй аргумент, и не интересуется третьим.</w:t>
      </w:r>
    </w:p>
    <w:p w14:paraId="392A8E32" w14:textId="68DAB740" w:rsidR="00EA2761" w:rsidRDefault="00EA2761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КУБЭЛЕМЕНТ позволяет в аргументе </w:t>
      </w:r>
      <w:r w:rsidRPr="00194A68">
        <w:rPr>
          <w:rFonts w:cstheme="minorHAnsi"/>
          <w:i/>
          <w:color w:val="000000"/>
        </w:rPr>
        <w:t>Выражение_элемента</w:t>
      </w:r>
      <w:r>
        <w:rPr>
          <w:rFonts w:cstheme="minorHAnsi"/>
          <w:color w:val="000000"/>
        </w:rPr>
        <w:t xml:space="preserve"> указать кортеж. Последний берется в фигурные скобки:</w:t>
      </w:r>
    </w:p>
    <w:p w14:paraId="376703DE" w14:textId="58D5886B" w:rsidR="00EA2761" w:rsidRDefault="007B2EDE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2DF4C10" wp14:editId="7E4784CD">
            <wp:extent cx="4400550" cy="1495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21. Аргумент Выражение_элемента в виде кортежа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04FA" w14:textId="0652BCD2" w:rsidR="00EA2761" w:rsidRDefault="00EA2761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21. Аргумент </w:t>
      </w:r>
      <w:r w:rsidRPr="00194A68">
        <w:rPr>
          <w:rFonts w:cstheme="minorHAnsi"/>
          <w:i/>
          <w:color w:val="000000"/>
        </w:rPr>
        <w:t>Выражение_элемента</w:t>
      </w:r>
      <w:r>
        <w:rPr>
          <w:rFonts w:cstheme="minorHAnsi"/>
          <w:color w:val="000000"/>
        </w:rPr>
        <w:t xml:space="preserve"> в виде кортежа</w:t>
      </w:r>
    </w:p>
    <w:p w14:paraId="62A58211" w14:textId="77777777" w:rsidR="00CE287F" w:rsidRDefault="00CE287F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Я не нашел объяснение такому синтаксису, и он отличается от стандартного для кортежей, который будет описан ниже.</w:t>
      </w:r>
    </w:p>
    <w:p w14:paraId="66C0A365" w14:textId="3D2C2C1F" w:rsidR="00F26084" w:rsidRDefault="00F26084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Если аргумент </w:t>
      </w:r>
      <w:r w:rsidRPr="00F26084">
        <w:rPr>
          <w:rFonts w:cstheme="minorHAnsi"/>
          <w:i/>
          <w:color w:val="000000"/>
        </w:rPr>
        <w:t>Подпись</w:t>
      </w:r>
      <w:r>
        <w:rPr>
          <w:rFonts w:cstheme="minorHAnsi"/>
          <w:color w:val="000000"/>
        </w:rPr>
        <w:t xml:space="preserve"> отсутствует, в ячейке отражается </w:t>
      </w:r>
      <w:r w:rsidRPr="007F49FC">
        <w:rPr>
          <w:rFonts w:cstheme="minorHAnsi"/>
          <w:color w:val="000000"/>
        </w:rPr>
        <w:t>последний элемент кортежа</w:t>
      </w:r>
      <w:r>
        <w:rPr>
          <w:rFonts w:cstheme="minorHAnsi"/>
          <w:color w:val="000000"/>
        </w:rPr>
        <w:t xml:space="preserve">. На рис. 21 это было бы </w:t>
      </w:r>
      <w:r>
        <w:rPr>
          <w:rFonts w:cstheme="minorHAnsi"/>
          <w:color w:val="000000"/>
          <w:lang w:val="en-US"/>
        </w:rPr>
        <w:t>Bikes</w:t>
      </w:r>
      <w:r>
        <w:rPr>
          <w:rFonts w:cstheme="minorHAnsi"/>
          <w:color w:val="000000"/>
        </w:rPr>
        <w:t>.</w:t>
      </w:r>
    </w:p>
    <w:p w14:paraId="2880B49D" w14:textId="0749479D" w:rsidR="007F49FC" w:rsidRPr="00C83DAC" w:rsidRDefault="00EA2761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Если вам кажется, что составление таких формул отнимает много времени, попробуйте метод ссылок на ячейки.</w:t>
      </w:r>
      <w:r w:rsidR="007F49FC" w:rsidRPr="007F49FC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Ф</w:t>
      </w:r>
      <w:r w:rsidR="007F49FC" w:rsidRPr="007F49FC">
        <w:rPr>
          <w:rFonts w:cstheme="minorHAnsi"/>
          <w:color w:val="000000"/>
        </w:rPr>
        <w:t>ункци</w:t>
      </w:r>
      <w:r w:rsidR="00C83DAC">
        <w:rPr>
          <w:rFonts w:cstheme="minorHAnsi"/>
          <w:color w:val="000000"/>
        </w:rPr>
        <w:t>я</w:t>
      </w:r>
      <w:r w:rsidR="007F49FC" w:rsidRPr="007F49FC">
        <w:rPr>
          <w:rFonts w:cstheme="minorHAnsi"/>
          <w:color w:val="000000"/>
        </w:rPr>
        <w:t xml:space="preserve"> КУБЭЛЕМЕНТ()</w:t>
      </w:r>
      <w:r>
        <w:rPr>
          <w:rFonts w:cstheme="minorHAnsi"/>
          <w:color w:val="000000"/>
        </w:rPr>
        <w:t xml:space="preserve"> </w:t>
      </w:r>
      <w:r w:rsidR="007F49FC" w:rsidRPr="007F49FC">
        <w:rPr>
          <w:rFonts w:cstheme="minorHAnsi"/>
          <w:color w:val="000000"/>
        </w:rPr>
        <w:t>допускает ссылку на диапазон ячеек</w:t>
      </w:r>
      <w:r w:rsidR="007116FC">
        <w:rPr>
          <w:rFonts w:cstheme="minorHAnsi"/>
          <w:color w:val="000000"/>
        </w:rPr>
        <w:t>:</w:t>
      </w:r>
    </w:p>
    <w:p w14:paraId="77524830" w14:textId="705B96AB" w:rsidR="007F49FC" w:rsidRPr="007F49FC" w:rsidRDefault="007B2EDE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4B00AD9" wp14:editId="5427C977">
            <wp:extent cx="5941695" cy="185356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2. Аргумент Выражение_элемента в виде ссылки на диапазон ячеек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5273" w14:textId="1C2755C9" w:rsidR="007F49FC" w:rsidRPr="007F49FC" w:rsidRDefault="007F49FC" w:rsidP="007F49FC">
      <w:pPr>
        <w:spacing w:after="120" w:line="240" w:lineRule="auto"/>
        <w:rPr>
          <w:rFonts w:cstheme="minorHAnsi"/>
          <w:color w:val="000000"/>
        </w:rPr>
      </w:pPr>
      <w:r w:rsidRPr="007F49FC">
        <w:rPr>
          <w:rFonts w:cstheme="minorHAnsi"/>
          <w:color w:val="000000"/>
        </w:rPr>
        <w:t xml:space="preserve">Рис. </w:t>
      </w:r>
      <w:r w:rsidR="007116FC">
        <w:rPr>
          <w:rFonts w:cstheme="minorHAnsi"/>
          <w:color w:val="000000"/>
        </w:rPr>
        <w:t>22</w:t>
      </w:r>
      <w:r w:rsidRPr="007F49FC">
        <w:rPr>
          <w:rFonts w:cstheme="minorHAnsi"/>
          <w:color w:val="000000"/>
        </w:rPr>
        <w:t xml:space="preserve">. </w:t>
      </w:r>
      <w:r w:rsidR="007116FC">
        <w:rPr>
          <w:rFonts w:cstheme="minorHAnsi"/>
          <w:color w:val="000000"/>
        </w:rPr>
        <w:t xml:space="preserve">Аргумент </w:t>
      </w:r>
      <w:r w:rsidR="007116FC" w:rsidRPr="00194A68">
        <w:rPr>
          <w:rFonts w:cstheme="minorHAnsi"/>
          <w:i/>
          <w:color w:val="000000"/>
        </w:rPr>
        <w:t>Выражение_элемента</w:t>
      </w:r>
      <w:r w:rsidR="007116FC">
        <w:rPr>
          <w:rFonts w:cstheme="minorHAnsi"/>
          <w:color w:val="000000"/>
        </w:rPr>
        <w:t xml:space="preserve"> в виде ссылки на диапазон ячеек</w:t>
      </w:r>
    </w:p>
    <w:p w14:paraId="2F6AC5D9" w14:textId="288F98FF" w:rsidR="007B2EDE" w:rsidRPr="00B12962" w:rsidRDefault="007B2EDE" w:rsidP="007F49FC">
      <w:pPr>
        <w:spacing w:after="120" w:line="240" w:lineRule="auto"/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</w:rPr>
        <w:lastRenderedPageBreak/>
        <w:t>В качестве аргументов функци</w:t>
      </w:r>
      <w:r w:rsidR="006479FE">
        <w:rPr>
          <w:rFonts w:cstheme="minorHAnsi"/>
          <w:color w:val="000000"/>
        </w:rPr>
        <w:t>й</w:t>
      </w:r>
      <w:r>
        <w:rPr>
          <w:rFonts w:cstheme="minorHAnsi"/>
          <w:color w:val="000000"/>
        </w:rPr>
        <w:t xml:space="preserve"> </w:t>
      </w:r>
      <w:r w:rsidRPr="007F49FC">
        <w:rPr>
          <w:rFonts w:cstheme="minorHAnsi"/>
          <w:color w:val="000000"/>
        </w:rPr>
        <w:t>КУБ</w:t>
      </w:r>
      <w:r>
        <w:rPr>
          <w:rFonts w:cstheme="minorHAnsi"/>
          <w:color w:val="000000"/>
        </w:rPr>
        <w:t>() можно использовать други</w:t>
      </w:r>
      <w:r w:rsidR="006479FE">
        <w:rPr>
          <w:rFonts w:cstheme="minorHAnsi"/>
          <w:color w:val="000000"/>
        </w:rPr>
        <w:t>е</w:t>
      </w:r>
      <w:r>
        <w:rPr>
          <w:rFonts w:cstheme="minorHAnsi"/>
          <w:color w:val="000000"/>
        </w:rPr>
        <w:t xml:space="preserve"> функци</w:t>
      </w:r>
      <w:r w:rsidR="006479FE">
        <w:rPr>
          <w:rFonts w:cstheme="minorHAnsi"/>
          <w:color w:val="000000"/>
        </w:rPr>
        <w:t>и</w:t>
      </w:r>
      <w:r>
        <w:rPr>
          <w:rFonts w:cstheme="minorHAnsi"/>
          <w:color w:val="000000"/>
        </w:rPr>
        <w:t>, возвращающие «правильный» тип данных</w:t>
      </w:r>
      <w:r w:rsidR="006479FE">
        <w:rPr>
          <w:rFonts w:cstheme="minorHAnsi"/>
          <w:color w:val="000000"/>
        </w:rPr>
        <w:t xml:space="preserve"> </w:t>
      </w:r>
      <w:r w:rsidR="00BE1422">
        <w:rPr>
          <w:rFonts w:cstheme="minorHAnsi"/>
          <w:color w:val="000000"/>
        </w:rPr>
        <w:t>(ч</w:t>
      </w:r>
      <w:r w:rsidR="006479FE">
        <w:rPr>
          <w:rFonts w:cstheme="minorHAnsi"/>
          <w:color w:val="000000"/>
        </w:rPr>
        <w:t>асто</w:t>
      </w:r>
      <w:r>
        <w:rPr>
          <w:rFonts w:cstheme="minorHAnsi"/>
          <w:color w:val="000000"/>
        </w:rPr>
        <w:t xml:space="preserve"> это текстов</w:t>
      </w:r>
      <w:r w:rsidR="006479FE">
        <w:rPr>
          <w:rFonts w:cstheme="minorHAnsi"/>
          <w:color w:val="000000"/>
        </w:rPr>
        <w:t>ые</w:t>
      </w:r>
      <w:r>
        <w:rPr>
          <w:rFonts w:cstheme="minorHAnsi"/>
          <w:color w:val="000000"/>
        </w:rPr>
        <w:t xml:space="preserve"> строк</w:t>
      </w:r>
      <w:r w:rsidR="006479FE">
        <w:rPr>
          <w:rFonts w:cstheme="minorHAnsi"/>
          <w:color w:val="000000"/>
        </w:rPr>
        <w:t>и</w:t>
      </w:r>
      <w:r w:rsidR="00BE1422">
        <w:rPr>
          <w:rFonts w:cstheme="minorHAnsi"/>
          <w:color w:val="000000"/>
        </w:rPr>
        <w:t>)</w:t>
      </w:r>
      <w:r>
        <w:rPr>
          <w:rFonts w:cstheme="minorHAnsi"/>
          <w:color w:val="000000"/>
        </w:rPr>
        <w:t>. Например</w:t>
      </w:r>
      <w:r w:rsidRPr="00B12962">
        <w:rPr>
          <w:rFonts w:cstheme="minorHAnsi"/>
          <w:color w:val="000000"/>
          <w:lang w:val="en-US"/>
        </w:rPr>
        <w:t>,</w:t>
      </w:r>
      <w:r w:rsidR="006479FE" w:rsidRPr="00B12962">
        <w:rPr>
          <w:rFonts w:cstheme="minorHAnsi"/>
          <w:color w:val="000000"/>
          <w:lang w:val="en-US"/>
        </w:rPr>
        <w:t xml:space="preserve"> </w:t>
      </w:r>
      <w:r w:rsidR="006479FE">
        <w:rPr>
          <w:rFonts w:cstheme="minorHAnsi"/>
          <w:color w:val="000000"/>
        </w:rPr>
        <w:t>формула</w:t>
      </w:r>
      <w:r w:rsidR="006479FE" w:rsidRPr="00B12962">
        <w:rPr>
          <w:rFonts w:cstheme="minorHAnsi"/>
          <w:color w:val="000000"/>
          <w:lang w:val="en-US"/>
        </w:rPr>
        <w:t>…</w:t>
      </w:r>
    </w:p>
    <w:p w14:paraId="4EA5A852" w14:textId="0ED6B21D" w:rsidR="007B2EDE" w:rsidRDefault="007B2EDE" w:rsidP="007B2EDE">
      <w:pPr>
        <w:spacing w:after="120" w:line="240" w:lineRule="auto"/>
        <w:rPr>
          <w:rFonts w:cstheme="minorHAnsi"/>
          <w:color w:val="000000"/>
          <w:lang w:val="en-US"/>
        </w:rPr>
      </w:pPr>
      <w:r w:rsidRPr="007B2EDE">
        <w:rPr>
          <w:rFonts w:cstheme="minorHAnsi"/>
          <w:color w:val="000000"/>
          <w:lang w:val="en-US"/>
        </w:rPr>
        <w:t>=</w:t>
      </w:r>
      <w:r w:rsidRPr="007B2EDE">
        <w:rPr>
          <w:rFonts w:cstheme="minorHAnsi"/>
          <w:color w:val="000000"/>
        </w:rPr>
        <w:t>КУБЗНАЧЕНИЕ</w:t>
      </w:r>
      <w:r w:rsidRPr="007B2EDE">
        <w:rPr>
          <w:rFonts w:cstheme="minorHAnsi"/>
          <w:color w:val="000000"/>
          <w:lang w:val="en-US"/>
        </w:rPr>
        <w:t>("ThisWorkbookDataModel";</w:t>
      </w:r>
      <w:r>
        <w:rPr>
          <w:rFonts w:cstheme="minorHAnsi"/>
          <w:color w:val="000000"/>
          <w:lang w:val="en-US"/>
        </w:rPr>
        <w:br/>
      </w:r>
      <w:r w:rsidRPr="007B2EDE">
        <w:rPr>
          <w:rFonts w:cstheme="minorHAnsi"/>
          <w:color w:val="000000"/>
          <w:lang w:val="en-US"/>
        </w:rPr>
        <w:t>"[Measures].[Total Sales]";</w:t>
      </w:r>
      <w:r>
        <w:rPr>
          <w:rFonts w:cstheme="minorHAnsi"/>
          <w:color w:val="000000"/>
          <w:lang w:val="en-US"/>
        </w:rPr>
        <w:br/>
      </w:r>
      <w:r w:rsidRPr="007B2EDE">
        <w:rPr>
          <w:rFonts w:cstheme="minorHAnsi"/>
          <w:color w:val="000000"/>
        </w:rPr>
        <w:t>КУБЭЛЕМЕНТ</w:t>
      </w:r>
      <w:r w:rsidRPr="007B2EDE">
        <w:rPr>
          <w:rFonts w:cstheme="minorHAnsi"/>
          <w:color w:val="000000"/>
          <w:lang w:val="en-US"/>
        </w:rPr>
        <w:t>("ThisWorkbookDataModel";</w:t>
      </w:r>
      <w:r>
        <w:rPr>
          <w:rFonts w:cstheme="minorHAnsi"/>
          <w:color w:val="000000"/>
          <w:lang w:val="en-US"/>
        </w:rPr>
        <w:br/>
      </w:r>
      <w:r w:rsidRPr="007B2EDE">
        <w:rPr>
          <w:rFonts w:cstheme="minorHAnsi"/>
          <w:color w:val="000000"/>
          <w:lang w:val="en-US"/>
        </w:rPr>
        <w:t>{"[Products].[Color].[All].[Red]";"[Products].[Category].[All].[Bikes]"}))</w:t>
      </w:r>
    </w:p>
    <w:p w14:paraId="5D7BC705" w14:textId="43E1EEE7" w:rsidR="007B2EDE" w:rsidRPr="007B2EDE" w:rsidRDefault="007B2EDE" w:rsidP="007B2ED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…вернет продажи </w:t>
      </w:r>
      <w:r w:rsidR="006479FE">
        <w:rPr>
          <w:rFonts w:cstheme="minorHAnsi"/>
          <w:color w:val="000000"/>
        </w:rPr>
        <w:t>красных велосипедов.</w:t>
      </w:r>
    </w:p>
    <w:p w14:paraId="389D0B8C" w14:textId="64947C20" w:rsidR="007F49FC" w:rsidRDefault="00F26084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Функции </w:t>
      </w:r>
      <w:r w:rsidRPr="007F49FC">
        <w:rPr>
          <w:rFonts w:cstheme="minorHAnsi"/>
          <w:color w:val="000000"/>
        </w:rPr>
        <w:t xml:space="preserve">КУБЗНАЧЕНИЕ </w:t>
      </w:r>
      <w:r>
        <w:rPr>
          <w:rFonts w:cstheme="minorHAnsi"/>
          <w:color w:val="000000"/>
        </w:rPr>
        <w:t xml:space="preserve">и </w:t>
      </w:r>
      <w:r w:rsidRPr="007F49FC">
        <w:rPr>
          <w:rFonts w:cstheme="minorHAnsi"/>
          <w:color w:val="000000"/>
        </w:rPr>
        <w:t xml:space="preserve">КУБЭЛЕМЕНТ </w:t>
      </w:r>
      <w:r>
        <w:rPr>
          <w:rFonts w:cstheme="minorHAnsi"/>
          <w:color w:val="000000"/>
        </w:rPr>
        <w:t xml:space="preserve">имеют ряд ограничений. </w:t>
      </w:r>
      <w:r w:rsidR="005046AA">
        <w:rPr>
          <w:rFonts w:cstheme="minorHAnsi"/>
          <w:color w:val="000000"/>
        </w:rPr>
        <w:t>Во-первых, л</w:t>
      </w:r>
      <w:r w:rsidR="007F49FC" w:rsidRPr="007F49FC">
        <w:rPr>
          <w:rFonts w:cstheme="minorHAnsi"/>
          <w:color w:val="000000"/>
        </w:rPr>
        <w:t>юбая иерархия может присутствовать на осях отчета только один раз. Поэтому если элемент куба в функции КУБЭЛЕМЕНТ() определя</w:t>
      </w:r>
      <w:r w:rsidR="005046AA">
        <w:rPr>
          <w:rFonts w:cstheme="minorHAnsi"/>
          <w:color w:val="000000"/>
        </w:rPr>
        <w:t>ет</w:t>
      </w:r>
      <w:r w:rsidR="007F49FC" w:rsidRPr="007F49FC">
        <w:rPr>
          <w:rFonts w:cstheme="minorHAnsi"/>
          <w:color w:val="000000"/>
        </w:rPr>
        <w:t>ся с помощью кортежа, то присутствующие в нем измерения уже не могут применяться в КУБЗНАЧЕНИЕ().</w:t>
      </w:r>
      <w:r>
        <w:rPr>
          <w:rFonts w:cstheme="minorHAnsi"/>
          <w:color w:val="000000"/>
        </w:rPr>
        <w:t xml:space="preserve"> Например, на рис. 22, если в ячейке В6 набрать формулу…</w:t>
      </w:r>
    </w:p>
    <w:p w14:paraId="02B62981" w14:textId="40655F06" w:rsidR="00F26084" w:rsidRPr="007F49FC" w:rsidRDefault="00F26084" w:rsidP="007F49FC">
      <w:pPr>
        <w:spacing w:after="120" w:line="240" w:lineRule="auto"/>
        <w:rPr>
          <w:rFonts w:cstheme="minorHAnsi"/>
          <w:color w:val="000000"/>
        </w:rPr>
      </w:pPr>
      <w:r w:rsidRPr="00F26084">
        <w:rPr>
          <w:rFonts w:cstheme="minorHAnsi"/>
          <w:color w:val="000000"/>
        </w:rPr>
        <w:t>=КУБЗНАЧЕНИЕ("ThisWorkbookDataModel";</w:t>
      </w:r>
      <w:r>
        <w:rPr>
          <w:rFonts w:cstheme="minorHAnsi"/>
          <w:color w:val="000000"/>
        </w:rPr>
        <w:br/>
      </w:r>
      <w:r w:rsidRPr="00F26084">
        <w:rPr>
          <w:rFonts w:cstheme="minorHAnsi"/>
          <w:color w:val="000000"/>
        </w:rPr>
        <w:t>"[Measures].[Total Sales]";</w:t>
      </w:r>
      <w:r>
        <w:rPr>
          <w:rFonts w:cstheme="minorHAnsi"/>
          <w:color w:val="000000"/>
        </w:rPr>
        <w:br/>
      </w:r>
      <w:r w:rsidRPr="00F26084">
        <w:rPr>
          <w:rFonts w:cstheme="minorHAnsi"/>
          <w:color w:val="000000"/>
        </w:rPr>
        <w:t>A5;</w:t>
      </w:r>
      <w:r>
        <w:rPr>
          <w:rFonts w:cstheme="minorHAnsi"/>
          <w:color w:val="000000"/>
        </w:rPr>
        <w:br/>
      </w:r>
      <w:r w:rsidRPr="00F26084">
        <w:rPr>
          <w:rFonts w:cstheme="minorHAnsi"/>
          <w:color w:val="000000"/>
        </w:rPr>
        <w:t>"[Calendar].[CalendarYear].[All].[2003]")</w:t>
      </w:r>
    </w:p>
    <w:p w14:paraId="7557DF1D" w14:textId="6149D629" w:rsidR="005046AA" w:rsidRDefault="00F26084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…она вернет ошибку </w:t>
      </w:r>
      <w:r w:rsidRPr="00F26084">
        <w:rPr>
          <w:rFonts w:cstheme="minorHAnsi"/>
          <w:color w:val="000000"/>
        </w:rPr>
        <w:t xml:space="preserve">#ЗНАЧ! </w:t>
      </w:r>
      <w:r>
        <w:rPr>
          <w:rFonts w:cstheme="minorHAnsi"/>
          <w:color w:val="000000"/>
        </w:rPr>
        <w:t xml:space="preserve">Это связано с тем, что измерение </w:t>
      </w:r>
      <w:r w:rsidRPr="00F26084">
        <w:rPr>
          <w:rFonts w:cstheme="minorHAnsi"/>
          <w:color w:val="000000"/>
        </w:rPr>
        <w:t>[Calendar]</w:t>
      </w:r>
      <w:r w:rsidR="005046AA">
        <w:rPr>
          <w:rFonts w:cstheme="minorHAnsi"/>
          <w:color w:val="000000"/>
        </w:rPr>
        <w:t>.</w:t>
      </w:r>
      <w:r w:rsidR="005046AA" w:rsidRPr="00F26084">
        <w:rPr>
          <w:rFonts w:cstheme="minorHAnsi"/>
          <w:color w:val="000000"/>
        </w:rPr>
        <w:t>[CalendarYear]</w:t>
      </w:r>
      <w:r>
        <w:rPr>
          <w:rFonts w:cstheme="minorHAnsi"/>
          <w:color w:val="000000"/>
        </w:rPr>
        <w:t xml:space="preserve"> </w:t>
      </w:r>
      <w:r w:rsidR="005046AA">
        <w:rPr>
          <w:rFonts w:cstheme="minorHAnsi"/>
          <w:color w:val="000000"/>
        </w:rPr>
        <w:t xml:space="preserve">в </w:t>
      </w:r>
      <w:r w:rsidR="00CE287F">
        <w:rPr>
          <w:rFonts w:cstheme="minorHAnsi"/>
          <w:color w:val="000000"/>
        </w:rPr>
        <w:t>последнем</w:t>
      </w:r>
      <w:r w:rsidR="005046AA">
        <w:rPr>
          <w:rFonts w:cstheme="minorHAnsi"/>
          <w:color w:val="000000"/>
        </w:rPr>
        <w:t xml:space="preserve"> аргументе </w:t>
      </w:r>
      <w:r>
        <w:rPr>
          <w:rFonts w:cstheme="minorHAnsi"/>
          <w:color w:val="000000"/>
        </w:rPr>
        <w:t>уже присутствует</w:t>
      </w:r>
      <w:r w:rsidR="005046AA">
        <w:rPr>
          <w:rFonts w:cstheme="minorHAnsi"/>
          <w:color w:val="000000"/>
        </w:rPr>
        <w:t xml:space="preserve"> неявно в А5.</w:t>
      </w:r>
    </w:p>
    <w:p w14:paraId="7BD0C4A3" w14:textId="54E51102" w:rsidR="007F49FC" w:rsidRDefault="005046AA" w:rsidP="007F49F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Во-вторых, ф</w:t>
      </w:r>
      <w:r w:rsidR="007F49FC" w:rsidRPr="007F49FC">
        <w:rPr>
          <w:rFonts w:cstheme="minorHAnsi"/>
          <w:color w:val="000000"/>
        </w:rPr>
        <w:t xml:space="preserve">ункции </w:t>
      </w:r>
      <w:r w:rsidRPr="007F49FC">
        <w:rPr>
          <w:rFonts w:cstheme="minorHAnsi"/>
          <w:color w:val="000000"/>
        </w:rPr>
        <w:t xml:space="preserve">КУБЗНАЧЕНИЕ </w:t>
      </w:r>
      <w:r>
        <w:rPr>
          <w:rFonts w:cstheme="minorHAnsi"/>
          <w:color w:val="000000"/>
        </w:rPr>
        <w:t xml:space="preserve">и </w:t>
      </w:r>
      <w:r w:rsidRPr="007F49FC">
        <w:rPr>
          <w:rFonts w:cstheme="minorHAnsi"/>
          <w:color w:val="000000"/>
        </w:rPr>
        <w:t>КУБЭЛЕМЕНТ</w:t>
      </w:r>
      <w:r w:rsidR="007F49FC" w:rsidRPr="007F49FC">
        <w:rPr>
          <w:rFonts w:cstheme="minorHAnsi"/>
          <w:color w:val="000000"/>
        </w:rPr>
        <w:t xml:space="preserve"> являются статическими</w:t>
      </w:r>
      <w:r>
        <w:rPr>
          <w:rFonts w:cstheme="minorHAnsi"/>
          <w:color w:val="000000"/>
        </w:rPr>
        <w:t>. Т.е., при обновлении исходных данных эти функции не подхватят вновь появившиеся элементы (новую модель, или новые даты; в отличие от сводной таблицы, которая отразит новые элементы).</w:t>
      </w:r>
    </w:p>
    <w:p w14:paraId="100D0375" w14:textId="2E41709D" w:rsidR="00E679AD" w:rsidRDefault="00E679AD" w:rsidP="00E679AD">
      <w:pPr>
        <w:pStyle w:val="3"/>
      </w:pPr>
      <w:r>
        <w:t>Семейство функций КУБ()</w:t>
      </w:r>
    </w:p>
    <w:p w14:paraId="1F89F634" w14:textId="028FB7EF" w:rsidR="001371C9" w:rsidRPr="001371C9" w:rsidRDefault="001371C9" w:rsidP="001371C9">
      <w:pPr>
        <w:spacing w:after="120" w:line="240" w:lineRule="auto"/>
        <w:rPr>
          <w:rFonts w:cstheme="minorHAnsi"/>
          <w:color w:val="000000"/>
        </w:rPr>
      </w:pPr>
      <w:r w:rsidRPr="007F49FC">
        <w:rPr>
          <w:rFonts w:cstheme="minorHAnsi"/>
          <w:color w:val="000000"/>
        </w:rPr>
        <w:t xml:space="preserve">КУБЗНАЧЕНИЕ </w:t>
      </w:r>
      <w:r>
        <w:rPr>
          <w:rFonts w:cstheme="minorHAnsi"/>
          <w:color w:val="000000"/>
        </w:rPr>
        <w:t xml:space="preserve">и </w:t>
      </w:r>
      <w:r w:rsidRPr="007F49FC">
        <w:rPr>
          <w:rFonts w:cstheme="minorHAnsi"/>
          <w:color w:val="000000"/>
        </w:rPr>
        <w:t>КУБЭЛЕМЕНТ</w:t>
      </w:r>
      <w:r>
        <w:rPr>
          <w:rFonts w:cstheme="minorHAnsi"/>
          <w:color w:val="000000"/>
        </w:rPr>
        <w:t xml:space="preserve"> являются основными и, если так можно выразиться, естественными ф</w:t>
      </w:r>
      <w:r w:rsidRPr="007F49FC">
        <w:rPr>
          <w:rFonts w:cstheme="minorHAnsi"/>
          <w:color w:val="000000"/>
        </w:rPr>
        <w:t>ункци</w:t>
      </w:r>
      <w:r>
        <w:rPr>
          <w:rFonts w:cstheme="minorHAnsi"/>
          <w:color w:val="000000"/>
        </w:rPr>
        <w:t xml:space="preserve">ями кубов. Именно они появляются на листе </w:t>
      </w:r>
      <w:r>
        <w:rPr>
          <w:rFonts w:cstheme="minorHAnsi"/>
          <w:color w:val="000000"/>
          <w:lang w:val="en-US"/>
        </w:rPr>
        <w:t>Excel</w:t>
      </w:r>
      <w:r>
        <w:rPr>
          <w:rFonts w:cstheme="minorHAnsi"/>
          <w:color w:val="000000"/>
        </w:rPr>
        <w:t xml:space="preserve"> после преобразования сводной таблицы в формулы. По большому счету, их достаточно, чтобы извлечь значения мер и координаты </w:t>
      </w:r>
      <w:r w:rsidR="00CE287F">
        <w:rPr>
          <w:rFonts w:cstheme="minorHAnsi"/>
          <w:color w:val="000000"/>
        </w:rPr>
        <w:t>измерений</w:t>
      </w:r>
      <w:r>
        <w:rPr>
          <w:rFonts w:cstheme="minorHAnsi"/>
          <w:color w:val="000000"/>
        </w:rPr>
        <w:t xml:space="preserve"> из куба. Остальные функции КУБ() являются вспомогательными, упрощают работу с наборами, ячейками листа, </w:t>
      </w:r>
      <w:r w:rsidR="009E41C2">
        <w:rPr>
          <w:rFonts w:cstheme="minorHAnsi"/>
          <w:color w:val="000000"/>
        </w:rPr>
        <w:t xml:space="preserve">позволяют обновлять отчет </w:t>
      </w:r>
      <w:r>
        <w:rPr>
          <w:rFonts w:cstheme="minorHAnsi"/>
          <w:color w:val="000000"/>
        </w:rPr>
        <w:t>при добавлении новых элементов и т.п. Вот полный перечень функций кубов:</w:t>
      </w:r>
    </w:p>
    <w:p w14:paraId="5150FC61" w14:textId="7F3B1881" w:rsidR="00E679AD" w:rsidRDefault="00DB3E09" w:rsidP="00E679AD">
      <w:pPr>
        <w:spacing w:after="120" w:line="240" w:lineRule="auto"/>
      </w:pPr>
      <w:r>
        <w:rPr>
          <w:noProof/>
        </w:rPr>
        <w:drawing>
          <wp:inline distT="0" distB="0" distL="0" distR="0" wp14:anchorId="19280D38" wp14:editId="42400DEA">
            <wp:extent cx="5414839" cy="2620364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. 23. Список аналитических функций Excel (функций кубов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262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F2AF" w14:textId="5B803AF4" w:rsidR="00E679AD" w:rsidRDefault="00E679AD" w:rsidP="00E679AD">
      <w:pPr>
        <w:spacing w:after="120" w:line="240" w:lineRule="auto"/>
      </w:pPr>
      <w:r>
        <w:t xml:space="preserve">Рис. 23. Список аналитических функций </w:t>
      </w:r>
      <w:r>
        <w:rPr>
          <w:lang w:val="en-US"/>
        </w:rPr>
        <w:t>Excel</w:t>
      </w:r>
      <w:r>
        <w:t xml:space="preserve"> (функций кубов)</w:t>
      </w:r>
    </w:p>
    <w:p w14:paraId="0CCFC1BC" w14:textId="36976B37" w:rsidR="00A12B4B" w:rsidRDefault="00A12B4B" w:rsidP="00A12B4B">
      <w:pPr>
        <w:pStyle w:val="3"/>
      </w:pPr>
      <w:r>
        <w:t>Функция КУБМНОЖ()</w:t>
      </w:r>
    </w:p>
    <w:p w14:paraId="46E46A35" w14:textId="64929DD5" w:rsidR="00A12B4B" w:rsidRDefault="005D7E02" w:rsidP="0008775F">
      <w:pPr>
        <w:spacing w:after="120" w:line="240" w:lineRule="auto"/>
      </w:pPr>
      <w:r>
        <w:t xml:space="preserve">Возвращает набор </w:t>
      </w:r>
      <w:r w:rsidR="00A12B4B">
        <w:t xml:space="preserve">элементов или </w:t>
      </w:r>
      <w:r>
        <w:t xml:space="preserve">набор </w:t>
      </w:r>
      <w:r w:rsidR="00A12B4B">
        <w:t>кортежей</w:t>
      </w:r>
      <w:r>
        <w:t xml:space="preserve"> </w:t>
      </w:r>
      <w:r w:rsidR="0008775F">
        <w:t>для их последующего использования в других функциях КУБ()</w:t>
      </w:r>
      <w:r>
        <w:t xml:space="preserve">. </w:t>
      </w:r>
      <w:r w:rsidR="0008775F">
        <w:t>На вход КУБМНОЖ подаются аргументы в виде ссылок на ячейки Excel, или текстовых строк. На выходе –</w:t>
      </w:r>
      <w:r w:rsidR="00DB32C9">
        <w:t xml:space="preserve"> </w:t>
      </w:r>
      <w:r w:rsidR="0008775F">
        <w:t xml:space="preserve">массив. </w:t>
      </w:r>
      <w:r w:rsidR="00A12B4B">
        <w:t>Синтаксис</w:t>
      </w:r>
      <w:r>
        <w:t>:</w:t>
      </w:r>
    </w:p>
    <w:p w14:paraId="43CB4CF1" w14:textId="77777777" w:rsidR="00A12B4B" w:rsidRDefault="00A12B4B" w:rsidP="00A12B4B">
      <w:pPr>
        <w:spacing w:after="120" w:line="240" w:lineRule="auto"/>
      </w:pPr>
      <w:r>
        <w:t>КУБМНОЖ(подключение;выражение_множества;[подпись];[порядок_сортировки];[сорт_по])</w:t>
      </w:r>
    </w:p>
    <w:p w14:paraId="309F8F48" w14:textId="229AFB1F" w:rsidR="00A12B4B" w:rsidRDefault="00A12B4B" w:rsidP="00A12B4B">
      <w:pPr>
        <w:spacing w:after="120" w:line="240" w:lineRule="auto"/>
      </w:pPr>
      <w:r w:rsidRPr="00A12B4B">
        <w:rPr>
          <w:i/>
        </w:rPr>
        <w:t>Выражение_множества</w:t>
      </w:r>
      <w:r>
        <w:t xml:space="preserve"> – обязательный аргумент; текстовая строка, </w:t>
      </w:r>
      <w:r w:rsidR="0008775F">
        <w:t>задающая условия</w:t>
      </w:r>
      <w:r w:rsidR="005D7E02">
        <w:t xml:space="preserve">, какие </w:t>
      </w:r>
      <w:r w:rsidR="0008775F">
        <w:t xml:space="preserve">наборы </w:t>
      </w:r>
      <w:r w:rsidR="005D7E02">
        <w:t>элемент</w:t>
      </w:r>
      <w:r w:rsidR="0008775F">
        <w:t>ов</w:t>
      </w:r>
      <w:r w:rsidR="005D7E02">
        <w:t xml:space="preserve"> (кортеж</w:t>
      </w:r>
      <w:r w:rsidR="0008775F">
        <w:t>ей</w:t>
      </w:r>
      <w:r w:rsidR="005D7E02">
        <w:t>) извлечь из куба</w:t>
      </w:r>
      <w:r w:rsidR="0008775F">
        <w:t>.</w:t>
      </w:r>
      <w:r w:rsidR="00C8086F" w:rsidRPr="00C8086F">
        <w:t xml:space="preserve"> Если </w:t>
      </w:r>
      <w:r w:rsidR="00B1721C" w:rsidRPr="00A12B4B">
        <w:rPr>
          <w:i/>
        </w:rPr>
        <w:t>Выражение_множества</w:t>
      </w:r>
      <w:r w:rsidR="00B1721C">
        <w:t xml:space="preserve"> </w:t>
      </w:r>
      <w:r w:rsidR="00C8086F" w:rsidRPr="00C8086F">
        <w:t xml:space="preserve">содержит более 255 </w:t>
      </w:r>
      <w:r w:rsidR="00C8086F" w:rsidRPr="00C8086F">
        <w:lastRenderedPageBreak/>
        <w:t>символов, что является предельной длиной для аргументов функции, КУБМНОЖ возвращает ошибку "#ЗНАЧ!". Для использования текстовых строк длиной свыше 255 символов введите строку в ячейку, а затем используйте ссылку на ячейку в качестве аргумента.</w:t>
      </w:r>
    </w:p>
    <w:p w14:paraId="1E90B4ED" w14:textId="0E40EF00" w:rsidR="00A12B4B" w:rsidRDefault="00A12B4B" w:rsidP="00A12B4B">
      <w:pPr>
        <w:spacing w:after="120" w:line="240" w:lineRule="auto"/>
      </w:pPr>
      <w:r w:rsidRPr="00A12B4B">
        <w:rPr>
          <w:i/>
        </w:rPr>
        <w:t>Подпись</w:t>
      </w:r>
      <w:r>
        <w:t xml:space="preserve"> – необязательный аргумент; текстовая строка, отображаемая в ячейке вместо подписи из куба.</w:t>
      </w:r>
      <w:r w:rsidR="0008775F">
        <w:t xml:space="preserve"> Поскольку функция возвращает массив, в ячейке ничего не отражается. </w:t>
      </w:r>
      <w:r w:rsidR="000F5298">
        <w:t xml:space="preserve">Присвойте </w:t>
      </w:r>
      <w:r w:rsidR="0008775F">
        <w:t>аргумент</w:t>
      </w:r>
      <w:r w:rsidR="000F5298">
        <w:t>у</w:t>
      </w:r>
      <w:r w:rsidR="0008775F">
        <w:t xml:space="preserve"> </w:t>
      </w:r>
      <w:r w:rsidR="0008775F" w:rsidRPr="00DB32C9">
        <w:rPr>
          <w:i/>
        </w:rPr>
        <w:t>Подпись</w:t>
      </w:r>
      <w:r w:rsidR="0008775F">
        <w:t xml:space="preserve"> </w:t>
      </w:r>
      <w:r w:rsidR="000F5298">
        <w:t>значение, чтобы не</w:t>
      </w:r>
      <w:r w:rsidR="0008775F">
        <w:t xml:space="preserve"> «потерять»</w:t>
      </w:r>
      <w:r w:rsidR="00DB32C9">
        <w:t xml:space="preserve"> ячейку с функцией КУБМНОЖ.</w:t>
      </w:r>
    </w:p>
    <w:p w14:paraId="5FEBD0C5" w14:textId="235E3380" w:rsidR="00A12B4B" w:rsidRDefault="00A12B4B" w:rsidP="00A12B4B">
      <w:pPr>
        <w:spacing w:after="120" w:line="240" w:lineRule="auto"/>
      </w:pPr>
      <w:r w:rsidRPr="00A12B4B">
        <w:rPr>
          <w:i/>
        </w:rPr>
        <w:t>Порядок_сортировки</w:t>
      </w:r>
      <w:r>
        <w:t xml:space="preserve"> – необязательный аргумент; тип сортировки; </w:t>
      </w:r>
      <w:r w:rsidR="008F5A7C">
        <w:t xml:space="preserve">цифры от нуля до шести </w:t>
      </w:r>
      <w:r w:rsidR="00DB32C9">
        <w:t xml:space="preserve">(в </w:t>
      </w:r>
      <w:hyperlink r:id="rId42" w:history="1">
        <w:r w:rsidR="00DB32C9" w:rsidRPr="00CB70CD">
          <w:rPr>
            <w:rStyle w:val="aa"/>
          </w:rPr>
          <w:t>английской</w:t>
        </w:r>
      </w:hyperlink>
      <w:r w:rsidR="00DB32C9">
        <w:t xml:space="preserve"> версии </w:t>
      </w:r>
      <w:r w:rsidR="00DB32C9">
        <w:rPr>
          <w:lang w:val="en-US"/>
        </w:rPr>
        <w:t>Excel</w:t>
      </w:r>
      <w:r w:rsidR="00DB32C9" w:rsidRPr="00DB32C9">
        <w:t xml:space="preserve"> </w:t>
      </w:r>
      <w:r w:rsidR="00DB32C9">
        <w:t xml:space="preserve">могут использоваться </w:t>
      </w:r>
      <w:r w:rsidR="00CB70CD">
        <w:t xml:space="preserve">также </w:t>
      </w:r>
      <w:r w:rsidR="008F5A7C">
        <w:t>смысловые константы</w:t>
      </w:r>
      <w:r w:rsidR="00DB32C9">
        <w:t>)</w:t>
      </w:r>
      <w:r w:rsidR="008F5A7C">
        <w:t xml:space="preserve">; </w:t>
      </w:r>
      <w:r>
        <w:t>значение по умолчанию 0; при сортировке кортежей выполняется сортировка по последнему элементу кортежа.</w:t>
      </w:r>
      <w:r w:rsidR="000F5298" w:rsidRPr="000F5298">
        <w:t xml:space="preserve"> </w:t>
      </w:r>
      <w:r w:rsidR="000F5298">
        <w:t xml:space="preserve">Значения 1 и 2 требуют наличия аргумента </w:t>
      </w:r>
      <w:r w:rsidR="000F5298" w:rsidRPr="00A12B4B">
        <w:rPr>
          <w:i/>
        </w:rPr>
        <w:t>Сорт_по</w:t>
      </w:r>
      <w:r w:rsidR="000F5298">
        <w:rPr>
          <w:i/>
        </w:rPr>
        <w:t xml:space="preserve">. </w:t>
      </w:r>
      <w:r w:rsidR="000F5298" w:rsidRPr="000F5298">
        <w:t>Если его нет, то функция вернет ошибку</w:t>
      </w:r>
      <w:r w:rsidR="000F5298">
        <w:rPr>
          <w:i/>
        </w:rPr>
        <w:t xml:space="preserve">. </w:t>
      </w:r>
      <w:r w:rsidR="000F5298" w:rsidRPr="000F5298">
        <w:t xml:space="preserve">Остальные значения не требуют аргумента </w:t>
      </w:r>
      <w:r w:rsidR="000F5298" w:rsidRPr="000F5298">
        <w:rPr>
          <w:i/>
        </w:rPr>
        <w:t>Сорт_по</w:t>
      </w:r>
      <w:r w:rsidR="000F5298" w:rsidRPr="000F5298">
        <w:t>, а если он присутствует, то игнорируется.</w:t>
      </w:r>
    </w:p>
    <w:p w14:paraId="6AEF7C77" w14:textId="49EE74B6" w:rsidR="00A12B4B" w:rsidRDefault="00CB70CD" w:rsidP="00A12B4B">
      <w:pPr>
        <w:spacing w:after="120" w:line="240" w:lineRule="auto"/>
      </w:pPr>
      <w:r>
        <w:rPr>
          <w:noProof/>
        </w:rPr>
        <w:drawing>
          <wp:inline distT="0" distB="0" distL="0" distR="0" wp14:anchorId="5C004215" wp14:editId="7C2071F8">
            <wp:extent cx="3676650" cy="1543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24. Порядок сортировки элементов_кортежей, возвращаемых функцией КУБМНОЖ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4E2C" w14:textId="62E8E3F1" w:rsidR="00A12B4B" w:rsidRDefault="00A12B4B" w:rsidP="00A12B4B">
      <w:pPr>
        <w:spacing w:after="120" w:line="240" w:lineRule="auto"/>
      </w:pPr>
      <w:r>
        <w:t>Рис. 24. Порядок сортировки элементов/кортежей, возвращаемых функцией</w:t>
      </w:r>
      <w:r w:rsidRPr="00A12B4B">
        <w:t xml:space="preserve"> </w:t>
      </w:r>
      <w:r>
        <w:t>КУБМНОЖ</w:t>
      </w:r>
    </w:p>
    <w:p w14:paraId="61629A43" w14:textId="0EE2EE41" w:rsidR="00A12B4B" w:rsidRDefault="00A12B4B" w:rsidP="00A12B4B">
      <w:pPr>
        <w:spacing w:after="120" w:line="240" w:lineRule="auto"/>
      </w:pPr>
      <w:r w:rsidRPr="00A12B4B">
        <w:rPr>
          <w:i/>
        </w:rPr>
        <w:t>Сорт_по</w:t>
      </w:r>
      <w:r>
        <w:t xml:space="preserve"> – необязательный аргумент; текстовая строка</w:t>
      </w:r>
      <w:r w:rsidR="000F5298">
        <w:t xml:space="preserve"> – мера,</w:t>
      </w:r>
      <w:r>
        <w:t xml:space="preserve"> по которо</w:t>
      </w:r>
      <w:r w:rsidR="000F5298">
        <w:t>й</w:t>
      </w:r>
      <w:r>
        <w:t xml:space="preserve"> нужно выполнить сортировку.</w:t>
      </w:r>
    </w:p>
    <w:p w14:paraId="4C2BB358" w14:textId="77777777" w:rsidR="00CF507B" w:rsidRPr="00AB029F" w:rsidRDefault="00CF507B" w:rsidP="00CF507B">
      <w:pPr>
        <w:pStyle w:val="3"/>
      </w:pPr>
      <w:bookmarkStart w:id="3" w:name="_Синтаксис_кортежей_и"/>
      <w:bookmarkEnd w:id="3"/>
      <w:r>
        <w:t xml:space="preserve">Синтаксис функций КУБ() это синтаксис </w:t>
      </w:r>
      <w:r>
        <w:rPr>
          <w:lang w:val="en-US"/>
        </w:rPr>
        <w:t>MDX</w:t>
      </w:r>
    </w:p>
    <w:p w14:paraId="71DA8AEF" w14:textId="4FE0526A" w:rsidR="00CF507B" w:rsidRDefault="00C77175" w:rsidP="00CF507B">
      <w:pPr>
        <w:spacing w:after="120" w:line="240" w:lineRule="auto"/>
      </w:pPr>
      <w:r>
        <w:t>На мой взгляд, самое загадочное в всей этой истории – это с</w:t>
      </w:r>
      <w:r w:rsidR="00CF507B">
        <w:t>интаксис формул куба</w:t>
      </w:r>
      <w:r>
        <w:t>, который</w:t>
      </w:r>
      <w:r w:rsidR="00CF507B">
        <w:t xml:space="preserve"> довольно сильно отличается от стиля, принятого в </w:t>
      </w:r>
      <w:r w:rsidR="00CF507B">
        <w:rPr>
          <w:lang w:val="en-US"/>
        </w:rPr>
        <w:t>Excel</w:t>
      </w:r>
      <w:r w:rsidR="00CF507B">
        <w:t xml:space="preserve">. Это связано с тем, что формулы куба унаследовали </w:t>
      </w:r>
      <w:r w:rsidR="00CF507B" w:rsidRPr="00FE24C3">
        <w:t>язык запросов к многомерным данным</w:t>
      </w:r>
      <w:r w:rsidR="00CF507B" w:rsidRPr="00397AB9">
        <w:t xml:space="preserve"> </w:t>
      </w:r>
      <w:r w:rsidR="00CF507B">
        <w:rPr>
          <w:lang w:val="en-US"/>
        </w:rPr>
        <w:t>MDX</w:t>
      </w:r>
      <w:r w:rsidR="00CF507B" w:rsidRPr="00FE24C3">
        <w:t xml:space="preserve"> (</w:t>
      </w:r>
      <w:r w:rsidR="00CF507B" w:rsidRPr="00FE24C3">
        <w:rPr>
          <w:b/>
        </w:rPr>
        <w:t>M</w:t>
      </w:r>
      <w:r w:rsidR="00CF507B" w:rsidRPr="00FE24C3">
        <w:t>ulti</w:t>
      </w:r>
      <w:r w:rsidR="00CF507B" w:rsidRPr="00FE24C3">
        <w:rPr>
          <w:b/>
        </w:rPr>
        <w:t>D</w:t>
      </w:r>
      <w:r w:rsidR="00CF507B" w:rsidRPr="00FE24C3">
        <w:t>imensional e</w:t>
      </w:r>
      <w:r w:rsidR="00CF507B" w:rsidRPr="00FE24C3">
        <w:rPr>
          <w:b/>
        </w:rPr>
        <w:t>X</w:t>
      </w:r>
      <w:r w:rsidR="00CF507B" w:rsidRPr="00FE24C3">
        <w:t>pressions)</w:t>
      </w:r>
      <w:r w:rsidR="00CF507B">
        <w:t>, который</w:t>
      </w:r>
      <w:r w:rsidR="00CF507B" w:rsidRPr="00FE24C3">
        <w:t xml:space="preserve"> </w:t>
      </w:r>
      <w:r w:rsidR="00CF507B">
        <w:t xml:space="preserve">давно используют разработчики </w:t>
      </w:r>
      <w:r w:rsidR="00CF507B">
        <w:rPr>
          <w:lang w:val="en-US"/>
        </w:rPr>
        <w:t>OLAP</w:t>
      </w:r>
      <w:r w:rsidR="00CF507B">
        <w:t>-кубов.</w:t>
      </w:r>
    </w:p>
    <w:p w14:paraId="36DB0FC4" w14:textId="7EE8C695" w:rsidR="00C77175" w:rsidRDefault="00C77175" w:rsidP="00C77175">
      <w:pPr>
        <w:spacing w:after="120" w:line="240" w:lineRule="auto"/>
      </w:pPr>
      <w:r>
        <w:t>Чтобы правильно сослаться на элемент измерения, необходимо описать полный путь к нему по иерархии измерения, начиная с самого верхнего уровня, например:</w:t>
      </w:r>
    </w:p>
    <w:p w14:paraId="31EF1EE8" w14:textId="3D816EC4" w:rsidR="00C77175" w:rsidRDefault="00C77175" w:rsidP="00CF507B">
      <w:pPr>
        <w:spacing w:after="120" w:line="240" w:lineRule="auto"/>
      </w:pPr>
      <w:r w:rsidRPr="00C77175">
        <w:t>[Products].[Category].[All].[Clothing]</w:t>
      </w:r>
    </w:p>
    <w:p w14:paraId="6810EAC8" w14:textId="06EBA107" w:rsidR="00CF507B" w:rsidRPr="00D773C7" w:rsidRDefault="00CF507B" w:rsidP="00CF507B">
      <w:pPr>
        <w:spacing w:after="120" w:line="240" w:lineRule="auto"/>
      </w:pPr>
      <w:r>
        <w:t xml:space="preserve">У </w:t>
      </w:r>
      <w:r w:rsidRPr="00D773C7">
        <w:t xml:space="preserve">каждого измерения существует член по умолчанию, который используется в случае, если описание измерения в явном виде в запросе </w:t>
      </w:r>
      <w:r>
        <w:t>отсутствует</w:t>
      </w:r>
      <w:r w:rsidRPr="00D773C7">
        <w:t xml:space="preserve">. </w:t>
      </w:r>
      <w:r>
        <w:t>В</w:t>
      </w:r>
      <w:r w:rsidRPr="00D773C7">
        <w:t xml:space="preserve"> роли </w:t>
      </w:r>
      <w:r>
        <w:t>элемента по умолчанию</w:t>
      </w:r>
      <w:r w:rsidRPr="00D773C7">
        <w:t xml:space="preserve"> выступает </w:t>
      </w:r>
      <w:r>
        <w:t>элемент</w:t>
      </w:r>
      <w:r w:rsidRPr="00D773C7">
        <w:t xml:space="preserve"> </w:t>
      </w:r>
      <w:r w:rsidRPr="00FE24C3">
        <w:t>[</w:t>
      </w:r>
      <w:r w:rsidRPr="00D773C7">
        <w:rPr>
          <w:lang w:val="en-US"/>
        </w:rPr>
        <w:t>All</w:t>
      </w:r>
      <w:r w:rsidRPr="00FE24C3">
        <w:t>]</w:t>
      </w:r>
      <w:r w:rsidRPr="00D773C7">
        <w:t xml:space="preserve">, который добавляется автоматически при создании измерения и содержит совокупные результаты по всем </w:t>
      </w:r>
      <w:r w:rsidR="00C77175">
        <w:t xml:space="preserve">элементам </w:t>
      </w:r>
      <w:r w:rsidRPr="00D773C7">
        <w:t>измерени</w:t>
      </w:r>
      <w:r w:rsidR="00C77175">
        <w:t>я</w:t>
      </w:r>
      <w:r w:rsidRPr="00D773C7">
        <w:t>.</w:t>
      </w:r>
    </w:p>
    <w:p w14:paraId="2F1F96D4" w14:textId="147D9F64" w:rsidR="00C77175" w:rsidRPr="00486A45" w:rsidRDefault="00C77175" w:rsidP="00C77175">
      <w:pPr>
        <w:spacing w:after="120" w:line="240" w:lineRule="auto"/>
        <w:rPr>
          <w:lang w:val="en-US"/>
        </w:rPr>
      </w:pPr>
      <w:r>
        <w:t>Я уже писал о двух символах, поддерживающих режим автозавершения: кавычки и точка (см. пояснения после рис. 12). Добавим еще три символа в эту коллекцию. Вспомните, что кортеж – совокупность элементов разных измерений, определяющая координаты точки в многомерном пространстве, для которой вычисляется мера. Например</w:t>
      </w:r>
      <w:r w:rsidRPr="00486A45">
        <w:rPr>
          <w:lang w:val="en-US"/>
        </w:rPr>
        <w:t>,</w:t>
      </w:r>
    </w:p>
    <w:p w14:paraId="69EA1403" w14:textId="77777777" w:rsidR="00C77175" w:rsidRDefault="00C77175" w:rsidP="00C77175">
      <w:pPr>
        <w:spacing w:after="120" w:line="240" w:lineRule="auto"/>
        <w:rPr>
          <w:lang w:val="en-US"/>
        </w:rPr>
      </w:pPr>
      <w:r>
        <w:t>Элемент</w:t>
      </w:r>
      <w:r w:rsidRPr="008A529C">
        <w:rPr>
          <w:lang w:val="en-US"/>
        </w:rPr>
        <w:t>1</w:t>
      </w:r>
      <w:r>
        <w:t>а</w:t>
      </w:r>
      <w:r w:rsidRPr="008A529C">
        <w:rPr>
          <w:lang w:val="en-US"/>
        </w:rPr>
        <w:t xml:space="preserve"> = [Products].[Color].[All].[Red]</w:t>
      </w:r>
    </w:p>
    <w:p w14:paraId="540E9E7D" w14:textId="77777777" w:rsidR="00C77175" w:rsidRPr="008A529C" w:rsidRDefault="00C77175" w:rsidP="00C77175">
      <w:pPr>
        <w:spacing w:after="120" w:line="240" w:lineRule="auto"/>
        <w:rPr>
          <w:lang w:val="en-US"/>
        </w:rPr>
      </w:pPr>
      <w:r>
        <w:t>Элемент</w:t>
      </w:r>
      <w:r w:rsidRPr="008A529C">
        <w:rPr>
          <w:lang w:val="en-US"/>
        </w:rPr>
        <w:t>1</w:t>
      </w:r>
      <w:r>
        <w:t>б</w:t>
      </w:r>
      <w:r w:rsidRPr="008A529C">
        <w:rPr>
          <w:lang w:val="en-US"/>
        </w:rPr>
        <w:t xml:space="preserve"> = [Products].[Category].[All].[Bikes]</w:t>
      </w:r>
    </w:p>
    <w:p w14:paraId="4FE314B9" w14:textId="77777777" w:rsidR="00C77175" w:rsidRDefault="00C77175" w:rsidP="00C77175">
      <w:pPr>
        <w:spacing w:after="120" w:line="240" w:lineRule="auto"/>
        <w:rPr>
          <w:lang w:val="en-US"/>
        </w:rPr>
      </w:pPr>
      <w:r>
        <w:t>Кортеж</w:t>
      </w:r>
      <w:r w:rsidRPr="008A529C">
        <w:rPr>
          <w:lang w:val="en-US"/>
        </w:rPr>
        <w:t xml:space="preserve">1 = </w:t>
      </w:r>
      <w:r>
        <w:rPr>
          <w:lang w:val="en-US"/>
        </w:rPr>
        <w:t>(</w:t>
      </w:r>
      <w:r w:rsidRPr="008A529C">
        <w:rPr>
          <w:lang w:val="en-US"/>
        </w:rPr>
        <w:t>[Products].[Color].[All].[Red],[Products].[Category].[All].[Bikes]</w:t>
      </w:r>
      <w:r>
        <w:rPr>
          <w:lang w:val="en-US"/>
        </w:rPr>
        <w:t>)</w:t>
      </w:r>
    </w:p>
    <w:p w14:paraId="559EEBF3" w14:textId="77777777" w:rsidR="00C77175" w:rsidRDefault="00C77175" w:rsidP="00C77175">
      <w:pPr>
        <w:spacing w:after="120" w:line="240" w:lineRule="auto"/>
      </w:pPr>
      <w:r>
        <w:t>Обратите внимание! Элементы кортежа разделены запятой, а не точкой с запятой. Попробуйте в режиме автозавершения набрать формулу…</w:t>
      </w:r>
    </w:p>
    <w:p w14:paraId="4CCEB4F3" w14:textId="77777777" w:rsidR="00C77175" w:rsidRPr="00486A45" w:rsidRDefault="00C77175" w:rsidP="00C77175">
      <w:pPr>
        <w:spacing w:after="120" w:line="240" w:lineRule="auto"/>
      </w:pPr>
      <w:r w:rsidRPr="00486A45">
        <w:t>=</w:t>
      </w:r>
      <w:r w:rsidRPr="008141B4">
        <w:t>КУБМНОЖ</w:t>
      </w:r>
      <w:r w:rsidRPr="00486A45">
        <w:t>("</w:t>
      </w:r>
      <w:r w:rsidRPr="008141B4">
        <w:rPr>
          <w:lang w:val="en-US"/>
        </w:rPr>
        <w:t>ThisWorkbookDataModel</w:t>
      </w:r>
      <w:r w:rsidRPr="00486A45">
        <w:t>";"([</w:t>
      </w:r>
      <w:r w:rsidRPr="008141B4">
        <w:rPr>
          <w:lang w:val="en-US"/>
        </w:rPr>
        <w:t>Products</w:t>
      </w:r>
      <w:r w:rsidRPr="00486A45">
        <w:t>].[</w:t>
      </w:r>
      <w:r w:rsidRPr="008141B4">
        <w:rPr>
          <w:lang w:val="en-US"/>
        </w:rPr>
        <w:t>Color</w:t>
      </w:r>
      <w:r w:rsidRPr="00486A45">
        <w:t>].[</w:t>
      </w:r>
      <w:r w:rsidRPr="008141B4">
        <w:rPr>
          <w:lang w:val="en-US"/>
        </w:rPr>
        <w:t>All</w:t>
      </w:r>
      <w:r w:rsidRPr="00486A45">
        <w:t>].[</w:t>
      </w:r>
      <w:r w:rsidRPr="008141B4">
        <w:rPr>
          <w:lang w:val="en-US"/>
        </w:rPr>
        <w:t>Red</w:t>
      </w:r>
      <w:r w:rsidRPr="00486A45">
        <w:t>]</w:t>
      </w:r>
    </w:p>
    <w:p w14:paraId="3100A8CB" w14:textId="77777777" w:rsidR="00C77175" w:rsidRDefault="00C77175" w:rsidP="00C77175">
      <w:pPr>
        <w:spacing w:after="120" w:line="240" w:lineRule="auto"/>
      </w:pPr>
      <w:r>
        <w:t>…если вы продолжите точкой с запятой, автозавершение будет безмолвствовать (рис. 24а). Если же вы поставите запятую, автозавершение предложит варианты:</w:t>
      </w:r>
    </w:p>
    <w:p w14:paraId="01583769" w14:textId="77777777" w:rsidR="00C77175" w:rsidRPr="008141B4" w:rsidRDefault="00C77175" w:rsidP="00C7717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3F83D197" wp14:editId="3F0C5EB4">
            <wp:extent cx="5238750" cy="2952750"/>
            <wp:effectExtent l="0" t="0" r="0" b="0"/>
            <wp:docPr id="101" name="Рисунок 101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. 24а. Запятая, разделяющая элементы кортежа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6B72" w14:textId="77777777" w:rsidR="00C77175" w:rsidRPr="0021490F" w:rsidRDefault="00C77175" w:rsidP="00C77175">
      <w:pPr>
        <w:spacing w:after="120" w:line="240" w:lineRule="auto"/>
      </w:pPr>
      <w:r>
        <w:t>Рис. 24а. Запятая, разделяющая элементы кортежа; точка с запятой не работает</w:t>
      </w:r>
    </w:p>
    <w:p w14:paraId="64F0C603" w14:textId="77777777" w:rsidR="00C77175" w:rsidRDefault="00C77175" w:rsidP="00C77175">
      <w:pPr>
        <w:spacing w:after="120" w:line="240" w:lineRule="auto"/>
      </w:pPr>
      <w:r>
        <w:t>Набор</w:t>
      </w:r>
      <w:r w:rsidRPr="008141B4">
        <w:t xml:space="preserve"> – </w:t>
      </w:r>
      <w:r>
        <w:t>совокупность</w:t>
      </w:r>
      <w:r w:rsidRPr="008141B4">
        <w:t xml:space="preserve"> </w:t>
      </w:r>
      <w:r>
        <w:t>элементов или кортежей</w:t>
      </w:r>
      <w:r w:rsidRPr="008141B4">
        <w:t xml:space="preserve"> </w:t>
      </w:r>
      <w:r>
        <w:t>одинаковой</w:t>
      </w:r>
      <w:r w:rsidRPr="008141B4">
        <w:t xml:space="preserve"> </w:t>
      </w:r>
      <w:r>
        <w:t xml:space="preserve">структуры. Если кортеж выделяется круглыми скобками, то набор – фигурными. Вот как выглядит формула, использующая в качестве </w:t>
      </w:r>
      <w:r w:rsidRPr="008A529C">
        <w:rPr>
          <w:i/>
        </w:rPr>
        <w:t>Выражени</w:t>
      </w:r>
      <w:r>
        <w:rPr>
          <w:i/>
        </w:rPr>
        <w:t>я</w:t>
      </w:r>
      <w:r w:rsidRPr="008A529C">
        <w:rPr>
          <w:i/>
        </w:rPr>
        <w:t>_множества</w:t>
      </w:r>
      <w:r>
        <w:t xml:space="preserve"> набор</w:t>
      </w:r>
      <w:r w:rsidRPr="009669C9">
        <w:t xml:space="preserve"> </w:t>
      </w:r>
      <w:r>
        <w:t>из</w:t>
      </w:r>
      <w:r w:rsidRPr="009669C9">
        <w:t xml:space="preserve"> </w:t>
      </w:r>
      <w:r>
        <w:t>двух элементов:</w:t>
      </w:r>
    </w:p>
    <w:p w14:paraId="03E93F04" w14:textId="77777777" w:rsidR="00C77175" w:rsidRPr="0021490F" w:rsidRDefault="00C77175" w:rsidP="00C77175">
      <w:pPr>
        <w:spacing w:after="120" w:line="240" w:lineRule="auto"/>
        <w:rPr>
          <w:lang w:val="en-US"/>
        </w:rPr>
      </w:pPr>
      <w:r w:rsidRPr="0021490F">
        <w:rPr>
          <w:lang w:val="en-US"/>
        </w:rPr>
        <w:t>=</w:t>
      </w:r>
      <w:r w:rsidRPr="0021490F">
        <w:t>КУБМНОЖ</w:t>
      </w:r>
      <w:r w:rsidRPr="0021490F">
        <w:rPr>
          <w:lang w:val="en-US"/>
        </w:rPr>
        <w:t>("ThisWorkbookDataModel";</w:t>
      </w:r>
      <w:r>
        <w:rPr>
          <w:lang w:val="en-US"/>
        </w:rPr>
        <w:br/>
      </w:r>
      <w:r w:rsidRPr="0021490F">
        <w:rPr>
          <w:lang w:val="en-US"/>
        </w:rPr>
        <w:t>"{[Products].[Color].[All].[Red],</w:t>
      </w:r>
      <w:r>
        <w:rPr>
          <w:lang w:val="en-US"/>
        </w:rPr>
        <w:br/>
      </w:r>
      <w:r w:rsidRPr="0021490F">
        <w:rPr>
          <w:lang w:val="en-US"/>
        </w:rPr>
        <w:t>[Products].[Color].[All].[Silver]}";</w:t>
      </w:r>
      <w:r>
        <w:rPr>
          <w:lang w:val="en-US"/>
        </w:rPr>
        <w:br/>
      </w:r>
      <w:r w:rsidRPr="0021490F">
        <w:rPr>
          <w:lang w:val="en-US"/>
        </w:rPr>
        <w:t>"</w:t>
      </w:r>
      <w:r w:rsidRPr="0021490F">
        <w:t>Набор</w:t>
      </w:r>
      <w:r w:rsidRPr="0021490F">
        <w:rPr>
          <w:lang w:val="en-US"/>
        </w:rPr>
        <w:t xml:space="preserve"> </w:t>
      </w:r>
      <w:r w:rsidRPr="0021490F">
        <w:t>из</w:t>
      </w:r>
      <w:r w:rsidRPr="0021490F">
        <w:rPr>
          <w:lang w:val="en-US"/>
        </w:rPr>
        <w:t xml:space="preserve"> </w:t>
      </w:r>
      <w:r w:rsidRPr="0021490F">
        <w:t>двух</w:t>
      </w:r>
      <w:r w:rsidRPr="0021490F">
        <w:rPr>
          <w:lang w:val="en-US"/>
        </w:rPr>
        <w:t xml:space="preserve"> </w:t>
      </w:r>
      <w:r w:rsidRPr="0021490F">
        <w:t>элементов</w:t>
      </w:r>
      <w:r w:rsidRPr="0021490F">
        <w:rPr>
          <w:lang w:val="en-US"/>
        </w:rPr>
        <w:t>")</w:t>
      </w:r>
    </w:p>
    <w:p w14:paraId="2623370D" w14:textId="77777777" w:rsidR="00C77175" w:rsidRDefault="00C77175" w:rsidP="00C77175">
      <w:pPr>
        <w:spacing w:after="120" w:line="240" w:lineRule="auto"/>
      </w:pPr>
      <w:r>
        <w:t>Обратите внимание! Если в кортеже объединяются элементы разных измерений, то в наборе элементы принадлежат одному измерению.</w:t>
      </w:r>
    </w:p>
    <w:p w14:paraId="3003A2D9" w14:textId="77777777" w:rsidR="00C77175" w:rsidRDefault="00C77175" w:rsidP="00C77175">
      <w:pPr>
        <w:spacing w:after="120" w:line="240" w:lineRule="auto"/>
      </w:pPr>
      <w:r>
        <w:t xml:space="preserve">Еще сложнее формула, использующая в качестве </w:t>
      </w:r>
      <w:r w:rsidRPr="008A529C">
        <w:rPr>
          <w:i/>
        </w:rPr>
        <w:t>Выражени</w:t>
      </w:r>
      <w:r>
        <w:rPr>
          <w:i/>
        </w:rPr>
        <w:t>я</w:t>
      </w:r>
      <w:r w:rsidRPr="008A529C">
        <w:rPr>
          <w:i/>
        </w:rPr>
        <w:t>_множества</w:t>
      </w:r>
      <w:r>
        <w:t xml:space="preserve"> набор</w:t>
      </w:r>
      <w:r w:rsidRPr="009669C9">
        <w:t xml:space="preserve"> </w:t>
      </w:r>
      <w:r>
        <w:t>из</w:t>
      </w:r>
      <w:r w:rsidRPr="009669C9">
        <w:t xml:space="preserve"> </w:t>
      </w:r>
      <w:r>
        <w:t>двух кортежей:</w:t>
      </w:r>
    </w:p>
    <w:p w14:paraId="168B305B" w14:textId="4D5E868C" w:rsidR="00C77175" w:rsidRDefault="00C77175" w:rsidP="00C7717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3E5C9163" wp14:editId="5AF7C3B0">
            <wp:extent cx="5941695" cy="4795520"/>
            <wp:effectExtent l="0" t="0" r="1905" b="5080"/>
            <wp:docPr id="31" name="Рисунок 31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24б. Аргумент Выражения_множества в виде набора кортежей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DE82" w14:textId="77777777" w:rsidR="00C77175" w:rsidRDefault="00C77175" w:rsidP="00C77175">
      <w:pPr>
        <w:spacing w:after="120" w:line="240" w:lineRule="auto"/>
      </w:pPr>
      <w:r>
        <w:t xml:space="preserve">Рис. 24б. Аргумент </w:t>
      </w:r>
      <w:r w:rsidRPr="008A529C">
        <w:rPr>
          <w:i/>
        </w:rPr>
        <w:t>Выражени</w:t>
      </w:r>
      <w:r>
        <w:rPr>
          <w:i/>
        </w:rPr>
        <w:t>я</w:t>
      </w:r>
      <w:r w:rsidRPr="008A529C">
        <w:rPr>
          <w:i/>
        </w:rPr>
        <w:t>_множества</w:t>
      </w:r>
      <w:r>
        <w:t xml:space="preserve"> в виде набора кортежей</w:t>
      </w:r>
    </w:p>
    <w:p w14:paraId="25C71E0F" w14:textId="77777777" w:rsidR="00C77175" w:rsidRDefault="00C77175" w:rsidP="00C77175">
      <w:pPr>
        <w:spacing w:after="120" w:line="240" w:lineRule="auto"/>
      </w:pPr>
      <w:r>
        <w:t>Формула также может  быть набрана из частей. Например так:</w:t>
      </w:r>
    </w:p>
    <w:p w14:paraId="62D8F09A" w14:textId="77777777" w:rsidR="00C77175" w:rsidRDefault="00C77175" w:rsidP="00C77175">
      <w:pPr>
        <w:spacing w:after="120" w:line="240" w:lineRule="auto"/>
      </w:pPr>
      <w:r>
        <w:rPr>
          <w:noProof/>
        </w:rPr>
        <w:drawing>
          <wp:inline distT="0" distB="0" distL="0" distR="0" wp14:anchorId="065EB9C0" wp14:editId="7B08A0BC">
            <wp:extent cx="4667250" cy="1800225"/>
            <wp:effectExtent l="0" t="0" r="0" b="9525"/>
            <wp:docPr id="107" name="Рисунок 107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. 24в. Аргумент Выражения_множества набран из фрагментов текста и ссылок на ячейки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24E7" w14:textId="77777777" w:rsidR="00C77175" w:rsidRDefault="00C77175" w:rsidP="00C77175">
      <w:pPr>
        <w:spacing w:after="120" w:line="240" w:lineRule="auto"/>
      </w:pPr>
      <w:r>
        <w:t xml:space="preserve">Рис. 24в. Аргумент </w:t>
      </w:r>
      <w:r w:rsidRPr="008A529C">
        <w:rPr>
          <w:i/>
        </w:rPr>
        <w:t>Выражени</w:t>
      </w:r>
      <w:r>
        <w:rPr>
          <w:i/>
        </w:rPr>
        <w:t>я</w:t>
      </w:r>
      <w:r w:rsidRPr="008A529C">
        <w:rPr>
          <w:i/>
        </w:rPr>
        <w:t>_множества</w:t>
      </w:r>
      <w:r>
        <w:rPr>
          <w:i/>
        </w:rPr>
        <w:t xml:space="preserve"> </w:t>
      </w:r>
      <w:r w:rsidRPr="002B45BF">
        <w:t>набран из фрагментов текста и ссылок на ячейки</w:t>
      </w:r>
    </w:p>
    <w:p w14:paraId="22FB8D68" w14:textId="77777777" w:rsidR="00C77175" w:rsidRDefault="00C77175" w:rsidP="00C77175">
      <w:pPr>
        <w:spacing w:after="120" w:line="240" w:lineRule="auto"/>
      </w:pPr>
      <w:r>
        <w:t xml:space="preserve">Может быть запись второго аргумента – </w:t>
      </w:r>
      <w:r w:rsidRPr="002B45BF">
        <w:t>"{"&amp;E15&amp;","&amp;E16&amp;"}"</w:t>
      </w:r>
      <w:r>
        <w:t xml:space="preserve"> – будет понятнее, если вместо конкатенации использовать функцию СЦЕПИТЬ:</w:t>
      </w:r>
    </w:p>
    <w:p w14:paraId="276CA04E" w14:textId="77777777" w:rsidR="00C77175" w:rsidRDefault="00C77175" w:rsidP="002777F6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150B5006" wp14:editId="6E09B63E">
            <wp:extent cx="5941695" cy="3869690"/>
            <wp:effectExtent l="0" t="0" r="1905" b="0"/>
            <wp:docPr id="108" name="Рисунок 108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. 24г. Аргумент Выражения_множества на основе функции СЦЕПИТЬ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9BCB" w14:textId="77777777" w:rsidR="00C77175" w:rsidRDefault="00C77175" w:rsidP="00C77175">
      <w:pPr>
        <w:spacing w:after="120" w:line="240" w:lineRule="auto"/>
      </w:pPr>
      <w:r>
        <w:t xml:space="preserve">Рис. 24г. Аргумент </w:t>
      </w:r>
      <w:r w:rsidRPr="008A529C">
        <w:rPr>
          <w:i/>
        </w:rPr>
        <w:t>Выражени</w:t>
      </w:r>
      <w:r>
        <w:rPr>
          <w:i/>
        </w:rPr>
        <w:t>я</w:t>
      </w:r>
      <w:r w:rsidRPr="008A529C">
        <w:rPr>
          <w:i/>
        </w:rPr>
        <w:t>_множества</w:t>
      </w:r>
      <w:r>
        <w:rPr>
          <w:i/>
        </w:rPr>
        <w:t xml:space="preserve"> </w:t>
      </w:r>
      <w:r w:rsidRPr="002B45BF">
        <w:t>на основе функции СЦЕПИТЬ</w:t>
      </w:r>
    </w:p>
    <w:p w14:paraId="1BBB6ADA" w14:textId="6FDE2580" w:rsidR="00C77175" w:rsidRPr="00C869D4" w:rsidRDefault="00C869D4" w:rsidP="00C77175">
      <w:pPr>
        <w:spacing w:after="120" w:line="240" w:lineRule="auto"/>
        <w:rPr>
          <w:color w:val="000000" w:themeColor="text1"/>
        </w:rPr>
      </w:pPr>
      <w:r>
        <w:t xml:space="preserve">Ранее я описал особый синтаксис, который поддерживается </w:t>
      </w:r>
      <w:r w:rsidR="00C77175">
        <w:t>функци</w:t>
      </w:r>
      <w:r>
        <w:t>ей</w:t>
      </w:r>
      <w:r w:rsidR="00C77175">
        <w:t xml:space="preserve"> </w:t>
      </w:r>
      <w:r w:rsidR="00C77175" w:rsidRPr="00FD064D">
        <w:t>КУБЭЛЕМЕНТ</w:t>
      </w:r>
      <w:r w:rsidR="00C77175">
        <w:t xml:space="preserve"> (</w:t>
      </w:r>
      <w:r>
        <w:t>см.</w:t>
      </w:r>
      <w:r w:rsidR="00C77175">
        <w:t xml:space="preserve"> рис. 21). </w:t>
      </w:r>
      <w:r w:rsidR="00C77175" w:rsidRPr="00C869D4">
        <w:rPr>
          <w:color w:val="000000" w:themeColor="text1"/>
        </w:rPr>
        <w:t>КУМНОЖ такой синтаксис не поддерживает…</w:t>
      </w:r>
    </w:p>
    <w:p w14:paraId="7FFEF832" w14:textId="77777777" w:rsidR="00C77175" w:rsidRDefault="00C77175" w:rsidP="00C77175">
      <w:pPr>
        <w:spacing w:after="120" w:line="240" w:lineRule="auto"/>
      </w:pPr>
      <w:r>
        <w:rPr>
          <w:noProof/>
        </w:rPr>
        <w:drawing>
          <wp:inline distT="0" distB="0" distL="0" distR="0" wp14:anchorId="05A14DFB" wp14:editId="18394790">
            <wp:extent cx="5238750" cy="1504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24д. Альтернативный синтаксис кортежа в аргументе функции КУБЭЛЕМЕНТ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8F8C" w14:textId="77777777" w:rsidR="00C77175" w:rsidRDefault="00C77175" w:rsidP="00C77175">
      <w:pPr>
        <w:spacing w:after="120" w:line="240" w:lineRule="auto"/>
      </w:pPr>
      <w:r>
        <w:t>Рис. 24д. Альтернативный (слева) и стандартный (справа) синтаксис кортежа в аргументе функции</w:t>
      </w:r>
      <w:r w:rsidRPr="00FD064D">
        <w:t xml:space="preserve"> КУБЭЛЕМЕНТ</w:t>
      </w:r>
    </w:p>
    <w:p w14:paraId="42A06653" w14:textId="629FCCDB" w:rsidR="00CF507B" w:rsidRPr="00C869D4" w:rsidRDefault="00CF507B" w:rsidP="00CF507B">
      <w:pPr>
        <w:spacing w:after="120" w:line="240" w:lineRule="auto"/>
      </w:pPr>
      <w:r>
        <w:t xml:space="preserve">Порядок перечисления измерений и мер в кортеже не имеет существенного значения. </w:t>
      </w:r>
      <w:r w:rsidR="00C77175">
        <w:t xml:space="preserve">Но лучше начать с меры. </w:t>
      </w:r>
      <w:r w:rsidR="00C869D4">
        <w:t xml:space="preserve">Синтаксис функций кубов поддерживает выражения на языке </w:t>
      </w:r>
      <w:r w:rsidR="00C869D4">
        <w:rPr>
          <w:lang w:val="en-US"/>
        </w:rPr>
        <w:t>MDX</w:t>
      </w:r>
      <w:r w:rsidR="00C869D4">
        <w:t xml:space="preserve">. Ниже в примерах я покажу несколько таких трюков. </w:t>
      </w:r>
      <w:r>
        <w:t>Множество можно не заключать в фигурные скобки, если оно является результатом функции</w:t>
      </w:r>
      <w:r w:rsidR="00C869D4">
        <w:t xml:space="preserve"> </w:t>
      </w:r>
      <w:r w:rsidR="00C869D4">
        <w:rPr>
          <w:lang w:val="en-US"/>
        </w:rPr>
        <w:t>MDX</w:t>
      </w:r>
      <w:r>
        <w:t>, например</w:t>
      </w:r>
      <w:r w:rsidR="00C869D4" w:rsidRPr="00C869D4">
        <w:t>:</w:t>
      </w:r>
    </w:p>
    <w:p w14:paraId="00DA8B66" w14:textId="77777777" w:rsidR="00C869D4" w:rsidRPr="009D603A" w:rsidRDefault="00C869D4" w:rsidP="00606CB0">
      <w:pPr>
        <w:spacing w:after="0" w:line="240" w:lineRule="auto"/>
        <w:rPr>
          <w:lang w:val="en-US"/>
        </w:rPr>
      </w:pPr>
      <w:r w:rsidRPr="009D603A">
        <w:rPr>
          <w:lang w:val="en-US"/>
        </w:rPr>
        <w:t>=</w:t>
      </w:r>
      <w:r w:rsidRPr="00C869D4">
        <w:t>КУБМНОЖ</w:t>
      </w:r>
      <w:r w:rsidRPr="009D603A">
        <w:rPr>
          <w:lang w:val="en-US"/>
        </w:rPr>
        <w:t>("ThisWorkbookDataModel";</w:t>
      </w:r>
    </w:p>
    <w:p w14:paraId="4E693F6F" w14:textId="7E072ED1" w:rsidR="00606CB0" w:rsidRDefault="00C869D4" w:rsidP="00606CB0">
      <w:pPr>
        <w:spacing w:after="0" w:line="240" w:lineRule="auto"/>
        <w:ind w:firstLine="708"/>
        <w:rPr>
          <w:lang w:val="en-US"/>
        </w:rPr>
      </w:pPr>
      <w:r w:rsidRPr="00C869D4">
        <w:rPr>
          <w:lang w:val="en-US"/>
        </w:rPr>
        <w:t>"[Products].[Color].children";</w:t>
      </w:r>
    </w:p>
    <w:p w14:paraId="199328BA" w14:textId="77777777" w:rsidR="00606CB0" w:rsidRPr="009D603A" w:rsidRDefault="00C869D4" w:rsidP="00606CB0">
      <w:pPr>
        <w:spacing w:after="0" w:line="240" w:lineRule="auto"/>
        <w:ind w:firstLine="708"/>
      </w:pPr>
      <w:r w:rsidRPr="009D603A">
        <w:t>"</w:t>
      </w:r>
      <w:r w:rsidRPr="00C869D4">
        <w:t>Результат</w:t>
      </w:r>
      <w:r w:rsidRPr="009D603A">
        <w:t xml:space="preserve"> </w:t>
      </w:r>
      <w:r w:rsidRPr="00C869D4">
        <w:t>функции</w:t>
      </w:r>
      <w:r w:rsidRPr="009D603A">
        <w:t xml:space="preserve"> </w:t>
      </w:r>
      <w:r w:rsidRPr="00C869D4">
        <w:rPr>
          <w:lang w:val="en-US"/>
        </w:rPr>
        <w:t>MDX</w:t>
      </w:r>
      <w:r w:rsidRPr="009D603A">
        <w:t>"</w:t>
      </w:r>
    </w:p>
    <w:p w14:paraId="1EB2F028" w14:textId="36B35A12" w:rsidR="00C869D4" w:rsidRPr="00606CB0" w:rsidRDefault="00C869D4" w:rsidP="00606CB0">
      <w:pPr>
        <w:spacing w:after="120" w:line="240" w:lineRule="auto"/>
      </w:pPr>
      <w:r w:rsidRPr="00606CB0">
        <w:t xml:space="preserve">) </w:t>
      </w:r>
    </w:p>
    <w:p w14:paraId="0CD8A86B" w14:textId="60067BC1" w:rsidR="00606CB0" w:rsidRDefault="00606CB0" w:rsidP="00CF507B">
      <w:pPr>
        <w:spacing w:after="120" w:line="240" w:lineRule="auto"/>
      </w:pPr>
      <w:r>
        <w:t xml:space="preserve">Здесь множество </w:t>
      </w:r>
      <w:r w:rsidRPr="00606CB0">
        <w:t>[</w:t>
      </w:r>
      <w:r w:rsidRPr="00C869D4">
        <w:rPr>
          <w:lang w:val="en-US"/>
        </w:rPr>
        <w:t>Products</w:t>
      </w:r>
      <w:r w:rsidRPr="00606CB0">
        <w:t>].[</w:t>
      </w:r>
      <w:r w:rsidRPr="00C869D4">
        <w:rPr>
          <w:lang w:val="en-US"/>
        </w:rPr>
        <w:t>Color</w:t>
      </w:r>
      <w:r w:rsidRPr="00606CB0">
        <w:t>].</w:t>
      </w:r>
      <w:r w:rsidRPr="00C869D4">
        <w:rPr>
          <w:lang w:val="en-US"/>
        </w:rPr>
        <w:t>children</w:t>
      </w:r>
      <w:r>
        <w:t xml:space="preserve"> возвращает названия всех цветов.</w:t>
      </w:r>
    </w:p>
    <w:p w14:paraId="73C696D1" w14:textId="6CCD1D8A" w:rsidR="00606CB0" w:rsidRPr="009D603A" w:rsidRDefault="00606CB0" w:rsidP="00CF507B">
      <w:pPr>
        <w:spacing w:after="120" w:line="240" w:lineRule="auto"/>
      </w:pPr>
      <w:r w:rsidRPr="00606CB0">
        <w:t>Нельзя располагать одно и то же измерение по разным осям отчета, поскольку такая операция лишена смысла.</w:t>
      </w:r>
    </w:p>
    <w:p w14:paraId="7B2BB897" w14:textId="5D732F76" w:rsidR="00CF507B" w:rsidRDefault="00CF507B" w:rsidP="00CF507B">
      <w:pPr>
        <w:spacing w:after="0" w:line="240" w:lineRule="auto"/>
      </w:pPr>
      <w:r>
        <w:t>В</w:t>
      </w:r>
      <w:r w:rsidR="00606CB0">
        <w:t xml:space="preserve">от полный список символов вызывающих </w:t>
      </w:r>
      <w:r>
        <w:t>автозавершени</w:t>
      </w:r>
      <w:r w:rsidR="00606CB0">
        <w:t>е:</w:t>
      </w:r>
    </w:p>
    <w:p w14:paraId="575572FD" w14:textId="77777777" w:rsidR="00CF507B" w:rsidRDefault="00CF507B" w:rsidP="00606CB0">
      <w:pPr>
        <w:tabs>
          <w:tab w:val="left" w:pos="284"/>
        </w:tabs>
        <w:spacing w:after="0" w:line="240" w:lineRule="auto"/>
      </w:pPr>
      <w:r w:rsidRPr="00B17450">
        <w:rPr>
          <w:rFonts w:cstheme="minorHAnsi"/>
          <w:color w:val="000000"/>
        </w:rPr>
        <w:t>"</w:t>
      </w:r>
      <w:r>
        <w:t xml:space="preserve"> </w:t>
      </w:r>
      <w:r>
        <w:tab/>
        <w:t>открывающие кавычки – в начале каждого аргумента; показывают доступные подключения, измерения/таблицы, набор мер;</w:t>
      </w:r>
    </w:p>
    <w:p w14:paraId="042930C0" w14:textId="77777777" w:rsidR="00CF507B" w:rsidRDefault="00CF507B" w:rsidP="00606CB0">
      <w:pPr>
        <w:tabs>
          <w:tab w:val="left" w:pos="284"/>
        </w:tabs>
        <w:spacing w:after="0" w:line="240" w:lineRule="auto"/>
      </w:pPr>
      <w:r>
        <w:lastRenderedPageBreak/>
        <w:t xml:space="preserve">. </w:t>
      </w:r>
      <w:r>
        <w:tab/>
        <w:t>точка – после закрывающей прямоугольной скобки; показывает следующие элементы иерархии;</w:t>
      </w:r>
    </w:p>
    <w:p w14:paraId="3B3FEB40" w14:textId="77777777" w:rsidR="00CF507B" w:rsidRPr="005A008F" w:rsidRDefault="00CF507B" w:rsidP="00606CB0">
      <w:pPr>
        <w:tabs>
          <w:tab w:val="left" w:pos="284"/>
        </w:tabs>
        <w:spacing w:after="0" w:line="240" w:lineRule="auto"/>
      </w:pPr>
      <w:r>
        <w:t xml:space="preserve">( </w:t>
      </w:r>
      <w:r>
        <w:tab/>
        <w:t>открывающая круглая скобка – после: а) открывающих кавычек, б) открывающей фигурной скобки, в) запятой – в текстовой строке с многомерными выражениями; говорит о начале</w:t>
      </w:r>
      <w:r w:rsidRPr="008A529C">
        <w:t xml:space="preserve"> </w:t>
      </w:r>
      <w:r>
        <w:t>кортежа;</w:t>
      </w:r>
    </w:p>
    <w:p w14:paraId="1E30C441" w14:textId="77777777" w:rsidR="00CF507B" w:rsidRPr="008141B4" w:rsidRDefault="00CF507B" w:rsidP="00606CB0">
      <w:pPr>
        <w:tabs>
          <w:tab w:val="left" w:pos="284"/>
        </w:tabs>
        <w:spacing w:after="0" w:line="240" w:lineRule="auto"/>
      </w:pPr>
      <w:r w:rsidRPr="008141B4">
        <w:t>,</w:t>
      </w:r>
      <w:r>
        <w:tab/>
        <w:t>запятая – после закрывающей прямоугольной скобки в текстовой строке с многомерными выражениями; отделяет вторую часть кортежа;</w:t>
      </w:r>
    </w:p>
    <w:p w14:paraId="12B74194" w14:textId="790D964C" w:rsidR="00606CB0" w:rsidRDefault="00CF507B" w:rsidP="00606CB0">
      <w:pPr>
        <w:tabs>
          <w:tab w:val="left" w:pos="284"/>
        </w:tabs>
        <w:spacing w:after="0" w:line="240" w:lineRule="auto"/>
      </w:pPr>
      <w:r>
        <w:t>{</w:t>
      </w:r>
      <w:r>
        <w:tab/>
        <w:t>открывающая фигурная скобка – после открывающих кавычек в текстовой строке с многомерными выражениями; обозначает начало набора элементов или кортежей</w:t>
      </w:r>
      <w:r w:rsidR="00606CB0">
        <w:t>;</w:t>
      </w:r>
    </w:p>
    <w:p w14:paraId="194BCCFC" w14:textId="3D806AF1" w:rsidR="00606CB0" w:rsidRPr="00606CB0" w:rsidRDefault="00606CB0" w:rsidP="00606CB0">
      <w:pPr>
        <w:tabs>
          <w:tab w:val="left" w:pos="284"/>
        </w:tabs>
        <w:spacing w:after="120" w:line="240" w:lineRule="auto"/>
      </w:pPr>
      <w:r>
        <w:t>:</w:t>
      </w:r>
      <w:r>
        <w:tab/>
        <w:t xml:space="preserve">двоеточие – после закрывающей прямоугольной скобки в текстовой строке с многомерными выражениями; отделяет начальное значение от конечного, как в обычной ссылке </w:t>
      </w:r>
      <w:r>
        <w:rPr>
          <w:lang w:val="en-US"/>
        </w:rPr>
        <w:t>Excel</w:t>
      </w:r>
      <w:r w:rsidRPr="00606CB0">
        <w:t xml:space="preserve"> </w:t>
      </w:r>
      <w:r>
        <w:t>А2:А9.</w:t>
      </w:r>
    </w:p>
    <w:p w14:paraId="36E9D0FE" w14:textId="78A99539" w:rsidR="00E77FB5" w:rsidRPr="00E77FB5" w:rsidRDefault="00E77FB5" w:rsidP="00E77FB5">
      <w:pPr>
        <w:pStyle w:val="3"/>
      </w:pPr>
      <w:r>
        <w:t xml:space="preserve">КУБМНОЖ возвращает массив элементов на основе данных на листе </w:t>
      </w:r>
      <w:r>
        <w:rPr>
          <w:lang w:val="en-US"/>
        </w:rPr>
        <w:t>Excel</w:t>
      </w:r>
    </w:p>
    <w:p w14:paraId="1787D2B6" w14:textId="466FDD9B" w:rsidR="00111312" w:rsidRDefault="00111312" w:rsidP="00A12B4B">
      <w:pPr>
        <w:spacing w:after="120" w:line="240" w:lineRule="auto"/>
      </w:pPr>
      <w:r>
        <w:t xml:space="preserve">С помощью КУБМНОЖ можно обойти ограничение функции КУБЗНАЧЕНИЕ (см. рис. 19), которая в качестве аргумента </w:t>
      </w:r>
      <w:r w:rsidR="00775408" w:rsidRPr="00775408">
        <w:rPr>
          <w:i/>
        </w:rPr>
        <w:t>Элемент1</w:t>
      </w:r>
      <w:r w:rsidR="00775408">
        <w:t xml:space="preserve"> могла «кушать» по одному элементу за раз. </w:t>
      </w:r>
      <w:r>
        <w:t>Например, мы хотим подсчитать продажи красных велосипедов с 1 по 6 июля 2001 г.</w:t>
      </w:r>
    </w:p>
    <w:p w14:paraId="41754BEB" w14:textId="7737333F" w:rsidR="00775408" w:rsidRDefault="00775408" w:rsidP="00A12B4B">
      <w:pPr>
        <w:spacing w:after="120" w:line="240" w:lineRule="auto"/>
      </w:pPr>
      <w:r>
        <w:t>Для начала посмотрим в каком формате эти даты хранятся в кубе. Для этого начните набирать…</w:t>
      </w:r>
    </w:p>
    <w:p w14:paraId="21B989C0" w14:textId="606EE1EB" w:rsidR="00775408" w:rsidRPr="000E385D" w:rsidRDefault="00775408" w:rsidP="00A12B4B">
      <w:pPr>
        <w:spacing w:after="120" w:line="240" w:lineRule="auto"/>
      </w:pPr>
      <w:r w:rsidRPr="000E385D">
        <w:t>=</w:t>
      </w:r>
      <w:r w:rsidRPr="00775408">
        <w:t>КУБМНОЖ</w:t>
      </w:r>
      <w:r w:rsidRPr="000E385D">
        <w:t>("</w:t>
      </w:r>
      <w:r w:rsidRPr="00775408">
        <w:rPr>
          <w:lang w:val="en-US"/>
        </w:rPr>
        <w:t>ThisWorkbookDataModel</w:t>
      </w:r>
      <w:r w:rsidRPr="000E385D">
        <w:t>";"[</w:t>
      </w:r>
      <w:r w:rsidRPr="00775408">
        <w:rPr>
          <w:lang w:val="en-US"/>
        </w:rPr>
        <w:t>Calendar</w:t>
      </w:r>
      <w:r w:rsidRPr="000E385D">
        <w:t>].[</w:t>
      </w:r>
      <w:r w:rsidRPr="00775408">
        <w:rPr>
          <w:lang w:val="en-US"/>
        </w:rPr>
        <w:t>Date</w:t>
      </w:r>
      <w:r w:rsidRPr="000E385D">
        <w:t>].[</w:t>
      </w:r>
      <w:r w:rsidRPr="00775408">
        <w:rPr>
          <w:lang w:val="en-US"/>
        </w:rPr>
        <w:t>All</w:t>
      </w:r>
      <w:r w:rsidRPr="000E385D">
        <w:t>].</w:t>
      </w:r>
    </w:p>
    <w:p w14:paraId="18DDF028" w14:textId="40FCAEA5" w:rsidR="00775408" w:rsidRDefault="00775408" w:rsidP="00A12B4B">
      <w:pPr>
        <w:spacing w:after="120" w:line="240" w:lineRule="auto"/>
      </w:pPr>
      <w:r w:rsidRPr="00775408">
        <w:rPr>
          <w:lang w:val="en-US"/>
        </w:rPr>
        <w:t>…</w:t>
      </w:r>
      <w:r>
        <w:t>автозавершение предложит варианты:</w:t>
      </w:r>
    </w:p>
    <w:p w14:paraId="38C4B986" w14:textId="02472804" w:rsidR="00775408" w:rsidRDefault="00775408" w:rsidP="00A12B4B">
      <w:pPr>
        <w:spacing w:after="12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D6E1D0" wp14:editId="52E74FB3">
            <wp:extent cx="5486400" cy="2543175"/>
            <wp:effectExtent l="0" t="0" r="0" b="9525"/>
            <wp:docPr id="12" name="Рисунок 12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25. Автозавершение покажет формат дат в кубе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E0A2" w14:textId="7F964776" w:rsidR="00775408" w:rsidRPr="00775408" w:rsidRDefault="00775408" w:rsidP="00A12B4B">
      <w:pPr>
        <w:spacing w:after="120" w:line="240" w:lineRule="auto"/>
      </w:pPr>
      <w:r>
        <w:t>Рис</w:t>
      </w:r>
      <w:r w:rsidRPr="000E385D">
        <w:t xml:space="preserve">. 25. </w:t>
      </w:r>
      <w:r>
        <w:t>Автозавершение покажет формат дат в кубе</w:t>
      </w:r>
    </w:p>
    <w:p w14:paraId="3AFC2D76" w14:textId="6B2441A6" w:rsidR="00236EEF" w:rsidRPr="00236EEF" w:rsidRDefault="00775408" w:rsidP="00526683">
      <w:pPr>
        <w:spacing w:after="120" w:line="240" w:lineRule="auto"/>
      </w:pPr>
      <w:r>
        <w:t xml:space="preserve">Формат даты </w:t>
      </w:r>
      <w:r w:rsidR="005C4193">
        <w:t xml:space="preserve">– </w:t>
      </w:r>
      <w:r w:rsidRPr="00775408">
        <w:t>"М/Д/ГГГГ"</w:t>
      </w:r>
      <w:r>
        <w:t xml:space="preserve">. </w:t>
      </w:r>
      <w:r w:rsidR="00236EEF">
        <w:t xml:space="preserve">Теперь разместим на листе </w:t>
      </w:r>
      <w:r w:rsidR="00236EEF">
        <w:rPr>
          <w:lang w:val="en-US"/>
        </w:rPr>
        <w:t>Excel</w:t>
      </w:r>
      <w:r w:rsidR="00236EEF">
        <w:t xml:space="preserve"> столбец с интересующими нас датами (в любом удобно для нас формате, см. 1 на рис. 26). </w:t>
      </w:r>
      <w:r>
        <w:t xml:space="preserve">Поскольку КУБМНОЖ в качестве аргумента </w:t>
      </w:r>
      <w:r w:rsidRPr="00A12B4B">
        <w:rPr>
          <w:i/>
        </w:rPr>
        <w:t>Выражение_множества</w:t>
      </w:r>
      <w:r>
        <w:t xml:space="preserve"> требует текстовую строку, мы </w:t>
      </w:r>
      <w:r w:rsidR="00236EEF">
        <w:t xml:space="preserve">формируем таковую на основе конкатенации </w:t>
      </w:r>
      <w:r w:rsidR="005C4193">
        <w:t>текстовых фрагментов</w:t>
      </w:r>
      <w:r w:rsidR="00236EEF">
        <w:t xml:space="preserve"> и функции ТЕКСТ (2):</w:t>
      </w:r>
    </w:p>
    <w:p w14:paraId="5A5B34E9" w14:textId="5788198C" w:rsidR="00236EEF" w:rsidRPr="00236EEF" w:rsidRDefault="00236EEF" w:rsidP="00236EEF">
      <w:pPr>
        <w:spacing w:after="0" w:line="240" w:lineRule="auto"/>
        <w:rPr>
          <w:lang w:val="en-US"/>
        </w:rPr>
      </w:pPr>
      <w:r>
        <w:rPr>
          <w:lang w:val="en-US"/>
        </w:rPr>
        <w:t>{</w:t>
      </w:r>
      <w:r w:rsidRPr="00236EEF">
        <w:rPr>
          <w:lang w:val="en-US"/>
        </w:rPr>
        <w:t>=</w:t>
      </w:r>
      <w:r>
        <w:t>КУБМНОЖ</w:t>
      </w:r>
      <w:r w:rsidRPr="00236EEF">
        <w:rPr>
          <w:lang w:val="en-US"/>
        </w:rPr>
        <w:t>("ThisWorkbookDataModel";</w:t>
      </w:r>
    </w:p>
    <w:p w14:paraId="7809C57A" w14:textId="77777777" w:rsidR="00236EEF" w:rsidRPr="00236EEF" w:rsidRDefault="00236EEF" w:rsidP="006A1802">
      <w:pPr>
        <w:spacing w:after="0" w:line="240" w:lineRule="auto"/>
        <w:ind w:firstLine="708"/>
        <w:rPr>
          <w:lang w:val="en-US"/>
        </w:rPr>
      </w:pPr>
      <w:r w:rsidRPr="00236EEF">
        <w:rPr>
          <w:lang w:val="en-US"/>
        </w:rPr>
        <w:t>"[Calendar].[Date].[All].["&amp;</w:t>
      </w:r>
      <w:r>
        <w:t>ТЕКСТ</w:t>
      </w:r>
      <w:r w:rsidRPr="00236EEF">
        <w:rPr>
          <w:lang w:val="en-US"/>
        </w:rPr>
        <w:t>(A1:A6;"</w:t>
      </w:r>
      <w:r>
        <w:t>М</w:t>
      </w:r>
      <w:r w:rsidRPr="00236EEF">
        <w:rPr>
          <w:lang w:val="en-US"/>
        </w:rPr>
        <w:t>/</w:t>
      </w:r>
      <w:r>
        <w:t>Д</w:t>
      </w:r>
      <w:r w:rsidRPr="00236EEF">
        <w:rPr>
          <w:lang w:val="en-US"/>
        </w:rPr>
        <w:t>/</w:t>
      </w:r>
      <w:r>
        <w:t>ГГГГ</w:t>
      </w:r>
      <w:r w:rsidRPr="00236EEF">
        <w:rPr>
          <w:lang w:val="en-US"/>
        </w:rPr>
        <w:t>")&amp;"]";</w:t>
      </w:r>
    </w:p>
    <w:p w14:paraId="3C2D2E1C" w14:textId="77777777" w:rsidR="006A1802" w:rsidRDefault="00236EEF" w:rsidP="006A1802">
      <w:pPr>
        <w:spacing w:after="0" w:line="240" w:lineRule="auto"/>
        <w:ind w:firstLine="709"/>
      </w:pPr>
      <w:r>
        <w:t>"множ"</w:t>
      </w:r>
    </w:p>
    <w:p w14:paraId="0D8AEFB9" w14:textId="2F09AB2A" w:rsidR="00236EEF" w:rsidRPr="000E385D" w:rsidRDefault="00236EEF" w:rsidP="006A1802">
      <w:pPr>
        <w:spacing w:after="120" w:line="240" w:lineRule="auto"/>
      </w:pPr>
      <w:r>
        <w:t>)</w:t>
      </w:r>
      <w:r w:rsidRPr="000E385D">
        <w:t>}</w:t>
      </w:r>
    </w:p>
    <w:p w14:paraId="3D890221" w14:textId="4CCF6314" w:rsidR="00236EEF" w:rsidRDefault="00236EEF" w:rsidP="00236EEF">
      <w:pPr>
        <w:spacing w:after="120" w:line="240" w:lineRule="auto"/>
      </w:pPr>
      <w:r>
        <w:t xml:space="preserve">Вводим формулу в ячейку, как формулу массива. В ячейке хранится массив дат, а отображается текст, введенный нами в аргумент </w:t>
      </w:r>
      <w:r w:rsidRPr="00236EEF">
        <w:rPr>
          <w:i/>
        </w:rPr>
        <w:t>Подпись</w:t>
      </w:r>
      <w:r>
        <w:t xml:space="preserve"> – множ</w:t>
      </w:r>
      <w:r w:rsidR="00B77767">
        <w:t xml:space="preserve"> (2)</w:t>
      </w:r>
      <w:r>
        <w:t>.</w:t>
      </w:r>
      <w:r w:rsidR="006A4FF2">
        <w:t xml:space="preserve"> Любопытно, что диапазон А1:А6 должен быть или в одну строку или в один столбец. Прямоугольный диапазон возвращает ошибку.</w:t>
      </w:r>
    </w:p>
    <w:p w14:paraId="21CEB1DB" w14:textId="280A096E" w:rsidR="00236EEF" w:rsidRDefault="00236EEF" w:rsidP="00236EEF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24189449" wp14:editId="247468D4">
            <wp:extent cx="5941695" cy="3625215"/>
            <wp:effectExtent l="0" t="0" r="1905" b="0"/>
            <wp:docPr id="15" name="Рисунок 15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26. КУБМНОЖ позволяет сформировать массив элементов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F363" w14:textId="75CB88F0" w:rsidR="00236EEF" w:rsidRDefault="00236EEF" w:rsidP="004E39F0">
      <w:pPr>
        <w:spacing w:after="120" w:line="240" w:lineRule="auto"/>
      </w:pPr>
      <w:r>
        <w:t>Рис. 26. КУБМНОЖ позволяет сформировать массив элементов, передаваемых на ось для вычисления меры в функции КУБЗНАЧЕНИЕ</w:t>
      </w:r>
    </w:p>
    <w:p w14:paraId="3124BAB8" w14:textId="7095E863" w:rsidR="00EE5D4E" w:rsidRDefault="00236EEF" w:rsidP="004E39F0">
      <w:pPr>
        <w:spacing w:after="120" w:line="240" w:lineRule="auto"/>
      </w:pPr>
      <w:r>
        <w:t>Формула с КУБЗНАЧЕНИЕ (</w:t>
      </w:r>
      <w:r w:rsidR="00B77767">
        <w:t>3</w:t>
      </w:r>
      <w:r>
        <w:t>)</w:t>
      </w:r>
      <w:r w:rsidR="00EE5D4E">
        <w:t>…</w:t>
      </w:r>
    </w:p>
    <w:p w14:paraId="6F9E4AD7" w14:textId="77777777" w:rsidR="00EE5D4E" w:rsidRDefault="00EE5D4E" w:rsidP="004E39F0">
      <w:pPr>
        <w:spacing w:after="0" w:line="240" w:lineRule="auto"/>
      </w:pPr>
      <w:r>
        <w:t>=КУБЗНАЧЕНИЕ("ThisWorkbookDataModel";</w:t>
      </w:r>
    </w:p>
    <w:p w14:paraId="26AA1DD5" w14:textId="77777777" w:rsidR="00EE5D4E" w:rsidRPr="00EE5D4E" w:rsidRDefault="00EE5D4E" w:rsidP="00B77767">
      <w:pPr>
        <w:spacing w:after="0" w:line="240" w:lineRule="auto"/>
        <w:ind w:firstLine="708"/>
        <w:rPr>
          <w:lang w:val="en-US"/>
        </w:rPr>
      </w:pPr>
      <w:r w:rsidRPr="00EE5D4E">
        <w:rPr>
          <w:lang w:val="en-US"/>
        </w:rPr>
        <w:t>"[Measures].[Total Sales]";</w:t>
      </w:r>
    </w:p>
    <w:p w14:paraId="67473471" w14:textId="77777777" w:rsidR="00EE5D4E" w:rsidRPr="00EE5D4E" w:rsidRDefault="00EE5D4E" w:rsidP="00B77767">
      <w:pPr>
        <w:spacing w:after="0" w:line="240" w:lineRule="auto"/>
        <w:ind w:firstLine="708"/>
        <w:rPr>
          <w:lang w:val="en-US"/>
        </w:rPr>
      </w:pPr>
      <w:r w:rsidRPr="00EE5D4E">
        <w:rPr>
          <w:lang w:val="en-US"/>
        </w:rPr>
        <w:t>B1;</w:t>
      </w:r>
    </w:p>
    <w:p w14:paraId="31B3B881" w14:textId="77777777" w:rsidR="00EE5D4E" w:rsidRPr="00EE5D4E" w:rsidRDefault="00EE5D4E" w:rsidP="00B77767">
      <w:pPr>
        <w:spacing w:after="0" w:line="240" w:lineRule="auto"/>
        <w:ind w:firstLine="708"/>
        <w:rPr>
          <w:lang w:val="en-US"/>
        </w:rPr>
      </w:pPr>
      <w:r w:rsidRPr="00EE5D4E">
        <w:rPr>
          <w:lang w:val="en-US"/>
        </w:rPr>
        <w:t>"[Products].[Color].[All].[Red]";</w:t>
      </w:r>
    </w:p>
    <w:p w14:paraId="7221CBDB" w14:textId="77777777" w:rsidR="00B77767" w:rsidRDefault="00EE5D4E" w:rsidP="00B77767">
      <w:pPr>
        <w:spacing w:after="0" w:line="240" w:lineRule="auto"/>
        <w:ind w:firstLine="709"/>
      </w:pPr>
      <w:r w:rsidRPr="000E385D">
        <w:t>"[</w:t>
      </w:r>
      <w:r w:rsidRPr="00EE5D4E">
        <w:rPr>
          <w:lang w:val="en-US"/>
        </w:rPr>
        <w:t>Products</w:t>
      </w:r>
      <w:r w:rsidRPr="000E385D">
        <w:t>].[</w:t>
      </w:r>
      <w:r w:rsidRPr="00EE5D4E">
        <w:rPr>
          <w:lang w:val="en-US"/>
        </w:rPr>
        <w:t>Category</w:t>
      </w:r>
      <w:r w:rsidRPr="000E385D">
        <w:t>].[</w:t>
      </w:r>
      <w:r w:rsidRPr="00EE5D4E">
        <w:rPr>
          <w:lang w:val="en-US"/>
        </w:rPr>
        <w:t>All</w:t>
      </w:r>
      <w:r w:rsidRPr="000E385D">
        <w:t>].[</w:t>
      </w:r>
      <w:r w:rsidRPr="00EE5D4E">
        <w:rPr>
          <w:lang w:val="en-US"/>
        </w:rPr>
        <w:t>Bikes</w:t>
      </w:r>
      <w:r w:rsidRPr="000E385D">
        <w:t>]"</w:t>
      </w:r>
    </w:p>
    <w:p w14:paraId="706583FF" w14:textId="159E39F3" w:rsidR="00EE5D4E" w:rsidRPr="000E385D" w:rsidRDefault="00EE5D4E" w:rsidP="00B77767">
      <w:pPr>
        <w:spacing w:after="120" w:line="240" w:lineRule="auto"/>
      </w:pPr>
      <w:r w:rsidRPr="000E385D">
        <w:t>)</w:t>
      </w:r>
    </w:p>
    <w:p w14:paraId="1C51453E" w14:textId="4A401B73" w:rsidR="00236EEF" w:rsidRDefault="00EE5D4E" w:rsidP="004E39F0">
      <w:pPr>
        <w:spacing w:after="120" w:line="240" w:lineRule="auto"/>
      </w:pPr>
      <w:r w:rsidRPr="00EE5D4E">
        <w:t>…</w:t>
      </w:r>
      <w:r>
        <w:t>возвращает</w:t>
      </w:r>
      <w:r w:rsidR="00236EEF" w:rsidRPr="00EE5D4E">
        <w:t xml:space="preserve"> </w:t>
      </w:r>
      <w:r w:rsidR="00236EEF">
        <w:t>меру</w:t>
      </w:r>
      <w:r w:rsidR="00236EEF" w:rsidRPr="00EE5D4E">
        <w:t xml:space="preserve"> </w:t>
      </w:r>
      <w:r w:rsidRPr="00EE5D4E">
        <w:t>[</w:t>
      </w:r>
      <w:r w:rsidRPr="00EE5D4E">
        <w:rPr>
          <w:lang w:val="en-US"/>
        </w:rPr>
        <w:t>Total</w:t>
      </w:r>
      <w:r w:rsidRPr="00EE5D4E">
        <w:t xml:space="preserve"> </w:t>
      </w:r>
      <w:r w:rsidRPr="00EE5D4E">
        <w:rPr>
          <w:lang w:val="en-US"/>
        </w:rPr>
        <w:t>Sales</w:t>
      </w:r>
      <w:r w:rsidRPr="00EE5D4E">
        <w:t>]</w:t>
      </w:r>
      <w:r>
        <w:t xml:space="preserve"> для красных велосипедов, проданных в период, сформированный в ячейке В1.</w:t>
      </w:r>
    </w:p>
    <w:p w14:paraId="1869DAE1" w14:textId="27547AEC" w:rsidR="00EE5D4E" w:rsidRDefault="00EE5D4E" w:rsidP="00236EEF">
      <w:pPr>
        <w:spacing w:after="120" w:line="240" w:lineRule="auto"/>
      </w:pPr>
      <w:r w:rsidRPr="00EE5D4E">
        <w:t>И наконец</w:t>
      </w:r>
      <w:r>
        <w:t>, с помощью сводной таблицы (4) проверяем полученное значение.</w:t>
      </w:r>
    </w:p>
    <w:p w14:paraId="6EFC7B7C" w14:textId="1CBE5D4A" w:rsidR="003A4D3B" w:rsidRDefault="003A4D3B" w:rsidP="00236EEF">
      <w:pPr>
        <w:spacing w:after="120" w:line="240" w:lineRule="auto"/>
      </w:pPr>
      <w:r>
        <w:t>Более того, функция КУБМНОЖ() дает возможность ввести первую и последнюю ячейки диапазона, разделив их двоеточием:</w:t>
      </w:r>
    </w:p>
    <w:p w14:paraId="004E08BC" w14:textId="77777777" w:rsidR="003A4D3B" w:rsidRPr="009D603A" w:rsidRDefault="003A4D3B" w:rsidP="003A4D3B">
      <w:pPr>
        <w:spacing w:after="0" w:line="240" w:lineRule="auto"/>
      </w:pPr>
      <w:r w:rsidRPr="009D603A">
        <w:t>=</w:t>
      </w:r>
      <w:r>
        <w:t>КУБМНОЖ</w:t>
      </w:r>
      <w:r w:rsidRPr="009D603A">
        <w:t>("</w:t>
      </w:r>
      <w:r w:rsidRPr="003A4D3B">
        <w:rPr>
          <w:lang w:val="en-US"/>
        </w:rPr>
        <w:t>ThisWorkbookDataModel</w:t>
      </w:r>
      <w:r w:rsidRPr="009D603A">
        <w:t>";</w:t>
      </w:r>
    </w:p>
    <w:p w14:paraId="24D9E153" w14:textId="77777777" w:rsidR="003A4D3B" w:rsidRPr="009D603A" w:rsidRDefault="003A4D3B" w:rsidP="003A4D3B">
      <w:pPr>
        <w:spacing w:after="0" w:line="240" w:lineRule="auto"/>
        <w:ind w:firstLine="708"/>
      </w:pPr>
      <w:r w:rsidRPr="009D603A">
        <w:t>"{[</w:t>
      </w:r>
      <w:r w:rsidRPr="003A4D3B">
        <w:rPr>
          <w:lang w:val="en-US"/>
        </w:rPr>
        <w:t>Calendar</w:t>
      </w:r>
      <w:r w:rsidRPr="009D603A">
        <w:t>].[</w:t>
      </w:r>
      <w:r w:rsidRPr="003A4D3B">
        <w:rPr>
          <w:lang w:val="en-US"/>
        </w:rPr>
        <w:t>Date</w:t>
      </w:r>
      <w:r w:rsidRPr="009D603A">
        <w:t>].[</w:t>
      </w:r>
      <w:r w:rsidRPr="003A4D3B">
        <w:rPr>
          <w:lang w:val="en-US"/>
        </w:rPr>
        <w:t>All</w:t>
      </w:r>
      <w:r w:rsidRPr="009D603A">
        <w:t>].["&amp;</w:t>
      </w:r>
      <w:r>
        <w:t>ТЕКСТ</w:t>
      </w:r>
      <w:r w:rsidRPr="009D603A">
        <w:t>(</w:t>
      </w:r>
      <w:r w:rsidRPr="003A4D3B">
        <w:rPr>
          <w:lang w:val="en-US"/>
        </w:rPr>
        <w:t>A</w:t>
      </w:r>
      <w:r w:rsidRPr="009D603A">
        <w:t>1;"</w:t>
      </w:r>
      <w:r>
        <w:t>М</w:t>
      </w:r>
      <w:r w:rsidRPr="009D603A">
        <w:t>/</w:t>
      </w:r>
      <w:r>
        <w:t>Д</w:t>
      </w:r>
      <w:r w:rsidRPr="009D603A">
        <w:t>/</w:t>
      </w:r>
      <w:r>
        <w:t>ГГГГ</w:t>
      </w:r>
      <w:r w:rsidRPr="009D603A">
        <w:t>")&amp;"]:</w:t>
      </w:r>
    </w:p>
    <w:p w14:paraId="4CB1C4B3" w14:textId="0F5AAE35" w:rsidR="003A4D3B" w:rsidRPr="003A4D3B" w:rsidRDefault="003A4D3B" w:rsidP="003A4D3B">
      <w:pPr>
        <w:spacing w:after="0" w:line="240" w:lineRule="auto"/>
        <w:ind w:firstLine="708"/>
        <w:rPr>
          <w:lang w:val="en-US"/>
        </w:rPr>
      </w:pPr>
      <w:r w:rsidRPr="003A4D3B">
        <w:rPr>
          <w:lang w:val="en-US"/>
        </w:rPr>
        <w:t>[Calendar].[Date].[All].["&amp;</w:t>
      </w:r>
      <w:r>
        <w:t>ТЕКСТ</w:t>
      </w:r>
      <w:r w:rsidRPr="003A4D3B">
        <w:rPr>
          <w:lang w:val="en-US"/>
        </w:rPr>
        <w:t>(A6;"</w:t>
      </w:r>
      <w:r>
        <w:t>М</w:t>
      </w:r>
      <w:r w:rsidRPr="003A4D3B">
        <w:rPr>
          <w:lang w:val="en-US"/>
        </w:rPr>
        <w:t>/</w:t>
      </w:r>
      <w:r>
        <w:t>Д</w:t>
      </w:r>
      <w:r w:rsidRPr="003A4D3B">
        <w:rPr>
          <w:lang w:val="en-US"/>
        </w:rPr>
        <w:t>/</w:t>
      </w:r>
      <w:r>
        <w:t>ГГГГ</w:t>
      </w:r>
      <w:r w:rsidRPr="003A4D3B">
        <w:rPr>
          <w:lang w:val="en-US"/>
        </w:rPr>
        <w:t>")&amp;"]}";</w:t>
      </w:r>
    </w:p>
    <w:p w14:paraId="5C16BF13" w14:textId="77777777" w:rsidR="003A4D3B" w:rsidRDefault="003A4D3B" w:rsidP="003A4D3B">
      <w:pPr>
        <w:spacing w:after="0" w:line="240" w:lineRule="auto"/>
        <w:ind w:firstLine="708"/>
      </w:pPr>
      <w:r>
        <w:t>"множ"</w:t>
      </w:r>
    </w:p>
    <w:p w14:paraId="4E0DAE2F" w14:textId="03C421C7" w:rsidR="003A4D3B" w:rsidRDefault="003A4D3B" w:rsidP="003A4D3B">
      <w:pPr>
        <w:spacing w:after="120" w:line="240" w:lineRule="auto"/>
      </w:pPr>
      <w:r>
        <w:t>)</w:t>
      </w:r>
    </w:p>
    <w:p w14:paraId="1650864B" w14:textId="1CA0153F" w:rsidR="006A141E" w:rsidRDefault="006A141E" w:rsidP="003A4D3B">
      <w:pPr>
        <w:spacing w:after="120" w:line="240" w:lineRule="auto"/>
      </w:pPr>
      <w:r>
        <w:t>Формула вернет тот же массив дат с 1 по 6 июля 2001 г.</w:t>
      </w:r>
    </w:p>
    <w:p w14:paraId="430FC575" w14:textId="69B6E110" w:rsidR="00E77FB5" w:rsidRDefault="00E77FB5" w:rsidP="00E77FB5">
      <w:pPr>
        <w:pStyle w:val="3"/>
      </w:pPr>
      <w:r>
        <w:t>Функция КУБПОРЭЛЕМЕНТ()</w:t>
      </w:r>
    </w:p>
    <w:p w14:paraId="62E6F3B9" w14:textId="5036919A" w:rsidR="00E77FB5" w:rsidRDefault="00E77FB5" w:rsidP="00E77FB5">
      <w:pPr>
        <w:spacing w:after="120" w:line="240" w:lineRule="auto"/>
      </w:pPr>
      <w:r>
        <w:t>Возвращает n-й элемент множества. Используется для возвращения одного или нескольких элементов в множестве, например, лучшего продавца или 10 лучших студентов. Синтаксис:</w:t>
      </w:r>
    </w:p>
    <w:p w14:paraId="5120D8FF" w14:textId="77777777" w:rsidR="00E77FB5" w:rsidRDefault="00E77FB5" w:rsidP="00E77FB5">
      <w:pPr>
        <w:spacing w:after="120" w:line="240" w:lineRule="auto"/>
      </w:pPr>
      <w:r>
        <w:t>КУБПОРЭЛЕМЕНТ(подключение;выражение_множества;ранг;[подпись])</w:t>
      </w:r>
    </w:p>
    <w:p w14:paraId="6997E175" w14:textId="582135BC" w:rsidR="00E77FB5" w:rsidRDefault="00E77FB5" w:rsidP="00E77FB5">
      <w:pPr>
        <w:spacing w:after="120" w:line="240" w:lineRule="auto"/>
      </w:pPr>
      <w:r w:rsidRPr="00E77FB5">
        <w:rPr>
          <w:i/>
        </w:rPr>
        <w:t>Выражение_множества</w:t>
      </w:r>
      <w:r>
        <w:t xml:space="preserve"> – обязательный аргумент; текстовая строка, представляющая выражение множества</w:t>
      </w:r>
      <w:r w:rsidR="00FA64A9">
        <w:t>,</w:t>
      </w:r>
      <w:r>
        <w:t xml:space="preserve"> например, </w:t>
      </w:r>
      <w:r w:rsidRPr="00E77FB5">
        <w:t>"[Products].[Category].[All].children"</w:t>
      </w:r>
      <w:r>
        <w:t xml:space="preserve">. Здесь используется </w:t>
      </w:r>
      <w:r w:rsidR="009D603A">
        <w:t xml:space="preserve">выражение </w:t>
      </w:r>
      <w:r w:rsidR="009D603A">
        <w:rPr>
          <w:lang w:val="en-US"/>
        </w:rPr>
        <w:t>MDX</w:t>
      </w:r>
      <w:r>
        <w:t xml:space="preserve"> </w:t>
      </w:r>
      <w:r w:rsidRPr="00E77FB5">
        <w:t>children</w:t>
      </w:r>
      <w:r>
        <w:t xml:space="preserve">, означающее все уникальные имена </w:t>
      </w:r>
      <w:r w:rsidR="00FA64A9">
        <w:t xml:space="preserve">таблицы </w:t>
      </w:r>
      <w:r w:rsidR="00FA64A9" w:rsidRPr="00E77FB5">
        <w:t>[Products]</w:t>
      </w:r>
      <w:r w:rsidR="00FA64A9">
        <w:t xml:space="preserve">, столбца </w:t>
      </w:r>
      <w:r w:rsidR="00FA64A9" w:rsidRPr="00E77FB5">
        <w:t>[Category]</w:t>
      </w:r>
      <w:r w:rsidR="00FA64A9">
        <w:t>.</w:t>
      </w:r>
      <w:r>
        <w:t xml:space="preserve"> </w:t>
      </w:r>
      <w:r w:rsidRPr="00E77FB5">
        <w:rPr>
          <w:i/>
        </w:rPr>
        <w:t>Выражение_множества</w:t>
      </w:r>
      <w:r>
        <w:t xml:space="preserve"> также может быть функцией КУБМНОЖ или ссылкой на ячейку, </w:t>
      </w:r>
      <w:r>
        <w:lastRenderedPageBreak/>
        <w:t>содержащую функцию КУБМНОЖ.</w:t>
      </w:r>
      <w:r w:rsidR="00FA64A9">
        <w:t xml:space="preserve"> Например, КУБМНОЖ может возвращать массив категорий продуктов, отсортированных, по убыванию по объему продаж. </w:t>
      </w:r>
    </w:p>
    <w:p w14:paraId="612BB7B5" w14:textId="5B574F48" w:rsidR="00E77FB5" w:rsidRDefault="00E77FB5" w:rsidP="00E77FB5">
      <w:pPr>
        <w:spacing w:after="120" w:line="240" w:lineRule="auto"/>
      </w:pPr>
      <w:r w:rsidRPr="00E77FB5">
        <w:rPr>
          <w:i/>
        </w:rPr>
        <w:t>Ранг</w:t>
      </w:r>
      <w:r>
        <w:t xml:space="preserve"> – обязательный аргумент</w:t>
      </w:r>
      <w:r w:rsidR="00FA64A9">
        <w:t>;</w:t>
      </w:r>
      <w:r>
        <w:t xml:space="preserve"> </w:t>
      </w:r>
      <w:r w:rsidR="00FA64A9">
        <w:t>ц</w:t>
      </w:r>
      <w:r>
        <w:t xml:space="preserve">елое число. Если </w:t>
      </w:r>
      <w:r w:rsidR="00FA64A9" w:rsidRPr="00FA64A9">
        <w:rPr>
          <w:i/>
        </w:rPr>
        <w:t>Р</w:t>
      </w:r>
      <w:r w:rsidRPr="00FA64A9">
        <w:rPr>
          <w:i/>
        </w:rPr>
        <w:t>анг</w:t>
      </w:r>
      <w:r>
        <w:t xml:space="preserve"> имеет значение 1, возвращается наибольшее значение, если </w:t>
      </w:r>
      <w:r w:rsidR="00FA64A9" w:rsidRPr="00FA64A9">
        <w:rPr>
          <w:i/>
        </w:rPr>
        <w:t>Р</w:t>
      </w:r>
      <w:r w:rsidRPr="00FA64A9">
        <w:rPr>
          <w:i/>
        </w:rPr>
        <w:t>анг</w:t>
      </w:r>
      <w:r>
        <w:t xml:space="preserve"> имеет значение 2, возвращается второе по величине значение, и т.д. Чтобы возвратить 5 наибольших значений, вызовите функцию КУБПОРЭЛЕМЕНТ пять раз, указывая каждый раз новое значение </w:t>
      </w:r>
      <w:r w:rsidR="00FA64A9" w:rsidRPr="00FA64A9">
        <w:rPr>
          <w:i/>
        </w:rPr>
        <w:t>Р</w:t>
      </w:r>
      <w:r w:rsidRPr="00FA64A9">
        <w:rPr>
          <w:i/>
        </w:rPr>
        <w:t>анг</w:t>
      </w:r>
      <w:r>
        <w:t>: от 1 до 5.</w:t>
      </w:r>
      <w:r w:rsidR="00FA64A9">
        <w:t xml:space="preserve"> Если аргумент </w:t>
      </w:r>
      <w:r w:rsidR="00FA64A9" w:rsidRPr="00E77FB5">
        <w:rPr>
          <w:i/>
        </w:rPr>
        <w:t>Выражение_множества</w:t>
      </w:r>
      <w:r w:rsidR="00FA64A9">
        <w:t xml:space="preserve">  представлен строкой типа </w:t>
      </w:r>
      <w:r w:rsidR="00FA64A9" w:rsidRPr="00E77FB5">
        <w:t>"[Products].[Category].[All].children"</w:t>
      </w:r>
      <w:r w:rsidR="00FA64A9">
        <w:t>, то массив упорядочен в алфавитном порядке.</w:t>
      </w:r>
    </w:p>
    <w:p w14:paraId="0377039A" w14:textId="39A48811" w:rsidR="00E77FB5" w:rsidRDefault="00E77FB5" w:rsidP="00E77FB5">
      <w:pPr>
        <w:spacing w:after="120" w:line="240" w:lineRule="auto"/>
      </w:pPr>
      <w:r w:rsidRPr="009D603A">
        <w:rPr>
          <w:i/>
        </w:rPr>
        <w:t>Подпись</w:t>
      </w:r>
      <w:r w:rsidR="00FA64A9">
        <w:t xml:space="preserve"> –</w:t>
      </w:r>
      <w:r>
        <w:t xml:space="preserve"> </w:t>
      </w:r>
      <w:r w:rsidR="00FA64A9">
        <w:t>н</w:t>
      </w:r>
      <w:r>
        <w:t>еобязательный аргумент</w:t>
      </w:r>
      <w:r w:rsidR="00FA64A9">
        <w:t>;</w:t>
      </w:r>
      <w:r>
        <w:t xml:space="preserve"> </w:t>
      </w:r>
      <w:r w:rsidR="00FA64A9">
        <w:t>т</w:t>
      </w:r>
      <w:r>
        <w:t>екстовая строка, которая отображается в ячейке вместо подписи из куба.</w:t>
      </w:r>
    </w:p>
    <w:p w14:paraId="7804C70B" w14:textId="191E1E43" w:rsidR="00F45A2A" w:rsidRDefault="00F45A2A" w:rsidP="00E77FB5">
      <w:pPr>
        <w:spacing w:after="120" w:line="240" w:lineRule="auto"/>
      </w:pPr>
      <w:r>
        <w:t>Функция используется, например, для извлечения элементов какого-то измерения:</w:t>
      </w:r>
    </w:p>
    <w:p w14:paraId="365AD36B" w14:textId="77777777" w:rsidR="00F45A2A" w:rsidRPr="00F45A2A" w:rsidRDefault="00F45A2A" w:rsidP="00F45A2A">
      <w:pPr>
        <w:spacing w:after="0" w:line="240" w:lineRule="auto"/>
        <w:rPr>
          <w:lang w:val="en-US"/>
        </w:rPr>
      </w:pPr>
      <w:r w:rsidRPr="00F45A2A">
        <w:rPr>
          <w:lang w:val="en-US"/>
        </w:rPr>
        <w:t>=</w:t>
      </w:r>
      <w:r>
        <w:t>КУБПОРЭЛЕМЕНТ</w:t>
      </w:r>
      <w:r w:rsidRPr="00F45A2A">
        <w:rPr>
          <w:lang w:val="en-US"/>
        </w:rPr>
        <w:t>("ThisWorkbookDataModel";</w:t>
      </w:r>
    </w:p>
    <w:p w14:paraId="556D86F0" w14:textId="77777777" w:rsidR="00F45A2A" w:rsidRPr="00F45A2A" w:rsidRDefault="00F45A2A" w:rsidP="00F45A2A">
      <w:pPr>
        <w:spacing w:after="0" w:line="240" w:lineRule="auto"/>
        <w:rPr>
          <w:lang w:val="en-US"/>
        </w:rPr>
      </w:pPr>
      <w:r w:rsidRPr="00F45A2A">
        <w:rPr>
          <w:lang w:val="en-US"/>
        </w:rPr>
        <w:t>"[Products].[Color].[All].children";</w:t>
      </w:r>
    </w:p>
    <w:p w14:paraId="47B094B0" w14:textId="65DE8192" w:rsidR="00F45A2A" w:rsidRDefault="00F45A2A" w:rsidP="00F45A2A">
      <w:pPr>
        <w:spacing w:after="120" w:line="240" w:lineRule="auto"/>
      </w:pPr>
      <w:r>
        <w:t>СТРОКА())</w:t>
      </w:r>
    </w:p>
    <w:p w14:paraId="4E2EB83F" w14:textId="5127A52E" w:rsidR="00F45A2A" w:rsidRDefault="00F45A2A" w:rsidP="00E77FB5">
      <w:pPr>
        <w:spacing w:after="120" w:line="240" w:lineRule="auto"/>
      </w:pPr>
      <w:r>
        <w:rPr>
          <w:noProof/>
        </w:rPr>
        <w:drawing>
          <wp:inline distT="0" distB="0" distL="0" distR="0" wp14:anchorId="78F8B95D" wp14:editId="34B4DAE9">
            <wp:extent cx="2857500" cy="3200400"/>
            <wp:effectExtent l="0" t="0" r="0" b="0"/>
            <wp:docPr id="27" name="Рисунок 27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7. Доступные цвета товаров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4653" w14:textId="193EFD61" w:rsidR="00F45A2A" w:rsidRDefault="00F45A2A" w:rsidP="00E77FB5">
      <w:pPr>
        <w:spacing w:after="120" w:line="240" w:lineRule="auto"/>
      </w:pPr>
      <w:r>
        <w:t>Рис. 27. Доступные цвета товаров</w:t>
      </w:r>
    </w:p>
    <w:p w14:paraId="208B38D3" w14:textId="7A5F8908" w:rsidR="00F45A2A" w:rsidRDefault="00F45A2A" w:rsidP="00E77FB5">
      <w:pPr>
        <w:spacing w:after="120" w:line="240" w:lineRule="auto"/>
      </w:pPr>
      <w:r>
        <w:t xml:space="preserve">Ранг задан функцией СТРОКА(). Цвета выводятся в алфавитном </w:t>
      </w:r>
      <w:r w:rsidR="00D77804">
        <w:t>порядке</w:t>
      </w:r>
      <w:r>
        <w:t xml:space="preserve">. Оказалось, что цветов 10, так что, начиная с 11-й строки формула возвращает ошибку </w:t>
      </w:r>
      <w:r w:rsidRPr="00F45A2A">
        <w:t>#</w:t>
      </w:r>
      <w:r>
        <w:t>Н/Д.</w:t>
      </w:r>
    </w:p>
    <w:p w14:paraId="5002B51F" w14:textId="61C844F9" w:rsidR="00F45A2A" w:rsidRDefault="00F45A2A" w:rsidP="00F45A2A">
      <w:pPr>
        <w:pStyle w:val="3"/>
      </w:pPr>
      <w:r>
        <w:t>Совместно использование КУБПОРЭЛЕМЕНТ и КУБМНОЖ</w:t>
      </w:r>
    </w:p>
    <w:p w14:paraId="5B0B01E3" w14:textId="3D71DBDE" w:rsidR="00F45A2A" w:rsidRDefault="00E17498" w:rsidP="00E77FB5">
      <w:pPr>
        <w:spacing w:after="120" w:line="240" w:lineRule="auto"/>
      </w:pPr>
      <w:r>
        <w:t xml:space="preserve">Роль функции </w:t>
      </w:r>
      <w:r w:rsidR="00F45A2A">
        <w:t xml:space="preserve">КУБМНОЖ </w:t>
      </w:r>
      <w:r>
        <w:t xml:space="preserve">наилучшим образом раскрывается в связке с </w:t>
      </w:r>
      <w:r w:rsidRPr="00E17498">
        <w:t>КУБПОРЭЛЕМЕНТ</w:t>
      </w:r>
      <w:r>
        <w:t xml:space="preserve">. Первая формирует массив на основе данных листа </w:t>
      </w:r>
      <w:r>
        <w:rPr>
          <w:lang w:val="en-US"/>
        </w:rPr>
        <w:t>Excel</w:t>
      </w:r>
      <w:r w:rsidRPr="00E17498">
        <w:t xml:space="preserve"> </w:t>
      </w:r>
      <w:r>
        <w:t xml:space="preserve">или напрямую из куба, а вторая извлекает элементы массива в ранжированном </w:t>
      </w:r>
      <w:r w:rsidR="006F4184">
        <w:t>порядке</w:t>
      </w:r>
      <w:r>
        <w:t>.</w:t>
      </w:r>
    </w:p>
    <w:p w14:paraId="39FCD028" w14:textId="77777777" w:rsidR="00B201DE" w:rsidRDefault="00B201DE" w:rsidP="00B201DE">
      <w:pPr>
        <w:spacing w:after="0" w:line="240" w:lineRule="auto"/>
        <w:rPr>
          <w:lang w:val="en-US"/>
        </w:rPr>
      </w:pPr>
      <w:r w:rsidRPr="00B201DE">
        <w:rPr>
          <w:lang w:val="en-US"/>
        </w:rPr>
        <w:t>=</w:t>
      </w:r>
      <w:r w:rsidRPr="00B201DE">
        <w:t>КУБПОРЭЛЕМЕНТ</w:t>
      </w:r>
      <w:r w:rsidRPr="00B201DE">
        <w:rPr>
          <w:lang w:val="en-US"/>
        </w:rPr>
        <w:t>("ThisWorkbookDataModel";</w:t>
      </w:r>
    </w:p>
    <w:p w14:paraId="175575BE" w14:textId="77777777" w:rsidR="00B201DE" w:rsidRDefault="00B201DE" w:rsidP="00B201DE">
      <w:pPr>
        <w:spacing w:after="0" w:line="240" w:lineRule="auto"/>
        <w:ind w:firstLine="708"/>
        <w:rPr>
          <w:lang w:val="en-US"/>
        </w:rPr>
      </w:pPr>
      <w:r w:rsidRPr="00B201DE">
        <w:t>КУБМНОЖ</w:t>
      </w:r>
      <w:r w:rsidRPr="00B201DE">
        <w:rPr>
          <w:lang w:val="en-US"/>
        </w:rPr>
        <w:t>("ThisWorkbookDataModel";</w:t>
      </w:r>
    </w:p>
    <w:p w14:paraId="4B3C0BFB" w14:textId="77777777" w:rsidR="00B201DE" w:rsidRDefault="00B201DE" w:rsidP="00B201DE">
      <w:pPr>
        <w:spacing w:after="0" w:line="240" w:lineRule="auto"/>
        <w:ind w:firstLine="708"/>
        <w:rPr>
          <w:lang w:val="en-US"/>
        </w:rPr>
      </w:pPr>
      <w:r w:rsidRPr="00B201DE">
        <w:rPr>
          <w:lang w:val="en-US"/>
        </w:rPr>
        <w:t>"[Products].[ModelName].children";</w:t>
      </w:r>
    </w:p>
    <w:p w14:paraId="157E93C9" w14:textId="77777777" w:rsidR="00B201DE" w:rsidRDefault="00B201DE" w:rsidP="00B201DE">
      <w:pPr>
        <w:spacing w:after="0" w:line="240" w:lineRule="auto"/>
        <w:ind w:firstLine="708"/>
        <w:rPr>
          <w:lang w:val="en-US"/>
        </w:rPr>
      </w:pPr>
      <w:r w:rsidRPr="00B201DE">
        <w:rPr>
          <w:lang w:val="en-US"/>
        </w:rPr>
        <w:t>;</w:t>
      </w:r>
    </w:p>
    <w:p w14:paraId="564F3CF6" w14:textId="77777777" w:rsidR="00B201DE" w:rsidRDefault="00B201DE" w:rsidP="00B201DE">
      <w:pPr>
        <w:spacing w:after="0" w:line="240" w:lineRule="auto"/>
        <w:ind w:firstLine="708"/>
        <w:rPr>
          <w:lang w:val="en-US"/>
        </w:rPr>
      </w:pPr>
      <w:r w:rsidRPr="00B201DE">
        <w:rPr>
          <w:lang w:val="en-US"/>
        </w:rPr>
        <w:t>2;</w:t>
      </w:r>
    </w:p>
    <w:p w14:paraId="65C1CF0F" w14:textId="77777777" w:rsidR="00B201DE" w:rsidRDefault="00B201DE" w:rsidP="00B201DE">
      <w:pPr>
        <w:spacing w:after="0" w:line="240" w:lineRule="auto"/>
        <w:ind w:firstLine="708"/>
        <w:rPr>
          <w:lang w:val="en-US"/>
        </w:rPr>
      </w:pPr>
      <w:r w:rsidRPr="00B201DE">
        <w:rPr>
          <w:lang w:val="en-US"/>
        </w:rPr>
        <w:t>"[Measures].[Total Sales]");</w:t>
      </w:r>
    </w:p>
    <w:p w14:paraId="10ECC94F" w14:textId="0A653496" w:rsidR="0062122A" w:rsidRDefault="00B201DE" w:rsidP="00E77FB5">
      <w:pPr>
        <w:spacing w:after="120" w:line="240" w:lineRule="auto"/>
        <w:rPr>
          <w:lang w:val="en-US"/>
        </w:rPr>
      </w:pPr>
      <w:r w:rsidRPr="00B201DE">
        <w:t>СТРОКА</w:t>
      </w:r>
      <w:r w:rsidRPr="00B201DE">
        <w:rPr>
          <w:lang w:val="en-US"/>
        </w:rPr>
        <w:t>(</w:t>
      </w:r>
      <w:r w:rsidR="00D52DD3">
        <w:t>А</w:t>
      </w:r>
      <w:r w:rsidR="00D52DD3" w:rsidRPr="000E385D">
        <w:rPr>
          <w:lang w:val="en-US"/>
        </w:rPr>
        <w:t>1</w:t>
      </w:r>
      <w:r w:rsidRPr="00B201DE">
        <w:rPr>
          <w:lang w:val="en-US"/>
        </w:rPr>
        <w:t>))</w:t>
      </w:r>
    </w:p>
    <w:p w14:paraId="23A7094C" w14:textId="0FBFBEFD" w:rsidR="00B201DE" w:rsidRPr="00B201DE" w:rsidRDefault="00B201DE" w:rsidP="00E77FB5">
      <w:pPr>
        <w:spacing w:after="120" w:line="240" w:lineRule="auto"/>
      </w:pPr>
      <w:r>
        <w:t xml:space="preserve">Функция </w:t>
      </w:r>
      <w:r w:rsidRPr="00B201DE">
        <w:t>КУБМНОЖ</w:t>
      </w:r>
      <w:r>
        <w:t xml:space="preserve"> говорит кубу: «Верни все уникальные имена моделей из столбца </w:t>
      </w:r>
      <w:r w:rsidRPr="00B201DE">
        <w:t>[</w:t>
      </w:r>
      <w:r w:rsidRPr="00B201DE">
        <w:rPr>
          <w:lang w:val="en-US"/>
        </w:rPr>
        <w:t>ModelName</w:t>
      </w:r>
      <w:r w:rsidRPr="00B201DE">
        <w:t>]</w:t>
      </w:r>
      <w:r>
        <w:t xml:space="preserve"> таблицы </w:t>
      </w:r>
      <w:r w:rsidRPr="00B201DE">
        <w:t>[</w:t>
      </w:r>
      <w:r w:rsidRPr="00B201DE">
        <w:rPr>
          <w:lang w:val="en-US"/>
        </w:rPr>
        <w:t>Products</w:t>
      </w:r>
      <w:r w:rsidRPr="00B201DE">
        <w:t>]</w:t>
      </w:r>
      <w:r>
        <w:t xml:space="preserve">, и расположи их в массиве в порядке убывания по продажам </w:t>
      </w:r>
      <w:r w:rsidRPr="00B201DE">
        <w:t>[</w:t>
      </w:r>
      <w:r w:rsidRPr="00B201DE">
        <w:rPr>
          <w:lang w:val="en-US"/>
        </w:rPr>
        <w:t>Total</w:t>
      </w:r>
      <w:r w:rsidRPr="00B201DE">
        <w:t xml:space="preserve"> </w:t>
      </w:r>
      <w:r w:rsidRPr="00B201DE">
        <w:rPr>
          <w:lang w:val="en-US"/>
        </w:rPr>
        <w:t>Sales</w:t>
      </w:r>
      <w:r w:rsidRPr="00B201DE">
        <w:t>]</w:t>
      </w:r>
      <w:r>
        <w:t>».</w:t>
      </w:r>
    </w:p>
    <w:p w14:paraId="7D1E30F9" w14:textId="528501EA" w:rsidR="00B201DE" w:rsidRDefault="002E0B6C" w:rsidP="00E77FB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53A74573" wp14:editId="09B277E6">
            <wp:extent cx="5829300" cy="4124325"/>
            <wp:effectExtent l="0" t="0" r="0" b="9525"/>
            <wp:docPr id="29" name="Рисунок 29" descr="Изображение выглядит как снимок экрана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8. Ранжированные продажи различных моделей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4936" w14:textId="7E84E552" w:rsidR="0062122A" w:rsidRDefault="00187E61" w:rsidP="00E77FB5">
      <w:pPr>
        <w:spacing w:after="120" w:line="240" w:lineRule="auto"/>
      </w:pPr>
      <w:r>
        <w:t xml:space="preserve">Рис. 28. Ранжированные продажи </w:t>
      </w:r>
      <w:r w:rsidR="002E0B6C">
        <w:t xml:space="preserve">различных </w:t>
      </w:r>
      <w:r>
        <w:t>моделей</w:t>
      </w:r>
    </w:p>
    <w:p w14:paraId="4368DBC5" w14:textId="62162CE0" w:rsidR="00B201DE" w:rsidRDefault="00B201DE" w:rsidP="00E77FB5">
      <w:pPr>
        <w:spacing w:after="120" w:line="240" w:lineRule="auto"/>
      </w:pPr>
      <w:r>
        <w:t>Проверяем вычисления с помощью обычной сводной таблицы:</w:t>
      </w:r>
    </w:p>
    <w:p w14:paraId="07C46FC2" w14:textId="56DF9DA5" w:rsidR="00B201DE" w:rsidRDefault="002E0B6C" w:rsidP="00E77FB5">
      <w:pPr>
        <w:spacing w:after="120" w:line="240" w:lineRule="auto"/>
      </w:pPr>
      <w:r>
        <w:rPr>
          <w:noProof/>
        </w:rPr>
        <w:drawing>
          <wp:inline distT="0" distB="0" distL="0" distR="0" wp14:anchorId="5BAF968F" wp14:editId="71681CB4">
            <wp:extent cx="4848225" cy="2943225"/>
            <wp:effectExtent l="0" t="0" r="9525" b="9525"/>
            <wp:docPr id="99" name="Рисунок 99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. 29. Проверочная сводная таблица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15998" w14:textId="679F2419" w:rsidR="00B201DE" w:rsidRDefault="00B201DE" w:rsidP="00E77FB5">
      <w:pPr>
        <w:spacing w:after="120" w:line="240" w:lineRule="auto"/>
      </w:pPr>
      <w:r>
        <w:t>Рис. 29. Проверочная сводная таблица</w:t>
      </w:r>
    </w:p>
    <w:p w14:paraId="5F38C978" w14:textId="24858389" w:rsidR="00FD40BD" w:rsidRDefault="00FA6872" w:rsidP="00FA6872">
      <w:pPr>
        <w:pStyle w:val="3"/>
      </w:pPr>
      <w:r>
        <w:t>Ранжирование на основе кортежа</w:t>
      </w:r>
    </w:p>
    <w:p w14:paraId="7E6652C9" w14:textId="77777777" w:rsidR="00E37E41" w:rsidRDefault="00FA6872" w:rsidP="00FA6872">
      <w:pPr>
        <w:spacing w:after="120" w:line="240" w:lineRule="auto"/>
      </w:pPr>
      <w:r>
        <w:t xml:space="preserve">Задача усложняется, если нужно вывести ранжированный список, отфильтрованный не только по объему продаж, но и относящийся, например, к определенной категории продуктов или периоду времени. </w:t>
      </w:r>
      <w:r w:rsidR="00E37E41">
        <w:t>Повторим фрагмент приведенной выше формулы:</w:t>
      </w:r>
    </w:p>
    <w:p w14:paraId="3CFDB08D" w14:textId="70214D37" w:rsidR="00E37E41" w:rsidRPr="00E37E41" w:rsidRDefault="00E37E41" w:rsidP="00E37E41">
      <w:pPr>
        <w:spacing w:after="0" w:line="240" w:lineRule="auto"/>
      </w:pPr>
      <w:r>
        <w:t>=</w:t>
      </w:r>
      <w:r w:rsidRPr="00B201DE">
        <w:t>КУБМНОЖ</w:t>
      </w:r>
      <w:r w:rsidRPr="00E37E41">
        <w:t>("</w:t>
      </w:r>
      <w:r w:rsidRPr="00B201DE">
        <w:rPr>
          <w:lang w:val="en-US"/>
        </w:rPr>
        <w:t>ThisWorkbookDataModel</w:t>
      </w:r>
      <w:r w:rsidRPr="00E37E41">
        <w:t>";</w:t>
      </w:r>
    </w:p>
    <w:p w14:paraId="6B6AF194" w14:textId="77777777" w:rsidR="00E37E41" w:rsidRPr="000E385D" w:rsidRDefault="00E37E41" w:rsidP="00E37E41">
      <w:pPr>
        <w:spacing w:after="0" w:line="240" w:lineRule="auto"/>
        <w:ind w:firstLine="708"/>
      </w:pPr>
      <w:r w:rsidRPr="000E385D">
        <w:t>"[</w:t>
      </w:r>
      <w:r w:rsidRPr="00B201DE">
        <w:rPr>
          <w:lang w:val="en-US"/>
        </w:rPr>
        <w:t>Products</w:t>
      </w:r>
      <w:r w:rsidRPr="000E385D">
        <w:t>].[</w:t>
      </w:r>
      <w:r w:rsidRPr="00B201DE">
        <w:rPr>
          <w:lang w:val="en-US"/>
        </w:rPr>
        <w:t>ModelName</w:t>
      </w:r>
      <w:r w:rsidRPr="000E385D">
        <w:t>].</w:t>
      </w:r>
      <w:r w:rsidRPr="00B201DE">
        <w:rPr>
          <w:lang w:val="en-US"/>
        </w:rPr>
        <w:t>children</w:t>
      </w:r>
      <w:r w:rsidRPr="000E385D">
        <w:t>";</w:t>
      </w:r>
    </w:p>
    <w:p w14:paraId="00C2AB3D" w14:textId="77777777" w:rsidR="00E37E41" w:rsidRPr="00E37E41" w:rsidRDefault="00E37E41" w:rsidP="00E37E41">
      <w:pPr>
        <w:spacing w:after="0" w:line="240" w:lineRule="auto"/>
        <w:ind w:firstLine="708"/>
      </w:pPr>
      <w:r w:rsidRPr="00E37E41">
        <w:t>;</w:t>
      </w:r>
    </w:p>
    <w:p w14:paraId="472FE900" w14:textId="77777777" w:rsidR="00E37E41" w:rsidRPr="00E37E41" w:rsidRDefault="00E37E41" w:rsidP="00E37E41">
      <w:pPr>
        <w:spacing w:after="0" w:line="240" w:lineRule="auto"/>
        <w:ind w:firstLine="708"/>
      </w:pPr>
      <w:r w:rsidRPr="00E37E41">
        <w:t>2;</w:t>
      </w:r>
    </w:p>
    <w:p w14:paraId="140A746E" w14:textId="7124BF1D" w:rsidR="00E37E41" w:rsidRPr="00E37E41" w:rsidRDefault="00E37E41" w:rsidP="00E37E41">
      <w:pPr>
        <w:spacing w:after="120" w:line="240" w:lineRule="auto"/>
        <w:ind w:firstLine="708"/>
      </w:pPr>
      <w:r w:rsidRPr="00E37E41">
        <w:lastRenderedPageBreak/>
        <w:t>"[</w:t>
      </w:r>
      <w:r w:rsidRPr="00B201DE">
        <w:rPr>
          <w:lang w:val="en-US"/>
        </w:rPr>
        <w:t>Measures</w:t>
      </w:r>
      <w:r w:rsidRPr="00E37E41">
        <w:t>].[</w:t>
      </w:r>
      <w:r w:rsidRPr="00B201DE">
        <w:rPr>
          <w:lang w:val="en-US"/>
        </w:rPr>
        <w:t>Total</w:t>
      </w:r>
      <w:r w:rsidRPr="00E37E41">
        <w:t xml:space="preserve"> </w:t>
      </w:r>
      <w:r w:rsidRPr="00B201DE">
        <w:rPr>
          <w:lang w:val="en-US"/>
        </w:rPr>
        <w:t>Sales</w:t>
      </w:r>
      <w:r w:rsidRPr="00E37E41">
        <w:t>]")</w:t>
      </w:r>
    </w:p>
    <w:p w14:paraId="5D35B9C6" w14:textId="6AAC8C5F" w:rsidR="00E37E41" w:rsidRDefault="00E1437F" w:rsidP="00E37E41">
      <w:pPr>
        <w:spacing w:after="120" w:line="240" w:lineRule="auto"/>
      </w:pPr>
      <w:r>
        <w:t>Идея</w:t>
      </w:r>
      <w:r w:rsidR="008E604D">
        <w:t xml:space="preserve"> в том, чтобы</w:t>
      </w:r>
      <w:r w:rsidR="00E37E41">
        <w:t xml:space="preserve"> массив </w:t>
      </w:r>
      <w:r w:rsidR="00E37E41" w:rsidRPr="00E37E41">
        <w:t>"[</w:t>
      </w:r>
      <w:r w:rsidR="00E37E41" w:rsidRPr="00B201DE">
        <w:rPr>
          <w:lang w:val="en-US"/>
        </w:rPr>
        <w:t>Products</w:t>
      </w:r>
      <w:r w:rsidR="00E37E41" w:rsidRPr="00E37E41">
        <w:t>].[</w:t>
      </w:r>
      <w:r w:rsidR="00E37E41" w:rsidRPr="00B201DE">
        <w:rPr>
          <w:lang w:val="en-US"/>
        </w:rPr>
        <w:t>ModelName</w:t>
      </w:r>
      <w:r w:rsidR="00E37E41" w:rsidRPr="00E37E41">
        <w:t>].</w:t>
      </w:r>
      <w:r w:rsidR="00E37E41" w:rsidRPr="00B201DE">
        <w:rPr>
          <w:lang w:val="en-US"/>
        </w:rPr>
        <w:t>children</w:t>
      </w:r>
      <w:r w:rsidR="00E37E41" w:rsidRPr="00E37E41">
        <w:t>"</w:t>
      </w:r>
      <w:r w:rsidR="00E37E41">
        <w:t xml:space="preserve">, получаемый из куба, оставить без изменений, а </w:t>
      </w:r>
      <w:r w:rsidR="008E604D">
        <w:t>дополнительные</w:t>
      </w:r>
      <w:r w:rsidR="00E37E41">
        <w:t xml:space="preserve"> условия фильтрации </w:t>
      </w:r>
      <w:r w:rsidR="008E604D">
        <w:t>отразить в</w:t>
      </w:r>
      <w:r w:rsidR="00E37E41">
        <w:t xml:space="preserve"> последн</w:t>
      </w:r>
      <w:r w:rsidR="008E604D">
        <w:t>ем</w:t>
      </w:r>
      <w:r w:rsidR="00E37E41">
        <w:t xml:space="preserve"> пят</w:t>
      </w:r>
      <w:r w:rsidR="008E604D">
        <w:t>ом</w:t>
      </w:r>
      <w:r w:rsidR="00E37E41">
        <w:t xml:space="preserve"> аргумент</w:t>
      </w:r>
      <w:r w:rsidR="008E604D">
        <w:t>е</w:t>
      </w:r>
      <w:r w:rsidR="00E37E41">
        <w:t xml:space="preserve">. Вместо ссылки на меру </w:t>
      </w:r>
      <w:r w:rsidR="00E37E41" w:rsidRPr="00E37E41">
        <w:t>"[</w:t>
      </w:r>
      <w:r w:rsidR="00E37E41" w:rsidRPr="00B201DE">
        <w:rPr>
          <w:lang w:val="en-US"/>
        </w:rPr>
        <w:t>Measures</w:t>
      </w:r>
      <w:r w:rsidR="00E37E41" w:rsidRPr="00E37E41">
        <w:t>].[</w:t>
      </w:r>
      <w:r w:rsidR="00E37E41" w:rsidRPr="00B201DE">
        <w:rPr>
          <w:lang w:val="en-US"/>
        </w:rPr>
        <w:t>Total</w:t>
      </w:r>
      <w:r w:rsidR="00E37E41" w:rsidRPr="00E37E41">
        <w:t xml:space="preserve"> </w:t>
      </w:r>
      <w:r w:rsidR="00E37E41" w:rsidRPr="00B201DE">
        <w:rPr>
          <w:lang w:val="en-US"/>
        </w:rPr>
        <w:t>Sales</w:t>
      </w:r>
      <w:r w:rsidR="00E37E41" w:rsidRPr="00E37E41">
        <w:t>]"</w:t>
      </w:r>
      <w:r w:rsidR="00E37E41">
        <w:t>, можно сослаться на кортеж, возвращаемый функцией КУБЭЛЕМЕНТ:</w:t>
      </w:r>
    </w:p>
    <w:p w14:paraId="240CD8CE" w14:textId="7449E5F9" w:rsidR="00D71E2B" w:rsidRPr="00D71E2B" w:rsidRDefault="00D71E2B" w:rsidP="00D71E2B">
      <w:pPr>
        <w:spacing w:after="0" w:line="240" w:lineRule="auto"/>
        <w:rPr>
          <w:lang w:val="en-US"/>
        </w:rPr>
      </w:pPr>
      <w:r>
        <w:t>КУБМНОЖ</w:t>
      </w:r>
      <w:r w:rsidRPr="00D71E2B">
        <w:rPr>
          <w:lang w:val="en-US"/>
        </w:rPr>
        <w:t>("ThisWorkbookDataModel";</w:t>
      </w:r>
    </w:p>
    <w:p w14:paraId="1BE62404" w14:textId="7CB2A563" w:rsidR="00D71E2B" w:rsidRPr="00D71E2B" w:rsidRDefault="00D71E2B" w:rsidP="00D71E2B">
      <w:pPr>
        <w:spacing w:after="0" w:line="240" w:lineRule="auto"/>
        <w:rPr>
          <w:lang w:val="en-US"/>
        </w:rPr>
      </w:pPr>
      <w:r w:rsidRPr="00D71E2B">
        <w:rPr>
          <w:lang w:val="en-US"/>
        </w:rPr>
        <w:t xml:space="preserve">   "[Products].[ModelName].children";</w:t>
      </w:r>
    </w:p>
    <w:p w14:paraId="67006460" w14:textId="3259D4AF" w:rsidR="00D71E2B" w:rsidRPr="00D71E2B" w:rsidRDefault="00D71E2B" w:rsidP="00D71E2B">
      <w:pPr>
        <w:spacing w:after="0" w:line="240" w:lineRule="auto"/>
        <w:rPr>
          <w:lang w:val="en-US"/>
        </w:rPr>
      </w:pPr>
      <w:r w:rsidRPr="00D71E2B">
        <w:rPr>
          <w:lang w:val="en-US"/>
        </w:rPr>
        <w:t xml:space="preserve">   ;</w:t>
      </w:r>
    </w:p>
    <w:p w14:paraId="15179630" w14:textId="610C0E3F" w:rsidR="00D71E2B" w:rsidRPr="00D71E2B" w:rsidRDefault="00D71E2B" w:rsidP="00D71E2B">
      <w:pPr>
        <w:spacing w:after="0" w:line="240" w:lineRule="auto"/>
        <w:rPr>
          <w:lang w:val="en-US"/>
        </w:rPr>
      </w:pPr>
      <w:r w:rsidRPr="00D71E2B">
        <w:rPr>
          <w:lang w:val="en-US"/>
        </w:rPr>
        <w:t xml:space="preserve">   2;</w:t>
      </w:r>
    </w:p>
    <w:p w14:paraId="44E964B6" w14:textId="4DFC5DA8" w:rsidR="00D71E2B" w:rsidRPr="00D71E2B" w:rsidRDefault="00D71E2B" w:rsidP="00D71E2B">
      <w:pPr>
        <w:spacing w:after="0" w:line="240" w:lineRule="auto"/>
        <w:rPr>
          <w:lang w:val="en-US"/>
        </w:rPr>
      </w:pPr>
      <w:r w:rsidRPr="00D71E2B">
        <w:rPr>
          <w:lang w:val="en-US"/>
        </w:rPr>
        <w:t xml:space="preserve">   </w:t>
      </w:r>
      <w:r>
        <w:t>КУБЭЛЕМЕНТ</w:t>
      </w:r>
      <w:r w:rsidRPr="00D71E2B">
        <w:rPr>
          <w:lang w:val="en-US"/>
        </w:rPr>
        <w:t>("ThisWorkbookDataModel";</w:t>
      </w:r>
    </w:p>
    <w:p w14:paraId="67CCE4B2" w14:textId="77777777" w:rsidR="00D71E2B" w:rsidRDefault="00D71E2B" w:rsidP="00D71E2B">
      <w:pPr>
        <w:spacing w:after="0" w:line="240" w:lineRule="auto"/>
        <w:rPr>
          <w:lang w:val="en-US"/>
        </w:rPr>
      </w:pPr>
      <w:r>
        <w:rPr>
          <w:lang w:val="en-US"/>
        </w:rPr>
        <w:t xml:space="preserve">   </w:t>
      </w:r>
      <w:r w:rsidRPr="00D71E2B">
        <w:rPr>
          <w:lang w:val="en-US"/>
        </w:rPr>
        <w:t xml:space="preserve">   "([Measures].[Total Sales],[Products].[Category].[All].[Accessories])")</w:t>
      </w:r>
    </w:p>
    <w:p w14:paraId="48C97993" w14:textId="685D8BE6" w:rsidR="00D71E2B" w:rsidRPr="005650A8" w:rsidRDefault="00D71E2B" w:rsidP="00D71E2B">
      <w:pPr>
        <w:spacing w:after="120" w:line="240" w:lineRule="auto"/>
      </w:pPr>
      <w:r w:rsidRPr="005650A8">
        <w:t>)</w:t>
      </w:r>
    </w:p>
    <w:p w14:paraId="13476A25" w14:textId="4AEE076A" w:rsidR="008E604D" w:rsidRDefault="008E604D" w:rsidP="00E77FB5">
      <w:pPr>
        <w:spacing w:after="120" w:line="240" w:lineRule="auto"/>
      </w:pPr>
      <w:r>
        <w:t>Здесь функция КУБЭЛЕМЕНТ говорит функции КУБМНОЖ: «Ранжируй массив по продажам аксессуаров».</w:t>
      </w:r>
      <w:r w:rsidR="000D743B">
        <w:t xml:space="preserve"> Итоговая формула в ячейк</w:t>
      </w:r>
      <w:r w:rsidR="00B70B2E">
        <w:t>е</w:t>
      </w:r>
      <w:r w:rsidR="000D743B">
        <w:t xml:space="preserve"> В4</w:t>
      </w:r>
      <w:r w:rsidR="00B70B2E">
        <w:t>:</w:t>
      </w:r>
    </w:p>
    <w:p w14:paraId="0A6F8A2C" w14:textId="77777777" w:rsidR="00D71E2B" w:rsidRPr="0046684C" w:rsidRDefault="00D71E2B" w:rsidP="00D71E2B">
      <w:pPr>
        <w:spacing w:after="0" w:line="240" w:lineRule="auto"/>
      </w:pPr>
      <w:r w:rsidRPr="0046684C">
        <w:t>=</w:t>
      </w:r>
      <w:r>
        <w:t>КУБПОРЭЛЕМЕНТ</w:t>
      </w:r>
      <w:r w:rsidRPr="0046684C">
        <w:t>("</w:t>
      </w:r>
      <w:r w:rsidRPr="00D71E2B">
        <w:rPr>
          <w:lang w:val="en-US"/>
        </w:rPr>
        <w:t>ThisWorkbookDataModel</w:t>
      </w:r>
      <w:r w:rsidRPr="0046684C">
        <w:t>";</w:t>
      </w:r>
    </w:p>
    <w:p w14:paraId="74146105" w14:textId="77777777" w:rsidR="00D71E2B" w:rsidRPr="0046684C" w:rsidRDefault="00D71E2B" w:rsidP="00D71E2B">
      <w:pPr>
        <w:spacing w:after="0" w:line="240" w:lineRule="auto"/>
      </w:pPr>
      <w:r w:rsidRPr="0046684C">
        <w:t xml:space="preserve">   </w:t>
      </w:r>
      <w:r>
        <w:t>КУБМНОЖ</w:t>
      </w:r>
      <w:r w:rsidRPr="0046684C">
        <w:t>("</w:t>
      </w:r>
      <w:r w:rsidRPr="00D71E2B">
        <w:rPr>
          <w:lang w:val="en-US"/>
        </w:rPr>
        <w:t>ThisWorkbookDataModel</w:t>
      </w:r>
      <w:r w:rsidRPr="0046684C">
        <w:t>";</w:t>
      </w:r>
    </w:p>
    <w:p w14:paraId="4CDAEF02" w14:textId="780B334D" w:rsidR="00D71E2B" w:rsidRPr="0046684C" w:rsidRDefault="00D71E2B" w:rsidP="00D71E2B">
      <w:pPr>
        <w:spacing w:after="0" w:line="240" w:lineRule="auto"/>
      </w:pPr>
      <w:r w:rsidRPr="0046684C">
        <w:t xml:space="preserve">      "[</w:t>
      </w:r>
      <w:r w:rsidRPr="00D71E2B">
        <w:rPr>
          <w:lang w:val="en-US"/>
        </w:rPr>
        <w:t>Products</w:t>
      </w:r>
      <w:r w:rsidRPr="0046684C">
        <w:t>].[</w:t>
      </w:r>
      <w:r w:rsidRPr="00D71E2B">
        <w:rPr>
          <w:lang w:val="en-US"/>
        </w:rPr>
        <w:t>ModelName</w:t>
      </w:r>
      <w:r w:rsidRPr="0046684C">
        <w:t>].</w:t>
      </w:r>
      <w:r w:rsidRPr="00D71E2B">
        <w:rPr>
          <w:lang w:val="en-US"/>
        </w:rPr>
        <w:t>children</w:t>
      </w:r>
      <w:r w:rsidRPr="0046684C">
        <w:t>";</w:t>
      </w:r>
    </w:p>
    <w:p w14:paraId="060FF2AD" w14:textId="1E7642A5" w:rsidR="00D71E2B" w:rsidRPr="00D71E2B" w:rsidRDefault="00D71E2B" w:rsidP="00D71E2B">
      <w:pPr>
        <w:spacing w:after="0" w:line="240" w:lineRule="auto"/>
        <w:rPr>
          <w:lang w:val="en-US"/>
        </w:rPr>
      </w:pPr>
      <w:r w:rsidRPr="0046684C">
        <w:t xml:space="preserve">      </w:t>
      </w:r>
      <w:r w:rsidRPr="00D71E2B">
        <w:rPr>
          <w:lang w:val="en-US"/>
        </w:rPr>
        <w:t>;</w:t>
      </w:r>
    </w:p>
    <w:p w14:paraId="2CDD8D3F" w14:textId="637584AC" w:rsidR="00D71E2B" w:rsidRPr="00D71E2B" w:rsidRDefault="00D71E2B" w:rsidP="00D71E2B">
      <w:pPr>
        <w:spacing w:after="0" w:line="240" w:lineRule="auto"/>
        <w:rPr>
          <w:lang w:val="en-US"/>
        </w:rPr>
      </w:pPr>
      <w:r>
        <w:rPr>
          <w:lang w:val="en-US"/>
        </w:rPr>
        <w:t xml:space="preserve">   </w:t>
      </w:r>
      <w:r w:rsidRPr="00D71E2B">
        <w:rPr>
          <w:lang w:val="en-US"/>
        </w:rPr>
        <w:t xml:space="preserve">   2;</w:t>
      </w:r>
    </w:p>
    <w:p w14:paraId="4A807EC8" w14:textId="1077AACB" w:rsidR="00D71E2B" w:rsidRPr="00D71E2B" w:rsidRDefault="00D71E2B" w:rsidP="00D71E2B">
      <w:pPr>
        <w:spacing w:after="0" w:line="240" w:lineRule="auto"/>
        <w:rPr>
          <w:lang w:val="en-US"/>
        </w:rPr>
      </w:pPr>
      <w:r>
        <w:rPr>
          <w:lang w:val="en-US"/>
        </w:rPr>
        <w:t xml:space="preserve">   </w:t>
      </w:r>
      <w:r w:rsidRPr="00D71E2B">
        <w:rPr>
          <w:lang w:val="en-US"/>
        </w:rPr>
        <w:t xml:space="preserve">   </w:t>
      </w:r>
      <w:r>
        <w:t>КУБЭЛЕМЕНТ</w:t>
      </w:r>
      <w:r w:rsidRPr="00D71E2B">
        <w:rPr>
          <w:lang w:val="en-US"/>
        </w:rPr>
        <w:t>("ThisWorkbookDataModel";</w:t>
      </w:r>
    </w:p>
    <w:p w14:paraId="3E8C90C7" w14:textId="289B0B58" w:rsidR="00D71E2B" w:rsidRPr="00D71E2B" w:rsidRDefault="00D71E2B" w:rsidP="00D71E2B">
      <w:pPr>
        <w:spacing w:after="0" w:line="240" w:lineRule="auto"/>
        <w:rPr>
          <w:lang w:val="en-US"/>
        </w:rPr>
      </w:pPr>
      <w:r w:rsidRPr="00D71E2B">
        <w:rPr>
          <w:lang w:val="en-US"/>
        </w:rPr>
        <w:t xml:space="preserve">   </w:t>
      </w:r>
      <w:r>
        <w:rPr>
          <w:lang w:val="en-US"/>
        </w:rPr>
        <w:t xml:space="preserve">   </w:t>
      </w:r>
      <w:r w:rsidRPr="00D71E2B">
        <w:rPr>
          <w:lang w:val="en-US"/>
        </w:rPr>
        <w:t xml:space="preserve">   "([Measures].[Total Sales],[Products].[Category].[All].[Accessories])"));</w:t>
      </w:r>
    </w:p>
    <w:p w14:paraId="319AFF21" w14:textId="77777777" w:rsidR="00D71E2B" w:rsidRDefault="00D71E2B" w:rsidP="00D71E2B">
      <w:pPr>
        <w:spacing w:after="0" w:line="240" w:lineRule="auto"/>
      </w:pPr>
      <w:r w:rsidRPr="00D71E2B">
        <w:rPr>
          <w:lang w:val="en-US"/>
        </w:rPr>
        <w:t xml:space="preserve">   </w:t>
      </w:r>
      <w:r>
        <w:t>СТРОКА(A1)</w:t>
      </w:r>
    </w:p>
    <w:p w14:paraId="4F214060" w14:textId="77777777" w:rsidR="00D71E2B" w:rsidRDefault="00D71E2B" w:rsidP="00D71E2B">
      <w:pPr>
        <w:spacing w:after="120" w:line="240" w:lineRule="auto"/>
      </w:pPr>
      <w:r>
        <w:t>)</w:t>
      </w:r>
    </w:p>
    <w:p w14:paraId="02EB22B6" w14:textId="37082932" w:rsidR="00B70B2E" w:rsidRDefault="00B70B2E" w:rsidP="00D71E2B">
      <w:pPr>
        <w:spacing w:after="120" w:line="240" w:lineRule="auto"/>
      </w:pPr>
      <w:r>
        <w:t>Эту формулу можно протянуть вдоль столбца до ячейки В13:</w:t>
      </w:r>
    </w:p>
    <w:p w14:paraId="5ABA8DBC" w14:textId="672495DA" w:rsidR="000D743B" w:rsidRDefault="00D71E2B" w:rsidP="000D743B">
      <w:pPr>
        <w:spacing w:after="120" w:line="240" w:lineRule="auto"/>
      </w:pPr>
      <w:r>
        <w:rPr>
          <w:noProof/>
        </w:rPr>
        <w:drawing>
          <wp:inline distT="0" distB="0" distL="0" distR="0" wp14:anchorId="0195C775" wp14:editId="4CDD7DD5">
            <wp:extent cx="5941695" cy="436880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. 30. ТОП-10 моделей аксессуаров по объему продаж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17A8" w14:textId="271D4090" w:rsidR="000D743B" w:rsidRDefault="000D743B" w:rsidP="000D743B">
      <w:pPr>
        <w:spacing w:after="120" w:line="240" w:lineRule="auto"/>
      </w:pPr>
      <w:r>
        <w:t xml:space="preserve">Рис. 30. </w:t>
      </w:r>
      <w:r w:rsidRPr="000D743B">
        <w:t>ТОП-10 моделей аксессуаров по объему продаж</w:t>
      </w:r>
    </w:p>
    <w:p w14:paraId="78EAE97F" w14:textId="09E763FA" w:rsidR="000D743B" w:rsidRDefault="00AA1A8B" w:rsidP="00AA1A8B">
      <w:pPr>
        <w:pStyle w:val="3"/>
      </w:pPr>
      <w:r>
        <w:lastRenderedPageBreak/>
        <w:t>Ранжирование с использованием срезов</w:t>
      </w:r>
    </w:p>
    <w:p w14:paraId="72602BD3" w14:textId="08FBE890" w:rsidR="000E4719" w:rsidRDefault="00B70B2E" w:rsidP="000E4719">
      <w:pPr>
        <w:spacing w:after="120" w:line="240" w:lineRule="auto"/>
      </w:pPr>
      <w:r>
        <w:t>Формул</w:t>
      </w:r>
      <w:r w:rsidR="006E64D1">
        <w:t>ам</w:t>
      </w:r>
      <w:r>
        <w:t xml:space="preserve"> ранжирования, описанны</w:t>
      </w:r>
      <w:r w:rsidR="006E64D1">
        <w:t>м</w:t>
      </w:r>
      <w:r>
        <w:t xml:space="preserve"> в предыдущих разделах </w:t>
      </w:r>
      <w:r w:rsidR="006E64D1">
        <w:t xml:space="preserve">можно добавить </w:t>
      </w:r>
      <w:r>
        <w:t>гибк</w:t>
      </w:r>
      <w:r w:rsidR="006E64D1">
        <w:t>ости</w:t>
      </w:r>
      <w:r>
        <w:t xml:space="preserve">, </w:t>
      </w:r>
      <w:r w:rsidR="0020606F">
        <w:t>если использовать срезы.</w:t>
      </w:r>
      <w:r>
        <w:t xml:space="preserve"> </w:t>
      </w:r>
      <w:r>
        <w:rPr>
          <w:lang w:val="en-US"/>
        </w:rPr>
        <w:t>Excel</w:t>
      </w:r>
      <w:r w:rsidRPr="00B70B2E">
        <w:t xml:space="preserve"> </w:t>
      </w:r>
      <w:r>
        <w:t xml:space="preserve">допускает использование срезов и без сводных таблиц. Для создание таких срезов можно: 1) создать сводную таблицу; создать к ней срезы, а затем удалить сводную таблицу; 2) </w:t>
      </w:r>
      <w:r w:rsidR="000E4719">
        <w:t xml:space="preserve">создать срез, пройдя по меню </w:t>
      </w:r>
      <w:r w:rsidR="000E4719" w:rsidRPr="000E4719">
        <w:rPr>
          <w:i/>
        </w:rPr>
        <w:t>Вставка</w:t>
      </w:r>
      <w:r w:rsidR="000E4719">
        <w:t xml:space="preserve"> –</w:t>
      </w:r>
      <w:r w:rsidR="000E4719" w:rsidRPr="000E4719">
        <w:t xml:space="preserve">&gt; </w:t>
      </w:r>
      <w:r w:rsidR="000E4719" w:rsidRPr="000E4719">
        <w:rPr>
          <w:i/>
        </w:rPr>
        <w:t>Фильтр</w:t>
      </w:r>
      <w:r w:rsidR="000E4719">
        <w:t xml:space="preserve"> –</w:t>
      </w:r>
      <w:r w:rsidR="000E4719" w:rsidRPr="000E4719">
        <w:t xml:space="preserve">&gt; </w:t>
      </w:r>
      <w:r w:rsidR="000E4719" w:rsidRPr="000E4719">
        <w:rPr>
          <w:i/>
        </w:rPr>
        <w:t>Срез</w:t>
      </w:r>
      <w:r w:rsidR="000E4719">
        <w:t>. Каждому срезу соответствует именованный диапазон, начинающийся со слова Срез_ (рис. 31).</w:t>
      </w:r>
      <w:r w:rsidR="00226E24" w:rsidRPr="00226E24">
        <w:t xml:space="preserve"> </w:t>
      </w:r>
      <w:r w:rsidR="00226E24">
        <w:t xml:space="preserve">Хотя срез отражается в </w:t>
      </w:r>
      <w:r w:rsidR="00226E24" w:rsidRPr="00381D90">
        <w:rPr>
          <w:i/>
        </w:rPr>
        <w:t>Диспетчере имен</w:t>
      </w:r>
      <w:r w:rsidR="00226E24">
        <w:t xml:space="preserve">, соответствующего ему диапазона ячеек в книге Excel нет. К срезу можно обратиться по имени только внутри функций КУБ(). Обращение к срезу возвращает массив элементов (подробнее см. </w:t>
      </w:r>
      <w:hyperlink r:id="rId55" w:history="1">
        <w:r w:rsidR="00226E24" w:rsidRPr="00381D90">
          <w:rPr>
            <w:rStyle w:val="aa"/>
          </w:rPr>
          <w:t>Блеск и нищета сводных таблиц, часть 13</w:t>
        </w:r>
      </w:hyperlink>
      <w:r w:rsidR="00226E24">
        <w:t>).</w:t>
      </w:r>
    </w:p>
    <w:p w14:paraId="79A80871" w14:textId="493B81B5" w:rsidR="000E4719" w:rsidRDefault="000E4719" w:rsidP="000E4719">
      <w:pPr>
        <w:spacing w:after="120" w:line="240" w:lineRule="auto"/>
      </w:pPr>
      <w:r>
        <w:rPr>
          <w:noProof/>
        </w:rPr>
        <w:drawing>
          <wp:inline distT="0" distB="0" distL="0" distR="0" wp14:anchorId="0AEBE761" wp14:editId="23B28720">
            <wp:extent cx="4098947" cy="2878372"/>
            <wp:effectExtent l="0" t="0" r="0" b="0"/>
            <wp:docPr id="102" name="Рисунок 102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. 31. Срезы в диспетчере имен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93" cy="28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BF09" w14:textId="02FE5BF5" w:rsidR="000E4719" w:rsidRDefault="000E4719" w:rsidP="000E4719">
      <w:pPr>
        <w:spacing w:after="120" w:line="240" w:lineRule="auto"/>
      </w:pPr>
      <w:r>
        <w:t>Рис. 31. Срезы в диспетчере имен</w:t>
      </w:r>
    </w:p>
    <w:p w14:paraId="15333443" w14:textId="1B013C5E" w:rsidR="00B57835" w:rsidRDefault="0021751E" w:rsidP="0021751E">
      <w:pPr>
        <w:spacing w:after="120" w:line="240" w:lineRule="auto"/>
        <w:rPr>
          <w:rFonts w:cstheme="minorHAnsi"/>
          <w:color w:val="000000"/>
        </w:rPr>
      </w:pPr>
      <w:r>
        <w:t xml:space="preserve">Если вспомнить </w:t>
      </w:r>
      <w:hyperlink r:id="rId57" w:history="1">
        <w:r>
          <w:rPr>
            <w:rStyle w:val="aa"/>
            <w:rFonts w:cstheme="minorHAnsi"/>
          </w:rPr>
          <w:t>с</w:t>
        </w:r>
        <w:r w:rsidRPr="00B90F7B">
          <w:rPr>
            <w:rStyle w:val="aa"/>
            <w:rFonts w:cstheme="minorHAnsi"/>
          </w:rPr>
          <w:t>правк</w:t>
        </w:r>
        <w:r>
          <w:rPr>
            <w:rStyle w:val="aa"/>
            <w:rFonts w:cstheme="minorHAnsi"/>
          </w:rPr>
          <w:t>у</w:t>
        </w:r>
        <w:r w:rsidRPr="00B90F7B">
          <w:rPr>
            <w:rStyle w:val="aa"/>
            <w:rFonts w:cstheme="minorHAnsi"/>
          </w:rPr>
          <w:t xml:space="preserve"> </w:t>
        </w:r>
        <w:r w:rsidRPr="00B90F7B">
          <w:rPr>
            <w:rStyle w:val="aa"/>
            <w:rFonts w:cstheme="minorHAnsi"/>
            <w:lang w:val="en-US"/>
          </w:rPr>
          <w:t>Excel</w:t>
        </w:r>
      </w:hyperlink>
      <w:r>
        <w:t xml:space="preserve"> для функции КУБЗНАЧЕНИЕ(), то в ней говорится</w:t>
      </w:r>
      <w:r w:rsidR="002C6BB0">
        <w:t>, что можно</w:t>
      </w:r>
      <w:r>
        <w:t xml:space="preserve"> </w:t>
      </w:r>
      <w:r w:rsidR="002C6BB0">
        <w:t>и</w:t>
      </w:r>
      <w:r w:rsidRPr="0021751E">
        <w:rPr>
          <w:rFonts w:cstheme="minorHAnsi"/>
          <w:color w:val="000000"/>
        </w:rPr>
        <w:t>спольз</w:t>
      </w:r>
      <w:r w:rsidR="002C6BB0">
        <w:rPr>
          <w:rFonts w:cstheme="minorHAnsi"/>
          <w:color w:val="000000"/>
        </w:rPr>
        <w:t>овать</w:t>
      </w:r>
      <w:r w:rsidRPr="0021751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имя </w:t>
      </w:r>
      <w:r w:rsidRPr="0021751E">
        <w:rPr>
          <w:rFonts w:cstheme="minorHAnsi"/>
          <w:color w:val="000000"/>
        </w:rPr>
        <w:t>срез</w:t>
      </w:r>
      <w:r>
        <w:rPr>
          <w:rFonts w:cstheme="minorHAnsi"/>
          <w:color w:val="000000"/>
        </w:rPr>
        <w:t xml:space="preserve">а </w:t>
      </w:r>
      <w:r w:rsidRPr="0021751E">
        <w:rPr>
          <w:rFonts w:cstheme="minorHAnsi"/>
          <w:color w:val="000000"/>
        </w:rPr>
        <w:t>в качестве</w:t>
      </w:r>
      <w:r>
        <w:t xml:space="preserve"> аргумента </w:t>
      </w:r>
      <w:r w:rsidRPr="0062106F">
        <w:rPr>
          <w:rFonts w:cstheme="minorHAnsi"/>
          <w:i/>
          <w:color w:val="000000"/>
        </w:rPr>
        <w:t>Выражение_элемента</w:t>
      </w:r>
      <w:r w:rsidR="002C6BB0">
        <w:rPr>
          <w:rFonts w:cstheme="minorHAnsi"/>
          <w:color w:val="000000"/>
        </w:rPr>
        <w:t xml:space="preserve"> (см. рис. 12). Поскольку функция </w:t>
      </w:r>
      <w:r w:rsidR="002C6BB0">
        <w:t>КУБЗНАЧЕНИЕ допускает использование нескольких</w:t>
      </w:r>
      <w:r w:rsidR="002C6BB0">
        <w:rPr>
          <w:rFonts w:cstheme="minorHAnsi"/>
          <w:color w:val="000000"/>
        </w:rPr>
        <w:t xml:space="preserve"> аргументов</w:t>
      </w:r>
      <w:r w:rsidR="002C6BB0" w:rsidRPr="002C6BB0">
        <w:rPr>
          <w:rFonts w:cstheme="minorHAnsi"/>
          <w:i/>
          <w:color w:val="000000"/>
        </w:rPr>
        <w:t xml:space="preserve"> </w:t>
      </w:r>
      <w:r w:rsidR="002C6BB0" w:rsidRPr="0062106F">
        <w:rPr>
          <w:rFonts w:cstheme="minorHAnsi"/>
          <w:i/>
          <w:color w:val="000000"/>
        </w:rPr>
        <w:t>Выражение_элемента</w:t>
      </w:r>
      <w:r w:rsidR="002C6BB0">
        <w:rPr>
          <w:rFonts w:cstheme="minorHAnsi"/>
          <w:i/>
          <w:color w:val="000000"/>
        </w:rPr>
        <w:t xml:space="preserve">, </w:t>
      </w:r>
      <w:r w:rsidR="002C6BB0" w:rsidRPr="002C6BB0">
        <w:rPr>
          <w:rFonts w:cstheme="minorHAnsi"/>
          <w:color w:val="000000"/>
        </w:rPr>
        <w:t xml:space="preserve">КУБЗНАЧЕНИЕ поддерживает </w:t>
      </w:r>
      <w:r w:rsidR="00226E24">
        <w:rPr>
          <w:rFonts w:cstheme="minorHAnsi"/>
          <w:color w:val="000000"/>
        </w:rPr>
        <w:t xml:space="preserve">прямое </w:t>
      </w:r>
      <w:r w:rsidR="002C6BB0" w:rsidRPr="002C6BB0">
        <w:rPr>
          <w:rFonts w:cstheme="minorHAnsi"/>
          <w:color w:val="000000"/>
        </w:rPr>
        <w:t>обращение к нескольким срезам.</w:t>
      </w:r>
    </w:p>
    <w:p w14:paraId="0AA6FBEB" w14:textId="19759614" w:rsidR="0020606F" w:rsidRDefault="0020606F" w:rsidP="002175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то же время, КУБЭЛЕМЕН() не поддерживает прямого обращения к срезу (хотя аргумент носит такое же имя, как и в функции </w:t>
      </w:r>
      <w:r>
        <w:t xml:space="preserve">КУБЗНАЧЕНИЕ – </w:t>
      </w:r>
      <w:r w:rsidRPr="0062106F">
        <w:rPr>
          <w:rFonts w:cstheme="minorHAnsi"/>
          <w:i/>
          <w:color w:val="000000"/>
        </w:rPr>
        <w:t>Выражение_элемента</w:t>
      </w:r>
      <w:r w:rsidRPr="0020606F">
        <w:rPr>
          <w:rFonts w:cstheme="minorHAnsi"/>
          <w:color w:val="000000"/>
        </w:rPr>
        <w:t>)</w:t>
      </w:r>
      <w:r>
        <w:rPr>
          <w:rFonts w:cstheme="minorHAnsi"/>
          <w:color w:val="000000"/>
        </w:rPr>
        <w:t>.</w:t>
      </w:r>
      <w:r w:rsidR="005636AA">
        <w:rPr>
          <w:rFonts w:cstheme="minorHAnsi"/>
          <w:color w:val="000000"/>
        </w:rPr>
        <w:t xml:space="preserve"> Возможно, это связано с тем, что срез возвращает массив (даже, если выделен один элемент), а аргумент функции КУБЭЛЕМЕН ожидает уникальный элемент.</w:t>
      </w:r>
    </w:p>
    <w:p w14:paraId="4F0B2C05" w14:textId="10244023" w:rsidR="00226E24" w:rsidRDefault="00226E24" w:rsidP="002175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Создадим отчет, отбирающий ТОП-10 продаваемых моделей в выбранной стране, за один месяц. Добавим так же сравнение с продажами этих же моделей за предыдущий месяц:</w:t>
      </w:r>
    </w:p>
    <w:p w14:paraId="59BD4825" w14:textId="2DB8F04B" w:rsidR="00226E24" w:rsidRDefault="00226E24" w:rsidP="002175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2AE74417" wp14:editId="03185F2D">
            <wp:extent cx="5941695" cy="3948430"/>
            <wp:effectExtent l="0" t="0" r="1905" b="0"/>
            <wp:docPr id="103" name="Рисунок 103" descr="Изображение выглядит как текст, карт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. 32. Ранжирование по продажам на основе срезов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5450" w14:textId="5B6BFB36" w:rsidR="00226E24" w:rsidRDefault="00226E24" w:rsidP="002175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32. Ранжирование по продажам на основе срезов</w:t>
      </w:r>
    </w:p>
    <w:p w14:paraId="58913F2D" w14:textId="76560F26" w:rsidR="00BD2660" w:rsidRDefault="00BD2660" w:rsidP="002175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Шаг 1. Пом</w:t>
      </w:r>
      <w:r w:rsidR="00623856">
        <w:rPr>
          <w:rFonts w:cstheme="minorHAnsi"/>
          <w:color w:val="000000"/>
        </w:rPr>
        <w:t>е</w:t>
      </w:r>
      <w:r>
        <w:rPr>
          <w:rFonts w:cstheme="minorHAnsi"/>
          <w:color w:val="000000"/>
        </w:rPr>
        <w:t xml:space="preserve">стим значения срезов в ячейки </w:t>
      </w:r>
      <w:r>
        <w:rPr>
          <w:rFonts w:cstheme="minorHAnsi"/>
          <w:color w:val="000000"/>
          <w:lang w:val="en-US"/>
        </w:rPr>
        <w:t>G</w:t>
      </w:r>
      <w:r w:rsidRPr="00BD2660">
        <w:rPr>
          <w:rFonts w:cstheme="minorHAnsi"/>
          <w:color w:val="000000"/>
        </w:rPr>
        <w:t>18:</w:t>
      </w:r>
      <w:r>
        <w:rPr>
          <w:rFonts w:cstheme="minorHAnsi"/>
          <w:color w:val="000000"/>
          <w:lang w:val="en-US"/>
        </w:rPr>
        <w:t>G</w:t>
      </w:r>
      <w:r w:rsidRPr="00BD2660">
        <w:rPr>
          <w:rFonts w:cstheme="minorHAnsi"/>
          <w:color w:val="000000"/>
        </w:rPr>
        <w:t>20</w:t>
      </w:r>
      <w:r>
        <w:rPr>
          <w:rFonts w:cstheme="minorHAnsi"/>
          <w:color w:val="000000"/>
        </w:rPr>
        <w:t>. Для этого воспользуемся формулами типа</w:t>
      </w:r>
    </w:p>
    <w:p w14:paraId="60D3D3F1" w14:textId="78F4F3A9" w:rsidR="00BD2660" w:rsidRDefault="00BD2660" w:rsidP="0021751E">
      <w:pPr>
        <w:spacing w:after="120" w:line="240" w:lineRule="auto"/>
        <w:rPr>
          <w:rFonts w:cstheme="minorHAnsi"/>
          <w:color w:val="000000"/>
        </w:rPr>
      </w:pPr>
      <w:r w:rsidRPr="00BD2660">
        <w:rPr>
          <w:rFonts w:cstheme="minorHAnsi"/>
          <w:color w:val="000000"/>
        </w:rPr>
        <w:t>=КУБПОРЭЛЕМЕНТ("ThisWorkbookDataModel";Срез_Country;1)</w:t>
      </w:r>
    </w:p>
    <w:p w14:paraId="68349F3E" w14:textId="32943087" w:rsidR="00BD2660" w:rsidRDefault="00BD2660" w:rsidP="002175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Аргумент </w:t>
      </w:r>
      <w:r w:rsidRPr="00BD2660">
        <w:rPr>
          <w:rFonts w:cstheme="minorHAnsi"/>
          <w:color w:val="000000"/>
        </w:rPr>
        <w:t>Срез_Country</w:t>
      </w:r>
      <w:r>
        <w:rPr>
          <w:rFonts w:cstheme="minorHAnsi"/>
          <w:color w:val="000000"/>
        </w:rPr>
        <w:t xml:space="preserve"> возвращает массив элементов среза, а функция </w:t>
      </w:r>
      <w:r w:rsidRPr="00BD2660">
        <w:rPr>
          <w:rFonts w:cstheme="minorHAnsi"/>
          <w:color w:val="000000"/>
        </w:rPr>
        <w:t>КУБПОРЭЛЕМЕНТ</w:t>
      </w:r>
      <w:r>
        <w:rPr>
          <w:rFonts w:cstheme="minorHAnsi"/>
          <w:color w:val="000000"/>
        </w:rPr>
        <w:t xml:space="preserve"> возвращает первый в списке. Поскольку на срезе выбран один элемент, он и возвращается.</w:t>
      </w:r>
    </w:p>
    <w:p w14:paraId="360D7A60" w14:textId="5A06E210" w:rsidR="00BD2660" w:rsidRDefault="00BD2660" w:rsidP="00BD2660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Шаг 2. В ячейках К4:К13 извлечем список моделей ранжированный по объему продаж в США за март 2004 года. Этот трюк вы видели ранее. Новый здесь фрагмент, отвечающий за фильтры:</w:t>
      </w:r>
    </w:p>
    <w:p w14:paraId="0DEB29CA" w14:textId="79982555" w:rsidR="00BD2660" w:rsidRDefault="00BD2660" w:rsidP="00BD2660">
      <w:pPr>
        <w:spacing w:after="120" w:line="240" w:lineRule="auto"/>
        <w:rPr>
          <w:rFonts w:cstheme="minorHAnsi"/>
          <w:color w:val="000000"/>
        </w:rPr>
      </w:pPr>
      <w:r w:rsidRPr="00BD2660">
        <w:rPr>
          <w:rFonts w:cstheme="minorHAnsi"/>
          <w:color w:val="000000"/>
        </w:rPr>
        <w:t>КУБЭЛЕМЕНТ("ThisWorkbookDataModel";($G$17:$G$20)))</w:t>
      </w:r>
    </w:p>
    <w:p w14:paraId="5CDD18CD" w14:textId="7F26115A" w:rsidR="00BD2660" w:rsidRDefault="00BD2660" w:rsidP="00BD2660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Он собирает набор из ячеек </w:t>
      </w:r>
      <w:r>
        <w:rPr>
          <w:rFonts w:cstheme="minorHAnsi"/>
          <w:color w:val="000000"/>
          <w:lang w:val="en-US"/>
        </w:rPr>
        <w:t>G</w:t>
      </w:r>
      <w:r w:rsidRPr="00BD2660">
        <w:rPr>
          <w:rFonts w:cstheme="minorHAnsi"/>
          <w:color w:val="000000"/>
        </w:rPr>
        <w:t>17:</w:t>
      </w:r>
      <w:r>
        <w:rPr>
          <w:rFonts w:cstheme="minorHAnsi"/>
          <w:color w:val="000000"/>
          <w:lang w:val="en-US"/>
        </w:rPr>
        <w:t>G</w:t>
      </w:r>
      <w:r w:rsidRPr="00BD2660">
        <w:rPr>
          <w:rFonts w:cstheme="minorHAnsi"/>
          <w:color w:val="000000"/>
        </w:rPr>
        <w:t>20</w:t>
      </w:r>
      <w:r>
        <w:rPr>
          <w:rFonts w:cstheme="minorHAnsi"/>
          <w:color w:val="000000"/>
        </w:rPr>
        <w:t>, добавляя к значениям трех срезо</w:t>
      </w:r>
      <w:r w:rsidR="008559DA">
        <w:rPr>
          <w:rFonts w:cstheme="minorHAnsi"/>
          <w:color w:val="000000"/>
        </w:rPr>
        <w:t>в</w:t>
      </w:r>
      <w:r>
        <w:rPr>
          <w:rFonts w:cstheme="minorHAnsi"/>
          <w:color w:val="000000"/>
        </w:rPr>
        <w:t xml:space="preserve"> меру </w:t>
      </w:r>
      <w:r w:rsidRPr="00BD2660">
        <w:rPr>
          <w:rFonts w:cstheme="minorHAnsi"/>
          <w:color w:val="000000"/>
        </w:rPr>
        <w:t>[Total Sales]</w:t>
      </w:r>
      <w:r>
        <w:rPr>
          <w:rFonts w:cstheme="minorHAnsi"/>
          <w:color w:val="000000"/>
        </w:rPr>
        <w:t xml:space="preserve">. </w:t>
      </w:r>
      <w:r w:rsidR="006A4FF2">
        <w:rPr>
          <w:rFonts w:cstheme="minorHAnsi"/>
          <w:color w:val="000000"/>
        </w:rPr>
        <w:t xml:space="preserve">Набор взят в круглые скобки. </w:t>
      </w:r>
      <w:r>
        <w:rPr>
          <w:rFonts w:cstheme="minorHAnsi"/>
          <w:color w:val="000000"/>
        </w:rPr>
        <w:t xml:space="preserve">Если заменить ссылки на ячейки значениями, хранящимися в этих ячейках, функция </w:t>
      </w:r>
      <w:r w:rsidRPr="00BD2660">
        <w:rPr>
          <w:rFonts w:cstheme="minorHAnsi"/>
          <w:color w:val="000000"/>
        </w:rPr>
        <w:t>КУБЭЛЕМЕНТ</w:t>
      </w:r>
      <w:r>
        <w:rPr>
          <w:rFonts w:cstheme="minorHAnsi"/>
          <w:color w:val="000000"/>
        </w:rPr>
        <w:t xml:space="preserve"> </w:t>
      </w:r>
      <w:r w:rsidR="00347DE4">
        <w:rPr>
          <w:rFonts w:cstheme="minorHAnsi"/>
          <w:color w:val="000000"/>
        </w:rPr>
        <w:t>не позволит ввести формулу в яч</w:t>
      </w:r>
      <w:r w:rsidR="006A4FF2">
        <w:rPr>
          <w:rFonts w:cstheme="minorHAnsi"/>
          <w:color w:val="000000"/>
        </w:rPr>
        <w:t>е</w:t>
      </w:r>
      <w:r w:rsidR="00347DE4">
        <w:rPr>
          <w:rFonts w:cstheme="minorHAnsi"/>
          <w:color w:val="000000"/>
        </w:rPr>
        <w:t>йку</w:t>
      </w:r>
      <w:r w:rsidR="006A4FF2">
        <w:rPr>
          <w:rFonts w:cstheme="minorHAnsi"/>
          <w:color w:val="000000"/>
        </w:rPr>
        <w:t xml:space="preserve"> К</w:t>
      </w:r>
      <w:r w:rsidR="00347DE4">
        <w:rPr>
          <w:rFonts w:cstheme="minorHAnsi"/>
          <w:color w:val="000000"/>
        </w:rPr>
        <w:t>4 появится сообщение, что это не формула</w:t>
      </w:r>
      <w:r>
        <w:rPr>
          <w:rFonts w:cstheme="minorHAnsi"/>
          <w:color w:val="000000"/>
        </w:rPr>
        <w:t>.</w:t>
      </w:r>
      <w:r w:rsidR="006A4FF2">
        <w:rPr>
          <w:rFonts w:cstheme="minorHAnsi"/>
          <w:color w:val="000000"/>
        </w:rPr>
        <w:t xml:space="preserve"> Диапазон </w:t>
      </w:r>
      <w:r w:rsidR="006A4FF2">
        <w:rPr>
          <w:rFonts w:cstheme="minorHAnsi"/>
          <w:color w:val="000000"/>
          <w:lang w:val="en-US"/>
        </w:rPr>
        <w:t>G</w:t>
      </w:r>
      <w:r w:rsidR="006A4FF2" w:rsidRPr="00082428">
        <w:rPr>
          <w:rFonts w:cstheme="minorHAnsi"/>
          <w:color w:val="000000"/>
        </w:rPr>
        <w:t>17:</w:t>
      </w:r>
      <w:r w:rsidR="006A4FF2">
        <w:rPr>
          <w:rFonts w:cstheme="minorHAnsi"/>
          <w:color w:val="000000"/>
          <w:lang w:val="en-US"/>
        </w:rPr>
        <w:t>G</w:t>
      </w:r>
      <w:r w:rsidR="006A4FF2" w:rsidRPr="00082428">
        <w:rPr>
          <w:rFonts w:cstheme="minorHAnsi"/>
          <w:color w:val="000000"/>
        </w:rPr>
        <w:t>20</w:t>
      </w:r>
      <w:r w:rsidR="006A4FF2">
        <w:rPr>
          <w:rFonts w:cstheme="minorHAnsi"/>
          <w:color w:val="000000"/>
        </w:rPr>
        <w:t xml:space="preserve"> может иметь любую прямоугольную форму.</w:t>
      </w:r>
    </w:p>
    <w:p w14:paraId="7274ACE4" w14:textId="5FC43E17" w:rsidR="006A4FF2" w:rsidRDefault="006A4FF2" w:rsidP="00BD2660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Шаг 3. В ячейке </w:t>
      </w:r>
      <w:r>
        <w:rPr>
          <w:rFonts w:cstheme="minorHAnsi"/>
          <w:color w:val="000000"/>
          <w:lang w:val="en-US"/>
        </w:rPr>
        <w:t>L</w:t>
      </w:r>
      <w:r w:rsidRPr="00BF7A2D">
        <w:rPr>
          <w:rFonts w:cstheme="minorHAnsi"/>
          <w:color w:val="000000"/>
        </w:rPr>
        <w:t>3</w:t>
      </w:r>
      <w:r>
        <w:rPr>
          <w:rFonts w:cstheme="minorHAnsi"/>
          <w:color w:val="000000"/>
        </w:rPr>
        <w:t xml:space="preserve"> </w:t>
      </w:r>
      <w:r w:rsidR="00BF7A2D">
        <w:rPr>
          <w:rFonts w:cstheme="minorHAnsi"/>
          <w:color w:val="000000"/>
        </w:rPr>
        <w:t>располагаем название месяца из среза.</w:t>
      </w:r>
    </w:p>
    <w:p w14:paraId="3D8A7C3B" w14:textId="155A55D6" w:rsidR="00BF7A2D" w:rsidRPr="00BF7A2D" w:rsidRDefault="00BF7A2D" w:rsidP="00BD2660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Шаг 4. В ячейке М3 располагаем название предыдущего месяца. И здесь еще один трюк с привлечением функции </w:t>
      </w:r>
      <w:r>
        <w:rPr>
          <w:rFonts w:cstheme="minorHAnsi"/>
          <w:color w:val="000000"/>
          <w:lang w:val="en-US"/>
        </w:rPr>
        <w:t>MDX</w:t>
      </w:r>
      <w:r>
        <w:rPr>
          <w:rFonts w:cstheme="minorHAnsi"/>
          <w:color w:val="000000"/>
        </w:rPr>
        <w:t xml:space="preserve"> </w:t>
      </w:r>
      <w:r w:rsidRPr="00BF7A2D">
        <w:rPr>
          <w:rFonts w:cstheme="minorHAnsi"/>
          <w:color w:val="000000"/>
          <w:lang w:val="en-US"/>
        </w:rPr>
        <w:t>lag</w:t>
      </w:r>
      <w:r w:rsidRPr="00BF7A2D">
        <w:rPr>
          <w:rFonts w:cstheme="minorHAnsi"/>
          <w:color w:val="000000"/>
        </w:rPr>
        <w:t>(1)</w:t>
      </w:r>
      <w:r w:rsidR="00FE24C3">
        <w:rPr>
          <w:rFonts w:cstheme="minorHAnsi"/>
          <w:color w:val="000000"/>
        </w:rPr>
        <w:t>, которая</w:t>
      </w:r>
      <w:r>
        <w:rPr>
          <w:rFonts w:cstheme="minorHAnsi"/>
          <w:color w:val="000000"/>
        </w:rPr>
        <w:t xml:space="preserve"> возвращает предыдущий </w:t>
      </w:r>
      <w:r w:rsidR="0035113C">
        <w:rPr>
          <w:rFonts w:cstheme="minorHAnsi"/>
          <w:color w:val="000000"/>
        </w:rPr>
        <w:t xml:space="preserve">к </w:t>
      </w:r>
      <w:r w:rsidR="0035113C">
        <w:rPr>
          <w:rFonts w:cstheme="minorHAnsi"/>
          <w:color w:val="000000"/>
          <w:lang w:val="en-US"/>
        </w:rPr>
        <w:t>March</w:t>
      </w:r>
      <w:r w:rsidR="0035113C" w:rsidRPr="0035113C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элемент из столбца </w:t>
      </w:r>
      <w:r w:rsidRPr="00BF7A2D">
        <w:rPr>
          <w:rFonts w:cstheme="minorHAnsi"/>
          <w:color w:val="000000"/>
        </w:rPr>
        <w:t>[</w:t>
      </w:r>
      <w:r w:rsidRPr="00BF7A2D">
        <w:rPr>
          <w:rFonts w:cstheme="minorHAnsi"/>
          <w:color w:val="000000"/>
          <w:lang w:val="en-US"/>
        </w:rPr>
        <w:t>MonthName</w:t>
      </w:r>
      <w:r w:rsidRPr="00BF7A2D">
        <w:rPr>
          <w:rFonts w:cstheme="minorHAnsi"/>
          <w:color w:val="000000"/>
        </w:rPr>
        <w:t>]</w:t>
      </w:r>
      <w:r>
        <w:rPr>
          <w:rFonts w:cstheme="minorHAnsi"/>
          <w:color w:val="000000"/>
        </w:rPr>
        <w:t>:</w:t>
      </w:r>
    </w:p>
    <w:p w14:paraId="63606506" w14:textId="5E9019D7" w:rsidR="00BF7A2D" w:rsidRDefault="00BF7A2D" w:rsidP="00BD2660">
      <w:pPr>
        <w:spacing w:after="120" w:line="240" w:lineRule="auto"/>
        <w:rPr>
          <w:rFonts w:cstheme="minorHAnsi"/>
          <w:color w:val="000000"/>
          <w:lang w:val="en-US"/>
        </w:rPr>
      </w:pPr>
      <w:r w:rsidRPr="00BF7A2D">
        <w:rPr>
          <w:rFonts w:cstheme="minorHAnsi"/>
          <w:color w:val="000000"/>
          <w:lang w:val="en-US"/>
        </w:rPr>
        <w:t>=</w:t>
      </w:r>
      <w:r w:rsidRPr="00BF7A2D">
        <w:rPr>
          <w:rFonts w:cstheme="minorHAnsi"/>
          <w:color w:val="000000"/>
        </w:rPr>
        <w:t>КУБЭЛЕМЕНТ</w:t>
      </w:r>
      <w:r w:rsidRPr="00BF7A2D">
        <w:rPr>
          <w:rFonts w:cstheme="minorHAnsi"/>
          <w:color w:val="000000"/>
          <w:lang w:val="en-US"/>
        </w:rPr>
        <w:t>("ThisWorkbookDataModel";"[Calendar].[MonthName].[All].["&amp;L3&amp;"].lag(1)")</w:t>
      </w:r>
    </w:p>
    <w:p w14:paraId="02680EB1" w14:textId="3693ABCC" w:rsidR="00BF7A2D" w:rsidRDefault="00BF7A2D" w:rsidP="002C6BB0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Шаг 5. В ячейке </w:t>
      </w:r>
      <w:r>
        <w:rPr>
          <w:rFonts w:cstheme="minorHAnsi"/>
          <w:color w:val="000000"/>
          <w:lang w:val="en-US"/>
        </w:rPr>
        <w:t>L</w:t>
      </w:r>
      <w:r w:rsidRPr="00BF7A2D">
        <w:rPr>
          <w:rFonts w:cstheme="minorHAnsi"/>
          <w:color w:val="000000"/>
        </w:rPr>
        <w:t xml:space="preserve">4 </w:t>
      </w:r>
      <w:r>
        <w:rPr>
          <w:rFonts w:cstheme="minorHAnsi"/>
          <w:color w:val="000000"/>
        </w:rPr>
        <w:t>прописываем формулу…</w:t>
      </w:r>
    </w:p>
    <w:p w14:paraId="3E748283" w14:textId="77777777" w:rsidR="00BF7A2D" w:rsidRPr="00BF7A2D" w:rsidRDefault="00BF7A2D" w:rsidP="00BF7A2D">
      <w:pPr>
        <w:spacing w:after="0" w:line="240" w:lineRule="auto"/>
        <w:rPr>
          <w:rFonts w:cstheme="minorHAnsi"/>
          <w:color w:val="000000"/>
          <w:lang w:val="en-US"/>
        </w:rPr>
      </w:pPr>
      <w:r w:rsidRPr="00BF7A2D">
        <w:rPr>
          <w:rFonts w:cstheme="minorHAnsi"/>
          <w:color w:val="000000"/>
          <w:lang w:val="en-US"/>
        </w:rPr>
        <w:t>=</w:t>
      </w:r>
      <w:r w:rsidRPr="00BF7A2D">
        <w:rPr>
          <w:rFonts w:cstheme="minorHAnsi"/>
          <w:color w:val="000000"/>
        </w:rPr>
        <w:t>КУБЗНАЧЕНИЕ</w:t>
      </w:r>
      <w:r w:rsidRPr="00BF7A2D">
        <w:rPr>
          <w:rFonts w:cstheme="minorHAnsi"/>
          <w:color w:val="000000"/>
          <w:lang w:val="en-US"/>
        </w:rPr>
        <w:t>("ThisWorkbookDataModel";</w:t>
      </w:r>
    </w:p>
    <w:p w14:paraId="16BFB4FB" w14:textId="77777777" w:rsidR="00BF7A2D" w:rsidRPr="00BF7A2D" w:rsidRDefault="00BF7A2D" w:rsidP="00BF7A2D">
      <w:pPr>
        <w:spacing w:after="0" w:line="240" w:lineRule="auto"/>
        <w:rPr>
          <w:rFonts w:cstheme="minorHAnsi"/>
          <w:color w:val="000000"/>
          <w:lang w:val="en-US"/>
        </w:rPr>
      </w:pPr>
      <w:r w:rsidRPr="00BF7A2D">
        <w:rPr>
          <w:rFonts w:cstheme="minorHAnsi"/>
          <w:color w:val="000000"/>
          <w:lang w:val="en-US"/>
        </w:rPr>
        <w:t xml:space="preserve">   "[Measures].[Total Sales]";</w:t>
      </w:r>
    </w:p>
    <w:p w14:paraId="538ECF68" w14:textId="77777777" w:rsidR="00BF7A2D" w:rsidRPr="00BF7A2D" w:rsidRDefault="00BF7A2D" w:rsidP="00BF7A2D">
      <w:pPr>
        <w:spacing w:after="0" w:line="240" w:lineRule="auto"/>
        <w:rPr>
          <w:rFonts w:cstheme="minorHAnsi"/>
          <w:color w:val="000000"/>
          <w:lang w:val="en-US"/>
        </w:rPr>
      </w:pPr>
      <w:r w:rsidRPr="00BF7A2D">
        <w:rPr>
          <w:rFonts w:cstheme="minorHAnsi"/>
          <w:color w:val="000000"/>
          <w:lang w:val="en-US"/>
        </w:rPr>
        <w:t xml:space="preserve">   "[Products].[ModelName].[All].["&amp;$K4&amp;"]";</w:t>
      </w:r>
    </w:p>
    <w:p w14:paraId="50337718" w14:textId="77777777" w:rsidR="008D3E76" w:rsidRDefault="00BF7A2D" w:rsidP="00BF7A2D">
      <w:pPr>
        <w:spacing w:after="0" w:line="240" w:lineRule="auto"/>
        <w:rPr>
          <w:rFonts w:cstheme="minorHAnsi"/>
          <w:color w:val="000000"/>
          <w:lang w:val="en-US"/>
        </w:rPr>
      </w:pPr>
      <w:r w:rsidRPr="00BF7A2D">
        <w:rPr>
          <w:rFonts w:cstheme="minorHAnsi"/>
          <w:color w:val="000000"/>
          <w:lang w:val="en-US"/>
        </w:rPr>
        <w:t xml:space="preserve">   </w:t>
      </w:r>
      <w:r w:rsidRPr="00BF7A2D">
        <w:rPr>
          <w:rFonts w:cstheme="minorHAnsi"/>
          <w:color w:val="000000"/>
        </w:rPr>
        <w:t>Срез</w:t>
      </w:r>
      <w:r w:rsidRPr="00BF7A2D">
        <w:rPr>
          <w:rFonts w:cstheme="minorHAnsi"/>
          <w:color w:val="000000"/>
          <w:lang w:val="en-US"/>
        </w:rPr>
        <w:t>_Country;</w:t>
      </w:r>
    </w:p>
    <w:p w14:paraId="28B7BAE6" w14:textId="1B5A46D2" w:rsidR="00BF7A2D" w:rsidRPr="00BF7A2D" w:rsidRDefault="008D3E76" w:rsidP="00BF7A2D">
      <w:pPr>
        <w:spacing w:after="0" w:line="240" w:lineRule="auto"/>
        <w:rPr>
          <w:rFonts w:cstheme="minorHAnsi"/>
          <w:color w:val="000000"/>
          <w:lang w:val="en-US"/>
        </w:rPr>
      </w:pPr>
      <w:r w:rsidRPr="00082428">
        <w:rPr>
          <w:rFonts w:cstheme="minorHAnsi"/>
          <w:color w:val="000000"/>
          <w:lang w:val="en-US"/>
        </w:rPr>
        <w:t xml:space="preserve">   </w:t>
      </w:r>
      <w:r w:rsidR="00BF7A2D" w:rsidRPr="00BF7A2D">
        <w:rPr>
          <w:rFonts w:cstheme="minorHAnsi"/>
          <w:color w:val="000000"/>
        </w:rPr>
        <w:t>Срез</w:t>
      </w:r>
      <w:r w:rsidR="00BF7A2D" w:rsidRPr="00BF7A2D">
        <w:rPr>
          <w:rFonts w:cstheme="minorHAnsi"/>
          <w:color w:val="000000"/>
          <w:lang w:val="en-US"/>
        </w:rPr>
        <w:t>_CalendarYear;</w:t>
      </w:r>
    </w:p>
    <w:p w14:paraId="2B89D589" w14:textId="77777777" w:rsidR="00BF7A2D" w:rsidRPr="00082428" w:rsidRDefault="00BF7A2D" w:rsidP="00BF7A2D">
      <w:pPr>
        <w:spacing w:after="0" w:line="240" w:lineRule="auto"/>
        <w:rPr>
          <w:rFonts w:cstheme="minorHAnsi"/>
          <w:color w:val="000000"/>
          <w:lang w:val="en-US"/>
        </w:rPr>
      </w:pPr>
      <w:r w:rsidRPr="00BF7A2D">
        <w:rPr>
          <w:rFonts w:cstheme="minorHAnsi"/>
          <w:color w:val="000000"/>
          <w:lang w:val="en-US"/>
        </w:rPr>
        <w:t xml:space="preserve">   </w:t>
      </w:r>
      <w:r w:rsidRPr="00082428">
        <w:rPr>
          <w:rFonts w:cstheme="minorHAnsi"/>
          <w:color w:val="000000"/>
          <w:lang w:val="en-US"/>
        </w:rPr>
        <w:t>"[Calendar].[MonthName].[All].["&amp;L$3&amp;"]"</w:t>
      </w:r>
    </w:p>
    <w:p w14:paraId="1C64C995" w14:textId="61D1A349" w:rsidR="00BF7A2D" w:rsidRPr="00BF7A2D" w:rsidRDefault="00BF7A2D" w:rsidP="00BF7A2D">
      <w:pPr>
        <w:spacing w:after="120" w:line="240" w:lineRule="auto"/>
        <w:rPr>
          <w:rFonts w:cstheme="minorHAnsi"/>
          <w:color w:val="000000"/>
        </w:rPr>
      </w:pPr>
      <w:r w:rsidRPr="00BF7A2D">
        <w:rPr>
          <w:rFonts w:cstheme="minorHAnsi"/>
          <w:color w:val="000000"/>
        </w:rPr>
        <w:t>)</w:t>
      </w:r>
    </w:p>
    <w:p w14:paraId="4F83941B" w14:textId="0EB2150F" w:rsidR="00BF7A2D" w:rsidRDefault="00BF7A2D" w:rsidP="002C6BB0">
      <w:pPr>
        <w:spacing w:after="120" w:line="240" w:lineRule="auto"/>
      </w:pPr>
      <w:r>
        <w:t xml:space="preserve">… и протягиваем ее на диапазон </w:t>
      </w:r>
      <w:r>
        <w:rPr>
          <w:lang w:val="en-US"/>
        </w:rPr>
        <w:t>L</w:t>
      </w:r>
      <w:r w:rsidRPr="00BF7A2D">
        <w:t>4:</w:t>
      </w:r>
      <w:r>
        <w:rPr>
          <w:lang w:val="en-US"/>
        </w:rPr>
        <w:t>M</w:t>
      </w:r>
      <w:r w:rsidRPr="00BF7A2D">
        <w:t>13</w:t>
      </w:r>
      <w:r>
        <w:t>.</w:t>
      </w:r>
    </w:p>
    <w:p w14:paraId="60DEA7C7" w14:textId="003D3A7E" w:rsidR="00082428" w:rsidRDefault="00623856" w:rsidP="002C6BB0">
      <w:pPr>
        <w:spacing w:after="120" w:line="240" w:lineRule="auto"/>
      </w:pPr>
      <w:r>
        <w:lastRenderedPageBreak/>
        <w:t xml:space="preserve">Если </w:t>
      </w:r>
      <w:r w:rsidRPr="00082428">
        <w:t>пользователь выбирает более одно</w:t>
      </w:r>
      <w:r>
        <w:t>й</w:t>
      </w:r>
      <w:r w:rsidRPr="00082428">
        <w:t xml:space="preserve"> </w:t>
      </w:r>
      <w:r>
        <w:t>позиции</w:t>
      </w:r>
      <w:r w:rsidRPr="00082428">
        <w:t xml:space="preserve"> в любом из </w:t>
      </w:r>
      <w:r>
        <w:t>срезов, п</w:t>
      </w:r>
      <w:r w:rsidR="00082428">
        <w:t>редложенное р</w:t>
      </w:r>
      <w:r w:rsidR="00082428" w:rsidRPr="00082428">
        <w:t xml:space="preserve">ешение </w:t>
      </w:r>
      <w:r w:rsidR="00082428">
        <w:t xml:space="preserve">не </w:t>
      </w:r>
      <w:r w:rsidR="00082428" w:rsidRPr="00082428">
        <w:t>гарантир</w:t>
      </w:r>
      <w:r w:rsidR="00082428">
        <w:t>ует истинный ТОП-10</w:t>
      </w:r>
      <w:r w:rsidR="00082428" w:rsidRPr="00082428">
        <w:t xml:space="preserve">. Причина в том, что несколько </w:t>
      </w:r>
      <w:r w:rsidR="00082428">
        <w:t>элементов одного измерения</w:t>
      </w:r>
      <w:r w:rsidR="00082428" w:rsidRPr="00082428">
        <w:t xml:space="preserve"> не могут участвовать в создании кортежа и поэтому </w:t>
      </w:r>
      <w:r w:rsidR="00082428">
        <w:t>ранжирование будет основано на первом выбранном элементе. При том что сводная таблица справится с этой задачей</w:t>
      </w:r>
      <w:r w:rsidR="002508FE">
        <w:t>:</w:t>
      </w:r>
    </w:p>
    <w:p w14:paraId="7A67DBEE" w14:textId="4B5ED2B7" w:rsidR="002508FE" w:rsidRDefault="002508FE" w:rsidP="002C6BB0">
      <w:pPr>
        <w:spacing w:after="120" w:line="240" w:lineRule="auto"/>
      </w:pPr>
      <w:r>
        <w:rPr>
          <w:noProof/>
        </w:rPr>
        <w:drawing>
          <wp:inline distT="0" distB="0" distL="0" distR="0" wp14:anchorId="0FC69CC3" wp14:editId="150CC6E6">
            <wp:extent cx="5941695" cy="2186305"/>
            <wp:effectExtent l="0" t="0" r="190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33. Формулы КУБ() дают сбой при выборе более одного элемента в срезе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B6EF" w14:textId="2D8859E5" w:rsidR="002508FE" w:rsidRDefault="002508FE" w:rsidP="002C6BB0">
      <w:pPr>
        <w:spacing w:after="120" w:line="240" w:lineRule="auto"/>
      </w:pPr>
      <w:r>
        <w:t>Рис. 33. Формулы КУБ() дают сбой при выборе более одного элемента в срезе</w:t>
      </w:r>
    </w:p>
    <w:p w14:paraId="5A90A756" w14:textId="7A8AC4F4" w:rsidR="004F3FA7" w:rsidRDefault="002508FE" w:rsidP="002C6BB0">
      <w:pPr>
        <w:spacing w:after="120" w:line="240" w:lineRule="auto"/>
      </w:pPr>
      <w:r>
        <w:t>Если вы хотите проявить строгость в представлении данных, то можете устроить проверку того, что во всех срезах выбран один элемент. Например</w:t>
      </w:r>
      <w:r w:rsidR="004F3FA7">
        <w:t xml:space="preserve">, разместите в ячейке </w:t>
      </w:r>
      <w:r w:rsidR="00623856">
        <w:t xml:space="preserve">В22 </w:t>
      </w:r>
      <w:r w:rsidR="004F3FA7">
        <w:t>такую формулу:</w:t>
      </w:r>
    </w:p>
    <w:p w14:paraId="1C0E701B" w14:textId="2038A068" w:rsidR="004F3FA7" w:rsidRDefault="004F3FA7" w:rsidP="002C6BB0">
      <w:pPr>
        <w:spacing w:after="120" w:line="240" w:lineRule="auto"/>
      </w:pPr>
      <w:r w:rsidRPr="004F3FA7">
        <w:t>=ЕСЛИ(КУБЧИСЛОЭЛМНОЖ(Срез_CalendarYear)*</w:t>
      </w:r>
      <w:r>
        <w:br/>
        <w:t xml:space="preserve">   </w:t>
      </w:r>
      <w:r w:rsidRPr="004F3FA7">
        <w:t>КУБЧИСЛОЭЛМНОЖ(Срез_Country)*</w:t>
      </w:r>
      <w:r>
        <w:br/>
        <w:t xml:space="preserve">   </w:t>
      </w:r>
      <w:r w:rsidRPr="004F3FA7">
        <w:t>КУБЧИСЛОЭЛМНОЖ(Срез_MonthName)&gt;1;</w:t>
      </w:r>
      <w:r>
        <w:br/>
        <w:t xml:space="preserve">   </w:t>
      </w:r>
      <w:r w:rsidRPr="004F3FA7">
        <w:t>"Отчет отражает корректные данные только если выбран один элемент в каждом срезе";</w:t>
      </w:r>
      <w:r>
        <w:br/>
        <w:t xml:space="preserve">   </w:t>
      </w:r>
      <w:r w:rsidRPr="004F3FA7">
        <w:t>""</w:t>
      </w:r>
      <w:r>
        <w:br/>
      </w:r>
      <w:r w:rsidRPr="004F3FA7">
        <w:t>)</w:t>
      </w:r>
    </w:p>
    <w:p w14:paraId="7B6C6AC7" w14:textId="57C9EE87" w:rsidR="004F3FA7" w:rsidRDefault="004F3FA7" w:rsidP="008A6D25">
      <w:pPr>
        <w:spacing w:after="120" w:line="240" w:lineRule="auto"/>
      </w:pPr>
      <w:r>
        <w:t xml:space="preserve">Если хотя бы в одном срезе выбрано более одного элемента, произведение трех функций </w:t>
      </w:r>
      <w:r w:rsidRPr="004F3FA7">
        <w:t>КУБЧИСЛОЭЛМНОЖ</w:t>
      </w:r>
      <w:r>
        <w:t>() будет более единицы, и в ячейке отобразится введенный текст.</w:t>
      </w:r>
      <w:r w:rsidR="00623856">
        <w:t xml:space="preserve"> Если во всех срезах выбран один элемент, ячейка В22 останется пустой.</w:t>
      </w:r>
    </w:p>
    <w:p w14:paraId="2E322282" w14:textId="41A19D13" w:rsidR="008A6D25" w:rsidRDefault="008A6D25" w:rsidP="008A6D25">
      <w:pPr>
        <w:pStyle w:val="3"/>
      </w:pPr>
      <w:r>
        <w:t xml:space="preserve">Функция </w:t>
      </w:r>
      <w:r w:rsidRPr="004F3FA7">
        <w:t>КУБЧИСЛОЭЛМНОЖ</w:t>
      </w:r>
      <w:r>
        <w:t>()</w:t>
      </w:r>
    </w:p>
    <w:p w14:paraId="66AF19F9" w14:textId="7C9B667B" w:rsidR="00016676" w:rsidRDefault="00016676" w:rsidP="00016676">
      <w:pPr>
        <w:spacing w:after="120" w:line="240" w:lineRule="auto"/>
      </w:pPr>
      <w:r>
        <w:t xml:space="preserve">Пожалуй, </w:t>
      </w:r>
      <w:r w:rsidR="00D76F06">
        <w:t xml:space="preserve">это </w:t>
      </w:r>
      <w:r>
        <w:t>самая простая и очевидная функция кубов. Возвращает число элементов в множестве.</w:t>
      </w:r>
      <w:r w:rsidR="001121F6">
        <w:t xml:space="preserve"> </w:t>
      </w:r>
      <w:r>
        <w:t>Синтаксис</w:t>
      </w:r>
      <w:r w:rsidR="001121F6">
        <w:t>:</w:t>
      </w:r>
    </w:p>
    <w:p w14:paraId="66844391" w14:textId="77777777" w:rsidR="00016676" w:rsidRDefault="00016676" w:rsidP="00016676">
      <w:pPr>
        <w:spacing w:after="120" w:line="240" w:lineRule="auto"/>
      </w:pPr>
      <w:r>
        <w:t>КУБЧИСЛОЭЛМНОЖ(множество)</w:t>
      </w:r>
    </w:p>
    <w:p w14:paraId="31194385" w14:textId="6E676F61" w:rsidR="00016676" w:rsidRDefault="00D12E89" w:rsidP="00016676">
      <w:pPr>
        <w:spacing w:after="120" w:line="240" w:lineRule="auto"/>
      </w:pPr>
      <w:r>
        <w:t>Н</w:t>
      </w:r>
      <w:r w:rsidR="001121F6">
        <w:t xml:space="preserve">е требует указывать </w:t>
      </w:r>
      <w:r w:rsidR="001121F6" w:rsidRPr="001121F6">
        <w:rPr>
          <w:i/>
        </w:rPr>
        <w:t>Подключение</w:t>
      </w:r>
      <w:r w:rsidR="001121F6">
        <w:t xml:space="preserve">. Это означает, что аргумент </w:t>
      </w:r>
      <w:r w:rsidR="001121F6" w:rsidRPr="001121F6">
        <w:rPr>
          <w:i/>
        </w:rPr>
        <w:t>М</w:t>
      </w:r>
      <w:r w:rsidR="00016676" w:rsidRPr="001121F6">
        <w:rPr>
          <w:i/>
        </w:rPr>
        <w:t>ножество</w:t>
      </w:r>
      <w:r w:rsidR="00016676">
        <w:t xml:space="preserve"> </w:t>
      </w:r>
      <w:r w:rsidR="001121F6">
        <w:t>не может быть текстовой строкой</w:t>
      </w:r>
      <w:r>
        <w:t xml:space="preserve"> (хотя </w:t>
      </w:r>
      <w:hyperlink r:id="rId60" w:history="1">
        <w:r w:rsidRPr="00D12E89">
          <w:rPr>
            <w:rStyle w:val="aa"/>
          </w:rPr>
          <w:t xml:space="preserve">справка </w:t>
        </w:r>
        <w:r w:rsidRPr="00D12E89">
          <w:rPr>
            <w:rStyle w:val="aa"/>
            <w:lang w:val="en-US"/>
          </w:rPr>
          <w:t>MS</w:t>
        </w:r>
      </w:hyperlink>
      <w:r>
        <w:t xml:space="preserve"> утверждает именно это, пусть и с уточнениями)</w:t>
      </w:r>
      <w:r w:rsidR="00016676">
        <w:t xml:space="preserve">. </w:t>
      </w:r>
      <w:r>
        <w:t xml:space="preserve">Аргумент </w:t>
      </w:r>
      <w:r w:rsidRPr="001121F6">
        <w:rPr>
          <w:i/>
        </w:rPr>
        <w:t>Множество</w:t>
      </w:r>
      <w:r>
        <w:t xml:space="preserve"> может быть именем среза, функцией</w:t>
      </w:r>
      <w:r w:rsidRPr="00D12E89">
        <w:t xml:space="preserve"> </w:t>
      </w:r>
      <w:r>
        <w:t>КУБМНОЖ</w:t>
      </w:r>
      <w:r w:rsidR="00016676">
        <w:t xml:space="preserve"> </w:t>
      </w:r>
      <w:r>
        <w:t>или ссылкой на ячейку</w:t>
      </w:r>
      <w:r w:rsidR="00016676">
        <w:t>, содержащую функцию КУБМНОЖ.</w:t>
      </w:r>
      <w:r w:rsidR="00623856">
        <w:t xml:space="preserve"> На рис. </w:t>
      </w:r>
      <w:r w:rsidR="00B14E24">
        <w:t xml:space="preserve">34 </w:t>
      </w:r>
      <w:r w:rsidR="00352C0C">
        <w:t xml:space="preserve">левая формула возвращает 9 – число элементов, выделенных на срезе; правая формула возвращает 10 – общее число элементов в множестве </w:t>
      </w:r>
      <w:r w:rsidR="00352C0C" w:rsidRPr="00352C0C">
        <w:t>[Products].[Color]</w:t>
      </w:r>
      <w:r w:rsidR="00352C0C">
        <w:t>.</w:t>
      </w:r>
    </w:p>
    <w:p w14:paraId="63A517CE" w14:textId="5A394BFB" w:rsidR="00A9109E" w:rsidRDefault="00791EB9" w:rsidP="00016676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6324CFA5" wp14:editId="12B64291">
            <wp:extent cx="5238750" cy="2962275"/>
            <wp:effectExtent l="0" t="0" r="0" b="9525"/>
            <wp:docPr id="33" name="Рисунок 33" descr="Изображение выглядит как текст, карт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34. Функция КУБЧИСЛОЭЛМНОЖ()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CF04" w14:textId="389C18B2" w:rsidR="00A9109E" w:rsidRPr="00352C0C" w:rsidRDefault="00A9109E" w:rsidP="00016676">
      <w:pPr>
        <w:spacing w:after="120" w:line="240" w:lineRule="auto"/>
      </w:pPr>
      <w:r>
        <w:t xml:space="preserve">Рис. 34. </w:t>
      </w:r>
      <w:r w:rsidR="00791EB9" w:rsidRPr="00791EB9">
        <w:t>Функция КУБЧИСЛОЭЛМНОЖ()</w:t>
      </w:r>
    </w:p>
    <w:p w14:paraId="1E6374A2" w14:textId="74EA9D61" w:rsidR="00791EB9" w:rsidRDefault="002C5FBB" w:rsidP="00D12E89">
      <w:pPr>
        <w:spacing w:after="120" w:line="240" w:lineRule="auto"/>
      </w:pPr>
      <w:r>
        <w:t xml:space="preserve">Если КУБМНОЖ возвращает элементы, КУБЧИСЛОЭЛМНОЖ подсчитает число элементов. Если КУБМНОЖ возвращает </w:t>
      </w:r>
      <w:r w:rsidR="00352C0C">
        <w:t>кортежи</w:t>
      </w:r>
      <w:r>
        <w:t xml:space="preserve">, КУБЧИСЛОЭЛМНОЖ подсчитает число </w:t>
      </w:r>
      <w:r w:rsidR="00352C0C">
        <w:t>кортежей</w:t>
      </w:r>
      <w:r>
        <w:t>. Если в массиве, возвращаемом функцией КУБМНОЖ два одинаковых элемента (</w:t>
      </w:r>
      <w:r w:rsidR="00352C0C">
        <w:t>кортежа</w:t>
      </w:r>
      <w:r>
        <w:t>), КУБЧИСЛОЭЛМНОЖ посчитает их два раза. Также о</w:t>
      </w:r>
      <w:r w:rsidR="00F67EBF">
        <w:t>братите внимание, что ф</w:t>
      </w:r>
      <w:r w:rsidR="00D12E89">
        <w:t xml:space="preserve">ункция КУБЧИСЛОЭЛМНОЖ() </w:t>
      </w:r>
      <w:r w:rsidR="00F67EBF">
        <w:t xml:space="preserve">подсчитывает только непустые </w:t>
      </w:r>
      <w:r w:rsidR="00352C0C">
        <w:t>кортежи</w:t>
      </w:r>
      <w:r>
        <w:t xml:space="preserve"> (элементы)</w:t>
      </w:r>
      <w:r w:rsidR="00F67EBF">
        <w:t>:</w:t>
      </w:r>
    </w:p>
    <w:p w14:paraId="4C552C0C" w14:textId="7820A296" w:rsidR="00791EB9" w:rsidRDefault="00F67EBF" w:rsidP="00D12E89">
      <w:pPr>
        <w:spacing w:after="120" w:line="240" w:lineRule="auto"/>
      </w:pPr>
      <w:r>
        <w:rPr>
          <w:noProof/>
        </w:rPr>
        <w:drawing>
          <wp:inline distT="0" distB="0" distL="0" distR="0" wp14:anchorId="170A5718" wp14:editId="09F2751C">
            <wp:extent cx="5941695" cy="2397760"/>
            <wp:effectExtent l="0" t="0" r="1905" b="2540"/>
            <wp:docPr id="34" name="Рисунок 34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35. Наборы, мера по которым равна нулю, не водсчитываются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4A2F" w14:textId="572A34BD" w:rsidR="00791EB9" w:rsidRPr="00F67EBF" w:rsidRDefault="00791EB9" w:rsidP="00D12E89">
      <w:pPr>
        <w:spacing w:after="120" w:line="240" w:lineRule="auto"/>
      </w:pPr>
      <w:r>
        <w:t>Рис. 35.</w:t>
      </w:r>
      <w:r w:rsidR="00F67EBF" w:rsidRPr="00F67EBF">
        <w:t xml:space="preserve"> </w:t>
      </w:r>
      <w:r w:rsidR="00352C0C">
        <w:t>Кортежи</w:t>
      </w:r>
      <w:r w:rsidR="00F67EBF">
        <w:t xml:space="preserve">, мера по которым равна нулю, не </w:t>
      </w:r>
      <w:r w:rsidR="00352C0C">
        <w:t>п</w:t>
      </w:r>
      <w:r w:rsidR="00F67EBF">
        <w:t>одсчитываются</w:t>
      </w:r>
    </w:p>
    <w:p w14:paraId="1757DB2D" w14:textId="77777777" w:rsidR="00231897" w:rsidRPr="002777F6" w:rsidRDefault="00231897" w:rsidP="00231897">
      <w:pPr>
        <w:pStyle w:val="3"/>
      </w:pPr>
      <w:r>
        <w:t xml:space="preserve">Некоторые выражения </w:t>
      </w:r>
      <w:r>
        <w:rPr>
          <w:lang w:val="en-US"/>
        </w:rPr>
        <w:t>MDX</w:t>
      </w:r>
      <w:r>
        <w:t>, используемые в формулах кубов</w:t>
      </w:r>
    </w:p>
    <w:p w14:paraId="208012BC" w14:textId="799AFC07" w:rsidR="00231897" w:rsidRPr="009C5F24" w:rsidRDefault="00231897" w:rsidP="002318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Я</w:t>
      </w:r>
      <w:r w:rsidRPr="002777F6">
        <w:rPr>
          <w:rFonts w:cstheme="minorHAnsi"/>
          <w:color w:val="000000"/>
        </w:rPr>
        <w:t xml:space="preserve">зык MDX включает в себя </w:t>
      </w:r>
      <w:r>
        <w:rPr>
          <w:rFonts w:cstheme="minorHAnsi"/>
          <w:color w:val="000000"/>
        </w:rPr>
        <w:t>огромное</w:t>
      </w:r>
      <w:r w:rsidRPr="002777F6">
        <w:rPr>
          <w:rFonts w:cstheme="minorHAnsi"/>
          <w:color w:val="000000"/>
        </w:rPr>
        <w:t xml:space="preserve"> количество функций и выражений, позволяющих обрабатывать многомерные данные</w:t>
      </w:r>
      <w:r>
        <w:rPr>
          <w:rFonts w:cstheme="minorHAnsi"/>
          <w:color w:val="000000"/>
        </w:rPr>
        <w:t>. Язык требует отдельного изучения, а задача раздела познакомить с несколькими выражениями, которые работают в формулах кубов, и могут быть полезны начинающим пользователям.</w:t>
      </w:r>
      <w:r w:rsidR="009C5F24" w:rsidRPr="009C5F24">
        <w:rPr>
          <w:rFonts w:cstheme="minorHAnsi"/>
          <w:color w:val="000000"/>
        </w:rPr>
        <w:t xml:space="preserve"> </w:t>
      </w:r>
      <w:r w:rsidR="009C5F24">
        <w:rPr>
          <w:rFonts w:cstheme="minorHAnsi"/>
          <w:color w:val="000000"/>
        </w:rPr>
        <w:t>(Можно использовать, как заглавные, так и строчные буквы.)</w:t>
      </w:r>
    </w:p>
    <w:p w14:paraId="6C5B716A" w14:textId="77777777" w:rsidR="00231897" w:rsidRDefault="00231897" w:rsidP="00231897">
      <w:pPr>
        <w:spacing w:after="120" w:line="240" w:lineRule="auto"/>
        <w:rPr>
          <w:rFonts w:cstheme="minorHAnsi"/>
          <w:color w:val="000000"/>
        </w:rPr>
      </w:pPr>
      <w:r w:rsidRPr="008C6F03">
        <w:rPr>
          <w:rFonts w:cstheme="minorHAnsi"/>
          <w:i/>
          <w:color w:val="000000"/>
        </w:rPr>
        <w:t>.children</w:t>
      </w:r>
      <w:r w:rsidRPr="00A402A0">
        <w:rPr>
          <w:rFonts w:cstheme="minorHAnsi"/>
          <w:color w:val="000000"/>
        </w:rPr>
        <w:t xml:space="preserve"> – </w:t>
      </w:r>
      <w:r>
        <w:rPr>
          <w:rFonts w:cstheme="minorHAnsi"/>
          <w:color w:val="000000"/>
        </w:rPr>
        <w:t xml:space="preserve">возвращает </w:t>
      </w:r>
      <w:r w:rsidRPr="00A402A0">
        <w:rPr>
          <w:rFonts w:cstheme="minorHAnsi"/>
          <w:color w:val="000000"/>
        </w:rPr>
        <w:t>упорядоченный</w:t>
      </w:r>
      <w:r w:rsidRPr="0046684C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по алфавиту</w:t>
      </w:r>
      <w:r w:rsidRPr="00A402A0">
        <w:rPr>
          <w:rFonts w:cstheme="minorHAnsi"/>
          <w:color w:val="000000"/>
        </w:rPr>
        <w:t xml:space="preserve"> набор, содержащий дочерни</w:t>
      </w:r>
      <w:r>
        <w:rPr>
          <w:rFonts w:cstheme="minorHAnsi"/>
          <w:color w:val="000000"/>
        </w:rPr>
        <w:t>е</w:t>
      </w:r>
      <w:r w:rsidRPr="00A402A0">
        <w:rPr>
          <w:rFonts w:cstheme="minorHAnsi"/>
          <w:color w:val="000000"/>
        </w:rPr>
        <w:t xml:space="preserve"> элемент</w:t>
      </w:r>
      <w:r>
        <w:rPr>
          <w:rFonts w:cstheme="minorHAnsi"/>
          <w:color w:val="000000"/>
        </w:rPr>
        <w:t>ы</w:t>
      </w:r>
      <w:r w:rsidRPr="00A402A0">
        <w:rPr>
          <w:rFonts w:cstheme="minorHAnsi"/>
          <w:color w:val="000000"/>
        </w:rPr>
        <w:t xml:space="preserve"> указанного элемента</w:t>
      </w:r>
      <w:r>
        <w:rPr>
          <w:rFonts w:cstheme="minorHAnsi"/>
          <w:color w:val="000000"/>
        </w:rPr>
        <w:t xml:space="preserve"> верхнего уровня;</w:t>
      </w:r>
      <w:r w:rsidRPr="00A402A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е</w:t>
      </w:r>
      <w:r w:rsidRPr="00A402A0">
        <w:rPr>
          <w:rFonts w:cstheme="minorHAnsi"/>
          <w:color w:val="000000"/>
        </w:rPr>
        <w:t>сли у элемента нет потомков, функция возвращает пустой набор.</w:t>
      </w:r>
    </w:p>
    <w:p w14:paraId="0B1AD56A" w14:textId="79BE7530" w:rsidR="00231897" w:rsidRPr="00AF0947" w:rsidRDefault="00231897" w:rsidP="00231897">
      <w:pPr>
        <w:spacing w:after="120" w:line="240" w:lineRule="auto"/>
        <w:rPr>
          <w:rFonts w:cstheme="minorHAnsi"/>
          <w:color w:val="000000"/>
        </w:rPr>
      </w:pPr>
      <w:r w:rsidRPr="0046684C">
        <w:rPr>
          <w:rFonts w:cstheme="minorHAnsi"/>
          <w:color w:val="000000"/>
        </w:rPr>
        <w:t>.</w:t>
      </w:r>
      <w:r w:rsidRPr="0046684C">
        <w:rPr>
          <w:rFonts w:cstheme="minorHAnsi"/>
          <w:i/>
          <w:color w:val="000000"/>
          <w:lang w:val="en-US"/>
        </w:rPr>
        <w:t>m</w:t>
      </w:r>
      <w:r w:rsidRPr="0046684C">
        <w:rPr>
          <w:rFonts w:cstheme="minorHAnsi"/>
          <w:i/>
          <w:color w:val="000000"/>
        </w:rPr>
        <w:t>embers</w:t>
      </w:r>
      <w:r w:rsidRPr="0046684C">
        <w:rPr>
          <w:rFonts w:cstheme="minorHAnsi"/>
          <w:color w:val="000000"/>
        </w:rPr>
        <w:t xml:space="preserve"> – </w:t>
      </w:r>
      <w:r>
        <w:rPr>
          <w:rFonts w:cstheme="minorHAnsi"/>
          <w:color w:val="000000"/>
        </w:rPr>
        <w:t xml:space="preserve">похоже на </w:t>
      </w:r>
      <w:r w:rsidR="00AF0947">
        <w:rPr>
          <w:rFonts w:cstheme="minorHAnsi"/>
          <w:color w:val="000000"/>
        </w:rPr>
        <w:t>.</w:t>
      </w:r>
      <w:r w:rsidRPr="008C6F03">
        <w:rPr>
          <w:rFonts w:cstheme="minorHAnsi"/>
          <w:i/>
          <w:color w:val="000000"/>
        </w:rPr>
        <w:t>children</w:t>
      </w:r>
      <w:r>
        <w:rPr>
          <w:rFonts w:cstheme="minorHAnsi"/>
          <w:i/>
          <w:color w:val="000000"/>
        </w:rPr>
        <w:t>,</w:t>
      </w:r>
      <w:r w:rsidRPr="00A402A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но возвращает также элемент</w:t>
      </w:r>
      <w:r w:rsidRPr="0046684C">
        <w:rPr>
          <w:rFonts w:cstheme="minorHAnsi"/>
          <w:color w:val="000000"/>
        </w:rPr>
        <w:t xml:space="preserve"> [</w:t>
      </w:r>
      <w:r>
        <w:rPr>
          <w:rFonts w:cstheme="minorHAnsi"/>
          <w:color w:val="000000"/>
          <w:lang w:val="en-US"/>
        </w:rPr>
        <w:t>All</w:t>
      </w:r>
      <w:r w:rsidRPr="0046684C">
        <w:rPr>
          <w:rFonts w:cstheme="minorHAnsi"/>
          <w:color w:val="000000"/>
        </w:rPr>
        <w:t xml:space="preserve">] </w:t>
      </w:r>
      <w:r>
        <w:rPr>
          <w:rFonts w:cstheme="minorHAnsi"/>
          <w:color w:val="000000"/>
        </w:rPr>
        <w:t>на первом месте и все элементы более глубоких уровней, если таковые имеются. Например, если создать в модели данных иерархию</w:t>
      </w:r>
      <w:r w:rsidR="00AF0947">
        <w:rPr>
          <w:rFonts w:cstheme="minorHAnsi"/>
          <w:color w:val="000000"/>
        </w:rPr>
        <w:t xml:space="preserve"> с именем </w:t>
      </w:r>
      <w:r>
        <w:rPr>
          <w:rFonts w:cstheme="minorHAnsi"/>
          <w:color w:val="000000"/>
          <w:lang w:val="en-US"/>
        </w:rPr>
        <w:t>Territory</w:t>
      </w:r>
      <w:r w:rsidRPr="00AF0947">
        <w:rPr>
          <w:rFonts w:cstheme="minorHAnsi"/>
          <w:color w:val="000000"/>
        </w:rPr>
        <w:t xml:space="preserve"> </w:t>
      </w:r>
      <w:r w:rsidR="00AF0947">
        <w:rPr>
          <w:rFonts w:cstheme="minorHAnsi"/>
          <w:color w:val="000000"/>
        </w:rPr>
        <w:t>с двумя подуровнями</w:t>
      </w:r>
      <w:r w:rsidRPr="00AF094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Continent</w:t>
      </w:r>
      <w:r w:rsidRPr="00AF0947">
        <w:rPr>
          <w:rFonts w:cstheme="minorHAnsi"/>
          <w:color w:val="000000"/>
        </w:rPr>
        <w:t xml:space="preserve"> </w:t>
      </w:r>
      <w:r w:rsidR="00AF0947">
        <w:rPr>
          <w:rFonts w:cstheme="minorHAnsi"/>
          <w:color w:val="000000"/>
        </w:rPr>
        <w:t>и</w:t>
      </w:r>
      <w:r w:rsidRPr="00AF094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Country</w:t>
      </w:r>
      <w:r w:rsidRPr="00AF0947"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>то</w:t>
      </w:r>
      <w:r w:rsidRPr="00AF0947">
        <w:rPr>
          <w:rFonts w:cstheme="minorHAnsi"/>
          <w:color w:val="000000"/>
        </w:rPr>
        <w:t xml:space="preserve"> [</w:t>
      </w:r>
      <w:r w:rsidRPr="00231897">
        <w:rPr>
          <w:rFonts w:cstheme="minorHAnsi"/>
          <w:color w:val="000000"/>
          <w:lang w:val="en-US"/>
        </w:rPr>
        <w:t>Territory</w:t>
      </w:r>
      <w:r w:rsidRPr="00AF0947">
        <w:rPr>
          <w:rFonts w:cstheme="minorHAnsi"/>
          <w:color w:val="000000"/>
        </w:rPr>
        <w:t>].</w:t>
      </w:r>
      <w:r w:rsidRPr="00231897">
        <w:rPr>
          <w:rFonts w:cstheme="minorHAnsi"/>
          <w:color w:val="000000"/>
          <w:lang w:val="en-US"/>
        </w:rPr>
        <w:t>children</w:t>
      </w:r>
      <w:r w:rsidRPr="00AF0947">
        <w:rPr>
          <w:rFonts w:cstheme="minorHAnsi"/>
          <w:i/>
          <w:color w:val="000000"/>
        </w:rPr>
        <w:t xml:space="preserve"> </w:t>
      </w:r>
      <w:r w:rsidRPr="00231897">
        <w:rPr>
          <w:rFonts w:cstheme="minorHAnsi"/>
          <w:color w:val="000000"/>
        </w:rPr>
        <w:t>вернет</w:t>
      </w:r>
      <w:r w:rsidRPr="00AF0947">
        <w:rPr>
          <w:rFonts w:cstheme="minorHAnsi"/>
          <w:i/>
          <w:color w:val="000000"/>
        </w:rPr>
        <w:t xml:space="preserve"> </w:t>
      </w:r>
      <w:r w:rsidRPr="00AF0947">
        <w:rPr>
          <w:rFonts w:cstheme="minorHAnsi"/>
          <w:color w:val="000000"/>
        </w:rPr>
        <w:t xml:space="preserve">3 </w:t>
      </w:r>
      <w:r>
        <w:rPr>
          <w:rFonts w:cstheme="minorHAnsi"/>
          <w:color w:val="000000"/>
        </w:rPr>
        <w:t>элемента</w:t>
      </w:r>
      <w:r w:rsidRPr="00AF0947"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>а</w:t>
      </w:r>
      <w:r w:rsidRPr="00AF0947">
        <w:rPr>
          <w:rFonts w:cstheme="minorHAnsi"/>
          <w:color w:val="000000"/>
        </w:rPr>
        <w:t xml:space="preserve"> [</w:t>
      </w:r>
      <w:r w:rsidRPr="00231897">
        <w:rPr>
          <w:rFonts w:cstheme="minorHAnsi"/>
          <w:color w:val="000000"/>
          <w:lang w:val="en-US"/>
        </w:rPr>
        <w:t>Territory</w:t>
      </w:r>
      <w:r w:rsidRPr="00AF0947">
        <w:rPr>
          <w:rFonts w:cstheme="minorHAnsi"/>
          <w:color w:val="000000"/>
        </w:rPr>
        <w:t>].</w:t>
      </w:r>
      <w:r w:rsidRPr="00231897">
        <w:rPr>
          <w:rFonts w:cstheme="minorHAnsi"/>
          <w:color w:val="000000"/>
          <w:lang w:val="en-US"/>
        </w:rPr>
        <w:t>Members</w:t>
      </w:r>
      <w:r w:rsidRPr="00AF0947">
        <w:rPr>
          <w:rFonts w:cstheme="minorHAnsi"/>
          <w:color w:val="000000"/>
        </w:rPr>
        <w:t xml:space="preserve"> – 10:</w:t>
      </w:r>
    </w:p>
    <w:p w14:paraId="1F79F82F" w14:textId="7F669A01" w:rsidR="00231897" w:rsidRPr="00AF0947" w:rsidRDefault="00AF0947" w:rsidP="002318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1E2F0623" wp14:editId="22734535">
            <wp:extent cx="5941695" cy="2442845"/>
            <wp:effectExtent l="0" t="0" r="1905" b="0"/>
            <wp:docPr id="19" name="Рисунок 19" descr="Изображение выглядит как текст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36. Выражения members и children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F127" w14:textId="6B08B939" w:rsidR="00231897" w:rsidRPr="00AF0947" w:rsidRDefault="00231897" w:rsidP="00231897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</w:t>
      </w:r>
      <w:r w:rsidRPr="00871D7A">
        <w:rPr>
          <w:rFonts w:cstheme="minorHAnsi"/>
          <w:color w:val="000000"/>
        </w:rPr>
        <w:t xml:space="preserve">. 36. </w:t>
      </w:r>
      <w:r>
        <w:rPr>
          <w:rFonts w:cstheme="minorHAnsi"/>
          <w:color w:val="000000"/>
        </w:rPr>
        <w:t>Выражения</w:t>
      </w:r>
      <w:r w:rsidRPr="00AF0947">
        <w:rPr>
          <w:rFonts w:cstheme="minorHAnsi"/>
          <w:color w:val="000000"/>
        </w:rPr>
        <w:t xml:space="preserve"> </w:t>
      </w:r>
      <w:r w:rsidR="00AF0947">
        <w:rPr>
          <w:rFonts w:cstheme="minorHAnsi"/>
          <w:color w:val="000000"/>
        </w:rPr>
        <w:t>.</w:t>
      </w:r>
      <w:r w:rsidRPr="0046684C">
        <w:rPr>
          <w:rFonts w:cstheme="minorHAnsi"/>
          <w:i/>
          <w:color w:val="000000"/>
          <w:lang w:val="en-US"/>
        </w:rPr>
        <w:t>m</w:t>
      </w:r>
      <w:r w:rsidRPr="00AF0947">
        <w:rPr>
          <w:rFonts w:cstheme="minorHAnsi"/>
          <w:i/>
          <w:color w:val="000000"/>
          <w:lang w:val="en-US"/>
        </w:rPr>
        <w:t>embers</w:t>
      </w:r>
      <w:r w:rsidRPr="00AF094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и</w:t>
      </w:r>
      <w:r w:rsidRPr="00AF0947">
        <w:rPr>
          <w:rFonts w:cstheme="minorHAnsi"/>
          <w:color w:val="000000"/>
        </w:rPr>
        <w:t xml:space="preserve"> </w:t>
      </w:r>
      <w:r w:rsidR="00AF0947">
        <w:rPr>
          <w:rFonts w:cstheme="minorHAnsi"/>
          <w:color w:val="000000"/>
        </w:rPr>
        <w:t>.</w:t>
      </w:r>
      <w:r w:rsidRPr="00AF0947">
        <w:rPr>
          <w:rFonts w:cstheme="minorHAnsi"/>
          <w:i/>
          <w:color w:val="000000"/>
          <w:lang w:val="en-US"/>
        </w:rPr>
        <w:t>children</w:t>
      </w:r>
      <w:r w:rsidR="00AF0947" w:rsidRPr="00AF0947">
        <w:rPr>
          <w:rFonts w:cstheme="minorHAnsi"/>
          <w:i/>
          <w:color w:val="000000"/>
        </w:rPr>
        <w:t xml:space="preserve">; </w:t>
      </w:r>
      <w:r w:rsidR="00AF0947" w:rsidRPr="00AF0947">
        <w:rPr>
          <w:rFonts w:cstheme="minorHAnsi"/>
          <w:color w:val="000000"/>
        </w:rPr>
        <w:t xml:space="preserve">слева фрагмент модели </w:t>
      </w:r>
      <w:r w:rsidR="00AF0947">
        <w:rPr>
          <w:rFonts w:cstheme="minorHAnsi"/>
          <w:color w:val="000000"/>
        </w:rPr>
        <w:t>данных</w:t>
      </w:r>
      <w:r w:rsidR="00AF0947" w:rsidRPr="00AF0947">
        <w:rPr>
          <w:rFonts w:cstheme="minorHAnsi"/>
          <w:color w:val="000000"/>
        </w:rPr>
        <w:t xml:space="preserve"> </w:t>
      </w:r>
      <w:r w:rsidR="00AF0947" w:rsidRPr="00AF0947">
        <w:rPr>
          <w:rFonts w:cstheme="minorHAnsi"/>
          <w:color w:val="000000"/>
          <w:lang w:val="en-US"/>
        </w:rPr>
        <w:t>Powe</w:t>
      </w:r>
      <w:r w:rsidR="00AF0947">
        <w:rPr>
          <w:rFonts w:cstheme="minorHAnsi"/>
          <w:color w:val="000000"/>
          <w:lang w:val="en-US"/>
        </w:rPr>
        <w:t>r</w:t>
      </w:r>
      <w:r w:rsidR="00AF0947" w:rsidRPr="00AF0947">
        <w:rPr>
          <w:rFonts w:cstheme="minorHAnsi"/>
          <w:color w:val="000000"/>
        </w:rPr>
        <w:t xml:space="preserve"> </w:t>
      </w:r>
      <w:r w:rsidR="00AF0947" w:rsidRPr="00AF0947">
        <w:rPr>
          <w:rFonts w:cstheme="minorHAnsi"/>
          <w:color w:val="000000"/>
          <w:lang w:val="en-US"/>
        </w:rPr>
        <w:t>Pivot</w:t>
      </w:r>
    </w:p>
    <w:p w14:paraId="3D06CF26" w14:textId="4161019B" w:rsidR="00C550B4" w:rsidRPr="002777F6" w:rsidRDefault="00C550B4" w:rsidP="00C550B4">
      <w:pPr>
        <w:spacing w:after="120" w:line="240" w:lineRule="auto"/>
        <w:rPr>
          <w:rFonts w:cstheme="minorHAnsi"/>
          <w:color w:val="000000"/>
        </w:rPr>
      </w:pPr>
      <w:r w:rsidRPr="002777F6">
        <w:rPr>
          <w:rFonts w:cstheme="minorHAnsi"/>
          <w:color w:val="000000"/>
        </w:rPr>
        <w:t>Ссылку на соседние члены измерения без указания имени члена обеспечивают выражения .</w:t>
      </w:r>
      <w:r w:rsidRPr="00956549">
        <w:rPr>
          <w:rFonts w:cstheme="minorHAnsi"/>
          <w:i/>
          <w:color w:val="000000"/>
        </w:rPr>
        <w:t>PrevMember</w:t>
      </w:r>
      <w:r w:rsidRPr="002777F6">
        <w:rPr>
          <w:rFonts w:cstheme="minorHAnsi"/>
          <w:color w:val="000000"/>
        </w:rPr>
        <w:t xml:space="preserve"> и .</w:t>
      </w:r>
      <w:r w:rsidRPr="00956549">
        <w:rPr>
          <w:rFonts w:cstheme="minorHAnsi"/>
          <w:i/>
          <w:color w:val="000000"/>
        </w:rPr>
        <w:t>NextMember</w:t>
      </w:r>
      <w:r w:rsidRPr="002777F6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Чтобы обратиться к элементу, отстоящему на два назад</w:t>
      </w:r>
      <w:r w:rsidR="00956549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можно повторить выражение два раза </w:t>
      </w:r>
      <w:r w:rsidRPr="002777F6">
        <w:rPr>
          <w:rFonts w:cstheme="minorHAnsi"/>
          <w:color w:val="000000"/>
        </w:rPr>
        <w:t>.</w:t>
      </w:r>
      <w:r w:rsidRPr="00956549">
        <w:rPr>
          <w:rFonts w:cstheme="minorHAnsi"/>
          <w:i/>
          <w:color w:val="000000"/>
        </w:rPr>
        <w:t>PrevMember.PrevMember</w:t>
      </w:r>
      <w:r w:rsidRPr="002777F6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</w:t>
      </w:r>
      <w:r w:rsidRPr="002777F6">
        <w:rPr>
          <w:rFonts w:cstheme="minorHAnsi"/>
          <w:color w:val="000000"/>
        </w:rPr>
        <w:t>но удобнее применить более общ</w:t>
      </w:r>
      <w:r>
        <w:rPr>
          <w:rFonts w:cstheme="minorHAnsi"/>
          <w:color w:val="000000"/>
        </w:rPr>
        <w:t xml:space="preserve">ее выражение </w:t>
      </w:r>
      <w:r w:rsidRPr="00956549">
        <w:rPr>
          <w:rFonts w:cstheme="minorHAnsi"/>
          <w:i/>
          <w:color w:val="000000"/>
        </w:rPr>
        <w:t>Lag(2)</w:t>
      </w:r>
      <w:r>
        <w:rPr>
          <w:rFonts w:cstheme="minorHAnsi"/>
          <w:color w:val="000000"/>
        </w:rPr>
        <w:t xml:space="preserve">. </w:t>
      </w:r>
      <w:r w:rsidRPr="002777F6">
        <w:rPr>
          <w:rFonts w:cstheme="minorHAnsi"/>
          <w:color w:val="000000"/>
        </w:rPr>
        <w:t>Отрицательное число в скобках меняет направление отсчета членов измерения.</w:t>
      </w:r>
    </w:p>
    <w:p w14:paraId="4945C1CA" w14:textId="094670F8" w:rsidR="00C550B4" w:rsidRDefault="00C550B4" w:rsidP="00C550B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Чтобы </w:t>
      </w:r>
      <w:r w:rsidRPr="002777F6">
        <w:rPr>
          <w:rFonts w:cstheme="minorHAnsi"/>
          <w:color w:val="000000"/>
        </w:rPr>
        <w:t>определи</w:t>
      </w:r>
      <w:r>
        <w:rPr>
          <w:rFonts w:cstheme="minorHAnsi"/>
          <w:color w:val="000000"/>
        </w:rPr>
        <w:t>ть</w:t>
      </w:r>
      <w:r w:rsidRPr="002777F6">
        <w:rPr>
          <w:rFonts w:cstheme="minorHAnsi"/>
          <w:color w:val="000000"/>
        </w:rPr>
        <w:t xml:space="preserve"> перв</w:t>
      </w:r>
      <w:r>
        <w:rPr>
          <w:rFonts w:cstheme="minorHAnsi"/>
          <w:color w:val="000000"/>
        </w:rPr>
        <w:t>ый</w:t>
      </w:r>
      <w:r w:rsidRPr="002777F6">
        <w:rPr>
          <w:rFonts w:cstheme="minorHAnsi"/>
          <w:color w:val="000000"/>
        </w:rPr>
        <w:t xml:space="preserve"> и</w:t>
      </w:r>
      <w:r w:rsidR="00444ECB">
        <w:rPr>
          <w:rFonts w:cstheme="minorHAnsi"/>
          <w:color w:val="000000"/>
        </w:rPr>
        <w:t>ли</w:t>
      </w:r>
      <w:r w:rsidRPr="002777F6">
        <w:rPr>
          <w:rFonts w:cstheme="minorHAnsi"/>
          <w:color w:val="000000"/>
        </w:rPr>
        <w:t xml:space="preserve"> последн</w:t>
      </w:r>
      <w:r>
        <w:rPr>
          <w:rFonts w:cstheme="minorHAnsi"/>
          <w:color w:val="000000"/>
        </w:rPr>
        <w:t>ий</w:t>
      </w:r>
      <w:r w:rsidRPr="002777F6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элемент того же</w:t>
      </w:r>
      <w:r w:rsidRPr="002777F6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уровня можно использовать</w:t>
      </w:r>
      <w:r w:rsidRPr="002777F6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.</w:t>
      </w:r>
      <w:r w:rsidRPr="00956549">
        <w:rPr>
          <w:rFonts w:cstheme="minorHAnsi"/>
          <w:i/>
          <w:color w:val="000000"/>
        </w:rPr>
        <w:t>FirstSibling</w:t>
      </w:r>
      <w:r w:rsidRPr="002777F6">
        <w:rPr>
          <w:rFonts w:cstheme="minorHAnsi"/>
          <w:color w:val="000000"/>
        </w:rPr>
        <w:t xml:space="preserve"> и </w:t>
      </w:r>
      <w:r>
        <w:rPr>
          <w:rFonts w:cstheme="minorHAnsi"/>
          <w:color w:val="000000"/>
        </w:rPr>
        <w:t>.</w:t>
      </w:r>
      <w:r w:rsidRPr="00956549">
        <w:rPr>
          <w:rFonts w:cstheme="minorHAnsi"/>
          <w:i/>
          <w:color w:val="000000"/>
        </w:rPr>
        <w:t>LastSibling</w:t>
      </w:r>
      <w:r>
        <w:rPr>
          <w:rFonts w:cstheme="minorHAnsi"/>
          <w:color w:val="000000"/>
        </w:rPr>
        <w:t xml:space="preserve">. Для дочерних элементов подойдет </w:t>
      </w:r>
      <w:r w:rsidRPr="002777F6">
        <w:rPr>
          <w:rFonts w:cstheme="minorHAnsi"/>
          <w:color w:val="000000"/>
        </w:rPr>
        <w:t>.</w:t>
      </w:r>
      <w:r w:rsidRPr="00956549">
        <w:rPr>
          <w:rFonts w:cstheme="minorHAnsi"/>
          <w:i/>
          <w:color w:val="000000"/>
        </w:rPr>
        <w:t>FirstChild</w:t>
      </w:r>
      <w:r>
        <w:rPr>
          <w:rFonts w:cstheme="minorHAnsi"/>
          <w:color w:val="000000"/>
        </w:rPr>
        <w:t xml:space="preserve"> и</w:t>
      </w:r>
      <w:r w:rsidRPr="002777F6">
        <w:rPr>
          <w:rFonts w:cstheme="minorHAnsi"/>
          <w:color w:val="000000"/>
        </w:rPr>
        <w:t xml:space="preserve"> .</w:t>
      </w:r>
      <w:r w:rsidRPr="00956549">
        <w:rPr>
          <w:rFonts w:cstheme="minorHAnsi"/>
          <w:i/>
          <w:color w:val="000000"/>
        </w:rPr>
        <w:t>LastChild</w:t>
      </w:r>
      <w:r>
        <w:rPr>
          <w:rFonts w:cstheme="minorHAnsi"/>
          <w:color w:val="000000"/>
        </w:rPr>
        <w:t xml:space="preserve">. Чтобы получить </w:t>
      </w:r>
      <w:r w:rsidRPr="002777F6">
        <w:rPr>
          <w:rFonts w:cstheme="minorHAnsi"/>
          <w:color w:val="000000"/>
        </w:rPr>
        <w:t xml:space="preserve">родителя </w:t>
      </w:r>
      <w:r>
        <w:rPr>
          <w:rFonts w:cstheme="minorHAnsi"/>
          <w:color w:val="000000"/>
        </w:rPr>
        <w:t>воспользуйтесь</w:t>
      </w:r>
      <w:r w:rsidRPr="002777F6">
        <w:rPr>
          <w:rFonts w:cstheme="minorHAnsi"/>
          <w:color w:val="000000"/>
        </w:rPr>
        <w:t xml:space="preserve"> .</w:t>
      </w:r>
      <w:r w:rsidRPr="00956549">
        <w:rPr>
          <w:rFonts w:cstheme="minorHAnsi"/>
          <w:i/>
          <w:color w:val="000000"/>
        </w:rPr>
        <w:t>Parent</w:t>
      </w:r>
      <w:r w:rsidRPr="002777F6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="00444ECB">
        <w:rPr>
          <w:rFonts w:cstheme="minorHAnsi"/>
          <w:color w:val="000000"/>
        </w:rPr>
        <w:t>Это</w:t>
      </w:r>
      <w:r>
        <w:rPr>
          <w:rFonts w:cstheme="minorHAnsi"/>
          <w:color w:val="000000"/>
        </w:rPr>
        <w:t xml:space="preserve"> выражение можно применить, если нужно найти долю продаж элемента в классе, например:</w:t>
      </w:r>
    </w:p>
    <w:p w14:paraId="14284C2F" w14:textId="51C52610" w:rsidR="00C550B4" w:rsidRDefault="00495E40" w:rsidP="00C550B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3522302" wp14:editId="4C5272D5">
            <wp:extent cx="4076700" cy="2800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37. Выражение .Parent позволяет находить вклад элемента в общие продажи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6CD5" w14:textId="36627D54" w:rsidR="00C550B4" w:rsidRPr="00871D7A" w:rsidRDefault="00C550B4" w:rsidP="00C550B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37.</w:t>
      </w:r>
      <w:r w:rsidRPr="00C550B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Выражение</w:t>
      </w:r>
      <w:r w:rsidR="00013B9D">
        <w:rPr>
          <w:rFonts w:cstheme="minorHAnsi"/>
          <w:color w:val="000000"/>
        </w:rPr>
        <w:t xml:space="preserve"> </w:t>
      </w:r>
      <w:r w:rsidR="00013B9D" w:rsidRPr="002777F6">
        <w:rPr>
          <w:rFonts w:cstheme="minorHAnsi"/>
          <w:color w:val="000000"/>
        </w:rPr>
        <w:t>.</w:t>
      </w:r>
      <w:r w:rsidR="00013B9D" w:rsidRPr="00495E40">
        <w:rPr>
          <w:rFonts w:cstheme="minorHAnsi"/>
          <w:i/>
          <w:color w:val="000000"/>
        </w:rPr>
        <w:t>Parent</w:t>
      </w:r>
      <w:r w:rsidR="00013B9D">
        <w:rPr>
          <w:rFonts w:cstheme="minorHAnsi"/>
          <w:color w:val="000000"/>
        </w:rPr>
        <w:t xml:space="preserve"> позволяет </w:t>
      </w:r>
      <w:r w:rsidR="00495E40">
        <w:rPr>
          <w:rFonts w:cstheme="minorHAnsi"/>
          <w:color w:val="000000"/>
        </w:rPr>
        <w:t>находить вклад элемента в общие продажи, прибыль, …</w:t>
      </w:r>
    </w:p>
    <w:p w14:paraId="55EB80DF" w14:textId="23CD1088" w:rsidR="00495E40" w:rsidRPr="00C31872" w:rsidRDefault="00495E40" w:rsidP="00495E40">
      <w:pPr>
        <w:spacing w:after="120" w:line="240" w:lineRule="auto"/>
        <w:rPr>
          <w:rFonts w:cstheme="minorHAnsi"/>
          <w:color w:val="000000"/>
        </w:rPr>
      </w:pPr>
      <w:r w:rsidRPr="002777F6">
        <w:rPr>
          <w:rFonts w:cstheme="minorHAnsi"/>
          <w:color w:val="000000"/>
        </w:rPr>
        <w:t xml:space="preserve">Для того чтобы определить «дедушку» (родителя родителя), </w:t>
      </w:r>
      <w:r>
        <w:rPr>
          <w:rFonts w:cstheme="minorHAnsi"/>
          <w:color w:val="000000"/>
        </w:rPr>
        <w:t>можно использовать</w:t>
      </w:r>
      <w:r w:rsidRPr="002777F6">
        <w:rPr>
          <w:rFonts w:cstheme="minorHAnsi"/>
          <w:color w:val="000000"/>
        </w:rPr>
        <w:t xml:space="preserve"> выражение:</w:t>
      </w:r>
      <w:r>
        <w:rPr>
          <w:rFonts w:cstheme="minorHAnsi"/>
          <w:color w:val="000000"/>
        </w:rPr>
        <w:t xml:space="preserve"> </w:t>
      </w:r>
      <w:r w:rsidRPr="00956549">
        <w:rPr>
          <w:rFonts w:cstheme="minorHAnsi"/>
          <w:i/>
          <w:color w:val="000000"/>
        </w:rPr>
        <w:t>.</w:t>
      </w:r>
      <w:r w:rsidRPr="00956549">
        <w:rPr>
          <w:rFonts w:cstheme="minorHAnsi"/>
          <w:i/>
          <w:color w:val="000000"/>
          <w:lang w:val="en-US"/>
        </w:rPr>
        <w:t>Parent</w:t>
      </w:r>
      <w:r w:rsidRPr="00956549">
        <w:rPr>
          <w:rFonts w:cstheme="minorHAnsi"/>
          <w:i/>
          <w:color w:val="000000"/>
        </w:rPr>
        <w:t>.</w:t>
      </w:r>
      <w:r w:rsidRPr="00956549">
        <w:rPr>
          <w:rFonts w:cstheme="minorHAnsi"/>
          <w:i/>
          <w:color w:val="000000"/>
          <w:lang w:val="en-US"/>
        </w:rPr>
        <w:t>Parent</w:t>
      </w:r>
      <w:r>
        <w:rPr>
          <w:rFonts w:cstheme="minorHAnsi"/>
          <w:color w:val="000000"/>
        </w:rPr>
        <w:t xml:space="preserve">. Для этого в кубе должна быть определена </w:t>
      </w:r>
      <w:r w:rsidR="00956549">
        <w:rPr>
          <w:rFonts w:cstheme="minorHAnsi"/>
          <w:color w:val="000000"/>
        </w:rPr>
        <w:t xml:space="preserve">соответствующая </w:t>
      </w:r>
      <w:r>
        <w:rPr>
          <w:rFonts w:cstheme="minorHAnsi"/>
          <w:color w:val="000000"/>
        </w:rPr>
        <w:t>иерархия.</w:t>
      </w:r>
    </w:p>
    <w:p w14:paraId="1A5327ED" w14:textId="0D00063A" w:rsidR="002777F6" w:rsidRDefault="002777F6" w:rsidP="002777F6">
      <w:pPr>
        <w:pStyle w:val="3"/>
      </w:pPr>
      <w:r>
        <w:t xml:space="preserve">Функция </w:t>
      </w:r>
      <w:r w:rsidRPr="002777F6">
        <w:t>КУБЭЛЕМЕНТКИП</w:t>
      </w:r>
      <w:r>
        <w:t>()</w:t>
      </w:r>
    </w:p>
    <w:p w14:paraId="3D596A49" w14:textId="03623027" w:rsidR="00956549" w:rsidRPr="00196759" w:rsidRDefault="00956549" w:rsidP="00956549">
      <w:pPr>
        <w:spacing w:after="120" w:line="240" w:lineRule="auto"/>
      </w:pPr>
      <w:r>
        <w:t>Возвращает свойство ключевого показателя эффективности</w:t>
      </w:r>
      <w:r w:rsidR="00196759">
        <w:t xml:space="preserve">, </w:t>
      </w:r>
      <w:r>
        <w:t>КПЭ</w:t>
      </w:r>
      <w:r w:rsidR="00196759">
        <w:t>,</w:t>
      </w:r>
      <w:r>
        <w:t xml:space="preserve"> и отображает его имя в ячейке. </w:t>
      </w:r>
      <w:r w:rsidR="0059171E">
        <w:t xml:space="preserve">(В </w:t>
      </w:r>
      <w:r w:rsidR="0059171E" w:rsidRPr="0059171E">
        <w:t xml:space="preserve">аббревиатуре </w:t>
      </w:r>
      <w:r w:rsidR="00377FDF">
        <w:t xml:space="preserve">русского </w:t>
      </w:r>
      <w:r w:rsidR="0059171E">
        <w:t>названия</w:t>
      </w:r>
      <w:r w:rsidR="00377FDF">
        <w:t xml:space="preserve"> функции</w:t>
      </w:r>
      <w:r w:rsidR="0059171E">
        <w:t xml:space="preserve"> используется другое наименование – ключевой индикатор производительности, КИП</w:t>
      </w:r>
      <w:r w:rsidR="00196759">
        <w:t xml:space="preserve">. В английском варианте </w:t>
      </w:r>
      <w:r w:rsidR="00196759" w:rsidRPr="00196759">
        <w:t>C</w:t>
      </w:r>
      <w:r w:rsidR="00196759">
        <w:rPr>
          <w:lang w:val="en-US"/>
        </w:rPr>
        <w:t>ube</w:t>
      </w:r>
      <w:r w:rsidR="00196759" w:rsidRPr="00196759">
        <w:rPr>
          <w:b/>
        </w:rPr>
        <w:t>KPI</w:t>
      </w:r>
      <w:r w:rsidR="00196759" w:rsidRPr="00196759">
        <w:rPr>
          <w:lang w:val="en-US"/>
        </w:rPr>
        <w:t>member</w:t>
      </w:r>
      <w:r w:rsidR="0059171E">
        <w:t xml:space="preserve">). </w:t>
      </w:r>
      <w:r>
        <w:t>Синтаксис</w:t>
      </w:r>
      <w:r w:rsidR="00196759" w:rsidRPr="00196759">
        <w:t>:</w:t>
      </w:r>
    </w:p>
    <w:p w14:paraId="3054F995" w14:textId="77777777" w:rsidR="00956549" w:rsidRDefault="00956549" w:rsidP="00956549">
      <w:pPr>
        <w:spacing w:after="120" w:line="240" w:lineRule="auto"/>
      </w:pPr>
      <w:r>
        <w:t>КУБЭЛЕМЕНТКИП(подключение;имя_КПЭ;свойство_КПЭ;[подпись])</w:t>
      </w:r>
    </w:p>
    <w:p w14:paraId="54993041" w14:textId="43B37A7E" w:rsidR="00956549" w:rsidRPr="00377FDF" w:rsidRDefault="00956549" w:rsidP="00956549">
      <w:pPr>
        <w:spacing w:after="120" w:line="240" w:lineRule="auto"/>
      </w:pPr>
      <w:r w:rsidRPr="00132389">
        <w:rPr>
          <w:i/>
        </w:rPr>
        <w:t>Имя_КПЭ</w:t>
      </w:r>
      <w:r>
        <w:t xml:space="preserve"> – обязательный аргумент; текстовая строка, представляющая имя ключевого показателя эффективности в кубе</w:t>
      </w:r>
      <w:r w:rsidR="00377FDF" w:rsidRPr="00377FDF">
        <w:t xml:space="preserve"> (</w:t>
      </w:r>
      <w:r w:rsidR="00377FDF">
        <w:t xml:space="preserve">как создать КПЭ см. раздел </w:t>
      </w:r>
      <w:r w:rsidR="00377FDF">
        <w:rPr>
          <w:lang w:val="en-US"/>
        </w:rPr>
        <w:t>KPI</w:t>
      </w:r>
      <w:r w:rsidR="00377FDF" w:rsidRPr="00377FDF">
        <w:t xml:space="preserve"> </w:t>
      </w:r>
      <w:r w:rsidR="00377FDF">
        <w:t xml:space="preserve">заметки </w:t>
      </w:r>
      <w:hyperlink r:id="rId65" w:history="1">
        <w:r w:rsidR="00377FDF" w:rsidRPr="00377FDF">
          <w:rPr>
            <w:rStyle w:val="aa"/>
          </w:rPr>
          <w:t>Марк Мур. Power Pivot</w:t>
        </w:r>
      </w:hyperlink>
      <w:r w:rsidR="00377FDF">
        <w:t>).</w:t>
      </w:r>
    </w:p>
    <w:p w14:paraId="032F808C" w14:textId="4A1C6F49" w:rsidR="002777F6" w:rsidRDefault="00956549" w:rsidP="00956549">
      <w:pPr>
        <w:spacing w:after="120" w:line="240" w:lineRule="auto"/>
      </w:pPr>
      <w:r w:rsidRPr="00132389">
        <w:rPr>
          <w:i/>
        </w:rPr>
        <w:lastRenderedPageBreak/>
        <w:t>Свойство_КПЭ</w:t>
      </w:r>
      <w:r>
        <w:t xml:space="preserve"> – обязательный аргумент; </w:t>
      </w:r>
      <w:r w:rsidR="00377FDF">
        <w:t xml:space="preserve">указывает, какое именно свойство </w:t>
      </w:r>
      <w:r w:rsidR="00377FDF">
        <w:rPr>
          <w:lang w:val="en-US"/>
        </w:rPr>
        <w:t>KPI</w:t>
      </w:r>
      <w:r w:rsidR="00377FDF">
        <w:t xml:space="preserve"> следует вернуть функции КУБЭЛЕМЕНТКИП</w:t>
      </w:r>
      <w:r w:rsidR="00132389">
        <w:t xml:space="preserve"> (рис. 38). В модели данных из примера доступны только первые три свойства.</w:t>
      </w:r>
    </w:p>
    <w:p w14:paraId="533BA5B4" w14:textId="473EA4DD" w:rsidR="00377FDF" w:rsidRDefault="00377FDF" w:rsidP="00956549">
      <w:pPr>
        <w:spacing w:after="120" w:line="240" w:lineRule="auto"/>
      </w:pPr>
      <w:r>
        <w:rPr>
          <w:noProof/>
        </w:rPr>
        <w:drawing>
          <wp:inline distT="0" distB="0" distL="0" distR="0" wp14:anchorId="49477A5E" wp14:editId="1AC5B82C">
            <wp:extent cx="5448300" cy="14382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. 38. Возможные свойства ключевого показателя эффективности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84FE" w14:textId="7D86BA94" w:rsidR="00377FDF" w:rsidRDefault="00377FDF" w:rsidP="00956549">
      <w:pPr>
        <w:spacing w:after="120" w:line="240" w:lineRule="auto"/>
      </w:pPr>
      <w:r>
        <w:t>Рис. 38. Возможные свойства ключевого показателя эффективности</w:t>
      </w:r>
    </w:p>
    <w:p w14:paraId="78B0A238" w14:textId="252E0806" w:rsidR="00520962" w:rsidRDefault="00520962" w:rsidP="00520962">
      <w:pPr>
        <w:spacing w:after="120" w:line="240" w:lineRule="auto"/>
      </w:pPr>
      <w:r w:rsidRPr="00132389">
        <w:rPr>
          <w:i/>
        </w:rPr>
        <w:t>Подпись</w:t>
      </w:r>
      <w:r>
        <w:t xml:space="preserve"> – н</w:t>
      </w:r>
      <w:r w:rsidRPr="00132389">
        <w:t>еобязательный аргумент</w:t>
      </w:r>
      <w:r>
        <w:t>;</w:t>
      </w:r>
      <w:r w:rsidRPr="00132389">
        <w:t xml:space="preserve"> </w:t>
      </w:r>
      <w:r>
        <w:t>а</w:t>
      </w:r>
      <w:r w:rsidRPr="00132389">
        <w:t>льтернативная текстовая строка</w:t>
      </w:r>
      <w:r>
        <w:t>.</w:t>
      </w:r>
      <w:r w:rsidRPr="00132389">
        <w:t xml:space="preserve"> </w:t>
      </w:r>
      <w:r>
        <w:t xml:space="preserve">Имя по умолчанию формируется так: </w:t>
      </w:r>
      <w:r w:rsidRPr="00520962">
        <w:rPr>
          <w:i/>
        </w:rPr>
        <w:t>Имя_КПЭ</w:t>
      </w:r>
      <w:r>
        <w:t xml:space="preserve"> + </w:t>
      </w:r>
      <w:r w:rsidRPr="00520962">
        <w:rPr>
          <w:i/>
        </w:rPr>
        <w:t>Свойство_КПЭ</w:t>
      </w:r>
      <w:r>
        <w:t xml:space="preserve"> (имя свойства </w:t>
      </w:r>
      <w:r w:rsidRPr="00520962">
        <w:rPr>
          <w:i/>
        </w:rPr>
        <w:t>Значение КИП</w:t>
      </w:r>
      <w:r>
        <w:t xml:space="preserve"> опускается):</w:t>
      </w:r>
    </w:p>
    <w:p w14:paraId="71F68493" w14:textId="4BDF230D" w:rsidR="00520962" w:rsidRDefault="0023278B" w:rsidP="00520962">
      <w:pPr>
        <w:spacing w:after="120" w:line="240" w:lineRule="auto"/>
      </w:pPr>
      <w:r>
        <w:rPr>
          <w:noProof/>
        </w:rPr>
        <w:drawing>
          <wp:inline distT="0" distB="0" distL="0" distR="0" wp14:anchorId="4A5094F2" wp14:editId="41B520E0">
            <wp:extent cx="5693134" cy="1430204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. 39. Имена, возвращаемые для меры [Profit Pct]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740" cy="14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8398" w14:textId="3E9F97AD" w:rsidR="00520962" w:rsidRPr="00520962" w:rsidRDefault="00520962" w:rsidP="00520962">
      <w:pPr>
        <w:spacing w:after="120" w:line="240" w:lineRule="auto"/>
      </w:pPr>
      <w:r>
        <w:t xml:space="preserve">Рис. 39. Имена, возвращаемые для меры </w:t>
      </w:r>
      <w:r w:rsidRPr="00520962">
        <w:t>[</w:t>
      </w:r>
      <w:r w:rsidRPr="00520962">
        <w:rPr>
          <w:lang w:val="en-US"/>
        </w:rPr>
        <w:t>Profit</w:t>
      </w:r>
      <w:r w:rsidRPr="00520962">
        <w:t xml:space="preserve"> </w:t>
      </w:r>
      <w:r w:rsidRPr="00520962">
        <w:rPr>
          <w:lang w:val="en-US"/>
        </w:rPr>
        <w:t>Pct</w:t>
      </w:r>
      <w:r w:rsidRPr="00520962">
        <w:t>]</w:t>
      </w:r>
    </w:p>
    <w:p w14:paraId="34B0AB83" w14:textId="58C87C3B" w:rsidR="00520962" w:rsidRDefault="0023278B" w:rsidP="00956549">
      <w:pPr>
        <w:spacing w:after="120" w:line="240" w:lineRule="auto"/>
      </w:pPr>
      <w:r w:rsidRPr="0023278B">
        <w:t>Чтобы использовать КП</w:t>
      </w:r>
      <w:r>
        <w:t>Э</w:t>
      </w:r>
      <w:r w:rsidRPr="0023278B">
        <w:t xml:space="preserve"> </w:t>
      </w:r>
      <w:r>
        <w:t>в</w:t>
      </w:r>
      <w:r w:rsidRPr="0023278B">
        <w:t xml:space="preserve"> вычислени</w:t>
      </w:r>
      <w:r>
        <w:t>ях</w:t>
      </w:r>
      <w:r w:rsidRPr="0023278B">
        <w:t xml:space="preserve">, </w:t>
      </w:r>
      <w:r>
        <w:t xml:space="preserve">нужно </w:t>
      </w:r>
      <w:r w:rsidR="00DB3E09">
        <w:t>разместить</w:t>
      </w:r>
      <w:r>
        <w:t xml:space="preserve"> </w:t>
      </w:r>
      <w:r w:rsidRPr="0023278B">
        <w:t xml:space="preserve">функцию КУБЭЛЕМЕНТКИП </w:t>
      </w:r>
      <w:r w:rsidR="00DB3E09">
        <w:t xml:space="preserve">в </w:t>
      </w:r>
      <w:r w:rsidRPr="0023278B">
        <w:t>аргумент</w:t>
      </w:r>
      <w:r w:rsidR="00DB3E09">
        <w:t>е</w:t>
      </w:r>
      <w:r w:rsidRPr="0023278B">
        <w:t xml:space="preserve"> "выражение_элемента" функции КУБЗНАЧЕНИЕ</w:t>
      </w:r>
      <w:r>
        <w:t xml:space="preserve"> (рис. 40)</w:t>
      </w:r>
      <w:r w:rsidRPr="0023278B">
        <w:t>.</w:t>
      </w:r>
      <w:r>
        <w:t xml:space="preserve"> </w:t>
      </w:r>
      <w:r w:rsidR="00DB3E09">
        <w:t xml:space="preserve">Данные отчета на основе функций КУБ() проверены с помощью сводной таблицы. В правой части рис. 40 выделены поля </w:t>
      </w:r>
      <w:r w:rsidR="00DB3E09">
        <w:rPr>
          <w:lang w:val="en-US"/>
        </w:rPr>
        <w:t>KPI</w:t>
      </w:r>
      <w:r w:rsidR="00DB3E09">
        <w:t>. И</w:t>
      </w:r>
      <w:r>
        <w:t xml:space="preserve"> сводная таблица</w:t>
      </w:r>
      <w:r w:rsidR="00DB3E09" w:rsidRPr="00DB3E09">
        <w:t xml:space="preserve"> (</w:t>
      </w:r>
      <w:r w:rsidR="00DB3E09">
        <w:t xml:space="preserve">ячейки </w:t>
      </w:r>
      <w:r w:rsidR="00DB3E09">
        <w:rPr>
          <w:lang w:val="en-US"/>
        </w:rPr>
        <w:t>F</w:t>
      </w:r>
      <w:r w:rsidR="00DB3E09" w:rsidRPr="00DB3E09">
        <w:t>12</w:t>
      </w:r>
      <w:r w:rsidR="00DB3E09">
        <w:t>:</w:t>
      </w:r>
      <w:r w:rsidR="00DB3E09">
        <w:rPr>
          <w:lang w:val="en-US"/>
        </w:rPr>
        <w:t>F</w:t>
      </w:r>
      <w:r w:rsidR="00DB3E09" w:rsidRPr="00DB3E09">
        <w:t>15)</w:t>
      </w:r>
      <w:r w:rsidR="00DB3E09">
        <w:t>,</w:t>
      </w:r>
      <w:r>
        <w:t xml:space="preserve"> </w:t>
      </w:r>
      <w:r w:rsidR="00DB3E09">
        <w:t>и отчет (</w:t>
      </w:r>
      <w:r w:rsidR="00DB3E09">
        <w:rPr>
          <w:lang w:val="en-US"/>
        </w:rPr>
        <w:t>F</w:t>
      </w:r>
      <w:r w:rsidR="00DB3E09" w:rsidRPr="00DB3E09">
        <w:t>4</w:t>
      </w:r>
      <w:r w:rsidR="00DB3E09">
        <w:t>:</w:t>
      </w:r>
      <w:r w:rsidR="00DB3E09">
        <w:rPr>
          <w:lang w:val="en-US"/>
        </w:rPr>
        <w:t>F</w:t>
      </w:r>
      <w:r w:rsidR="00DB3E09" w:rsidRPr="00DB3E09">
        <w:t>7)</w:t>
      </w:r>
      <w:r w:rsidR="00DB3E09">
        <w:t xml:space="preserve"> возвращают числа от 0 до 1. При этом сводная таблица выводит значки благодаря внутренним механизмам, а для замены чисел на «светофор» в отчете применяется условное форматирование.</w:t>
      </w:r>
    </w:p>
    <w:p w14:paraId="0CFCC52D" w14:textId="6F093923" w:rsidR="0023278B" w:rsidRDefault="00DB3E09" w:rsidP="00956549">
      <w:pPr>
        <w:spacing w:after="120" w:line="240" w:lineRule="auto"/>
      </w:pPr>
      <w:r>
        <w:rPr>
          <w:noProof/>
        </w:rPr>
        <w:drawing>
          <wp:inline distT="0" distB="0" distL="0" distR="0" wp14:anchorId="4FE1EFB8" wp14:editId="4BED3218">
            <wp:extent cx="5941695" cy="3301365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. 40. Отчет о продажах с использованием функции КУБЭЛЕМЕНТКИП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239C" w14:textId="52E1F344" w:rsidR="0023278B" w:rsidRDefault="0023278B" w:rsidP="00956549">
      <w:pPr>
        <w:spacing w:after="120" w:line="240" w:lineRule="auto"/>
      </w:pPr>
      <w:r>
        <w:t xml:space="preserve">Рис. 40. </w:t>
      </w:r>
      <w:r w:rsidR="00DB3E09">
        <w:t>Отчет о продажах с использованием функции КУБЭЛЕМЕНТКИП</w:t>
      </w:r>
    </w:p>
    <w:p w14:paraId="0467D150" w14:textId="53128DAD" w:rsidR="00CC50A7" w:rsidRDefault="002777F6" w:rsidP="00CC50A7">
      <w:pPr>
        <w:pStyle w:val="3"/>
      </w:pPr>
      <w:r>
        <w:lastRenderedPageBreak/>
        <w:t xml:space="preserve">Функция </w:t>
      </w:r>
      <w:r w:rsidR="00CC50A7">
        <w:t>КУБСВОЙСТВОЭЛЕМЕНТА()</w:t>
      </w:r>
    </w:p>
    <w:p w14:paraId="2792B3DE" w14:textId="598DFFA5" w:rsidR="00CC50A7" w:rsidRDefault="00B7116A" w:rsidP="00E679AD">
      <w:pPr>
        <w:spacing w:after="120" w:line="240" w:lineRule="auto"/>
      </w:pPr>
      <w:r>
        <w:t>В</w:t>
      </w:r>
      <w:r w:rsidRPr="00B7116A">
        <w:t xml:space="preserve">озвращает значение свойства элемента куба. Используется для </w:t>
      </w:r>
      <w:r>
        <w:t xml:space="preserve">отображения свойства на осях отчета или для расчетов, если свойство числовое (например, </w:t>
      </w:r>
      <w:r w:rsidR="00153BFC">
        <w:t>сезонный коэффициент</w:t>
      </w:r>
      <w:r>
        <w:t>).</w:t>
      </w:r>
      <w:r w:rsidRPr="00B7116A">
        <w:t xml:space="preserve"> </w:t>
      </w:r>
      <w:r w:rsidR="00CC50A7">
        <w:t>Синтаксис</w:t>
      </w:r>
      <w:r>
        <w:t>:</w:t>
      </w:r>
    </w:p>
    <w:p w14:paraId="6B6905DF" w14:textId="3AC95A08" w:rsidR="00E679AD" w:rsidRDefault="00E679AD" w:rsidP="00CC50A7">
      <w:pPr>
        <w:spacing w:after="120" w:line="240" w:lineRule="auto"/>
      </w:pPr>
      <w:r>
        <w:t>КУБСВОЙСТВОЭЛЕМЕНТА</w:t>
      </w:r>
      <w:r w:rsidR="00CC50A7" w:rsidRPr="00CC50A7">
        <w:t>(подключение;</w:t>
      </w:r>
      <w:r w:rsidR="00CC50A7">
        <w:t xml:space="preserve"> </w:t>
      </w:r>
      <w:r w:rsidR="00CC50A7" w:rsidRPr="00CC50A7">
        <w:t>выражение_элемента;</w:t>
      </w:r>
      <w:r w:rsidR="00CC50A7">
        <w:t xml:space="preserve"> </w:t>
      </w:r>
      <w:r w:rsidR="00CC50A7" w:rsidRPr="00CC50A7">
        <w:t>свойство)</w:t>
      </w:r>
    </w:p>
    <w:p w14:paraId="37131A0C" w14:textId="5E06B63A" w:rsidR="00E679AD" w:rsidRDefault="00CC50A7" w:rsidP="00CC50A7">
      <w:pPr>
        <w:spacing w:after="120" w:line="240" w:lineRule="auto"/>
      </w:pPr>
      <w:r>
        <w:t>Новым здесь является только третий элемент – им</w:t>
      </w:r>
      <w:r w:rsidR="00E679AD">
        <w:t>я свойства измерения.</w:t>
      </w:r>
      <w:r w:rsidR="00B7116A">
        <w:t xml:space="preserve"> Если </w:t>
      </w:r>
      <w:r w:rsidR="00952CFB">
        <w:t xml:space="preserve">в процессе набора формулы </w:t>
      </w:r>
      <w:r w:rsidR="00B7116A">
        <w:t>автозавершение безмолвствует, значит свойство для данного измерения не определено.</w:t>
      </w:r>
      <w:r w:rsidR="001A0BAC" w:rsidRPr="001A0BAC">
        <w:t xml:space="preserve"> </w:t>
      </w:r>
      <w:r w:rsidR="001A0BAC">
        <w:t xml:space="preserve">К сожалению, </w:t>
      </w:r>
      <w:r w:rsidR="00952CFB">
        <w:t>э</w:t>
      </w:r>
      <w:r w:rsidR="001A0BAC">
        <w:t xml:space="preserve">то единственная функция кубов, которая </w:t>
      </w:r>
      <w:r w:rsidR="00952CFB">
        <w:t>работает</w:t>
      </w:r>
      <w:r w:rsidR="00FB6B00" w:rsidRPr="00FB6B00">
        <w:t xml:space="preserve"> </w:t>
      </w:r>
      <w:r w:rsidR="00FB6B00">
        <w:t xml:space="preserve">только с кубами </w:t>
      </w:r>
      <w:r w:rsidR="00FB6B00">
        <w:rPr>
          <w:lang w:val="en-US"/>
        </w:rPr>
        <w:t>OLAP</w:t>
      </w:r>
      <w:r w:rsidR="00952CFB">
        <w:t xml:space="preserve"> </w:t>
      </w:r>
      <w:r w:rsidR="00FB6B00">
        <w:t>(но не</w:t>
      </w:r>
      <w:r w:rsidR="00952CFB" w:rsidRPr="00B12962">
        <w:t xml:space="preserve"> </w:t>
      </w:r>
      <w:r w:rsidR="00FB6B00">
        <w:t xml:space="preserve">с </w:t>
      </w:r>
      <w:r w:rsidR="00952CFB" w:rsidRPr="00B12962">
        <w:t>моделям</w:t>
      </w:r>
      <w:r w:rsidR="00952CFB">
        <w:t>и</w:t>
      </w:r>
      <w:r w:rsidR="00952CFB" w:rsidRPr="00B12962">
        <w:t xml:space="preserve"> данных Power Pivot</w:t>
      </w:r>
      <w:r w:rsidR="00FB6B00">
        <w:t>)</w:t>
      </w:r>
      <w:r w:rsidR="001A0BAC">
        <w:t>.</w:t>
      </w:r>
      <w:r w:rsidR="001A0BAC" w:rsidRPr="001A0BAC">
        <w:t xml:space="preserve"> </w:t>
      </w:r>
      <w:r w:rsidR="001A0BAC">
        <w:t xml:space="preserve">Чтобы в кубе </w:t>
      </w:r>
      <w:r w:rsidR="001A0BAC">
        <w:rPr>
          <w:lang w:val="en-US"/>
        </w:rPr>
        <w:t>OLAP</w:t>
      </w:r>
      <w:r w:rsidR="001A0BAC">
        <w:t xml:space="preserve"> проверить, обладает ли измерение свойством, поместите измерение в сводную таблицу</w:t>
      </w:r>
      <w:r w:rsidR="00D235F6">
        <w:t xml:space="preserve"> в область строк (или столбцов). Встаньте на одну из ячеек в этой области</w:t>
      </w:r>
      <w:r w:rsidR="001A0BAC">
        <w:t xml:space="preserve">, и пройдите по меню </w:t>
      </w:r>
      <w:r w:rsidR="00D235F6" w:rsidRPr="00D235F6">
        <w:rPr>
          <w:i/>
        </w:rPr>
        <w:t>Работа со сводными таблицами</w:t>
      </w:r>
      <w:r w:rsidR="00D235F6">
        <w:t xml:space="preserve"> –</w:t>
      </w:r>
      <w:r w:rsidR="00D235F6" w:rsidRPr="00D235F6">
        <w:t>&gt;</w:t>
      </w:r>
      <w:r w:rsidR="00D235F6">
        <w:t xml:space="preserve"> </w:t>
      </w:r>
      <w:r w:rsidR="00D235F6" w:rsidRPr="00D235F6">
        <w:rPr>
          <w:i/>
        </w:rPr>
        <w:t>Анализ</w:t>
      </w:r>
      <w:r w:rsidR="00D235F6">
        <w:t xml:space="preserve"> –</w:t>
      </w:r>
      <w:r w:rsidR="00D235F6" w:rsidRPr="00D235F6">
        <w:t xml:space="preserve">&gt; </w:t>
      </w:r>
      <w:r w:rsidR="00D235F6" w:rsidRPr="00D235F6">
        <w:rPr>
          <w:i/>
        </w:rPr>
        <w:t xml:space="preserve">Средства </w:t>
      </w:r>
      <w:r w:rsidR="00D235F6" w:rsidRPr="00D235F6">
        <w:rPr>
          <w:i/>
          <w:lang w:val="en-US"/>
        </w:rPr>
        <w:t>OLAP</w:t>
      </w:r>
      <w:r w:rsidR="00D235F6" w:rsidRPr="00D235F6">
        <w:t xml:space="preserve"> –&gt; </w:t>
      </w:r>
      <w:r w:rsidR="00D235F6" w:rsidRPr="00D235F6">
        <w:rPr>
          <w:i/>
        </w:rPr>
        <w:t>Поля свойств</w:t>
      </w:r>
      <w:r w:rsidR="00D235F6">
        <w:rPr>
          <w:i/>
        </w:rPr>
        <w:t xml:space="preserve"> </w:t>
      </w:r>
      <w:r w:rsidR="00D235F6" w:rsidRPr="00D235F6">
        <w:t>(рис. 41).</w:t>
      </w:r>
    </w:p>
    <w:p w14:paraId="41144A3B" w14:textId="7225DCD2" w:rsidR="00D235F6" w:rsidRDefault="00952CFB" w:rsidP="00CC50A7">
      <w:pPr>
        <w:spacing w:after="120" w:line="240" w:lineRule="auto"/>
      </w:pPr>
      <w:r>
        <w:rPr>
          <w:noProof/>
        </w:rPr>
        <w:drawing>
          <wp:inline distT="0" distB="0" distL="0" distR="0" wp14:anchorId="31954CAA" wp14:editId="6725CA56">
            <wp:extent cx="5941695" cy="3060065"/>
            <wp:effectExtent l="0" t="0" r="1905" b="6985"/>
            <wp:docPr id="37" name="Рисунок 37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. 41. Проверка наличия свойств у измерения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F544" w14:textId="31E9DC9C" w:rsidR="00D235F6" w:rsidRDefault="00D235F6" w:rsidP="00CC50A7">
      <w:pPr>
        <w:spacing w:after="120" w:line="240" w:lineRule="auto"/>
      </w:pPr>
      <w:r>
        <w:t>Рис. 41.</w:t>
      </w:r>
      <w:r w:rsidR="00952CFB">
        <w:t xml:space="preserve"> Проверка наличия свойств у измерения</w:t>
      </w:r>
    </w:p>
    <w:p w14:paraId="73C129CE" w14:textId="37A33AEF" w:rsidR="00952CFB" w:rsidRDefault="00952CFB" w:rsidP="00CC50A7">
      <w:pPr>
        <w:spacing w:after="120" w:line="240" w:lineRule="auto"/>
      </w:pPr>
      <w:r w:rsidRPr="00D235F6">
        <w:t>Если у измерения есть свойства появится окно</w:t>
      </w:r>
      <w:r>
        <w:t xml:space="preserve"> </w:t>
      </w:r>
      <w:r w:rsidRPr="00F9302F">
        <w:rPr>
          <w:i/>
        </w:rPr>
        <w:t>Выбор полей свойств для размерности</w:t>
      </w:r>
      <w:r>
        <w:t xml:space="preserve"> (рис. 42). Если свойств у измерения нет появится сообщение об их отсутствии.</w:t>
      </w:r>
    </w:p>
    <w:p w14:paraId="7E7E31E7" w14:textId="35D14467" w:rsidR="00F9302F" w:rsidRDefault="003F76E3" w:rsidP="00CC50A7">
      <w:pPr>
        <w:spacing w:after="120" w:line="240" w:lineRule="auto"/>
      </w:pPr>
      <w:r>
        <w:rPr>
          <w:noProof/>
        </w:rPr>
        <w:drawing>
          <wp:inline distT="0" distB="0" distL="0" distR="0" wp14:anchorId="3839E2CF" wp14:editId="05CF551C">
            <wp:extent cx="3967701" cy="2806646"/>
            <wp:effectExtent l="0" t="0" r="0" b="0"/>
            <wp:docPr id="39" name="Рисунок 39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. 42. Окно Выбор полей свойств для размерности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94" cy="28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A1F10" w14:textId="1916240D" w:rsidR="00F9302F" w:rsidRPr="00D235F6" w:rsidRDefault="00F9302F" w:rsidP="00CC50A7">
      <w:pPr>
        <w:spacing w:after="120" w:line="240" w:lineRule="auto"/>
      </w:pPr>
      <w:r>
        <w:t>Рис. 42. О</w:t>
      </w:r>
      <w:r w:rsidRPr="00D235F6">
        <w:t>кно</w:t>
      </w:r>
      <w:r>
        <w:t xml:space="preserve"> </w:t>
      </w:r>
      <w:r w:rsidRPr="00F9302F">
        <w:rPr>
          <w:i/>
        </w:rPr>
        <w:t>Выбор полей свойств для размерности</w:t>
      </w:r>
    </w:p>
    <w:p w14:paraId="1ACA0B8C" w14:textId="2FD15A8A" w:rsidR="003F76E3" w:rsidRDefault="003F76E3" w:rsidP="00CC50A7">
      <w:pPr>
        <w:spacing w:after="120" w:line="240" w:lineRule="auto"/>
      </w:pPr>
      <w:r>
        <w:t xml:space="preserve">Если перенести свойства из левого окна в правое, они будут отражаться в сводной таблице. Но нас сейчас интересует лишь подтверждение того, что у измерения </w:t>
      </w:r>
      <w:r w:rsidRPr="003F76E3">
        <w:t>[</w:t>
      </w:r>
      <w:r>
        <w:t>Клиент</w:t>
      </w:r>
      <w:r w:rsidRPr="003F76E3">
        <w:t xml:space="preserve">] </w:t>
      </w:r>
      <w:r>
        <w:t>есть свойства. Теперь можно написать формулу:</w:t>
      </w:r>
    </w:p>
    <w:p w14:paraId="7FCBB4B9" w14:textId="2485902C" w:rsidR="003F76E3" w:rsidRDefault="00FB6B00" w:rsidP="00CC50A7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32F8A547" wp14:editId="61E5E95F">
            <wp:extent cx="4286250" cy="1466850"/>
            <wp:effectExtent l="0" t="0" r="0" b="0"/>
            <wp:docPr id="47" name="Рисунок 47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. 43. Автозавершение «увидело» свойство измерения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EE6F" w14:textId="1E56B510" w:rsidR="003F76E3" w:rsidRDefault="003F76E3" w:rsidP="00CC50A7">
      <w:pPr>
        <w:spacing w:after="120" w:line="240" w:lineRule="auto"/>
      </w:pPr>
      <w:r>
        <w:t>Рис. 43. Автозавершение «увидело» свойств</w:t>
      </w:r>
      <w:r w:rsidR="00845738">
        <w:t>а</w:t>
      </w:r>
      <w:r w:rsidR="00FB6B00">
        <w:t xml:space="preserve"> измерения</w:t>
      </w:r>
    </w:p>
    <w:p w14:paraId="5805172A" w14:textId="2D5A03F1" w:rsidR="003672AE" w:rsidRDefault="00B7116A" w:rsidP="003672AE">
      <w:pPr>
        <w:spacing w:after="120" w:line="240" w:lineRule="auto"/>
      </w:pPr>
      <w:r>
        <w:t>Ф</w:t>
      </w:r>
      <w:r w:rsidR="00E679AD">
        <w:t xml:space="preserve">ункция </w:t>
      </w:r>
      <w:r w:rsidR="00FB6B00">
        <w:t xml:space="preserve">КУБСВОЙСТВОЭЛЕМЕНТА </w:t>
      </w:r>
      <w:r w:rsidR="00845738">
        <w:t xml:space="preserve">может быть полезной для отображения на осях отчета неких измерений, связанных с базовым. Например, номера квартала по дате, </w:t>
      </w:r>
      <w:r w:rsidR="00845738">
        <w:rPr>
          <w:lang w:val="en-US"/>
        </w:rPr>
        <w:t>e</w:t>
      </w:r>
      <w:r w:rsidR="00845738" w:rsidRPr="00845738">
        <w:t>-</w:t>
      </w:r>
      <w:r w:rsidR="00845738">
        <w:rPr>
          <w:lang w:val="en-US"/>
        </w:rPr>
        <w:t>mail</w:t>
      </w:r>
      <w:r w:rsidR="00845738">
        <w:t xml:space="preserve"> по </w:t>
      </w:r>
      <w:r w:rsidR="00845738">
        <w:rPr>
          <w:lang w:val="en-US"/>
        </w:rPr>
        <w:t>ID</w:t>
      </w:r>
      <w:r w:rsidR="00845738">
        <w:t xml:space="preserve"> клиента, университета по имени игрока и т.п.</w:t>
      </w:r>
      <w:r w:rsidR="00530D1F">
        <w:t xml:space="preserve"> С числовыми свойствами (в нашем примере это ИНН) можно выполнять все математические операции. </w:t>
      </w:r>
      <w:r w:rsidR="00FB6B00">
        <w:t xml:space="preserve">Подробнее о свойствах измерений </w:t>
      </w:r>
      <w:r w:rsidR="00530D1F">
        <w:t xml:space="preserve">куба </w:t>
      </w:r>
      <w:r w:rsidR="00FB6B00">
        <w:rPr>
          <w:lang w:val="en-US"/>
        </w:rPr>
        <w:t>OLAP</w:t>
      </w:r>
      <w:r w:rsidR="00FB6B00" w:rsidRPr="00FB6B00">
        <w:t xml:space="preserve"> </w:t>
      </w:r>
      <w:r w:rsidR="00FB6B00">
        <w:t>см.</w:t>
      </w:r>
      <w:r w:rsidR="003672AE">
        <w:t xml:space="preserve"> Пав</w:t>
      </w:r>
      <w:r w:rsidR="00FB6B00">
        <w:t>е</w:t>
      </w:r>
      <w:r w:rsidR="003672AE">
        <w:t xml:space="preserve">л Сухарев </w:t>
      </w:r>
      <w:hyperlink r:id="rId72" w:history="1">
        <w:r w:rsidR="003672AE" w:rsidRPr="00B7116A">
          <w:rPr>
            <w:rStyle w:val="aa"/>
          </w:rPr>
          <w:t>Блеск и нищета сводных таблиц, часть 5</w:t>
        </w:r>
      </w:hyperlink>
      <w:r w:rsidR="003672AE">
        <w:t>.</w:t>
      </w:r>
    </w:p>
    <w:p w14:paraId="14F3941A" w14:textId="75B57F13" w:rsidR="00365ED2" w:rsidRPr="00365ED2" w:rsidRDefault="00365ED2" w:rsidP="00365ED2">
      <w:pPr>
        <w:pStyle w:val="3"/>
      </w:pPr>
      <w:r>
        <w:t xml:space="preserve">Как обойти ограничение </w:t>
      </w:r>
      <w:r>
        <w:rPr>
          <w:lang w:val="en-US"/>
        </w:rPr>
        <w:t>Power</w:t>
      </w:r>
      <w:r w:rsidRPr="00365ED2">
        <w:t xml:space="preserve"> </w:t>
      </w:r>
      <w:r>
        <w:rPr>
          <w:lang w:val="en-US"/>
        </w:rPr>
        <w:t>Pivot</w:t>
      </w:r>
      <w:r>
        <w:t xml:space="preserve"> и получить свойство элемента измерения</w:t>
      </w:r>
    </w:p>
    <w:p w14:paraId="488D50EC" w14:textId="7ED936E1" w:rsidR="00BB0F14" w:rsidRPr="00BB0F14" w:rsidRDefault="00845738" w:rsidP="00BB0F14">
      <w:pPr>
        <w:spacing w:after="120" w:line="240" w:lineRule="auto"/>
      </w:pPr>
      <w:r>
        <w:t xml:space="preserve">Хотя КУБСВОЙСТВОЭЛЕМЕНТА не поддерживает модели </w:t>
      </w:r>
      <w:r>
        <w:rPr>
          <w:lang w:val="en-US"/>
        </w:rPr>
        <w:t>Power</w:t>
      </w:r>
      <w:r w:rsidRPr="00845738">
        <w:t xml:space="preserve"> </w:t>
      </w:r>
      <w:r>
        <w:rPr>
          <w:lang w:val="en-US"/>
        </w:rPr>
        <w:t>Pivot</w:t>
      </w:r>
      <w:r>
        <w:t xml:space="preserve">, можно эмулировать </w:t>
      </w:r>
      <w:r w:rsidR="00BB0F14">
        <w:t xml:space="preserve">работу </w:t>
      </w:r>
      <w:r>
        <w:t>функци</w:t>
      </w:r>
      <w:r w:rsidR="00BB0F14">
        <w:t>и в этой среде.</w:t>
      </w:r>
      <w:r>
        <w:t xml:space="preserve"> </w:t>
      </w:r>
      <w:r w:rsidR="002A26B3">
        <w:t xml:space="preserve">Попробуем на основе уникального </w:t>
      </w:r>
      <w:r w:rsidR="002A26B3">
        <w:rPr>
          <w:lang w:val="en-US"/>
        </w:rPr>
        <w:t>ID</w:t>
      </w:r>
      <w:r w:rsidR="002A26B3" w:rsidRPr="002A26B3">
        <w:t xml:space="preserve"> </w:t>
      </w:r>
      <w:r w:rsidR="002A26B3">
        <w:t xml:space="preserve">клиента получить иные сведения о нем, хранящиеся в модели </w:t>
      </w:r>
      <w:r w:rsidR="002A26B3">
        <w:rPr>
          <w:lang w:val="en-US"/>
        </w:rPr>
        <w:t>Power</w:t>
      </w:r>
      <w:r w:rsidR="002A26B3" w:rsidRPr="002A26B3">
        <w:t xml:space="preserve"> </w:t>
      </w:r>
      <w:r w:rsidR="002A26B3">
        <w:rPr>
          <w:lang w:val="en-US"/>
        </w:rPr>
        <w:t>Pivot</w:t>
      </w:r>
      <w:r w:rsidR="002A26B3" w:rsidRPr="002A26B3">
        <w:t xml:space="preserve"> </w:t>
      </w:r>
      <w:r w:rsidR="002A26B3">
        <w:t xml:space="preserve">в таблице </w:t>
      </w:r>
      <w:r w:rsidR="002A26B3" w:rsidRPr="002A26B3">
        <w:t>[</w:t>
      </w:r>
      <w:r w:rsidR="002A26B3">
        <w:rPr>
          <w:lang w:val="en-US"/>
        </w:rPr>
        <w:t>Customers</w:t>
      </w:r>
      <w:r w:rsidR="002A26B3" w:rsidRPr="002A26B3">
        <w:t>]</w:t>
      </w:r>
      <w:r w:rsidR="002A26B3">
        <w:t>. Для</w:t>
      </w:r>
      <w:r w:rsidR="002A26B3" w:rsidRPr="00BB0F14">
        <w:t xml:space="preserve"> </w:t>
      </w:r>
      <w:r w:rsidR="002A26B3">
        <w:t>этого</w:t>
      </w:r>
      <w:r w:rsidR="002A26B3" w:rsidRPr="00BB0F14">
        <w:t xml:space="preserve"> </w:t>
      </w:r>
      <w:r w:rsidR="002A26B3">
        <w:t>воспользуемся</w:t>
      </w:r>
      <w:r w:rsidR="002A26B3" w:rsidRPr="00BB0F14">
        <w:t xml:space="preserve"> </w:t>
      </w:r>
      <w:r w:rsidR="002A26B3">
        <w:rPr>
          <w:lang w:val="en-US"/>
        </w:rPr>
        <w:t>MDX</w:t>
      </w:r>
      <w:r w:rsidR="002A26B3" w:rsidRPr="00BB0F14">
        <w:t xml:space="preserve"> </w:t>
      </w:r>
      <w:r w:rsidR="002A26B3">
        <w:t>функцией</w:t>
      </w:r>
      <w:r w:rsidR="002A26B3" w:rsidRPr="00BB0F14">
        <w:t xml:space="preserve"> </w:t>
      </w:r>
      <w:r w:rsidR="002A26B3" w:rsidRPr="00153BFC">
        <w:rPr>
          <w:lang w:val="en-US"/>
        </w:rPr>
        <w:t>EXISTS</w:t>
      </w:r>
      <w:r w:rsidR="00BB0F14">
        <w:t>. Она возвращает набор кортежей первого аргумента, которые встречаются во втором аргументе.</w:t>
      </w:r>
      <w:r w:rsidR="00BB0F14" w:rsidRPr="00BB0F14">
        <w:t xml:space="preserve"> </w:t>
      </w:r>
      <w:r w:rsidR="00BB0F14">
        <w:t>Синтаксис:</w:t>
      </w:r>
    </w:p>
    <w:p w14:paraId="16BD5CE7" w14:textId="2EB05E9B" w:rsidR="00BB0F14" w:rsidRPr="00BB0F14" w:rsidRDefault="00BB0F14" w:rsidP="00BB0F14">
      <w:pPr>
        <w:spacing w:after="120" w:line="240" w:lineRule="auto"/>
      </w:pPr>
      <w:r w:rsidRPr="00BB0F14">
        <w:rPr>
          <w:lang w:val="en-US"/>
        </w:rPr>
        <w:t>Exists</w:t>
      </w:r>
      <w:r w:rsidRPr="00BB0F14">
        <w:t>(</w:t>
      </w:r>
      <w:r>
        <w:t>Выражение1,</w:t>
      </w:r>
      <w:r w:rsidRPr="00BB0F14">
        <w:t xml:space="preserve"> </w:t>
      </w:r>
      <w:r>
        <w:t>Выражение</w:t>
      </w:r>
      <w:r w:rsidRPr="00BB0F14">
        <w:t xml:space="preserve">2 [, </w:t>
      </w:r>
      <w:r>
        <w:t>Мера</w:t>
      </w:r>
      <w:r w:rsidRPr="00BB0F14">
        <w:t xml:space="preserve">])  </w:t>
      </w:r>
    </w:p>
    <w:p w14:paraId="3C65E34A" w14:textId="19A4D368" w:rsidR="005450A5" w:rsidRDefault="00BB0F14" w:rsidP="005450A5">
      <w:pPr>
        <w:spacing w:after="120" w:line="240" w:lineRule="auto"/>
      </w:pPr>
      <w:r w:rsidRPr="00BB0F14">
        <w:rPr>
          <w:i/>
        </w:rPr>
        <w:t>Выражение1</w:t>
      </w:r>
      <w:r>
        <w:t xml:space="preserve"> и </w:t>
      </w:r>
      <w:r w:rsidRPr="00BB0F14">
        <w:rPr>
          <w:i/>
        </w:rPr>
        <w:t>Выражение2</w:t>
      </w:r>
      <w:r>
        <w:t xml:space="preserve"> – </w:t>
      </w:r>
      <w:r w:rsidR="005450A5">
        <w:t xml:space="preserve">обязательные аргументы; </w:t>
      </w:r>
      <w:r>
        <w:t>многомерные выражения, возвращающее набор</w:t>
      </w:r>
      <w:r w:rsidR="00FA0752">
        <w:t xml:space="preserve"> элементов (кортежей)</w:t>
      </w:r>
      <w:r>
        <w:t xml:space="preserve">. </w:t>
      </w:r>
      <w:r w:rsidRPr="00BB0F14">
        <w:rPr>
          <w:i/>
        </w:rPr>
        <w:t>Мера</w:t>
      </w:r>
      <w:r>
        <w:rPr>
          <w:i/>
        </w:rPr>
        <w:t xml:space="preserve"> – </w:t>
      </w:r>
      <w:r w:rsidR="005450A5" w:rsidRPr="005450A5">
        <w:t>необязательный аргумент</w:t>
      </w:r>
      <w:r w:rsidR="005450A5">
        <w:t xml:space="preserve">; если он указан, то возвращаются только такие </w:t>
      </w:r>
      <w:r w:rsidR="00FA0752">
        <w:t>элементы (</w:t>
      </w:r>
      <w:r w:rsidR="005450A5">
        <w:t>кортежи</w:t>
      </w:r>
      <w:r w:rsidR="00FA0752">
        <w:t>)</w:t>
      </w:r>
      <w:r w:rsidR="005450A5">
        <w:t>, для которых мера определена.</w:t>
      </w:r>
      <w:r w:rsidR="005450A5" w:rsidRPr="005450A5">
        <w:t xml:space="preserve"> </w:t>
      </w:r>
      <w:r w:rsidR="005450A5">
        <w:t>Например, следующее выражение вернет клиентов, проживающих в Калифорнии и совершивших сделки в Интернете:</w:t>
      </w:r>
    </w:p>
    <w:p w14:paraId="15AA0E46" w14:textId="77777777" w:rsidR="005450A5" w:rsidRPr="005450A5" w:rsidRDefault="005450A5" w:rsidP="005450A5">
      <w:pPr>
        <w:spacing w:after="0" w:line="240" w:lineRule="auto"/>
        <w:rPr>
          <w:lang w:val="en-US"/>
        </w:rPr>
      </w:pPr>
      <w:r w:rsidRPr="005450A5">
        <w:rPr>
          <w:lang w:val="en-US"/>
        </w:rPr>
        <w:t xml:space="preserve">EXISTS(  </w:t>
      </w:r>
    </w:p>
    <w:p w14:paraId="37F25631" w14:textId="49C462F9" w:rsidR="005450A5" w:rsidRPr="00FA0752" w:rsidRDefault="005450A5" w:rsidP="005450A5">
      <w:pPr>
        <w:spacing w:after="0" w:line="240" w:lineRule="auto"/>
        <w:rPr>
          <w:lang w:val="en-US"/>
        </w:rPr>
      </w:pPr>
      <w:r w:rsidRPr="005450A5">
        <w:rPr>
          <w:lang w:val="en-US"/>
        </w:rPr>
        <w:t xml:space="preserve">   [Customer].</w:t>
      </w:r>
      <w:r>
        <w:rPr>
          <w:lang w:val="en-US"/>
        </w:rPr>
        <w:t>members</w:t>
      </w:r>
      <w:r w:rsidR="00FA0752" w:rsidRPr="00FA0752">
        <w:rPr>
          <w:lang w:val="en-US"/>
        </w:rPr>
        <w:t>,</w:t>
      </w:r>
    </w:p>
    <w:p w14:paraId="66E16992" w14:textId="5E09543A" w:rsidR="005450A5" w:rsidRPr="00FA0752" w:rsidRDefault="005450A5" w:rsidP="005450A5">
      <w:pPr>
        <w:spacing w:after="0" w:line="240" w:lineRule="auto"/>
        <w:rPr>
          <w:lang w:val="en-US"/>
        </w:rPr>
      </w:pPr>
      <w:r w:rsidRPr="005450A5">
        <w:rPr>
          <w:lang w:val="en-US"/>
        </w:rPr>
        <w:t xml:space="preserve">   [Customer].[State-Province].&amp;[CA]</w:t>
      </w:r>
      <w:r w:rsidR="00FA0752" w:rsidRPr="00FA0752">
        <w:rPr>
          <w:lang w:val="en-US"/>
        </w:rPr>
        <w:t>,</w:t>
      </w:r>
    </w:p>
    <w:p w14:paraId="01B8ADF7" w14:textId="4AE7FCDA" w:rsidR="005450A5" w:rsidRPr="00FA0752" w:rsidRDefault="005450A5" w:rsidP="005450A5">
      <w:pPr>
        <w:spacing w:after="0" w:line="240" w:lineRule="auto"/>
      </w:pPr>
      <w:r w:rsidRPr="002D5521">
        <w:rPr>
          <w:lang w:val="en-US"/>
        </w:rPr>
        <w:t xml:space="preserve">   </w:t>
      </w:r>
      <w:r w:rsidR="00FA0752" w:rsidRPr="00FA0752">
        <w:t>[</w:t>
      </w:r>
      <w:r w:rsidRPr="00FA0752">
        <w:rPr>
          <w:lang w:val="en-US"/>
        </w:rPr>
        <w:t>Internet</w:t>
      </w:r>
      <w:r w:rsidRPr="00FA0752">
        <w:t xml:space="preserve"> </w:t>
      </w:r>
      <w:r w:rsidRPr="00FA0752">
        <w:rPr>
          <w:lang w:val="en-US"/>
        </w:rPr>
        <w:t>Sales</w:t>
      </w:r>
      <w:r w:rsidR="00FA0752" w:rsidRPr="00FA0752">
        <w:t>]</w:t>
      </w:r>
    </w:p>
    <w:p w14:paraId="5419485D" w14:textId="5ED7C698" w:rsidR="00FA0752" w:rsidRDefault="005450A5" w:rsidP="00FA0752">
      <w:pPr>
        <w:spacing w:after="120" w:line="240" w:lineRule="auto"/>
      </w:pPr>
      <w:r w:rsidRPr="00FA0752">
        <w:t>)</w:t>
      </w:r>
    </w:p>
    <w:p w14:paraId="16EA8C5D" w14:textId="32345C0B" w:rsidR="00FA0752" w:rsidRDefault="00FA0752" w:rsidP="00FA0752">
      <w:pPr>
        <w:spacing w:after="120" w:line="240" w:lineRule="auto"/>
      </w:pPr>
      <w:r w:rsidRPr="00FA0752">
        <w:t>Перв</w:t>
      </w:r>
      <w:r>
        <w:t>ый</w:t>
      </w:r>
      <w:r w:rsidRPr="00FA0752">
        <w:t xml:space="preserve"> </w:t>
      </w:r>
      <w:r>
        <w:t>аргумент</w:t>
      </w:r>
      <w:r w:rsidRPr="00FA0752">
        <w:t xml:space="preserve"> определит набор, который мы хотим вернуть, второ</w:t>
      </w:r>
      <w:r>
        <w:t>й и третий</w:t>
      </w:r>
      <w:r w:rsidRPr="00FA0752">
        <w:t xml:space="preserve"> </w:t>
      </w:r>
      <w:r>
        <w:t xml:space="preserve">– </w:t>
      </w:r>
      <w:r w:rsidRPr="00FA0752">
        <w:t>услови</w:t>
      </w:r>
      <w:r>
        <w:t>я</w:t>
      </w:r>
      <w:r w:rsidRPr="00FA0752">
        <w:t>, котор</w:t>
      </w:r>
      <w:r>
        <w:t>ы</w:t>
      </w:r>
      <w:r w:rsidRPr="00FA0752">
        <w:t>е мы пр</w:t>
      </w:r>
      <w:r>
        <w:t>оверяем</w:t>
      </w:r>
      <w:r w:rsidRPr="00FA0752">
        <w:t>.</w:t>
      </w:r>
      <w:r>
        <w:t xml:space="preserve"> Поскольку в нашей задаче не важно, были ли продажи, мы можем опустить третий аргумент. Итак:</w:t>
      </w:r>
    </w:p>
    <w:p w14:paraId="73302808" w14:textId="3E5AB053" w:rsidR="00FA0752" w:rsidRDefault="00FA0752" w:rsidP="00FA0752">
      <w:pPr>
        <w:spacing w:after="120" w:line="240" w:lineRule="auto"/>
      </w:pPr>
      <w:r>
        <w:rPr>
          <w:noProof/>
        </w:rPr>
        <w:drawing>
          <wp:inline distT="0" distB="0" distL="0" distR="0" wp14:anchorId="382B3738" wp14:editId="0DD381C5">
            <wp:extent cx="5238750" cy="2924175"/>
            <wp:effectExtent l="0" t="0" r="0" b="9525"/>
            <wp:docPr id="43" name="Рисунок 43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. 44. Формула эмулирующая работу КУБСВОЙСТВОЭЛЕМЕНТА в среде Power Pivot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CF06" w14:textId="14E860F2" w:rsidR="00FA0752" w:rsidRPr="00FA0752" w:rsidRDefault="00FA0752" w:rsidP="00FA0752">
      <w:r>
        <w:t>Рис. 44. Формула</w:t>
      </w:r>
      <w:r w:rsidRPr="00FA0752">
        <w:t>,</w:t>
      </w:r>
      <w:r>
        <w:t xml:space="preserve"> эмулирующая работу КУБСВОЙСТВОЭЛЕМЕНТА в среде </w:t>
      </w:r>
      <w:r>
        <w:rPr>
          <w:lang w:val="en-US"/>
        </w:rPr>
        <w:t>Power</w:t>
      </w:r>
      <w:r w:rsidRPr="00FA0752">
        <w:t xml:space="preserve"> </w:t>
      </w:r>
      <w:r>
        <w:rPr>
          <w:lang w:val="en-US"/>
        </w:rPr>
        <w:t>Pivot</w:t>
      </w:r>
    </w:p>
    <w:p w14:paraId="718ED646" w14:textId="40DC0785" w:rsidR="007F4BAC" w:rsidRPr="002D5521" w:rsidRDefault="005016E2" w:rsidP="000B0471">
      <w:pPr>
        <w:pStyle w:val="3"/>
        <w:rPr>
          <w:lang w:val="en-US"/>
        </w:rPr>
      </w:pPr>
      <w:r>
        <w:lastRenderedPageBreak/>
        <w:t>Источники</w:t>
      </w:r>
    </w:p>
    <w:p w14:paraId="23B418F3" w14:textId="6D85A27C" w:rsidR="005016E2" w:rsidRDefault="005016E2" w:rsidP="008B00D9">
      <w:pPr>
        <w:spacing w:after="120" w:line="240" w:lineRule="auto"/>
        <w:rPr>
          <w:rFonts w:cstheme="minorHAnsi"/>
          <w:color w:val="000000"/>
          <w:lang w:val="en-US"/>
        </w:rPr>
      </w:pPr>
      <w:r w:rsidRPr="00F7077A">
        <w:rPr>
          <w:rFonts w:cstheme="minorHAnsi"/>
          <w:color w:val="000000"/>
          <w:lang w:val="en-US"/>
        </w:rPr>
        <w:t>J</w:t>
      </w:r>
      <w:r>
        <w:rPr>
          <w:rFonts w:cstheme="minorHAnsi"/>
          <w:color w:val="000000"/>
          <w:lang w:val="en-US"/>
        </w:rPr>
        <w:t>on</w:t>
      </w:r>
      <w:r w:rsidRPr="00F7077A">
        <w:rPr>
          <w:rFonts w:cstheme="minorHAnsi"/>
          <w:color w:val="000000"/>
          <w:lang w:val="en-US"/>
        </w:rPr>
        <w:t xml:space="preserve"> </w:t>
      </w:r>
      <w:proofErr w:type="spellStart"/>
      <w:r w:rsidRPr="00F7077A">
        <w:rPr>
          <w:rFonts w:cstheme="minorHAnsi"/>
          <w:color w:val="000000"/>
          <w:lang w:val="en-US"/>
        </w:rPr>
        <w:t>A</w:t>
      </w:r>
      <w:r>
        <w:rPr>
          <w:rFonts w:cstheme="minorHAnsi"/>
          <w:color w:val="000000"/>
          <w:lang w:val="en-US"/>
        </w:rPr>
        <w:t>campora</w:t>
      </w:r>
      <w:proofErr w:type="spellEnd"/>
      <w:r w:rsidRPr="00F7077A">
        <w:rPr>
          <w:rFonts w:cstheme="minorHAnsi"/>
          <w:color w:val="000000"/>
          <w:lang w:val="en-US"/>
        </w:rPr>
        <w:t xml:space="preserve"> </w:t>
      </w:r>
      <w:hyperlink r:id="rId74" w:history="1">
        <w:r w:rsidRPr="00F7077A">
          <w:rPr>
            <w:rStyle w:val="aa"/>
            <w:rFonts w:cstheme="minorHAnsi"/>
            <w:lang w:val="en-US"/>
          </w:rPr>
          <w:t>Tips &amp; Tricks for Writing CUBEVALUE Formulas</w:t>
        </w:r>
      </w:hyperlink>
    </w:p>
    <w:p w14:paraId="1175CAA9" w14:textId="2E71AF36" w:rsidR="0056761E" w:rsidRDefault="0056761E" w:rsidP="008B00D9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  <w:lang w:val="en-US"/>
        </w:rPr>
        <w:t>Excel</w:t>
      </w:r>
      <w:r w:rsidR="00DA5C3E" w:rsidRPr="00DA5C3E">
        <w:rPr>
          <w:rFonts w:cstheme="minorHAnsi"/>
          <w:color w:val="000000"/>
        </w:rPr>
        <w:t>-</w:t>
      </w:r>
      <w:r w:rsidR="00DA5C3E">
        <w:rPr>
          <w:rFonts w:cstheme="minorHAnsi"/>
          <w:color w:val="000000"/>
        </w:rPr>
        <w:t xml:space="preserve">файл с примерами я построил на основе </w:t>
      </w:r>
      <w:r w:rsidR="00F770E7">
        <w:rPr>
          <w:rFonts w:cstheme="minorHAnsi"/>
          <w:color w:val="000000"/>
        </w:rPr>
        <w:t xml:space="preserve">модели из книги </w:t>
      </w:r>
      <w:hyperlink r:id="rId75" w:history="1">
        <w:r w:rsidR="00F770E7" w:rsidRPr="00F770E7">
          <w:rPr>
            <w:rStyle w:val="aa"/>
            <w:rFonts w:cstheme="minorHAnsi"/>
          </w:rPr>
          <w:t>Роб Колли</w:t>
        </w:r>
      </w:hyperlink>
      <w:r w:rsidR="00F770E7" w:rsidRPr="00F770E7">
        <w:rPr>
          <w:rFonts w:cstheme="minorHAnsi"/>
          <w:color w:val="000000"/>
        </w:rPr>
        <w:t>. Формулы DAX для Power Pivot</w:t>
      </w:r>
      <w:r w:rsidR="00F770E7">
        <w:rPr>
          <w:rFonts w:cstheme="minorHAnsi"/>
          <w:color w:val="000000"/>
        </w:rPr>
        <w:t xml:space="preserve"> (</w:t>
      </w:r>
      <w:hyperlink r:id="rId76" w:history="1">
        <w:r w:rsidR="00F770E7" w:rsidRPr="00F770E7">
          <w:rPr>
            <w:rStyle w:val="aa"/>
            <w:rFonts w:cstheme="minorHAnsi"/>
          </w:rPr>
          <w:t>глава 15</w:t>
        </w:r>
      </w:hyperlink>
      <w:r w:rsidR="00F770E7">
        <w:rPr>
          <w:rFonts w:cstheme="minorHAnsi"/>
          <w:color w:val="000000"/>
        </w:rPr>
        <w:t>)</w:t>
      </w:r>
      <w:r>
        <w:rPr>
          <w:rFonts w:cstheme="minorHAnsi"/>
          <w:color w:val="000000"/>
        </w:rPr>
        <w:t>.</w:t>
      </w:r>
    </w:p>
    <w:p w14:paraId="58C971D8" w14:textId="544090EC" w:rsidR="00DA5C3E" w:rsidRDefault="002D5521" w:rsidP="008B00D9">
      <w:pPr>
        <w:spacing w:after="120" w:line="240" w:lineRule="auto"/>
        <w:rPr>
          <w:rFonts w:cstheme="minorHAnsi"/>
          <w:color w:val="000000"/>
        </w:rPr>
      </w:pPr>
      <w:hyperlink r:id="rId77" w:anchor="message978559" w:history="1">
        <w:r w:rsidR="00DA5C3E" w:rsidRPr="00DA5C3E">
          <w:rPr>
            <w:rStyle w:val="aa"/>
            <w:rFonts w:cstheme="minorHAnsi"/>
          </w:rPr>
          <w:t>Обсуждение</w:t>
        </w:r>
      </w:hyperlink>
      <w:r w:rsidR="00DA5C3E">
        <w:rPr>
          <w:rFonts w:cstheme="minorHAnsi"/>
          <w:color w:val="000000"/>
        </w:rPr>
        <w:t xml:space="preserve">, можно ли задать в </w:t>
      </w:r>
      <w:r w:rsidR="00DA5C3E">
        <w:rPr>
          <w:rFonts w:cstheme="minorHAnsi"/>
          <w:color w:val="000000"/>
          <w:lang w:val="en-US"/>
        </w:rPr>
        <w:t>Power</w:t>
      </w:r>
      <w:r w:rsidR="00DA5C3E" w:rsidRPr="00DA5C3E">
        <w:rPr>
          <w:rFonts w:cstheme="minorHAnsi"/>
          <w:color w:val="000000"/>
        </w:rPr>
        <w:t xml:space="preserve"> </w:t>
      </w:r>
      <w:r w:rsidR="00DA5C3E">
        <w:rPr>
          <w:rFonts w:cstheme="minorHAnsi"/>
          <w:color w:val="000000"/>
          <w:lang w:val="en-US"/>
        </w:rPr>
        <w:t>Pivot</w:t>
      </w:r>
      <w:r w:rsidR="00DA5C3E" w:rsidRPr="00DA5C3E">
        <w:rPr>
          <w:rFonts w:cstheme="minorHAnsi"/>
          <w:color w:val="000000"/>
        </w:rPr>
        <w:t xml:space="preserve"> </w:t>
      </w:r>
      <w:r w:rsidR="00DA5C3E">
        <w:rPr>
          <w:rFonts w:cstheme="minorHAnsi"/>
          <w:color w:val="000000"/>
        </w:rPr>
        <w:t>меру по умолчанию.</w:t>
      </w:r>
    </w:p>
    <w:p w14:paraId="4C049476" w14:textId="5EE9A9F8" w:rsidR="0079047F" w:rsidRDefault="0079047F" w:rsidP="008B00D9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Павел Сухарев. </w:t>
      </w:r>
      <w:hyperlink r:id="rId78" w:history="1">
        <w:r w:rsidRPr="00F34D55">
          <w:rPr>
            <w:rStyle w:val="aa"/>
            <w:rFonts w:cstheme="minorHAnsi"/>
          </w:rPr>
          <w:t>Блеск и нищета сводных таблиц</w:t>
        </w:r>
      </w:hyperlink>
      <w:r>
        <w:rPr>
          <w:rFonts w:cstheme="minorHAnsi"/>
          <w:color w:val="000000"/>
        </w:rPr>
        <w:t xml:space="preserve">. Цикл статей в журнале </w:t>
      </w:r>
      <w:r w:rsidRPr="00F34D55">
        <w:rPr>
          <w:rFonts w:cstheme="minorHAnsi"/>
        </w:rPr>
        <w:t>Компьютер Пресс</w:t>
      </w:r>
      <w:r>
        <w:rPr>
          <w:rFonts w:cstheme="minorHAnsi"/>
          <w:color w:val="000000"/>
        </w:rPr>
        <w:t>.</w:t>
      </w:r>
    </w:p>
    <w:p w14:paraId="2CAC5ED1" w14:textId="3B4BAA4F" w:rsidR="00606305" w:rsidRDefault="002D5521" w:rsidP="008B00D9">
      <w:pPr>
        <w:spacing w:after="120" w:line="240" w:lineRule="auto"/>
        <w:rPr>
          <w:rStyle w:val="aa"/>
        </w:rPr>
      </w:pPr>
      <w:hyperlink r:id="rId79" w:history="1">
        <w:r w:rsidR="005A008F" w:rsidRPr="005A008F">
          <w:rPr>
            <w:rStyle w:val="aa"/>
            <w:rFonts w:cstheme="minorHAnsi"/>
          </w:rPr>
          <w:t>Статьи</w:t>
        </w:r>
      </w:hyperlink>
      <w:r w:rsidR="005A008F">
        <w:rPr>
          <w:rFonts w:cstheme="minorHAnsi"/>
          <w:color w:val="000000"/>
        </w:rPr>
        <w:t xml:space="preserve"> по формулам кубов на </w:t>
      </w:r>
      <w:r w:rsidR="00606305">
        <w:rPr>
          <w:rFonts w:cstheme="minorHAnsi"/>
          <w:color w:val="000000"/>
        </w:rPr>
        <w:t>сайт</w:t>
      </w:r>
      <w:r w:rsidR="005A008F">
        <w:rPr>
          <w:rFonts w:cstheme="minorHAnsi"/>
          <w:color w:val="000000"/>
        </w:rPr>
        <w:t xml:space="preserve">е </w:t>
      </w:r>
      <w:r w:rsidR="005A008F" w:rsidRPr="005A008F">
        <w:rPr>
          <w:rFonts w:cstheme="minorHAnsi"/>
          <w:color w:val="000000"/>
        </w:rPr>
        <w:t>powerpivotpro.com</w:t>
      </w:r>
    </w:p>
    <w:p w14:paraId="1C838BAF" w14:textId="57FE03DE" w:rsidR="00775408" w:rsidRDefault="002D5521" w:rsidP="008B00D9">
      <w:pPr>
        <w:spacing w:after="120" w:line="240" w:lineRule="auto"/>
      </w:pPr>
      <w:hyperlink r:id="rId80" w:history="1">
        <w:r w:rsidR="00775408" w:rsidRPr="00775408">
          <w:rPr>
            <w:rStyle w:val="aa"/>
          </w:rPr>
          <w:t>Обсуждение</w:t>
        </w:r>
      </w:hyperlink>
      <w:r w:rsidR="00775408">
        <w:t xml:space="preserve">, можно ли в </w:t>
      </w:r>
      <w:r w:rsidR="00775408" w:rsidRPr="00775408">
        <w:t xml:space="preserve">функции КУБЗНАЧЕНИЕ </w:t>
      </w:r>
      <w:r w:rsidR="00775408">
        <w:t>использовать диапазоны дат.</w:t>
      </w:r>
    </w:p>
    <w:p w14:paraId="42326F15" w14:textId="64E118CA" w:rsidR="00606305" w:rsidRDefault="00AB029F" w:rsidP="00AB029F">
      <w:pPr>
        <w:spacing w:after="120" w:line="240" w:lineRule="auto"/>
        <w:rPr>
          <w:rFonts w:cstheme="minorHAnsi"/>
          <w:color w:val="000000"/>
        </w:rPr>
      </w:pPr>
      <w:r w:rsidRPr="00AB029F">
        <w:rPr>
          <w:rFonts w:cstheme="minorHAnsi"/>
          <w:color w:val="000000"/>
        </w:rPr>
        <w:t>Полина Трофимова, Алексей Шуленин</w:t>
      </w:r>
      <w:r w:rsidR="00F34D55">
        <w:rPr>
          <w:rFonts w:cstheme="minorHAnsi"/>
          <w:color w:val="000000"/>
        </w:rPr>
        <w:t xml:space="preserve">. </w:t>
      </w:r>
      <w:hyperlink r:id="rId81" w:history="1">
        <w:r w:rsidR="00F34D55" w:rsidRPr="00F34D55">
          <w:rPr>
            <w:rStyle w:val="aa"/>
            <w:rFonts w:cstheme="minorHAnsi"/>
          </w:rPr>
          <w:t>Введение в MDX</w:t>
        </w:r>
      </w:hyperlink>
      <w:r w:rsidR="00F34D55">
        <w:rPr>
          <w:rFonts w:cstheme="minorHAnsi"/>
          <w:color w:val="000000"/>
        </w:rPr>
        <w:t xml:space="preserve">. Цикл статей в журнале </w:t>
      </w:r>
      <w:r w:rsidR="00F34D55" w:rsidRPr="00F34D55">
        <w:rPr>
          <w:rFonts w:cstheme="minorHAnsi"/>
        </w:rPr>
        <w:t>Компьютер Пресс</w:t>
      </w:r>
      <w:r w:rsidR="00F34D55">
        <w:rPr>
          <w:rFonts w:cstheme="minorHAnsi"/>
          <w:color w:val="000000"/>
        </w:rPr>
        <w:t>.</w:t>
      </w:r>
    </w:p>
    <w:p w14:paraId="2A80DF04" w14:textId="7F076DA9" w:rsidR="00530D1F" w:rsidRPr="00153BFC" w:rsidRDefault="002D5521" w:rsidP="00AB029F">
      <w:pPr>
        <w:spacing w:after="120" w:line="240" w:lineRule="auto"/>
        <w:rPr>
          <w:rFonts w:cstheme="minorHAnsi"/>
          <w:color w:val="000000"/>
        </w:rPr>
      </w:pPr>
      <w:hyperlink r:id="rId82" w:history="1">
        <w:r w:rsidR="00530D1F" w:rsidRPr="00530D1F">
          <w:rPr>
            <w:rStyle w:val="aa"/>
            <w:rFonts w:cstheme="minorHAnsi"/>
            <w:lang w:val="en-US"/>
          </w:rPr>
          <w:t>Cube</w:t>
        </w:r>
        <w:r w:rsidR="00530D1F" w:rsidRPr="00153BFC">
          <w:rPr>
            <w:rStyle w:val="aa"/>
            <w:rFonts w:cstheme="minorHAnsi"/>
          </w:rPr>
          <w:t xml:space="preserve"> </w:t>
        </w:r>
        <w:r w:rsidR="00530D1F" w:rsidRPr="00530D1F">
          <w:rPr>
            <w:rStyle w:val="aa"/>
            <w:rFonts w:cstheme="minorHAnsi"/>
            <w:lang w:val="en-US"/>
          </w:rPr>
          <w:t>Functions</w:t>
        </w:r>
        <w:r w:rsidR="00530D1F" w:rsidRPr="00153BFC">
          <w:rPr>
            <w:rStyle w:val="aa"/>
            <w:rFonts w:cstheme="minorHAnsi"/>
          </w:rPr>
          <w:t xml:space="preserve"> </w:t>
        </w:r>
        <w:r w:rsidR="00530D1F" w:rsidRPr="00530D1F">
          <w:rPr>
            <w:rStyle w:val="aa"/>
            <w:rFonts w:cstheme="minorHAnsi"/>
            <w:lang w:val="en-US"/>
          </w:rPr>
          <w:t>in</w:t>
        </w:r>
        <w:r w:rsidR="00530D1F" w:rsidRPr="00153BFC">
          <w:rPr>
            <w:rStyle w:val="aa"/>
            <w:rFonts w:cstheme="minorHAnsi"/>
          </w:rPr>
          <w:t xml:space="preserve"> </w:t>
        </w:r>
        <w:r w:rsidR="00530D1F" w:rsidRPr="00530D1F">
          <w:rPr>
            <w:rStyle w:val="aa"/>
            <w:rFonts w:cstheme="minorHAnsi"/>
            <w:lang w:val="en-US"/>
          </w:rPr>
          <w:t>Microsoft</w:t>
        </w:r>
        <w:r w:rsidR="00530D1F" w:rsidRPr="00153BFC">
          <w:rPr>
            <w:rStyle w:val="aa"/>
            <w:rFonts w:cstheme="minorHAnsi"/>
          </w:rPr>
          <w:t xml:space="preserve"> </w:t>
        </w:r>
        <w:r w:rsidR="00530D1F" w:rsidRPr="00530D1F">
          <w:rPr>
            <w:rStyle w:val="aa"/>
            <w:rFonts w:cstheme="minorHAnsi"/>
            <w:lang w:val="en-US"/>
          </w:rPr>
          <w:t>Excel</w:t>
        </w:r>
        <w:r w:rsidR="00530D1F" w:rsidRPr="00153BFC">
          <w:rPr>
            <w:rStyle w:val="aa"/>
            <w:rFonts w:cstheme="minorHAnsi"/>
          </w:rPr>
          <w:t xml:space="preserve"> 2010</w:t>
        </w:r>
      </w:hyperlink>
    </w:p>
    <w:p w14:paraId="5B06F1FE" w14:textId="064DB0D5" w:rsidR="00AB5DEF" w:rsidRPr="00530D1F" w:rsidRDefault="002D5521" w:rsidP="00AB029F">
      <w:pPr>
        <w:spacing w:after="120" w:line="240" w:lineRule="auto"/>
        <w:rPr>
          <w:rFonts w:cstheme="minorHAnsi"/>
          <w:color w:val="000000"/>
          <w:lang w:val="en-US"/>
        </w:rPr>
      </w:pPr>
      <w:hyperlink r:id="rId83" w:history="1">
        <w:r w:rsidR="00AB5DEF" w:rsidRPr="00365ED2">
          <w:rPr>
            <w:rStyle w:val="aa"/>
            <w:rFonts w:cstheme="minorHAnsi"/>
            <w:lang w:val="en-US"/>
          </w:rPr>
          <w:t>A CUBEMEMBERPROPERTY Equivalent With PowerPivot</w:t>
        </w:r>
      </w:hyperlink>
    </w:p>
    <w:p w14:paraId="0EA9F5DC" w14:textId="7BC45B22" w:rsidR="00F34D55" w:rsidRPr="002D5521" w:rsidRDefault="00F34D55" w:rsidP="00AB029F">
      <w:pPr>
        <w:spacing w:after="120" w:line="240" w:lineRule="auto"/>
        <w:rPr>
          <w:rFonts w:cstheme="minorHAnsi"/>
          <w:i/>
          <w:color w:val="000000"/>
          <w:lang w:val="en-US"/>
        </w:rPr>
      </w:pPr>
      <w:r w:rsidRPr="00365ED2">
        <w:rPr>
          <w:rFonts w:cstheme="minorHAnsi"/>
          <w:i/>
          <w:color w:val="000000"/>
        </w:rPr>
        <w:t>Актуальность</w:t>
      </w:r>
      <w:r w:rsidRPr="002D5521">
        <w:rPr>
          <w:rFonts w:cstheme="minorHAnsi"/>
          <w:i/>
          <w:color w:val="000000"/>
          <w:lang w:val="en-US"/>
        </w:rPr>
        <w:t xml:space="preserve"> </w:t>
      </w:r>
      <w:r w:rsidRPr="00365ED2">
        <w:rPr>
          <w:rFonts w:cstheme="minorHAnsi"/>
          <w:i/>
          <w:color w:val="000000"/>
        </w:rPr>
        <w:t>ссылок</w:t>
      </w:r>
      <w:r w:rsidRPr="002D5521">
        <w:rPr>
          <w:rFonts w:cstheme="minorHAnsi"/>
          <w:i/>
          <w:color w:val="000000"/>
          <w:lang w:val="en-US"/>
        </w:rPr>
        <w:t xml:space="preserve"> </w:t>
      </w:r>
      <w:r w:rsidRPr="00365ED2">
        <w:rPr>
          <w:rFonts w:cstheme="minorHAnsi"/>
          <w:i/>
          <w:color w:val="000000"/>
        </w:rPr>
        <w:t>проверена</w:t>
      </w:r>
      <w:r w:rsidRPr="002D5521">
        <w:rPr>
          <w:rFonts w:cstheme="minorHAnsi"/>
          <w:i/>
          <w:color w:val="000000"/>
          <w:lang w:val="en-US"/>
        </w:rPr>
        <w:t xml:space="preserve"> </w:t>
      </w:r>
      <w:r w:rsidR="00FA0752" w:rsidRPr="002D5521">
        <w:rPr>
          <w:rFonts w:cstheme="minorHAnsi"/>
          <w:i/>
          <w:color w:val="000000"/>
          <w:lang w:val="en-US"/>
        </w:rPr>
        <w:t>29</w:t>
      </w:r>
      <w:r w:rsidRPr="002D5521">
        <w:rPr>
          <w:rFonts w:cstheme="minorHAnsi"/>
          <w:i/>
          <w:color w:val="000000"/>
          <w:lang w:val="en-US"/>
        </w:rPr>
        <w:t xml:space="preserve"> </w:t>
      </w:r>
      <w:r w:rsidRPr="00365ED2">
        <w:rPr>
          <w:rFonts w:cstheme="minorHAnsi"/>
          <w:i/>
          <w:color w:val="000000"/>
        </w:rPr>
        <w:t>июня</w:t>
      </w:r>
      <w:r w:rsidRPr="002D5521">
        <w:rPr>
          <w:rFonts w:cstheme="minorHAnsi"/>
          <w:i/>
          <w:color w:val="000000"/>
          <w:lang w:val="en-US"/>
        </w:rPr>
        <w:t xml:space="preserve"> 2019 </w:t>
      </w:r>
      <w:r w:rsidRPr="00365ED2">
        <w:rPr>
          <w:rFonts w:cstheme="minorHAnsi"/>
          <w:i/>
          <w:color w:val="000000"/>
        </w:rPr>
        <w:t>г</w:t>
      </w:r>
      <w:r w:rsidRPr="002D5521">
        <w:rPr>
          <w:rFonts w:cstheme="minorHAnsi"/>
          <w:i/>
          <w:color w:val="000000"/>
          <w:lang w:val="en-US"/>
        </w:rPr>
        <w:t>.</w:t>
      </w:r>
    </w:p>
    <w:sectPr w:rsidR="00F34D55" w:rsidRPr="002D5521" w:rsidSect="00800380">
      <w:headerReference w:type="even" r:id="rId84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BB601" w14:textId="77777777" w:rsidR="002D5521" w:rsidRDefault="002D5521" w:rsidP="00C93E69">
      <w:pPr>
        <w:spacing w:after="0" w:line="240" w:lineRule="auto"/>
      </w:pPr>
      <w:r>
        <w:separator/>
      </w:r>
    </w:p>
  </w:endnote>
  <w:endnote w:type="continuationSeparator" w:id="0">
    <w:p w14:paraId="6D960737" w14:textId="77777777" w:rsidR="002D5521" w:rsidRDefault="002D5521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E7B8D" w14:textId="77777777" w:rsidR="002D5521" w:rsidRDefault="002D5521" w:rsidP="00C93E69">
      <w:pPr>
        <w:spacing w:after="0" w:line="240" w:lineRule="auto"/>
      </w:pPr>
      <w:r>
        <w:separator/>
      </w:r>
    </w:p>
  </w:footnote>
  <w:footnote w:type="continuationSeparator" w:id="0">
    <w:p w14:paraId="23F1AFF9" w14:textId="77777777" w:rsidR="002D5521" w:rsidRDefault="002D5521" w:rsidP="00C9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681B9" w14:textId="77777777" w:rsidR="002D5521" w:rsidRDefault="002D5521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2D5521" w:rsidRPr="00F16194" w:rsidRDefault="002D5521">
                          <w:pPr>
                            <w:tabs>
                              <w:tab w:val="right" w:pos="1040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14:paraId="733F869A" w14:textId="77777777" w:rsidR="00365ED2" w:rsidRPr="00F16194" w:rsidRDefault="00365ED2">
                    <w:pPr>
                      <w:tabs>
                        <w:tab w:val="right" w:pos="10406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D57B5"/>
    <w:multiLevelType w:val="hybridMultilevel"/>
    <w:tmpl w:val="26AE4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11874"/>
    <w:multiLevelType w:val="hybridMultilevel"/>
    <w:tmpl w:val="B88A2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83B60"/>
    <w:multiLevelType w:val="hybridMultilevel"/>
    <w:tmpl w:val="74F43C7C"/>
    <w:lvl w:ilvl="0" w:tplc="9558B4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25922"/>
    <w:multiLevelType w:val="hybridMultilevel"/>
    <w:tmpl w:val="552CD0A8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96E0C"/>
    <w:multiLevelType w:val="hybridMultilevel"/>
    <w:tmpl w:val="05666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036AD"/>
    <w:multiLevelType w:val="hybridMultilevel"/>
    <w:tmpl w:val="AADC4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651A75"/>
    <w:multiLevelType w:val="hybridMultilevel"/>
    <w:tmpl w:val="5300B97A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7B5C39"/>
    <w:multiLevelType w:val="hybridMultilevel"/>
    <w:tmpl w:val="8424BA72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B636C"/>
    <w:multiLevelType w:val="hybridMultilevel"/>
    <w:tmpl w:val="C4021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8"/>
  </w:num>
  <w:num w:numId="7">
    <w:abstractNumId w:val="5"/>
  </w:num>
  <w:num w:numId="8">
    <w:abstractNumId w:val="4"/>
  </w:num>
  <w:num w:numId="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103AB"/>
    <w:rsid w:val="00010E85"/>
    <w:rsid w:val="00011327"/>
    <w:rsid w:val="0001197E"/>
    <w:rsid w:val="00011C80"/>
    <w:rsid w:val="00012352"/>
    <w:rsid w:val="00012BFA"/>
    <w:rsid w:val="0001305E"/>
    <w:rsid w:val="0001331F"/>
    <w:rsid w:val="00013AE1"/>
    <w:rsid w:val="00013B9D"/>
    <w:rsid w:val="00015721"/>
    <w:rsid w:val="0001590C"/>
    <w:rsid w:val="000161C6"/>
    <w:rsid w:val="00016676"/>
    <w:rsid w:val="00017920"/>
    <w:rsid w:val="00020F6B"/>
    <w:rsid w:val="00021FDB"/>
    <w:rsid w:val="000221C7"/>
    <w:rsid w:val="000224F6"/>
    <w:rsid w:val="00022CAA"/>
    <w:rsid w:val="00024BAF"/>
    <w:rsid w:val="00025DCC"/>
    <w:rsid w:val="00026034"/>
    <w:rsid w:val="000266E0"/>
    <w:rsid w:val="00030973"/>
    <w:rsid w:val="00031A8B"/>
    <w:rsid w:val="00031B3D"/>
    <w:rsid w:val="00031C7E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1038"/>
    <w:rsid w:val="00041920"/>
    <w:rsid w:val="00042030"/>
    <w:rsid w:val="00043E2C"/>
    <w:rsid w:val="00044184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EA0"/>
    <w:rsid w:val="000563A7"/>
    <w:rsid w:val="0005654F"/>
    <w:rsid w:val="00057389"/>
    <w:rsid w:val="00057E4E"/>
    <w:rsid w:val="0006115A"/>
    <w:rsid w:val="0006307A"/>
    <w:rsid w:val="0006331D"/>
    <w:rsid w:val="000638D6"/>
    <w:rsid w:val="00064900"/>
    <w:rsid w:val="00064A3A"/>
    <w:rsid w:val="00064D0A"/>
    <w:rsid w:val="00065AD8"/>
    <w:rsid w:val="000677A6"/>
    <w:rsid w:val="0007099C"/>
    <w:rsid w:val="0007284C"/>
    <w:rsid w:val="00072B68"/>
    <w:rsid w:val="00073C56"/>
    <w:rsid w:val="00073E70"/>
    <w:rsid w:val="0007518F"/>
    <w:rsid w:val="00075B1F"/>
    <w:rsid w:val="00076B2E"/>
    <w:rsid w:val="0007731B"/>
    <w:rsid w:val="000800ED"/>
    <w:rsid w:val="00080115"/>
    <w:rsid w:val="00082428"/>
    <w:rsid w:val="00082886"/>
    <w:rsid w:val="0008319F"/>
    <w:rsid w:val="00084868"/>
    <w:rsid w:val="0008528F"/>
    <w:rsid w:val="00086E80"/>
    <w:rsid w:val="000873E8"/>
    <w:rsid w:val="0008775F"/>
    <w:rsid w:val="0009005D"/>
    <w:rsid w:val="0009180A"/>
    <w:rsid w:val="00092270"/>
    <w:rsid w:val="00093176"/>
    <w:rsid w:val="000935DE"/>
    <w:rsid w:val="00095D6E"/>
    <w:rsid w:val="00097C78"/>
    <w:rsid w:val="000A1E3F"/>
    <w:rsid w:val="000A2227"/>
    <w:rsid w:val="000A3259"/>
    <w:rsid w:val="000A4B66"/>
    <w:rsid w:val="000B0471"/>
    <w:rsid w:val="000B2109"/>
    <w:rsid w:val="000B2783"/>
    <w:rsid w:val="000B33D7"/>
    <w:rsid w:val="000B6349"/>
    <w:rsid w:val="000B6C98"/>
    <w:rsid w:val="000B7138"/>
    <w:rsid w:val="000C00F8"/>
    <w:rsid w:val="000C0183"/>
    <w:rsid w:val="000C0DE4"/>
    <w:rsid w:val="000C0E40"/>
    <w:rsid w:val="000C2472"/>
    <w:rsid w:val="000C31E0"/>
    <w:rsid w:val="000C522E"/>
    <w:rsid w:val="000C6902"/>
    <w:rsid w:val="000C728E"/>
    <w:rsid w:val="000D1F68"/>
    <w:rsid w:val="000D20B1"/>
    <w:rsid w:val="000D282D"/>
    <w:rsid w:val="000D286E"/>
    <w:rsid w:val="000D2FFC"/>
    <w:rsid w:val="000D30EA"/>
    <w:rsid w:val="000D3FA2"/>
    <w:rsid w:val="000D628E"/>
    <w:rsid w:val="000D671C"/>
    <w:rsid w:val="000D67F3"/>
    <w:rsid w:val="000D743B"/>
    <w:rsid w:val="000E0A0F"/>
    <w:rsid w:val="000E0B1D"/>
    <w:rsid w:val="000E2959"/>
    <w:rsid w:val="000E385D"/>
    <w:rsid w:val="000E3A71"/>
    <w:rsid w:val="000E4719"/>
    <w:rsid w:val="000E62D5"/>
    <w:rsid w:val="000E646D"/>
    <w:rsid w:val="000E6919"/>
    <w:rsid w:val="000E6D85"/>
    <w:rsid w:val="000E7B33"/>
    <w:rsid w:val="000F012A"/>
    <w:rsid w:val="000F072A"/>
    <w:rsid w:val="000F08D8"/>
    <w:rsid w:val="000F34DB"/>
    <w:rsid w:val="000F3C71"/>
    <w:rsid w:val="000F4048"/>
    <w:rsid w:val="000F5298"/>
    <w:rsid w:val="000F5592"/>
    <w:rsid w:val="000F5A15"/>
    <w:rsid w:val="000F5DC0"/>
    <w:rsid w:val="000F66D2"/>
    <w:rsid w:val="000F6E91"/>
    <w:rsid w:val="000F7962"/>
    <w:rsid w:val="000F7F6C"/>
    <w:rsid w:val="001013BF"/>
    <w:rsid w:val="00101471"/>
    <w:rsid w:val="00101D47"/>
    <w:rsid w:val="00103019"/>
    <w:rsid w:val="00104A04"/>
    <w:rsid w:val="00106B1E"/>
    <w:rsid w:val="00107655"/>
    <w:rsid w:val="00107704"/>
    <w:rsid w:val="001102BD"/>
    <w:rsid w:val="0011128B"/>
    <w:rsid w:val="00111312"/>
    <w:rsid w:val="00111547"/>
    <w:rsid w:val="00111567"/>
    <w:rsid w:val="001121F6"/>
    <w:rsid w:val="00112D5D"/>
    <w:rsid w:val="001142E1"/>
    <w:rsid w:val="001143E6"/>
    <w:rsid w:val="0011487C"/>
    <w:rsid w:val="00115E14"/>
    <w:rsid w:val="00115F55"/>
    <w:rsid w:val="00116EA8"/>
    <w:rsid w:val="00117698"/>
    <w:rsid w:val="00117EA2"/>
    <w:rsid w:val="001204F4"/>
    <w:rsid w:val="0012103F"/>
    <w:rsid w:val="00121138"/>
    <w:rsid w:val="00121CF8"/>
    <w:rsid w:val="00121FE8"/>
    <w:rsid w:val="001223A9"/>
    <w:rsid w:val="001227F4"/>
    <w:rsid w:val="00123027"/>
    <w:rsid w:val="00123809"/>
    <w:rsid w:val="00123921"/>
    <w:rsid w:val="00125124"/>
    <w:rsid w:val="00125A22"/>
    <w:rsid w:val="00125B62"/>
    <w:rsid w:val="00126055"/>
    <w:rsid w:val="0013048E"/>
    <w:rsid w:val="001307A3"/>
    <w:rsid w:val="00130C6A"/>
    <w:rsid w:val="00132389"/>
    <w:rsid w:val="00134879"/>
    <w:rsid w:val="001357FA"/>
    <w:rsid w:val="001371C9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56BE"/>
    <w:rsid w:val="001479DD"/>
    <w:rsid w:val="00150144"/>
    <w:rsid w:val="001506FE"/>
    <w:rsid w:val="00150D25"/>
    <w:rsid w:val="00150EBD"/>
    <w:rsid w:val="00152060"/>
    <w:rsid w:val="00152451"/>
    <w:rsid w:val="0015361B"/>
    <w:rsid w:val="00153BFC"/>
    <w:rsid w:val="00153E04"/>
    <w:rsid w:val="00154278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4E6B"/>
    <w:rsid w:val="001653AE"/>
    <w:rsid w:val="00165C61"/>
    <w:rsid w:val="00165DA4"/>
    <w:rsid w:val="00166200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87E61"/>
    <w:rsid w:val="00190BE5"/>
    <w:rsid w:val="00194A68"/>
    <w:rsid w:val="00194E44"/>
    <w:rsid w:val="0019607F"/>
    <w:rsid w:val="0019642B"/>
    <w:rsid w:val="00196759"/>
    <w:rsid w:val="001A0BAC"/>
    <w:rsid w:val="001A18D8"/>
    <w:rsid w:val="001A1B6B"/>
    <w:rsid w:val="001A22E3"/>
    <w:rsid w:val="001A2972"/>
    <w:rsid w:val="001A2DC1"/>
    <w:rsid w:val="001A32C2"/>
    <w:rsid w:val="001A4A3D"/>
    <w:rsid w:val="001A4ED3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C1AF1"/>
    <w:rsid w:val="001C3914"/>
    <w:rsid w:val="001C3ACC"/>
    <w:rsid w:val="001C454E"/>
    <w:rsid w:val="001C5D9E"/>
    <w:rsid w:val="001C710F"/>
    <w:rsid w:val="001C79FB"/>
    <w:rsid w:val="001D00BD"/>
    <w:rsid w:val="001D0E2A"/>
    <w:rsid w:val="001D1E2A"/>
    <w:rsid w:val="001D2782"/>
    <w:rsid w:val="001D3B1F"/>
    <w:rsid w:val="001D483A"/>
    <w:rsid w:val="001D61DC"/>
    <w:rsid w:val="001D6419"/>
    <w:rsid w:val="001D75D6"/>
    <w:rsid w:val="001D76E4"/>
    <w:rsid w:val="001D786C"/>
    <w:rsid w:val="001E1488"/>
    <w:rsid w:val="001E1D42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0599"/>
    <w:rsid w:val="00201E08"/>
    <w:rsid w:val="002025E2"/>
    <w:rsid w:val="0020337D"/>
    <w:rsid w:val="00203AB2"/>
    <w:rsid w:val="00203D95"/>
    <w:rsid w:val="00204A2E"/>
    <w:rsid w:val="00204B3C"/>
    <w:rsid w:val="0020606F"/>
    <w:rsid w:val="0020694E"/>
    <w:rsid w:val="002071F5"/>
    <w:rsid w:val="002072C0"/>
    <w:rsid w:val="00211202"/>
    <w:rsid w:val="00211C06"/>
    <w:rsid w:val="00214076"/>
    <w:rsid w:val="0021490F"/>
    <w:rsid w:val="00214E03"/>
    <w:rsid w:val="002157A1"/>
    <w:rsid w:val="002159BF"/>
    <w:rsid w:val="00216D76"/>
    <w:rsid w:val="0021751E"/>
    <w:rsid w:val="002179A8"/>
    <w:rsid w:val="00220B15"/>
    <w:rsid w:val="00220FF0"/>
    <w:rsid w:val="0022112C"/>
    <w:rsid w:val="00221CC0"/>
    <w:rsid w:val="00221F2A"/>
    <w:rsid w:val="00222281"/>
    <w:rsid w:val="00222FBB"/>
    <w:rsid w:val="00224D98"/>
    <w:rsid w:val="002253A0"/>
    <w:rsid w:val="00225409"/>
    <w:rsid w:val="0022575B"/>
    <w:rsid w:val="00225C55"/>
    <w:rsid w:val="00226DDE"/>
    <w:rsid w:val="00226E24"/>
    <w:rsid w:val="00227048"/>
    <w:rsid w:val="0022751D"/>
    <w:rsid w:val="0022755B"/>
    <w:rsid w:val="00230F7F"/>
    <w:rsid w:val="00231897"/>
    <w:rsid w:val="00231F7E"/>
    <w:rsid w:val="002325B2"/>
    <w:rsid w:val="002326A0"/>
    <w:rsid w:val="0023278B"/>
    <w:rsid w:val="002327D1"/>
    <w:rsid w:val="00233731"/>
    <w:rsid w:val="002337FA"/>
    <w:rsid w:val="00234134"/>
    <w:rsid w:val="00236738"/>
    <w:rsid w:val="0023683E"/>
    <w:rsid w:val="00236EEF"/>
    <w:rsid w:val="002373EF"/>
    <w:rsid w:val="0024211A"/>
    <w:rsid w:val="0024334F"/>
    <w:rsid w:val="00244E30"/>
    <w:rsid w:val="00245089"/>
    <w:rsid w:val="002467E3"/>
    <w:rsid w:val="00247B73"/>
    <w:rsid w:val="002508FE"/>
    <w:rsid w:val="002509D9"/>
    <w:rsid w:val="00250DAE"/>
    <w:rsid w:val="00252A8F"/>
    <w:rsid w:val="00252CF4"/>
    <w:rsid w:val="00252D87"/>
    <w:rsid w:val="00253685"/>
    <w:rsid w:val="00253D05"/>
    <w:rsid w:val="00253FC0"/>
    <w:rsid w:val="00255391"/>
    <w:rsid w:val="00256898"/>
    <w:rsid w:val="002568B9"/>
    <w:rsid w:val="00260741"/>
    <w:rsid w:val="00261B99"/>
    <w:rsid w:val="0026401C"/>
    <w:rsid w:val="002653B8"/>
    <w:rsid w:val="00265DFA"/>
    <w:rsid w:val="00266E60"/>
    <w:rsid w:val="0026772B"/>
    <w:rsid w:val="0027100E"/>
    <w:rsid w:val="002717EF"/>
    <w:rsid w:val="0027252E"/>
    <w:rsid w:val="002751C1"/>
    <w:rsid w:val="00275556"/>
    <w:rsid w:val="002777F6"/>
    <w:rsid w:val="0028006E"/>
    <w:rsid w:val="002817F5"/>
    <w:rsid w:val="00281CBA"/>
    <w:rsid w:val="00281E8C"/>
    <w:rsid w:val="002821C6"/>
    <w:rsid w:val="00284415"/>
    <w:rsid w:val="00284450"/>
    <w:rsid w:val="00285713"/>
    <w:rsid w:val="00285969"/>
    <w:rsid w:val="00286766"/>
    <w:rsid w:val="00286D9E"/>
    <w:rsid w:val="0028709C"/>
    <w:rsid w:val="00287CE7"/>
    <w:rsid w:val="002901DF"/>
    <w:rsid w:val="0029102D"/>
    <w:rsid w:val="002914C0"/>
    <w:rsid w:val="00291907"/>
    <w:rsid w:val="002924D3"/>
    <w:rsid w:val="00292D26"/>
    <w:rsid w:val="0029336E"/>
    <w:rsid w:val="002964A5"/>
    <w:rsid w:val="002968BE"/>
    <w:rsid w:val="00297FE7"/>
    <w:rsid w:val="002A012E"/>
    <w:rsid w:val="002A0324"/>
    <w:rsid w:val="002A0428"/>
    <w:rsid w:val="002A0E62"/>
    <w:rsid w:val="002A0EAE"/>
    <w:rsid w:val="002A1EAD"/>
    <w:rsid w:val="002A26B3"/>
    <w:rsid w:val="002A320E"/>
    <w:rsid w:val="002A4127"/>
    <w:rsid w:val="002A4234"/>
    <w:rsid w:val="002A6257"/>
    <w:rsid w:val="002A6C64"/>
    <w:rsid w:val="002A75D1"/>
    <w:rsid w:val="002A760D"/>
    <w:rsid w:val="002A77E0"/>
    <w:rsid w:val="002B206E"/>
    <w:rsid w:val="002B221F"/>
    <w:rsid w:val="002B3121"/>
    <w:rsid w:val="002B335F"/>
    <w:rsid w:val="002B37DE"/>
    <w:rsid w:val="002B3AA4"/>
    <w:rsid w:val="002B405D"/>
    <w:rsid w:val="002B45BF"/>
    <w:rsid w:val="002B6E51"/>
    <w:rsid w:val="002C061C"/>
    <w:rsid w:val="002C22B4"/>
    <w:rsid w:val="002C2C69"/>
    <w:rsid w:val="002C3113"/>
    <w:rsid w:val="002C3205"/>
    <w:rsid w:val="002C32D3"/>
    <w:rsid w:val="002C4EFA"/>
    <w:rsid w:val="002C55C0"/>
    <w:rsid w:val="002C5AC4"/>
    <w:rsid w:val="002C5FBB"/>
    <w:rsid w:val="002C69F3"/>
    <w:rsid w:val="002C6AAD"/>
    <w:rsid w:val="002C6BB0"/>
    <w:rsid w:val="002C7365"/>
    <w:rsid w:val="002D0181"/>
    <w:rsid w:val="002D0839"/>
    <w:rsid w:val="002D0A2C"/>
    <w:rsid w:val="002D14DE"/>
    <w:rsid w:val="002D17F4"/>
    <w:rsid w:val="002D5521"/>
    <w:rsid w:val="002D70A6"/>
    <w:rsid w:val="002D7237"/>
    <w:rsid w:val="002D7B70"/>
    <w:rsid w:val="002E0714"/>
    <w:rsid w:val="002E0B6C"/>
    <w:rsid w:val="002E1ABD"/>
    <w:rsid w:val="002E2F6E"/>
    <w:rsid w:val="002E4449"/>
    <w:rsid w:val="002E5D91"/>
    <w:rsid w:val="002E5EAF"/>
    <w:rsid w:val="002E774D"/>
    <w:rsid w:val="002F0479"/>
    <w:rsid w:val="002F052F"/>
    <w:rsid w:val="002F1210"/>
    <w:rsid w:val="002F21B4"/>
    <w:rsid w:val="002F2359"/>
    <w:rsid w:val="002F36A9"/>
    <w:rsid w:val="002F41C9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4512"/>
    <w:rsid w:val="00304733"/>
    <w:rsid w:val="0030574A"/>
    <w:rsid w:val="00305E63"/>
    <w:rsid w:val="0030677D"/>
    <w:rsid w:val="00306BDC"/>
    <w:rsid w:val="003100D3"/>
    <w:rsid w:val="00310479"/>
    <w:rsid w:val="003113FB"/>
    <w:rsid w:val="00311FEE"/>
    <w:rsid w:val="00312990"/>
    <w:rsid w:val="0031317B"/>
    <w:rsid w:val="00314B26"/>
    <w:rsid w:val="00316FB9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9D8"/>
    <w:rsid w:val="0032701D"/>
    <w:rsid w:val="00327BBC"/>
    <w:rsid w:val="00327C50"/>
    <w:rsid w:val="0033111A"/>
    <w:rsid w:val="00331A46"/>
    <w:rsid w:val="00331AE5"/>
    <w:rsid w:val="00332F7D"/>
    <w:rsid w:val="00333757"/>
    <w:rsid w:val="00335AFA"/>
    <w:rsid w:val="00343A0B"/>
    <w:rsid w:val="00344516"/>
    <w:rsid w:val="00344B35"/>
    <w:rsid w:val="003453CA"/>
    <w:rsid w:val="0034680B"/>
    <w:rsid w:val="003473C3"/>
    <w:rsid w:val="00347822"/>
    <w:rsid w:val="00347DE4"/>
    <w:rsid w:val="0035113C"/>
    <w:rsid w:val="0035198A"/>
    <w:rsid w:val="00352C0C"/>
    <w:rsid w:val="003539EC"/>
    <w:rsid w:val="0035477E"/>
    <w:rsid w:val="003547E5"/>
    <w:rsid w:val="00355512"/>
    <w:rsid w:val="00356DD2"/>
    <w:rsid w:val="003604E8"/>
    <w:rsid w:val="00362027"/>
    <w:rsid w:val="003622D6"/>
    <w:rsid w:val="00362B2A"/>
    <w:rsid w:val="00362D39"/>
    <w:rsid w:val="00364C1E"/>
    <w:rsid w:val="00364C40"/>
    <w:rsid w:val="00365ED2"/>
    <w:rsid w:val="00366C26"/>
    <w:rsid w:val="00367156"/>
    <w:rsid w:val="003672AE"/>
    <w:rsid w:val="003701E5"/>
    <w:rsid w:val="003707C8"/>
    <w:rsid w:val="00370B25"/>
    <w:rsid w:val="00371CB4"/>
    <w:rsid w:val="00372825"/>
    <w:rsid w:val="00373BCF"/>
    <w:rsid w:val="00373DC0"/>
    <w:rsid w:val="0037455F"/>
    <w:rsid w:val="00374FF1"/>
    <w:rsid w:val="003751F2"/>
    <w:rsid w:val="003765D7"/>
    <w:rsid w:val="00377FDF"/>
    <w:rsid w:val="003812C9"/>
    <w:rsid w:val="003813FC"/>
    <w:rsid w:val="00381410"/>
    <w:rsid w:val="0038173F"/>
    <w:rsid w:val="00381D90"/>
    <w:rsid w:val="00382F55"/>
    <w:rsid w:val="003844E7"/>
    <w:rsid w:val="003846C3"/>
    <w:rsid w:val="00385FF4"/>
    <w:rsid w:val="0039037C"/>
    <w:rsid w:val="00390805"/>
    <w:rsid w:val="003917D9"/>
    <w:rsid w:val="0039198E"/>
    <w:rsid w:val="00393797"/>
    <w:rsid w:val="00393FF5"/>
    <w:rsid w:val="003949F6"/>
    <w:rsid w:val="00395FFD"/>
    <w:rsid w:val="00397805"/>
    <w:rsid w:val="00397AB9"/>
    <w:rsid w:val="003A0EA4"/>
    <w:rsid w:val="003A1B6C"/>
    <w:rsid w:val="003A2C36"/>
    <w:rsid w:val="003A3232"/>
    <w:rsid w:val="003A42D9"/>
    <w:rsid w:val="003A4D3B"/>
    <w:rsid w:val="003A4E91"/>
    <w:rsid w:val="003A6069"/>
    <w:rsid w:val="003A64D4"/>
    <w:rsid w:val="003A7204"/>
    <w:rsid w:val="003A7D17"/>
    <w:rsid w:val="003B0105"/>
    <w:rsid w:val="003B0E53"/>
    <w:rsid w:val="003B0EAE"/>
    <w:rsid w:val="003B1011"/>
    <w:rsid w:val="003B2B3D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26B0"/>
    <w:rsid w:val="003C28FA"/>
    <w:rsid w:val="003C430F"/>
    <w:rsid w:val="003C4F06"/>
    <w:rsid w:val="003C56A4"/>
    <w:rsid w:val="003C60CA"/>
    <w:rsid w:val="003C6881"/>
    <w:rsid w:val="003C6BC6"/>
    <w:rsid w:val="003D0582"/>
    <w:rsid w:val="003D06E3"/>
    <w:rsid w:val="003D06EB"/>
    <w:rsid w:val="003D26F7"/>
    <w:rsid w:val="003D3A88"/>
    <w:rsid w:val="003D49B8"/>
    <w:rsid w:val="003D4E9B"/>
    <w:rsid w:val="003D4FC7"/>
    <w:rsid w:val="003D5231"/>
    <w:rsid w:val="003D70ED"/>
    <w:rsid w:val="003D7C5B"/>
    <w:rsid w:val="003E1248"/>
    <w:rsid w:val="003E13A4"/>
    <w:rsid w:val="003E2AEE"/>
    <w:rsid w:val="003E3F8C"/>
    <w:rsid w:val="003E49B7"/>
    <w:rsid w:val="003E4EE9"/>
    <w:rsid w:val="003E6958"/>
    <w:rsid w:val="003E6C9A"/>
    <w:rsid w:val="003E7395"/>
    <w:rsid w:val="003F0294"/>
    <w:rsid w:val="003F09FC"/>
    <w:rsid w:val="003F1806"/>
    <w:rsid w:val="003F1A3F"/>
    <w:rsid w:val="003F4902"/>
    <w:rsid w:val="003F5523"/>
    <w:rsid w:val="003F6690"/>
    <w:rsid w:val="003F70EA"/>
    <w:rsid w:val="003F715E"/>
    <w:rsid w:val="003F76E3"/>
    <w:rsid w:val="003F7C4E"/>
    <w:rsid w:val="00400A57"/>
    <w:rsid w:val="00401D36"/>
    <w:rsid w:val="00401DC3"/>
    <w:rsid w:val="0040206A"/>
    <w:rsid w:val="00402538"/>
    <w:rsid w:val="00402766"/>
    <w:rsid w:val="0040295F"/>
    <w:rsid w:val="00403244"/>
    <w:rsid w:val="004055F2"/>
    <w:rsid w:val="004101DA"/>
    <w:rsid w:val="004104DF"/>
    <w:rsid w:val="00410895"/>
    <w:rsid w:val="004119CA"/>
    <w:rsid w:val="004128E0"/>
    <w:rsid w:val="004133F6"/>
    <w:rsid w:val="00413461"/>
    <w:rsid w:val="0041432D"/>
    <w:rsid w:val="00414CB1"/>
    <w:rsid w:val="004166A5"/>
    <w:rsid w:val="00417ED8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2BEE"/>
    <w:rsid w:val="0043308E"/>
    <w:rsid w:val="00433E2C"/>
    <w:rsid w:val="00435379"/>
    <w:rsid w:val="00436AFA"/>
    <w:rsid w:val="004401CD"/>
    <w:rsid w:val="00441950"/>
    <w:rsid w:val="004420A9"/>
    <w:rsid w:val="00442C81"/>
    <w:rsid w:val="004440DD"/>
    <w:rsid w:val="004448C7"/>
    <w:rsid w:val="00444ECB"/>
    <w:rsid w:val="00444FE5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684C"/>
    <w:rsid w:val="004668F8"/>
    <w:rsid w:val="00470849"/>
    <w:rsid w:val="00471481"/>
    <w:rsid w:val="00471819"/>
    <w:rsid w:val="00471FCA"/>
    <w:rsid w:val="00473C34"/>
    <w:rsid w:val="00474ED0"/>
    <w:rsid w:val="004763C3"/>
    <w:rsid w:val="004768A1"/>
    <w:rsid w:val="00476A59"/>
    <w:rsid w:val="0047732F"/>
    <w:rsid w:val="004774D6"/>
    <w:rsid w:val="00480036"/>
    <w:rsid w:val="00480138"/>
    <w:rsid w:val="00481483"/>
    <w:rsid w:val="00483D2D"/>
    <w:rsid w:val="00486A45"/>
    <w:rsid w:val="0049015C"/>
    <w:rsid w:val="00491356"/>
    <w:rsid w:val="00492C28"/>
    <w:rsid w:val="0049341A"/>
    <w:rsid w:val="00495E40"/>
    <w:rsid w:val="00496B81"/>
    <w:rsid w:val="00497974"/>
    <w:rsid w:val="00497E2F"/>
    <w:rsid w:val="004A03FA"/>
    <w:rsid w:val="004A17A9"/>
    <w:rsid w:val="004A2D1A"/>
    <w:rsid w:val="004A40EF"/>
    <w:rsid w:val="004A422F"/>
    <w:rsid w:val="004A52B4"/>
    <w:rsid w:val="004A5536"/>
    <w:rsid w:val="004A5E2B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7A99"/>
    <w:rsid w:val="004C28C8"/>
    <w:rsid w:val="004C3509"/>
    <w:rsid w:val="004C3BA7"/>
    <w:rsid w:val="004C469D"/>
    <w:rsid w:val="004C470F"/>
    <w:rsid w:val="004C4C98"/>
    <w:rsid w:val="004C5039"/>
    <w:rsid w:val="004C5FFE"/>
    <w:rsid w:val="004C63A6"/>
    <w:rsid w:val="004C68B7"/>
    <w:rsid w:val="004C7BC6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6147"/>
    <w:rsid w:val="004D71C3"/>
    <w:rsid w:val="004D74E0"/>
    <w:rsid w:val="004E0024"/>
    <w:rsid w:val="004E0242"/>
    <w:rsid w:val="004E1976"/>
    <w:rsid w:val="004E1E5F"/>
    <w:rsid w:val="004E270E"/>
    <w:rsid w:val="004E3046"/>
    <w:rsid w:val="004E39F0"/>
    <w:rsid w:val="004E4838"/>
    <w:rsid w:val="004E6C2B"/>
    <w:rsid w:val="004E750F"/>
    <w:rsid w:val="004F0F4F"/>
    <w:rsid w:val="004F10D5"/>
    <w:rsid w:val="004F1C7B"/>
    <w:rsid w:val="004F1E4A"/>
    <w:rsid w:val="004F35F0"/>
    <w:rsid w:val="004F3FA7"/>
    <w:rsid w:val="004F4237"/>
    <w:rsid w:val="004F52D6"/>
    <w:rsid w:val="004F5E0C"/>
    <w:rsid w:val="004F6B42"/>
    <w:rsid w:val="004F7176"/>
    <w:rsid w:val="004F7494"/>
    <w:rsid w:val="00500180"/>
    <w:rsid w:val="0050036A"/>
    <w:rsid w:val="005005A0"/>
    <w:rsid w:val="00500FA8"/>
    <w:rsid w:val="005016E2"/>
    <w:rsid w:val="005029EF"/>
    <w:rsid w:val="00504018"/>
    <w:rsid w:val="005046AA"/>
    <w:rsid w:val="0050475A"/>
    <w:rsid w:val="005050D2"/>
    <w:rsid w:val="00505F5B"/>
    <w:rsid w:val="00506034"/>
    <w:rsid w:val="005066A6"/>
    <w:rsid w:val="00506B79"/>
    <w:rsid w:val="0050763B"/>
    <w:rsid w:val="005106A2"/>
    <w:rsid w:val="005109D7"/>
    <w:rsid w:val="00511884"/>
    <w:rsid w:val="00515155"/>
    <w:rsid w:val="005170C5"/>
    <w:rsid w:val="005202B3"/>
    <w:rsid w:val="005206DE"/>
    <w:rsid w:val="00520962"/>
    <w:rsid w:val="00521456"/>
    <w:rsid w:val="0052151E"/>
    <w:rsid w:val="00523634"/>
    <w:rsid w:val="00523D77"/>
    <w:rsid w:val="005244B1"/>
    <w:rsid w:val="0052620B"/>
    <w:rsid w:val="00526683"/>
    <w:rsid w:val="005302C6"/>
    <w:rsid w:val="00530D1F"/>
    <w:rsid w:val="00531139"/>
    <w:rsid w:val="00531E93"/>
    <w:rsid w:val="0053423A"/>
    <w:rsid w:val="0054080A"/>
    <w:rsid w:val="00540DCF"/>
    <w:rsid w:val="0054198E"/>
    <w:rsid w:val="00543B5D"/>
    <w:rsid w:val="005450A5"/>
    <w:rsid w:val="00545281"/>
    <w:rsid w:val="005466A4"/>
    <w:rsid w:val="005466AD"/>
    <w:rsid w:val="00550C50"/>
    <w:rsid w:val="00551692"/>
    <w:rsid w:val="00552055"/>
    <w:rsid w:val="00554513"/>
    <w:rsid w:val="00555270"/>
    <w:rsid w:val="0055787F"/>
    <w:rsid w:val="005605A2"/>
    <w:rsid w:val="005606F8"/>
    <w:rsid w:val="00560EAA"/>
    <w:rsid w:val="00560FC4"/>
    <w:rsid w:val="00561395"/>
    <w:rsid w:val="00563224"/>
    <w:rsid w:val="005636AA"/>
    <w:rsid w:val="0056487E"/>
    <w:rsid w:val="00564907"/>
    <w:rsid w:val="005650A8"/>
    <w:rsid w:val="0056615B"/>
    <w:rsid w:val="0056761E"/>
    <w:rsid w:val="00567B01"/>
    <w:rsid w:val="005701D1"/>
    <w:rsid w:val="005719A5"/>
    <w:rsid w:val="00572D6D"/>
    <w:rsid w:val="005731E3"/>
    <w:rsid w:val="00575E51"/>
    <w:rsid w:val="0057632B"/>
    <w:rsid w:val="00576E12"/>
    <w:rsid w:val="005776D2"/>
    <w:rsid w:val="00577EA6"/>
    <w:rsid w:val="00581A92"/>
    <w:rsid w:val="00581BCA"/>
    <w:rsid w:val="00581EBD"/>
    <w:rsid w:val="005840B8"/>
    <w:rsid w:val="00584CAA"/>
    <w:rsid w:val="00585CC9"/>
    <w:rsid w:val="00587317"/>
    <w:rsid w:val="00590027"/>
    <w:rsid w:val="0059171E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A008F"/>
    <w:rsid w:val="005A2C34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5084"/>
    <w:rsid w:val="005B7C8A"/>
    <w:rsid w:val="005C0CB7"/>
    <w:rsid w:val="005C4193"/>
    <w:rsid w:val="005C6CF9"/>
    <w:rsid w:val="005C7AD0"/>
    <w:rsid w:val="005D0B9F"/>
    <w:rsid w:val="005D35B7"/>
    <w:rsid w:val="005D4003"/>
    <w:rsid w:val="005D4B1F"/>
    <w:rsid w:val="005D531B"/>
    <w:rsid w:val="005D65B1"/>
    <w:rsid w:val="005D7E02"/>
    <w:rsid w:val="005D7E42"/>
    <w:rsid w:val="005E1026"/>
    <w:rsid w:val="005E1579"/>
    <w:rsid w:val="005E2B3F"/>
    <w:rsid w:val="005E494D"/>
    <w:rsid w:val="005E49FE"/>
    <w:rsid w:val="005E51D0"/>
    <w:rsid w:val="005E6279"/>
    <w:rsid w:val="005E782B"/>
    <w:rsid w:val="005E7948"/>
    <w:rsid w:val="005E7FD4"/>
    <w:rsid w:val="005F3794"/>
    <w:rsid w:val="005F3FB4"/>
    <w:rsid w:val="005F412E"/>
    <w:rsid w:val="006007DB"/>
    <w:rsid w:val="0060132B"/>
    <w:rsid w:val="006034BC"/>
    <w:rsid w:val="00603945"/>
    <w:rsid w:val="00603FD0"/>
    <w:rsid w:val="00605194"/>
    <w:rsid w:val="00606305"/>
    <w:rsid w:val="00606C1A"/>
    <w:rsid w:val="00606CB0"/>
    <w:rsid w:val="006070AA"/>
    <w:rsid w:val="006107D0"/>
    <w:rsid w:val="00610A03"/>
    <w:rsid w:val="006118CE"/>
    <w:rsid w:val="0061211C"/>
    <w:rsid w:val="00612AA7"/>
    <w:rsid w:val="00612B1A"/>
    <w:rsid w:val="006135AA"/>
    <w:rsid w:val="00613C90"/>
    <w:rsid w:val="0061426A"/>
    <w:rsid w:val="0061536D"/>
    <w:rsid w:val="00616051"/>
    <w:rsid w:val="0061779D"/>
    <w:rsid w:val="006207A4"/>
    <w:rsid w:val="00620917"/>
    <w:rsid w:val="0062106F"/>
    <w:rsid w:val="0062122A"/>
    <w:rsid w:val="00621CA2"/>
    <w:rsid w:val="0062274A"/>
    <w:rsid w:val="00622F73"/>
    <w:rsid w:val="00623856"/>
    <w:rsid w:val="00626206"/>
    <w:rsid w:val="006262B3"/>
    <w:rsid w:val="006279AD"/>
    <w:rsid w:val="00627BA9"/>
    <w:rsid w:val="00627C10"/>
    <w:rsid w:val="00630CA8"/>
    <w:rsid w:val="00630E7A"/>
    <w:rsid w:val="006330F8"/>
    <w:rsid w:val="00635432"/>
    <w:rsid w:val="0063689C"/>
    <w:rsid w:val="0063746D"/>
    <w:rsid w:val="00637BB2"/>
    <w:rsid w:val="00640B1F"/>
    <w:rsid w:val="00641061"/>
    <w:rsid w:val="006418D6"/>
    <w:rsid w:val="0064218E"/>
    <w:rsid w:val="0064264C"/>
    <w:rsid w:val="006438F8"/>
    <w:rsid w:val="00644F48"/>
    <w:rsid w:val="006456BA"/>
    <w:rsid w:val="006458DE"/>
    <w:rsid w:val="00645F37"/>
    <w:rsid w:val="006479FE"/>
    <w:rsid w:val="00647F0A"/>
    <w:rsid w:val="006528B0"/>
    <w:rsid w:val="00652CAB"/>
    <w:rsid w:val="006536FF"/>
    <w:rsid w:val="00654615"/>
    <w:rsid w:val="00654C7F"/>
    <w:rsid w:val="00654D70"/>
    <w:rsid w:val="00655A03"/>
    <w:rsid w:val="0065764D"/>
    <w:rsid w:val="006608ED"/>
    <w:rsid w:val="00660A32"/>
    <w:rsid w:val="0066149F"/>
    <w:rsid w:val="00663BF2"/>
    <w:rsid w:val="00664008"/>
    <w:rsid w:val="006645FE"/>
    <w:rsid w:val="0066651A"/>
    <w:rsid w:val="00666B96"/>
    <w:rsid w:val="006679FD"/>
    <w:rsid w:val="00667B3F"/>
    <w:rsid w:val="00671B0D"/>
    <w:rsid w:val="00671ED6"/>
    <w:rsid w:val="0067283A"/>
    <w:rsid w:val="00672895"/>
    <w:rsid w:val="00672C0A"/>
    <w:rsid w:val="00673353"/>
    <w:rsid w:val="00674973"/>
    <w:rsid w:val="00675A6F"/>
    <w:rsid w:val="0067641C"/>
    <w:rsid w:val="006808FA"/>
    <w:rsid w:val="00682E73"/>
    <w:rsid w:val="00683E75"/>
    <w:rsid w:val="00685206"/>
    <w:rsid w:val="00685C3B"/>
    <w:rsid w:val="0068627B"/>
    <w:rsid w:val="0068718D"/>
    <w:rsid w:val="006910C1"/>
    <w:rsid w:val="0069110C"/>
    <w:rsid w:val="00694168"/>
    <w:rsid w:val="006944A5"/>
    <w:rsid w:val="00694840"/>
    <w:rsid w:val="00694C3A"/>
    <w:rsid w:val="0069554E"/>
    <w:rsid w:val="00695A0D"/>
    <w:rsid w:val="006968DA"/>
    <w:rsid w:val="00697CC1"/>
    <w:rsid w:val="006A0165"/>
    <w:rsid w:val="006A141E"/>
    <w:rsid w:val="006A1802"/>
    <w:rsid w:val="006A1D5B"/>
    <w:rsid w:val="006A322E"/>
    <w:rsid w:val="006A3AB0"/>
    <w:rsid w:val="006A3DBC"/>
    <w:rsid w:val="006A4C7D"/>
    <w:rsid w:val="006A4FF2"/>
    <w:rsid w:val="006A50CF"/>
    <w:rsid w:val="006A5939"/>
    <w:rsid w:val="006A6331"/>
    <w:rsid w:val="006A652A"/>
    <w:rsid w:val="006A69AE"/>
    <w:rsid w:val="006A726C"/>
    <w:rsid w:val="006B2249"/>
    <w:rsid w:val="006B3174"/>
    <w:rsid w:val="006B31AB"/>
    <w:rsid w:val="006B59BE"/>
    <w:rsid w:val="006B6412"/>
    <w:rsid w:val="006C0B03"/>
    <w:rsid w:val="006C0B8B"/>
    <w:rsid w:val="006C21CD"/>
    <w:rsid w:val="006C2532"/>
    <w:rsid w:val="006C2A60"/>
    <w:rsid w:val="006C2A9D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4DA4"/>
    <w:rsid w:val="006D4EAD"/>
    <w:rsid w:val="006D4F0D"/>
    <w:rsid w:val="006D54D1"/>
    <w:rsid w:val="006E0692"/>
    <w:rsid w:val="006E2D06"/>
    <w:rsid w:val="006E306A"/>
    <w:rsid w:val="006E4BB6"/>
    <w:rsid w:val="006E52CB"/>
    <w:rsid w:val="006E64D1"/>
    <w:rsid w:val="006F213A"/>
    <w:rsid w:val="006F2EA3"/>
    <w:rsid w:val="006F33E5"/>
    <w:rsid w:val="006F4184"/>
    <w:rsid w:val="006F4209"/>
    <w:rsid w:val="006F7306"/>
    <w:rsid w:val="006F7A84"/>
    <w:rsid w:val="006F7D3A"/>
    <w:rsid w:val="00703389"/>
    <w:rsid w:val="007060B8"/>
    <w:rsid w:val="007116FC"/>
    <w:rsid w:val="007128D2"/>
    <w:rsid w:val="007136C0"/>
    <w:rsid w:val="007151BF"/>
    <w:rsid w:val="0071733E"/>
    <w:rsid w:val="00717586"/>
    <w:rsid w:val="0072185D"/>
    <w:rsid w:val="00721C17"/>
    <w:rsid w:val="00724E50"/>
    <w:rsid w:val="007310F3"/>
    <w:rsid w:val="007311E0"/>
    <w:rsid w:val="0073196C"/>
    <w:rsid w:val="00731B4B"/>
    <w:rsid w:val="00732ACB"/>
    <w:rsid w:val="0073388E"/>
    <w:rsid w:val="007341E2"/>
    <w:rsid w:val="00734501"/>
    <w:rsid w:val="007357C9"/>
    <w:rsid w:val="00735CAB"/>
    <w:rsid w:val="00735F0F"/>
    <w:rsid w:val="0073697E"/>
    <w:rsid w:val="00737B79"/>
    <w:rsid w:val="00740C03"/>
    <w:rsid w:val="00740D8F"/>
    <w:rsid w:val="00741490"/>
    <w:rsid w:val="00741705"/>
    <w:rsid w:val="00742468"/>
    <w:rsid w:val="007429EC"/>
    <w:rsid w:val="00743B1F"/>
    <w:rsid w:val="00743C03"/>
    <w:rsid w:val="00744A0B"/>
    <w:rsid w:val="007474A9"/>
    <w:rsid w:val="0074772A"/>
    <w:rsid w:val="0075167D"/>
    <w:rsid w:val="0075214A"/>
    <w:rsid w:val="00752AE7"/>
    <w:rsid w:val="00753170"/>
    <w:rsid w:val="0075422A"/>
    <w:rsid w:val="00757255"/>
    <w:rsid w:val="0075768F"/>
    <w:rsid w:val="00760B64"/>
    <w:rsid w:val="007615F6"/>
    <w:rsid w:val="00761F37"/>
    <w:rsid w:val="0076242D"/>
    <w:rsid w:val="00762EB5"/>
    <w:rsid w:val="00763606"/>
    <w:rsid w:val="007679F2"/>
    <w:rsid w:val="00767F56"/>
    <w:rsid w:val="00770EE0"/>
    <w:rsid w:val="00771B77"/>
    <w:rsid w:val="007732BC"/>
    <w:rsid w:val="0077364C"/>
    <w:rsid w:val="00775408"/>
    <w:rsid w:val="00777332"/>
    <w:rsid w:val="007774BC"/>
    <w:rsid w:val="007805DE"/>
    <w:rsid w:val="00780CD6"/>
    <w:rsid w:val="00780CDE"/>
    <w:rsid w:val="00781170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47F"/>
    <w:rsid w:val="00790D28"/>
    <w:rsid w:val="00791EB9"/>
    <w:rsid w:val="00792E14"/>
    <w:rsid w:val="00793540"/>
    <w:rsid w:val="007939B5"/>
    <w:rsid w:val="00794583"/>
    <w:rsid w:val="00794776"/>
    <w:rsid w:val="00796931"/>
    <w:rsid w:val="00796AAB"/>
    <w:rsid w:val="0079793A"/>
    <w:rsid w:val="007A051D"/>
    <w:rsid w:val="007A06E7"/>
    <w:rsid w:val="007A127B"/>
    <w:rsid w:val="007A1953"/>
    <w:rsid w:val="007A254D"/>
    <w:rsid w:val="007A2CDE"/>
    <w:rsid w:val="007A3080"/>
    <w:rsid w:val="007A346D"/>
    <w:rsid w:val="007A5147"/>
    <w:rsid w:val="007A51A7"/>
    <w:rsid w:val="007B1BF8"/>
    <w:rsid w:val="007B1BFC"/>
    <w:rsid w:val="007B2067"/>
    <w:rsid w:val="007B2555"/>
    <w:rsid w:val="007B2EDE"/>
    <w:rsid w:val="007B7DCC"/>
    <w:rsid w:val="007C122E"/>
    <w:rsid w:val="007C1A5A"/>
    <w:rsid w:val="007C250E"/>
    <w:rsid w:val="007C305E"/>
    <w:rsid w:val="007C311C"/>
    <w:rsid w:val="007C4E74"/>
    <w:rsid w:val="007C6DA7"/>
    <w:rsid w:val="007D0B07"/>
    <w:rsid w:val="007D16C2"/>
    <w:rsid w:val="007D2CDE"/>
    <w:rsid w:val="007D313D"/>
    <w:rsid w:val="007D3AFA"/>
    <w:rsid w:val="007D46B3"/>
    <w:rsid w:val="007D5566"/>
    <w:rsid w:val="007D5E1A"/>
    <w:rsid w:val="007D6D13"/>
    <w:rsid w:val="007E15A0"/>
    <w:rsid w:val="007E1B1F"/>
    <w:rsid w:val="007E6D1A"/>
    <w:rsid w:val="007E7AAF"/>
    <w:rsid w:val="007F2419"/>
    <w:rsid w:val="007F2B67"/>
    <w:rsid w:val="007F3EFC"/>
    <w:rsid w:val="007F4985"/>
    <w:rsid w:val="007F49FC"/>
    <w:rsid w:val="007F4BAC"/>
    <w:rsid w:val="007F550C"/>
    <w:rsid w:val="007F62B3"/>
    <w:rsid w:val="007F7315"/>
    <w:rsid w:val="007F7C81"/>
    <w:rsid w:val="00800380"/>
    <w:rsid w:val="00800B55"/>
    <w:rsid w:val="008036C8"/>
    <w:rsid w:val="0080375B"/>
    <w:rsid w:val="00806FF5"/>
    <w:rsid w:val="0081056D"/>
    <w:rsid w:val="00811087"/>
    <w:rsid w:val="00811ADD"/>
    <w:rsid w:val="00811C90"/>
    <w:rsid w:val="008135F6"/>
    <w:rsid w:val="008141B4"/>
    <w:rsid w:val="008145E2"/>
    <w:rsid w:val="00815535"/>
    <w:rsid w:val="008155CE"/>
    <w:rsid w:val="008166C2"/>
    <w:rsid w:val="008167FE"/>
    <w:rsid w:val="00816D0A"/>
    <w:rsid w:val="008215B8"/>
    <w:rsid w:val="00821E42"/>
    <w:rsid w:val="00822807"/>
    <w:rsid w:val="00822941"/>
    <w:rsid w:val="00825405"/>
    <w:rsid w:val="008258D8"/>
    <w:rsid w:val="00825CB1"/>
    <w:rsid w:val="00825F9D"/>
    <w:rsid w:val="00826E51"/>
    <w:rsid w:val="00831564"/>
    <w:rsid w:val="00833368"/>
    <w:rsid w:val="00833996"/>
    <w:rsid w:val="008345EE"/>
    <w:rsid w:val="00834CB8"/>
    <w:rsid w:val="00834F93"/>
    <w:rsid w:val="00836081"/>
    <w:rsid w:val="00840BF8"/>
    <w:rsid w:val="008425D2"/>
    <w:rsid w:val="00842F4E"/>
    <w:rsid w:val="00844347"/>
    <w:rsid w:val="00844758"/>
    <w:rsid w:val="00845738"/>
    <w:rsid w:val="008464FA"/>
    <w:rsid w:val="00846DFE"/>
    <w:rsid w:val="008505B4"/>
    <w:rsid w:val="00850AA9"/>
    <w:rsid w:val="008510CA"/>
    <w:rsid w:val="00854746"/>
    <w:rsid w:val="00854B4E"/>
    <w:rsid w:val="00855365"/>
    <w:rsid w:val="008557EC"/>
    <w:rsid w:val="008559DA"/>
    <w:rsid w:val="00855B3B"/>
    <w:rsid w:val="00855B93"/>
    <w:rsid w:val="0085685E"/>
    <w:rsid w:val="00857C79"/>
    <w:rsid w:val="00860280"/>
    <w:rsid w:val="0086044F"/>
    <w:rsid w:val="00860F11"/>
    <w:rsid w:val="00860F30"/>
    <w:rsid w:val="00862AF7"/>
    <w:rsid w:val="00863B97"/>
    <w:rsid w:val="00864633"/>
    <w:rsid w:val="00864D11"/>
    <w:rsid w:val="00865D05"/>
    <w:rsid w:val="00867007"/>
    <w:rsid w:val="008672E0"/>
    <w:rsid w:val="008678D5"/>
    <w:rsid w:val="00870A3A"/>
    <w:rsid w:val="00871101"/>
    <w:rsid w:val="00871D7A"/>
    <w:rsid w:val="00872501"/>
    <w:rsid w:val="0087360F"/>
    <w:rsid w:val="00873C88"/>
    <w:rsid w:val="008748DD"/>
    <w:rsid w:val="00875E06"/>
    <w:rsid w:val="00876FFA"/>
    <w:rsid w:val="0087712A"/>
    <w:rsid w:val="00884367"/>
    <w:rsid w:val="0088557A"/>
    <w:rsid w:val="0088610B"/>
    <w:rsid w:val="008876F7"/>
    <w:rsid w:val="00887B5E"/>
    <w:rsid w:val="008903B9"/>
    <w:rsid w:val="008924CE"/>
    <w:rsid w:val="00893E67"/>
    <w:rsid w:val="00894E5B"/>
    <w:rsid w:val="00897623"/>
    <w:rsid w:val="008A0486"/>
    <w:rsid w:val="008A18E8"/>
    <w:rsid w:val="008A22DE"/>
    <w:rsid w:val="008A286A"/>
    <w:rsid w:val="008A3715"/>
    <w:rsid w:val="008A4620"/>
    <w:rsid w:val="008A4DEF"/>
    <w:rsid w:val="008A51C7"/>
    <w:rsid w:val="008A529C"/>
    <w:rsid w:val="008A6AEB"/>
    <w:rsid w:val="008A6D25"/>
    <w:rsid w:val="008A767E"/>
    <w:rsid w:val="008B00D9"/>
    <w:rsid w:val="008B2782"/>
    <w:rsid w:val="008B3D7F"/>
    <w:rsid w:val="008B4542"/>
    <w:rsid w:val="008B778D"/>
    <w:rsid w:val="008C1A1E"/>
    <w:rsid w:val="008C3868"/>
    <w:rsid w:val="008C42C2"/>
    <w:rsid w:val="008C5307"/>
    <w:rsid w:val="008C6087"/>
    <w:rsid w:val="008C6F03"/>
    <w:rsid w:val="008C7795"/>
    <w:rsid w:val="008C7BF7"/>
    <w:rsid w:val="008D0443"/>
    <w:rsid w:val="008D0E58"/>
    <w:rsid w:val="008D25E1"/>
    <w:rsid w:val="008D37E4"/>
    <w:rsid w:val="008D38AE"/>
    <w:rsid w:val="008D3E76"/>
    <w:rsid w:val="008D4F98"/>
    <w:rsid w:val="008D507B"/>
    <w:rsid w:val="008D672B"/>
    <w:rsid w:val="008D6B2C"/>
    <w:rsid w:val="008D6B88"/>
    <w:rsid w:val="008E073D"/>
    <w:rsid w:val="008E08E2"/>
    <w:rsid w:val="008E5822"/>
    <w:rsid w:val="008E5BB4"/>
    <w:rsid w:val="008E604D"/>
    <w:rsid w:val="008E60D3"/>
    <w:rsid w:val="008E6FDD"/>
    <w:rsid w:val="008F112E"/>
    <w:rsid w:val="008F13A8"/>
    <w:rsid w:val="008F2BD1"/>
    <w:rsid w:val="008F34D2"/>
    <w:rsid w:val="008F4420"/>
    <w:rsid w:val="008F4550"/>
    <w:rsid w:val="008F49A1"/>
    <w:rsid w:val="008F5A7C"/>
    <w:rsid w:val="009007AA"/>
    <w:rsid w:val="00900908"/>
    <w:rsid w:val="009019AE"/>
    <w:rsid w:val="00901AC9"/>
    <w:rsid w:val="00901BEC"/>
    <w:rsid w:val="00901E18"/>
    <w:rsid w:val="00902E0D"/>
    <w:rsid w:val="009058DA"/>
    <w:rsid w:val="00910999"/>
    <w:rsid w:val="00910A08"/>
    <w:rsid w:val="0091175E"/>
    <w:rsid w:val="009160A4"/>
    <w:rsid w:val="00916867"/>
    <w:rsid w:val="00920440"/>
    <w:rsid w:val="009216D6"/>
    <w:rsid w:val="009218EE"/>
    <w:rsid w:val="00921D6A"/>
    <w:rsid w:val="00923389"/>
    <w:rsid w:val="0092540C"/>
    <w:rsid w:val="00927317"/>
    <w:rsid w:val="00927FD0"/>
    <w:rsid w:val="009312C2"/>
    <w:rsid w:val="00931E18"/>
    <w:rsid w:val="0093204B"/>
    <w:rsid w:val="00933137"/>
    <w:rsid w:val="00933A63"/>
    <w:rsid w:val="009357F4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2CFB"/>
    <w:rsid w:val="00953440"/>
    <w:rsid w:val="00953972"/>
    <w:rsid w:val="00954BF1"/>
    <w:rsid w:val="00956549"/>
    <w:rsid w:val="009565A0"/>
    <w:rsid w:val="009600E4"/>
    <w:rsid w:val="009604AF"/>
    <w:rsid w:val="009615AE"/>
    <w:rsid w:val="00962E57"/>
    <w:rsid w:val="00963A58"/>
    <w:rsid w:val="009654DD"/>
    <w:rsid w:val="009669C9"/>
    <w:rsid w:val="009702CF"/>
    <w:rsid w:val="00972E0C"/>
    <w:rsid w:val="00972EFD"/>
    <w:rsid w:val="00974192"/>
    <w:rsid w:val="0097598B"/>
    <w:rsid w:val="00975F9B"/>
    <w:rsid w:val="00976709"/>
    <w:rsid w:val="00976F7C"/>
    <w:rsid w:val="00980AE5"/>
    <w:rsid w:val="0098350D"/>
    <w:rsid w:val="00983AF3"/>
    <w:rsid w:val="009851FF"/>
    <w:rsid w:val="00986DBA"/>
    <w:rsid w:val="00992FDE"/>
    <w:rsid w:val="0099311F"/>
    <w:rsid w:val="009933B2"/>
    <w:rsid w:val="00994290"/>
    <w:rsid w:val="0099531E"/>
    <w:rsid w:val="009979B3"/>
    <w:rsid w:val="009A1498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B22E5"/>
    <w:rsid w:val="009B29A3"/>
    <w:rsid w:val="009B6387"/>
    <w:rsid w:val="009B7403"/>
    <w:rsid w:val="009C0136"/>
    <w:rsid w:val="009C1586"/>
    <w:rsid w:val="009C273F"/>
    <w:rsid w:val="009C2F2C"/>
    <w:rsid w:val="009C316C"/>
    <w:rsid w:val="009C3696"/>
    <w:rsid w:val="009C512B"/>
    <w:rsid w:val="009C5F24"/>
    <w:rsid w:val="009C6085"/>
    <w:rsid w:val="009C7A3B"/>
    <w:rsid w:val="009C7A88"/>
    <w:rsid w:val="009D0365"/>
    <w:rsid w:val="009D04F8"/>
    <w:rsid w:val="009D0D91"/>
    <w:rsid w:val="009D0F0F"/>
    <w:rsid w:val="009D2D55"/>
    <w:rsid w:val="009D3A55"/>
    <w:rsid w:val="009D3D77"/>
    <w:rsid w:val="009D55F8"/>
    <w:rsid w:val="009D603A"/>
    <w:rsid w:val="009D7BB6"/>
    <w:rsid w:val="009E2ABF"/>
    <w:rsid w:val="009E41C2"/>
    <w:rsid w:val="009E6932"/>
    <w:rsid w:val="009E7FD5"/>
    <w:rsid w:val="009F091E"/>
    <w:rsid w:val="009F0BDE"/>
    <w:rsid w:val="009F11BA"/>
    <w:rsid w:val="009F191A"/>
    <w:rsid w:val="009F1B6B"/>
    <w:rsid w:val="009F1DC2"/>
    <w:rsid w:val="009F2017"/>
    <w:rsid w:val="009F2024"/>
    <w:rsid w:val="009F5555"/>
    <w:rsid w:val="009F6C32"/>
    <w:rsid w:val="00A0023B"/>
    <w:rsid w:val="00A00C10"/>
    <w:rsid w:val="00A03FA9"/>
    <w:rsid w:val="00A1124D"/>
    <w:rsid w:val="00A12B4B"/>
    <w:rsid w:val="00A13E44"/>
    <w:rsid w:val="00A14CDE"/>
    <w:rsid w:val="00A213E7"/>
    <w:rsid w:val="00A219F0"/>
    <w:rsid w:val="00A225A9"/>
    <w:rsid w:val="00A23592"/>
    <w:rsid w:val="00A23AF5"/>
    <w:rsid w:val="00A2464B"/>
    <w:rsid w:val="00A24FC4"/>
    <w:rsid w:val="00A26005"/>
    <w:rsid w:val="00A26467"/>
    <w:rsid w:val="00A26F73"/>
    <w:rsid w:val="00A279A4"/>
    <w:rsid w:val="00A30626"/>
    <w:rsid w:val="00A31299"/>
    <w:rsid w:val="00A3263F"/>
    <w:rsid w:val="00A34BE7"/>
    <w:rsid w:val="00A35A40"/>
    <w:rsid w:val="00A36912"/>
    <w:rsid w:val="00A36BC2"/>
    <w:rsid w:val="00A376AA"/>
    <w:rsid w:val="00A377F6"/>
    <w:rsid w:val="00A37B3C"/>
    <w:rsid w:val="00A402A0"/>
    <w:rsid w:val="00A40358"/>
    <w:rsid w:val="00A41420"/>
    <w:rsid w:val="00A43290"/>
    <w:rsid w:val="00A4399E"/>
    <w:rsid w:val="00A43C67"/>
    <w:rsid w:val="00A4594C"/>
    <w:rsid w:val="00A4602D"/>
    <w:rsid w:val="00A51210"/>
    <w:rsid w:val="00A51FBD"/>
    <w:rsid w:val="00A52034"/>
    <w:rsid w:val="00A522FF"/>
    <w:rsid w:val="00A524C2"/>
    <w:rsid w:val="00A52A4A"/>
    <w:rsid w:val="00A53F2B"/>
    <w:rsid w:val="00A54772"/>
    <w:rsid w:val="00A556C7"/>
    <w:rsid w:val="00A55CC6"/>
    <w:rsid w:val="00A55D13"/>
    <w:rsid w:val="00A55EE9"/>
    <w:rsid w:val="00A6147B"/>
    <w:rsid w:val="00A62793"/>
    <w:rsid w:val="00A62BE2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BAF"/>
    <w:rsid w:val="00A77680"/>
    <w:rsid w:val="00A77816"/>
    <w:rsid w:val="00A80217"/>
    <w:rsid w:val="00A80A2B"/>
    <w:rsid w:val="00A85707"/>
    <w:rsid w:val="00A86070"/>
    <w:rsid w:val="00A86357"/>
    <w:rsid w:val="00A87603"/>
    <w:rsid w:val="00A87F35"/>
    <w:rsid w:val="00A90517"/>
    <w:rsid w:val="00A9109E"/>
    <w:rsid w:val="00A927C2"/>
    <w:rsid w:val="00A93F3E"/>
    <w:rsid w:val="00A946AA"/>
    <w:rsid w:val="00A94801"/>
    <w:rsid w:val="00A95BB8"/>
    <w:rsid w:val="00A96186"/>
    <w:rsid w:val="00A96B9A"/>
    <w:rsid w:val="00AA1A8B"/>
    <w:rsid w:val="00AA2852"/>
    <w:rsid w:val="00AA5195"/>
    <w:rsid w:val="00AA793E"/>
    <w:rsid w:val="00AB029F"/>
    <w:rsid w:val="00AB04D5"/>
    <w:rsid w:val="00AB1683"/>
    <w:rsid w:val="00AB19C0"/>
    <w:rsid w:val="00AB21A4"/>
    <w:rsid w:val="00AB244F"/>
    <w:rsid w:val="00AB39E3"/>
    <w:rsid w:val="00AB44B3"/>
    <w:rsid w:val="00AB44D5"/>
    <w:rsid w:val="00AB53C7"/>
    <w:rsid w:val="00AB5DEF"/>
    <w:rsid w:val="00AB6F0C"/>
    <w:rsid w:val="00AB74C7"/>
    <w:rsid w:val="00AC267E"/>
    <w:rsid w:val="00AC4FED"/>
    <w:rsid w:val="00AC5AD1"/>
    <w:rsid w:val="00AC6115"/>
    <w:rsid w:val="00AC63FD"/>
    <w:rsid w:val="00AC6C36"/>
    <w:rsid w:val="00AC715F"/>
    <w:rsid w:val="00AC7DB1"/>
    <w:rsid w:val="00AD02F0"/>
    <w:rsid w:val="00AD1147"/>
    <w:rsid w:val="00AD1DAF"/>
    <w:rsid w:val="00AD51D2"/>
    <w:rsid w:val="00AD67AA"/>
    <w:rsid w:val="00AD67F4"/>
    <w:rsid w:val="00AE05C0"/>
    <w:rsid w:val="00AE11DF"/>
    <w:rsid w:val="00AE1B03"/>
    <w:rsid w:val="00AE1C31"/>
    <w:rsid w:val="00AE1F1A"/>
    <w:rsid w:val="00AE2273"/>
    <w:rsid w:val="00AE258E"/>
    <w:rsid w:val="00AE2BDE"/>
    <w:rsid w:val="00AE37ED"/>
    <w:rsid w:val="00AE489F"/>
    <w:rsid w:val="00AE6332"/>
    <w:rsid w:val="00AE67F5"/>
    <w:rsid w:val="00AF0947"/>
    <w:rsid w:val="00AF131D"/>
    <w:rsid w:val="00AF13F1"/>
    <w:rsid w:val="00AF3040"/>
    <w:rsid w:val="00AF3551"/>
    <w:rsid w:val="00AF3EDA"/>
    <w:rsid w:val="00AF4B22"/>
    <w:rsid w:val="00AF4FDB"/>
    <w:rsid w:val="00AF53A7"/>
    <w:rsid w:val="00AF7187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5B7D"/>
    <w:rsid w:val="00B0725A"/>
    <w:rsid w:val="00B11821"/>
    <w:rsid w:val="00B1267B"/>
    <w:rsid w:val="00B12885"/>
    <w:rsid w:val="00B12962"/>
    <w:rsid w:val="00B13F24"/>
    <w:rsid w:val="00B1438A"/>
    <w:rsid w:val="00B14E24"/>
    <w:rsid w:val="00B15B8A"/>
    <w:rsid w:val="00B16558"/>
    <w:rsid w:val="00B1661A"/>
    <w:rsid w:val="00B16837"/>
    <w:rsid w:val="00B1696A"/>
    <w:rsid w:val="00B16C25"/>
    <w:rsid w:val="00B16D17"/>
    <w:rsid w:val="00B1721C"/>
    <w:rsid w:val="00B17450"/>
    <w:rsid w:val="00B17493"/>
    <w:rsid w:val="00B17972"/>
    <w:rsid w:val="00B17988"/>
    <w:rsid w:val="00B20032"/>
    <w:rsid w:val="00B201DE"/>
    <w:rsid w:val="00B2056A"/>
    <w:rsid w:val="00B20DD5"/>
    <w:rsid w:val="00B22A69"/>
    <w:rsid w:val="00B23101"/>
    <w:rsid w:val="00B24230"/>
    <w:rsid w:val="00B2441B"/>
    <w:rsid w:val="00B27E7A"/>
    <w:rsid w:val="00B306A9"/>
    <w:rsid w:val="00B308B2"/>
    <w:rsid w:val="00B314D2"/>
    <w:rsid w:val="00B329E7"/>
    <w:rsid w:val="00B33521"/>
    <w:rsid w:val="00B33BC4"/>
    <w:rsid w:val="00B341B8"/>
    <w:rsid w:val="00B3522D"/>
    <w:rsid w:val="00B35AD0"/>
    <w:rsid w:val="00B35CC1"/>
    <w:rsid w:val="00B36233"/>
    <w:rsid w:val="00B36E57"/>
    <w:rsid w:val="00B374A3"/>
    <w:rsid w:val="00B37597"/>
    <w:rsid w:val="00B40312"/>
    <w:rsid w:val="00B403C4"/>
    <w:rsid w:val="00B41A11"/>
    <w:rsid w:val="00B42833"/>
    <w:rsid w:val="00B43113"/>
    <w:rsid w:val="00B44FBF"/>
    <w:rsid w:val="00B464FC"/>
    <w:rsid w:val="00B52AFF"/>
    <w:rsid w:val="00B53E86"/>
    <w:rsid w:val="00B53FEB"/>
    <w:rsid w:val="00B56D48"/>
    <w:rsid w:val="00B57835"/>
    <w:rsid w:val="00B57B4D"/>
    <w:rsid w:val="00B61057"/>
    <w:rsid w:val="00B636CC"/>
    <w:rsid w:val="00B6430F"/>
    <w:rsid w:val="00B644F1"/>
    <w:rsid w:val="00B65F14"/>
    <w:rsid w:val="00B67418"/>
    <w:rsid w:val="00B70B2E"/>
    <w:rsid w:val="00B7116A"/>
    <w:rsid w:val="00B71C2F"/>
    <w:rsid w:val="00B7235D"/>
    <w:rsid w:val="00B72854"/>
    <w:rsid w:val="00B72A2F"/>
    <w:rsid w:val="00B737FE"/>
    <w:rsid w:val="00B7460E"/>
    <w:rsid w:val="00B74822"/>
    <w:rsid w:val="00B74939"/>
    <w:rsid w:val="00B759C7"/>
    <w:rsid w:val="00B7661D"/>
    <w:rsid w:val="00B76C15"/>
    <w:rsid w:val="00B77646"/>
    <w:rsid w:val="00B77767"/>
    <w:rsid w:val="00B77DD6"/>
    <w:rsid w:val="00B818E2"/>
    <w:rsid w:val="00B82F27"/>
    <w:rsid w:val="00B83C02"/>
    <w:rsid w:val="00B86E96"/>
    <w:rsid w:val="00B87C25"/>
    <w:rsid w:val="00B90F7B"/>
    <w:rsid w:val="00B91896"/>
    <w:rsid w:val="00B925F2"/>
    <w:rsid w:val="00B92930"/>
    <w:rsid w:val="00B961D4"/>
    <w:rsid w:val="00B96B79"/>
    <w:rsid w:val="00BA0F59"/>
    <w:rsid w:val="00BA3C1C"/>
    <w:rsid w:val="00BA3F0C"/>
    <w:rsid w:val="00BA5047"/>
    <w:rsid w:val="00BA508D"/>
    <w:rsid w:val="00BA546A"/>
    <w:rsid w:val="00BA60E1"/>
    <w:rsid w:val="00BB08DB"/>
    <w:rsid w:val="00BB0ADA"/>
    <w:rsid w:val="00BB0F14"/>
    <w:rsid w:val="00BB1926"/>
    <w:rsid w:val="00BB3333"/>
    <w:rsid w:val="00BB3492"/>
    <w:rsid w:val="00BB42CB"/>
    <w:rsid w:val="00BB57E2"/>
    <w:rsid w:val="00BB629A"/>
    <w:rsid w:val="00BB7232"/>
    <w:rsid w:val="00BC0E66"/>
    <w:rsid w:val="00BC2EE2"/>
    <w:rsid w:val="00BC31FB"/>
    <w:rsid w:val="00BC430C"/>
    <w:rsid w:val="00BC6106"/>
    <w:rsid w:val="00BC6428"/>
    <w:rsid w:val="00BC7636"/>
    <w:rsid w:val="00BD12EC"/>
    <w:rsid w:val="00BD2660"/>
    <w:rsid w:val="00BD2ABF"/>
    <w:rsid w:val="00BD37D1"/>
    <w:rsid w:val="00BD4DB0"/>
    <w:rsid w:val="00BD4E07"/>
    <w:rsid w:val="00BD4E1E"/>
    <w:rsid w:val="00BD57EE"/>
    <w:rsid w:val="00BD6B4A"/>
    <w:rsid w:val="00BD7950"/>
    <w:rsid w:val="00BE1422"/>
    <w:rsid w:val="00BE18F5"/>
    <w:rsid w:val="00BE310A"/>
    <w:rsid w:val="00BE3E8C"/>
    <w:rsid w:val="00BE41D6"/>
    <w:rsid w:val="00BE4B69"/>
    <w:rsid w:val="00BE4E83"/>
    <w:rsid w:val="00BE6D7E"/>
    <w:rsid w:val="00BE71AA"/>
    <w:rsid w:val="00BE7298"/>
    <w:rsid w:val="00BE7859"/>
    <w:rsid w:val="00BE7B53"/>
    <w:rsid w:val="00BF0256"/>
    <w:rsid w:val="00BF2BF0"/>
    <w:rsid w:val="00BF2DD9"/>
    <w:rsid w:val="00BF31A8"/>
    <w:rsid w:val="00BF3405"/>
    <w:rsid w:val="00BF430A"/>
    <w:rsid w:val="00BF4462"/>
    <w:rsid w:val="00BF5198"/>
    <w:rsid w:val="00BF5289"/>
    <w:rsid w:val="00BF52A8"/>
    <w:rsid w:val="00BF71C6"/>
    <w:rsid w:val="00BF71F4"/>
    <w:rsid w:val="00BF7A2D"/>
    <w:rsid w:val="00BF7EFA"/>
    <w:rsid w:val="00C0075F"/>
    <w:rsid w:val="00C03154"/>
    <w:rsid w:val="00C04029"/>
    <w:rsid w:val="00C04C91"/>
    <w:rsid w:val="00C05640"/>
    <w:rsid w:val="00C06C7F"/>
    <w:rsid w:val="00C07A96"/>
    <w:rsid w:val="00C12462"/>
    <w:rsid w:val="00C12869"/>
    <w:rsid w:val="00C12D23"/>
    <w:rsid w:val="00C13CC6"/>
    <w:rsid w:val="00C14072"/>
    <w:rsid w:val="00C14D9A"/>
    <w:rsid w:val="00C1589F"/>
    <w:rsid w:val="00C16BA3"/>
    <w:rsid w:val="00C16BEC"/>
    <w:rsid w:val="00C1736F"/>
    <w:rsid w:val="00C176A2"/>
    <w:rsid w:val="00C17D96"/>
    <w:rsid w:val="00C20CEE"/>
    <w:rsid w:val="00C2400B"/>
    <w:rsid w:val="00C25DFB"/>
    <w:rsid w:val="00C270FB"/>
    <w:rsid w:val="00C31872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5941"/>
    <w:rsid w:val="00C4607F"/>
    <w:rsid w:val="00C46235"/>
    <w:rsid w:val="00C4631E"/>
    <w:rsid w:val="00C46EEF"/>
    <w:rsid w:val="00C47379"/>
    <w:rsid w:val="00C47423"/>
    <w:rsid w:val="00C476E1"/>
    <w:rsid w:val="00C50DF5"/>
    <w:rsid w:val="00C51533"/>
    <w:rsid w:val="00C52029"/>
    <w:rsid w:val="00C5219E"/>
    <w:rsid w:val="00C529DF"/>
    <w:rsid w:val="00C550B4"/>
    <w:rsid w:val="00C55B5C"/>
    <w:rsid w:val="00C56A07"/>
    <w:rsid w:val="00C5771D"/>
    <w:rsid w:val="00C6103B"/>
    <w:rsid w:val="00C6121B"/>
    <w:rsid w:val="00C6245C"/>
    <w:rsid w:val="00C63441"/>
    <w:rsid w:val="00C6501C"/>
    <w:rsid w:val="00C65A37"/>
    <w:rsid w:val="00C65BC0"/>
    <w:rsid w:val="00C707BF"/>
    <w:rsid w:val="00C73756"/>
    <w:rsid w:val="00C743B3"/>
    <w:rsid w:val="00C74974"/>
    <w:rsid w:val="00C77175"/>
    <w:rsid w:val="00C8086F"/>
    <w:rsid w:val="00C82679"/>
    <w:rsid w:val="00C83709"/>
    <w:rsid w:val="00C83DAC"/>
    <w:rsid w:val="00C858EE"/>
    <w:rsid w:val="00C869D4"/>
    <w:rsid w:val="00C917FB"/>
    <w:rsid w:val="00C92914"/>
    <w:rsid w:val="00C939E8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A1F40"/>
    <w:rsid w:val="00CA2241"/>
    <w:rsid w:val="00CA2FF8"/>
    <w:rsid w:val="00CA4420"/>
    <w:rsid w:val="00CA72FA"/>
    <w:rsid w:val="00CB05C8"/>
    <w:rsid w:val="00CB0909"/>
    <w:rsid w:val="00CB1CE1"/>
    <w:rsid w:val="00CB4776"/>
    <w:rsid w:val="00CB539C"/>
    <w:rsid w:val="00CB5C9A"/>
    <w:rsid w:val="00CB67E9"/>
    <w:rsid w:val="00CB70CD"/>
    <w:rsid w:val="00CB7FD9"/>
    <w:rsid w:val="00CC2F20"/>
    <w:rsid w:val="00CC2F61"/>
    <w:rsid w:val="00CC37AA"/>
    <w:rsid w:val="00CC4574"/>
    <w:rsid w:val="00CC50A7"/>
    <w:rsid w:val="00CC6B4F"/>
    <w:rsid w:val="00CC7DCA"/>
    <w:rsid w:val="00CD27B6"/>
    <w:rsid w:val="00CD2EEC"/>
    <w:rsid w:val="00CD4A58"/>
    <w:rsid w:val="00CD4F0B"/>
    <w:rsid w:val="00CD5E5A"/>
    <w:rsid w:val="00CD755F"/>
    <w:rsid w:val="00CE20E8"/>
    <w:rsid w:val="00CE2413"/>
    <w:rsid w:val="00CE287F"/>
    <w:rsid w:val="00CE3D76"/>
    <w:rsid w:val="00CE47F8"/>
    <w:rsid w:val="00CE5B8D"/>
    <w:rsid w:val="00CF1BD8"/>
    <w:rsid w:val="00CF3299"/>
    <w:rsid w:val="00CF507B"/>
    <w:rsid w:val="00CF5492"/>
    <w:rsid w:val="00CF63A6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A7E"/>
    <w:rsid w:val="00D10D43"/>
    <w:rsid w:val="00D12E2C"/>
    <w:rsid w:val="00D12E89"/>
    <w:rsid w:val="00D13382"/>
    <w:rsid w:val="00D13E65"/>
    <w:rsid w:val="00D1520A"/>
    <w:rsid w:val="00D17152"/>
    <w:rsid w:val="00D17328"/>
    <w:rsid w:val="00D209C0"/>
    <w:rsid w:val="00D210F3"/>
    <w:rsid w:val="00D2163D"/>
    <w:rsid w:val="00D2205A"/>
    <w:rsid w:val="00D235F6"/>
    <w:rsid w:val="00D23B1E"/>
    <w:rsid w:val="00D241D5"/>
    <w:rsid w:val="00D24703"/>
    <w:rsid w:val="00D24B1A"/>
    <w:rsid w:val="00D24B43"/>
    <w:rsid w:val="00D25DCA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5A67"/>
    <w:rsid w:val="00D4793E"/>
    <w:rsid w:val="00D47980"/>
    <w:rsid w:val="00D502A7"/>
    <w:rsid w:val="00D5179F"/>
    <w:rsid w:val="00D52DD3"/>
    <w:rsid w:val="00D537E8"/>
    <w:rsid w:val="00D53C3B"/>
    <w:rsid w:val="00D53F64"/>
    <w:rsid w:val="00D551DC"/>
    <w:rsid w:val="00D55B4F"/>
    <w:rsid w:val="00D565A7"/>
    <w:rsid w:val="00D56A00"/>
    <w:rsid w:val="00D57291"/>
    <w:rsid w:val="00D602C0"/>
    <w:rsid w:val="00D616D3"/>
    <w:rsid w:val="00D64B8A"/>
    <w:rsid w:val="00D65B8E"/>
    <w:rsid w:val="00D71E2B"/>
    <w:rsid w:val="00D7379E"/>
    <w:rsid w:val="00D74734"/>
    <w:rsid w:val="00D75C50"/>
    <w:rsid w:val="00D75CEF"/>
    <w:rsid w:val="00D7615C"/>
    <w:rsid w:val="00D76809"/>
    <w:rsid w:val="00D76F06"/>
    <w:rsid w:val="00D773C7"/>
    <w:rsid w:val="00D7763A"/>
    <w:rsid w:val="00D77804"/>
    <w:rsid w:val="00D8012C"/>
    <w:rsid w:val="00D80438"/>
    <w:rsid w:val="00D82477"/>
    <w:rsid w:val="00D841E7"/>
    <w:rsid w:val="00D8454A"/>
    <w:rsid w:val="00D861FA"/>
    <w:rsid w:val="00D86E06"/>
    <w:rsid w:val="00D901B2"/>
    <w:rsid w:val="00D903A9"/>
    <w:rsid w:val="00D92BF0"/>
    <w:rsid w:val="00D92EF3"/>
    <w:rsid w:val="00D96716"/>
    <w:rsid w:val="00D96952"/>
    <w:rsid w:val="00D97D53"/>
    <w:rsid w:val="00DA0547"/>
    <w:rsid w:val="00DA1A74"/>
    <w:rsid w:val="00DA1F88"/>
    <w:rsid w:val="00DA2CD7"/>
    <w:rsid w:val="00DA2EC1"/>
    <w:rsid w:val="00DA47E8"/>
    <w:rsid w:val="00DA4909"/>
    <w:rsid w:val="00DA5670"/>
    <w:rsid w:val="00DA5C3E"/>
    <w:rsid w:val="00DA664E"/>
    <w:rsid w:val="00DB19A2"/>
    <w:rsid w:val="00DB2B82"/>
    <w:rsid w:val="00DB301C"/>
    <w:rsid w:val="00DB32C9"/>
    <w:rsid w:val="00DB3E09"/>
    <w:rsid w:val="00DB4D08"/>
    <w:rsid w:val="00DB58FE"/>
    <w:rsid w:val="00DB636B"/>
    <w:rsid w:val="00DB63B1"/>
    <w:rsid w:val="00DB7B39"/>
    <w:rsid w:val="00DC023C"/>
    <w:rsid w:val="00DC0561"/>
    <w:rsid w:val="00DC2C03"/>
    <w:rsid w:val="00DC314F"/>
    <w:rsid w:val="00DC4D52"/>
    <w:rsid w:val="00DC5A89"/>
    <w:rsid w:val="00DD1065"/>
    <w:rsid w:val="00DD10A5"/>
    <w:rsid w:val="00DD1DBF"/>
    <w:rsid w:val="00DD2EF0"/>
    <w:rsid w:val="00DD43F3"/>
    <w:rsid w:val="00DD48FD"/>
    <w:rsid w:val="00DD4DCF"/>
    <w:rsid w:val="00DD4E22"/>
    <w:rsid w:val="00DD6E9B"/>
    <w:rsid w:val="00DD78FC"/>
    <w:rsid w:val="00DE002B"/>
    <w:rsid w:val="00DE0BA3"/>
    <w:rsid w:val="00DE2737"/>
    <w:rsid w:val="00DE3908"/>
    <w:rsid w:val="00DE4143"/>
    <w:rsid w:val="00DE47D6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52BD"/>
    <w:rsid w:val="00DF6743"/>
    <w:rsid w:val="00E02A68"/>
    <w:rsid w:val="00E03F71"/>
    <w:rsid w:val="00E055A8"/>
    <w:rsid w:val="00E05BB6"/>
    <w:rsid w:val="00E06B5A"/>
    <w:rsid w:val="00E138B8"/>
    <w:rsid w:val="00E13B0E"/>
    <w:rsid w:val="00E13BE7"/>
    <w:rsid w:val="00E1437F"/>
    <w:rsid w:val="00E144C0"/>
    <w:rsid w:val="00E1455F"/>
    <w:rsid w:val="00E15113"/>
    <w:rsid w:val="00E158ED"/>
    <w:rsid w:val="00E15EAB"/>
    <w:rsid w:val="00E16169"/>
    <w:rsid w:val="00E16E9B"/>
    <w:rsid w:val="00E173A2"/>
    <w:rsid w:val="00E17498"/>
    <w:rsid w:val="00E175F1"/>
    <w:rsid w:val="00E20D22"/>
    <w:rsid w:val="00E2172D"/>
    <w:rsid w:val="00E22037"/>
    <w:rsid w:val="00E24BD2"/>
    <w:rsid w:val="00E25B12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46A"/>
    <w:rsid w:val="00E369FE"/>
    <w:rsid w:val="00E379E3"/>
    <w:rsid w:val="00E37E41"/>
    <w:rsid w:val="00E41ABD"/>
    <w:rsid w:val="00E41C88"/>
    <w:rsid w:val="00E421DD"/>
    <w:rsid w:val="00E44A4A"/>
    <w:rsid w:val="00E44C4B"/>
    <w:rsid w:val="00E4534C"/>
    <w:rsid w:val="00E45BD6"/>
    <w:rsid w:val="00E52164"/>
    <w:rsid w:val="00E52795"/>
    <w:rsid w:val="00E545CD"/>
    <w:rsid w:val="00E54907"/>
    <w:rsid w:val="00E55EB0"/>
    <w:rsid w:val="00E60825"/>
    <w:rsid w:val="00E60B03"/>
    <w:rsid w:val="00E60F0C"/>
    <w:rsid w:val="00E61DD9"/>
    <w:rsid w:val="00E61EBD"/>
    <w:rsid w:val="00E62E17"/>
    <w:rsid w:val="00E63D90"/>
    <w:rsid w:val="00E64497"/>
    <w:rsid w:val="00E66340"/>
    <w:rsid w:val="00E664F4"/>
    <w:rsid w:val="00E67076"/>
    <w:rsid w:val="00E67658"/>
    <w:rsid w:val="00E679AD"/>
    <w:rsid w:val="00E70B38"/>
    <w:rsid w:val="00E717C6"/>
    <w:rsid w:val="00E72A8B"/>
    <w:rsid w:val="00E734B3"/>
    <w:rsid w:val="00E741C5"/>
    <w:rsid w:val="00E74EA0"/>
    <w:rsid w:val="00E762BA"/>
    <w:rsid w:val="00E768C4"/>
    <w:rsid w:val="00E77306"/>
    <w:rsid w:val="00E77669"/>
    <w:rsid w:val="00E77D13"/>
    <w:rsid w:val="00E77FB5"/>
    <w:rsid w:val="00E80679"/>
    <w:rsid w:val="00E807B3"/>
    <w:rsid w:val="00E8170F"/>
    <w:rsid w:val="00E828B1"/>
    <w:rsid w:val="00E83302"/>
    <w:rsid w:val="00E84DA9"/>
    <w:rsid w:val="00E85DF1"/>
    <w:rsid w:val="00E86B11"/>
    <w:rsid w:val="00E915AC"/>
    <w:rsid w:val="00E91B3E"/>
    <w:rsid w:val="00E9326A"/>
    <w:rsid w:val="00E940E3"/>
    <w:rsid w:val="00E95586"/>
    <w:rsid w:val="00E97923"/>
    <w:rsid w:val="00E97E94"/>
    <w:rsid w:val="00E97F3E"/>
    <w:rsid w:val="00EA1207"/>
    <w:rsid w:val="00EA1B72"/>
    <w:rsid w:val="00EA1E9D"/>
    <w:rsid w:val="00EA21E7"/>
    <w:rsid w:val="00EA2761"/>
    <w:rsid w:val="00EA5470"/>
    <w:rsid w:val="00EB26C3"/>
    <w:rsid w:val="00EB273A"/>
    <w:rsid w:val="00EB2981"/>
    <w:rsid w:val="00EB3023"/>
    <w:rsid w:val="00EB46A5"/>
    <w:rsid w:val="00EB4B15"/>
    <w:rsid w:val="00EB64B5"/>
    <w:rsid w:val="00EC16A4"/>
    <w:rsid w:val="00EC1A9E"/>
    <w:rsid w:val="00EC38C1"/>
    <w:rsid w:val="00EC6324"/>
    <w:rsid w:val="00EC6A58"/>
    <w:rsid w:val="00EC7AF1"/>
    <w:rsid w:val="00ED1555"/>
    <w:rsid w:val="00ED2517"/>
    <w:rsid w:val="00ED445D"/>
    <w:rsid w:val="00ED5BB3"/>
    <w:rsid w:val="00ED61C9"/>
    <w:rsid w:val="00ED6737"/>
    <w:rsid w:val="00ED70D1"/>
    <w:rsid w:val="00ED79C0"/>
    <w:rsid w:val="00ED7D1B"/>
    <w:rsid w:val="00EE0E0C"/>
    <w:rsid w:val="00EE3F44"/>
    <w:rsid w:val="00EE56B7"/>
    <w:rsid w:val="00EE5D4E"/>
    <w:rsid w:val="00EE62FE"/>
    <w:rsid w:val="00EF0301"/>
    <w:rsid w:val="00EF293E"/>
    <w:rsid w:val="00EF307A"/>
    <w:rsid w:val="00EF3951"/>
    <w:rsid w:val="00EF3C90"/>
    <w:rsid w:val="00EF4664"/>
    <w:rsid w:val="00EF4C9A"/>
    <w:rsid w:val="00EF4F20"/>
    <w:rsid w:val="00EF5AE1"/>
    <w:rsid w:val="00EF5F73"/>
    <w:rsid w:val="00EF69ED"/>
    <w:rsid w:val="00EF7C1C"/>
    <w:rsid w:val="00F00244"/>
    <w:rsid w:val="00F011F4"/>
    <w:rsid w:val="00F028BC"/>
    <w:rsid w:val="00F02CAE"/>
    <w:rsid w:val="00F032EA"/>
    <w:rsid w:val="00F03C29"/>
    <w:rsid w:val="00F04707"/>
    <w:rsid w:val="00F055B7"/>
    <w:rsid w:val="00F05F27"/>
    <w:rsid w:val="00F06828"/>
    <w:rsid w:val="00F104D9"/>
    <w:rsid w:val="00F13E01"/>
    <w:rsid w:val="00F13FBF"/>
    <w:rsid w:val="00F14647"/>
    <w:rsid w:val="00F15D0A"/>
    <w:rsid w:val="00F16194"/>
    <w:rsid w:val="00F170D9"/>
    <w:rsid w:val="00F17398"/>
    <w:rsid w:val="00F17D02"/>
    <w:rsid w:val="00F17DEF"/>
    <w:rsid w:val="00F20020"/>
    <w:rsid w:val="00F21107"/>
    <w:rsid w:val="00F21D0E"/>
    <w:rsid w:val="00F21E07"/>
    <w:rsid w:val="00F22044"/>
    <w:rsid w:val="00F2229A"/>
    <w:rsid w:val="00F2356B"/>
    <w:rsid w:val="00F24745"/>
    <w:rsid w:val="00F26084"/>
    <w:rsid w:val="00F26EB6"/>
    <w:rsid w:val="00F27AC1"/>
    <w:rsid w:val="00F27BB9"/>
    <w:rsid w:val="00F32A7C"/>
    <w:rsid w:val="00F33A35"/>
    <w:rsid w:val="00F34D55"/>
    <w:rsid w:val="00F366A9"/>
    <w:rsid w:val="00F36866"/>
    <w:rsid w:val="00F3731D"/>
    <w:rsid w:val="00F41073"/>
    <w:rsid w:val="00F4134E"/>
    <w:rsid w:val="00F41AA4"/>
    <w:rsid w:val="00F45995"/>
    <w:rsid w:val="00F45A2A"/>
    <w:rsid w:val="00F46858"/>
    <w:rsid w:val="00F4745C"/>
    <w:rsid w:val="00F50151"/>
    <w:rsid w:val="00F50FD1"/>
    <w:rsid w:val="00F52134"/>
    <w:rsid w:val="00F52B30"/>
    <w:rsid w:val="00F544F2"/>
    <w:rsid w:val="00F54DBE"/>
    <w:rsid w:val="00F55918"/>
    <w:rsid w:val="00F55F00"/>
    <w:rsid w:val="00F569FE"/>
    <w:rsid w:val="00F61EDF"/>
    <w:rsid w:val="00F62D59"/>
    <w:rsid w:val="00F6455D"/>
    <w:rsid w:val="00F654E1"/>
    <w:rsid w:val="00F659F1"/>
    <w:rsid w:val="00F6648F"/>
    <w:rsid w:val="00F67EBF"/>
    <w:rsid w:val="00F7077A"/>
    <w:rsid w:val="00F70EE8"/>
    <w:rsid w:val="00F71A93"/>
    <w:rsid w:val="00F71F35"/>
    <w:rsid w:val="00F7459D"/>
    <w:rsid w:val="00F74930"/>
    <w:rsid w:val="00F75051"/>
    <w:rsid w:val="00F75FAC"/>
    <w:rsid w:val="00F765D4"/>
    <w:rsid w:val="00F770E7"/>
    <w:rsid w:val="00F80500"/>
    <w:rsid w:val="00F80BC9"/>
    <w:rsid w:val="00F8185F"/>
    <w:rsid w:val="00F834C3"/>
    <w:rsid w:val="00F83A21"/>
    <w:rsid w:val="00F847EF"/>
    <w:rsid w:val="00F87667"/>
    <w:rsid w:val="00F9039F"/>
    <w:rsid w:val="00F912CE"/>
    <w:rsid w:val="00F920C8"/>
    <w:rsid w:val="00F92657"/>
    <w:rsid w:val="00F9302F"/>
    <w:rsid w:val="00F954BA"/>
    <w:rsid w:val="00F95949"/>
    <w:rsid w:val="00FA0536"/>
    <w:rsid w:val="00FA0752"/>
    <w:rsid w:val="00FA12AE"/>
    <w:rsid w:val="00FA12FF"/>
    <w:rsid w:val="00FA33AA"/>
    <w:rsid w:val="00FA3C2A"/>
    <w:rsid w:val="00FA3D1F"/>
    <w:rsid w:val="00FA42D1"/>
    <w:rsid w:val="00FA48A6"/>
    <w:rsid w:val="00FA5FEE"/>
    <w:rsid w:val="00FA6143"/>
    <w:rsid w:val="00FA64A9"/>
    <w:rsid w:val="00FA65B2"/>
    <w:rsid w:val="00FA67F1"/>
    <w:rsid w:val="00FA6872"/>
    <w:rsid w:val="00FA69A4"/>
    <w:rsid w:val="00FA6C76"/>
    <w:rsid w:val="00FA6C8C"/>
    <w:rsid w:val="00FA7366"/>
    <w:rsid w:val="00FA7948"/>
    <w:rsid w:val="00FB09A6"/>
    <w:rsid w:val="00FB173E"/>
    <w:rsid w:val="00FB2F22"/>
    <w:rsid w:val="00FB4A56"/>
    <w:rsid w:val="00FB4E5C"/>
    <w:rsid w:val="00FB6B00"/>
    <w:rsid w:val="00FB6F33"/>
    <w:rsid w:val="00FC00F5"/>
    <w:rsid w:val="00FC04F6"/>
    <w:rsid w:val="00FC0BAA"/>
    <w:rsid w:val="00FC21A9"/>
    <w:rsid w:val="00FC250E"/>
    <w:rsid w:val="00FC391E"/>
    <w:rsid w:val="00FC419E"/>
    <w:rsid w:val="00FC4E10"/>
    <w:rsid w:val="00FC5385"/>
    <w:rsid w:val="00FC55C7"/>
    <w:rsid w:val="00FC5965"/>
    <w:rsid w:val="00FC7352"/>
    <w:rsid w:val="00FC739B"/>
    <w:rsid w:val="00FC7817"/>
    <w:rsid w:val="00FC7B1F"/>
    <w:rsid w:val="00FD064D"/>
    <w:rsid w:val="00FD06E1"/>
    <w:rsid w:val="00FD2B89"/>
    <w:rsid w:val="00FD2DCA"/>
    <w:rsid w:val="00FD320C"/>
    <w:rsid w:val="00FD40BD"/>
    <w:rsid w:val="00FD5BE0"/>
    <w:rsid w:val="00FE0913"/>
    <w:rsid w:val="00FE18FE"/>
    <w:rsid w:val="00FE200E"/>
    <w:rsid w:val="00FE24C3"/>
    <w:rsid w:val="00FE3E95"/>
    <w:rsid w:val="00FE5D66"/>
    <w:rsid w:val="00FE693C"/>
    <w:rsid w:val="00FE769C"/>
    <w:rsid w:val="00FE7A04"/>
    <w:rsid w:val="00FE7ACD"/>
    <w:rsid w:val="00FE7E33"/>
    <w:rsid w:val="00FF09F5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79A8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paragraph" w:styleId="af8">
    <w:name w:val="Normal (Web)"/>
    <w:basedOn w:val="a"/>
    <w:uiPriority w:val="99"/>
    <w:semiHidden/>
    <w:unhideWhenUsed/>
    <w:rsid w:val="00A4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21" Type="http://schemas.openxmlformats.org/officeDocument/2006/relationships/image" Target="media/image8.jpg"/><Relationship Id="rId42" Type="http://schemas.openxmlformats.org/officeDocument/2006/relationships/hyperlink" Target="https://support.office.com/en-us/article/cubeset-function-5b2146bd-62d6-4d04-9d8f-670e993ee1d9?ui=en-US&amp;rs=en-US&amp;ad=US" TargetMode="External"/><Relationship Id="rId47" Type="http://schemas.openxmlformats.org/officeDocument/2006/relationships/image" Target="media/image31.jpg"/><Relationship Id="rId63" Type="http://schemas.openxmlformats.org/officeDocument/2006/relationships/image" Target="media/image44.jpg"/><Relationship Id="rId68" Type="http://schemas.openxmlformats.org/officeDocument/2006/relationships/image" Target="media/image48.jpg"/><Relationship Id="rId84" Type="http://schemas.openxmlformats.org/officeDocument/2006/relationships/header" Target="header1.xml"/><Relationship Id="rId16" Type="http://schemas.openxmlformats.org/officeDocument/2006/relationships/hyperlink" Target="http://baguzin.ru/wp/?p=10616" TargetMode="External"/><Relationship Id="rId11" Type="http://schemas.openxmlformats.org/officeDocument/2006/relationships/image" Target="media/image2.jpg"/><Relationship Id="rId32" Type="http://schemas.openxmlformats.org/officeDocument/2006/relationships/image" Target="media/image18.jpg"/><Relationship Id="rId37" Type="http://schemas.openxmlformats.org/officeDocument/2006/relationships/image" Target="media/image22.jpg"/><Relationship Id="rId53" Type="http://schemas.openxmlformats.org/officeDocument/2006/relationships/image" Target="media/image37.jpg"/><Relationship Id="rId58" Type="http://schemas.openxmlformats.org/officeDocument/2006/relationships/image" Target="media/image40.jpg"/><Relationship Id="rId74" Type="http://schemas.openxmlformats.org/officeDocument/2006/relationships/hyperlink" Target="https://www.excelcampus.com/cubevalue-formulas/" TargetMode="External"/><Relationship Id="rId79" Type="http://schemas.openxmlformats.org/officeDocument/2006/relationships/hyperlink" Target="http://ppvt.pro/CubeFormulasCat2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://baguzin.ru/wp/?p=19780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0.jpg"/><Relationship Id="rId43" Type="http://schemas.openxmlformats.org/officeDocument/2006/relationships/image" Target="media/image27.jpg"/><Relationship Id="rId48" Type="http://schemas.openxmlformats.org/officeDocument/2006/relationships/image" Target="media/image32.jpg"/><Relationship Id="rId56" Type="http://schemas.openxmlformats.org/officeDocument/2006/relationships/image" Target="media/image39.jpg"/><Relationship Id="rId64" Type="http://schemas.openxmlformats.org/officeDocument/2006/relationships/image" Target="media/image45.jpg"/><Relationship Id="rId69" Type="http://schemas.openxmlformats.org/officeDocument/2006/relationships/image" Target="media/image49.jpg"/><Relationship Id="rId77" Type="http://schemas.openxmlformats.org/officeDocument/2006/relationships/hyperlink" Target="https://www.planetaexcel.ru/forum/index.php?PAGE_NAME=message&amp;FID=1&amp;TID=118029&amp;MID=978559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jpg"/><Relationship Id="rId72" Type="http://schemas.openxmlformats.org/officeDocument/2006/relationships/hyperlink" Target="https://compress.ru/article.aspx?id=22307" TargetMode="External"/><Relationship Id="rId80" Type="http://schemas.openxmlformats.org/officeDocument/2006/relationships/hyperlink" Target="https://www.planetaexcel.ru/forum/index.php?PAGE_NAME=read&amp;FID=1&amp;TID=87341&amp;TITLE_SEO=87341-kubznachenie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image" Target="media/image19.jpg"/><Relationship Id="rId38" Type="http://schemas.openxmlformats.org/officeDocument/2006/relationships/image" Target="media/image23.jpg"/><Relationship Id="rId46" Type="http://schemas.openxmlformats.org/officeDocument/2006/relationships/image" Target="media/image30.jpg"/><Relationship Id="rId59" Type="http://schemas.openxmlformats.org/officeDocument/2006/relationships/image" Target="media/image41.jpg"/><Relationship Id="rId67" Type="http://schemas.openxmlformats.org/officeDocument/2006/relationships/image" Target="media/image47.jpg"/><Relationship Id="rId20" Type="http://schemas.openxmlformats.org/officeDocument/2006/relationships/image" Target="media/image7.jpg"/><Relationship Id="rId41" Type="http://schemas.openxmlformats.org/officeDocument/2006/relationships/image" Target="media/image26.jpg"/><Relationship Id="rId54" Type="http://schemas.openxmlformats.org/officeDocument/2006/relationships/image" Target="media/image38.jpg"/><Relationship Id="rId62" Type="http://schemas.openxmlformats.org/officeDocument/2006/relationships/image" Target="media/image43.jpg"/><Relationship Id="rId70" Type="http://schemas.openxmlformats.org/officeDocument/2006/relationships/image" Target="media/image50.jpg"/><Relationship Id="rId75" Type="http://schemas.openxmlformats.org/officeDocument/2006/relationships/hyperlink" Target="http://baguzin.ru/wp/?p=19780" TargetMode="External"/><Relationship Id="rId83" Type="http://schemas.openxmlformats.org/officeDocument/2006/relationships/hyperlink" Target="https://wessexbi.wordpress.com/2014/02/16/a-cubememberproperty-equivalent-with-powerpivo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upport.office.com/ru-ru/article/%D0%BA%D1%83%D0%B1%D0%B7%D0%BD%D0%B0%D1%87%D0%B5%D0%BD%D0%B8%D0%B5-%D1%84%D1%83%D0%BD%D0%BA%D1%86%D0%B8%D1%8F-%D0%BA%D1%83%D0%B1%D0%B7%D0%BD%D0%B0%D1%87%D0%B5%D0%BD%D0%B8%D0%B5-8733da24-26d1-4e34-9b3a-84a8f00dcbe0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1.jpg"/><Relationship Id="rId49" Type="http://schemas.openxmlformats.org/officeDocument/2006/relationships/image" Target="media/image33.jpg"/><Relationship Id="rId57" Type="http://schemas.openxmlformats.org/officeDocument/2006/relationships/hyperlink" Target="https://support.office.com/ru-ru/article/%D0%BA%D1%83%D0%B1%D0%B7%D0%BD%D0%B0%D1%87%D0%B5%D0%BD%D0%B8%D0%B5-%D1%84%D1%83%D0%BD%D0%BA%D1%86%D0%B8%D1%8F-%D0%BA%D1%83%D0%B1%D0%B7%D0%BD%D0%B0%D1%87%D0%B5%D0%BD%D0%B8%D0%B5-8733da24-26d1-4e34-9b3a-84a8f00dcbe0" TargetMode="External"/><Relationship Id="rId10" Type="http://schemas.openxmlformats.org/officeDocument/2006/relationships/hyperlink" Target="http://baguzin.ru/wp/?p=9613" TargetMode="External"/><Relationship Id="rId31" Type="http://schemas.openxmlformats.org/officeDocument/2006/relationships/hyperlink" Target="http://baguzin.ru/wp/?p=2251" TargetMode="External"/><Relationship Id="rId44" Type="http://schemas.openxmlformats.org/officeDocument/2006/relationships/image" Target="media/image28.jpg"/><Relationship Id="rId52" Type="http://schemas.openxmlformats.org/officeDocument/2006/relationships/image" Target="media/image36.jpg"/><Relationship Id="rId60" Type="http://schemas.openxmlformats.org/officeDocument/2006/relationships/hyperlink" Target="https://support.office.com/ru-ru/article/%D0%9A%D0%A3%D0%91%D0%A7%D0%98%D0%A1%D0%9B%D0%9E%D0%AD%D0%9B%D0%9C%D0%9D%D0%9E%D0%96-%D1%84%D1%83%D0%BD%D0%BA%D1%86%D0%B8%D1%8F-%D0%9A%D0%A3%D0%91%D0%A7%D0%98%D0%A1%D0%9B%D0%9E%D0%AD%D0%9B%D0%9C%D0%9D%D0%9E%D0%96-c4c2a438-c1ff-4061-80fe-982f2d705286" TargetMode="External"/><Relationship Id="rId65" Type="http://schemas.openxmlformats.org/officeDocument/2006/relationships/hyperlink" Target="http://baguzin.ru/wp/mark-mur-power-pivot/" TargetMode="External"/><Relationship Id="rId73" Type="http://schemas.openxmlformats.org/officeDocument/2006/relationships/image" Target="media/image52.jpg"/><Relationship Id="rId78" Type="http://schemas.openxmlformats.org/officeDocument/2006/relationships/hyperlink" Target="https://compress.ru/article.aspx?id=21980" TargetMode="External"/><Relationship Id="rId81" Type="http://schemas.openxmlformats.org/officeDocument/2006/relationships/hyperlink" Target="https://compress.ru/article.aspx?id=9512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klipfolio.com/resources/dashboard-examples/sales/monthly-sales-dashboard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://baguzin.ru/wp/?p=19673" TargetMode="External"/><Relationship Id="rId39" Type="http://schemas.openxmlformats.org/officeDocument/2006/relationships/image" Target="media/image24.jpg"/><Relationship Id="rId34" Type="http://schemas.openxmlformats.org/officeDocument/2006/relationships/hyperlink" Target="http://baguzin.ru/wp/?p=7183" TargetMode="External"/><Relationship Id="rId50" Type="http://schemas.openxmlformats.org/officeDocument/2006/relationships/image" Target="media/image34.jpg"/><Relationship Id="rId55" Type="http://schemas.openxmlformats.org/officeDocument/2006/relationships/hyperlink" Target="https://compress.ru/article.aspx?id=23782" TargetMode="External"/><Relationship Id="rId76" Type="http://schemas.openxmlformats.org/officeDocument/2006/relationships/hyperlink" Target="http://baguzin.ru/wp/wp-content/uploads/2019/01/ch15_ConditionalFun.xlsx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jpg"/><Relationship Id="rId2" Type="http://schemas.openxmlformats.org/officeDocument/2006/relationships/numbering" Target="numbering.xml"/><Relationship Id="rId29" Type="http://schemas.openxmlformats.org/officeDocument/2006/relationships/image" Target="media/image16.jpg"/><Relationship Id="rId24" Type="http://schemas.openxmlformats.org/officeDocument/2006/relationships/image" Target="media/image11.jpg"/><Relationship Id="rId40" Type="http://schemas.openxmlformats.org/officeDocument/2006/relationships/image" Target="media/image25.jpg"/><Relationship Id="rId45" Type="http://schemas.openxmlformats.org/officeDocument/2006/relationships/image" Target="media/image29.jpg"/><Relationship Id="rId66" Type="http://schemas.openxmlformats.org/officeDocument/2006/relationships/image" Target="media/image46.jpg"/><Relationship Id="rId61" Type="http://schemas.openxmlformats.org/officeDocument/2006/relationships/image" Target="media/image42.jpg"/><Relationship Id="rId82" Type="http://schemas.openxmlformats.org/officeDocument/2006/relationships/hyperlink" Target="https://www.microsoftpressstore.com/articles/article.aspx?p=22243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316DA5-683C-4E03-8522-79FA3D0A2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6976</TotalTime>
  <Pages>32</Pages>
  <Words>7538</Words>
  <Characters>42968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50406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46</cp:revision>
  <cp:lastPrinted>2019-06-09T10:15:00Z</cp:lastPrinted>
  <dcterms:created xsi:type="dcterms:W3CDTF">2019-06-15T07:41:00Z</dcterms:created>
  <dcterms:modified xsi:type="dcterms:W3CDTF">2019-07-11T07:19:00Z</dcterms:modified>
</cp:coreProperties>
</file>