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612946" w:rsidRDefault="00612946" w:rsidP="006377A6">
      <w:pPr>
        <w:spacing w:after="240" w:line="240" w:lineRule="auto"/>
        <w:rPr>
          <w:rFonts w:ascii="Times New Roman" w:hAnsi="Times New Roman"/>
          <w:b/>
          <w:sz w:val="28"/>
        </w:rPr>
      </w:pPr>
      <w:r w:rsidRPr="00612946">
        <w:rPr>
          <w:rFonts w:ascii="Times New Roman" w:hAnsi="Times New Roman"/>
          <w:b/>
          <w:sz w:val="28"/>
        </w:rPr>
        <w:t>АВС-анализ и принцип Парето для бизнеса</w:t>
      </w:r>
    </w:p>
    <w:p w:rsidR="009C16C7" w:rsidRDefault="00612946" w:rsidP="009C16C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самом общем виде </w:t>
      </w:r>
      <w:r w:rsidRPr="00B8268D">
        <w:rPr>
          <w:rFonts w:ascii="Times New Roman" w:hAnsi="Times New Roman"/>
          <w:b/>
        </w:rPr>
        <w:t>принцип Парето</w:t>
      </w:r>
      <w:r>
        <w:rPr>
          <w:rFonts w:ascii="Times New Roman" w:hAnsi="Times New Roman"/>
        </w:rPr>
        <w:t xml:space="preserve"> заключается в следующем: основные результаты достигаются небольшим числом усилий. </w:t>
      </w:r>
      <w:r w:rsidR="009C16C7">
        <w:rPr>
          <w:rFonts w:ascii="Times New Roman" w:hAnsi="Times New Roman"/>
        </w:rPr>
        <w:t xml:space="preserve">При этом часто (но не обязательно) наблюдается пропорция 80 / 20. </w:t>
      </w:r>
      <w:r>
        <w:rPr>
          <w:rFonts w:ascii="Times New Roman" w:hAnsi="Times New Roman"/>
        </w:rPr>
        <w:t xml:space="preserve">Например, </w:t>
      </w:r>
      <w:r w:rsidR="009C16C7">
        <w:rPr>
          <w:rFonts w:ascii="Times New Roman" w:hAnsi="Times New Roman"/>
        </w:rPr>
        <w:t xml:space="preserve">80% продаж дают 20% клиентов; 80% товарного запаса </w:t>
      </w:r>
      <w:r w:rsidR="00B8268D">
        <w:rPr>
          <w:rFonts w:ascii="Times New Roman" w:hAnsi="Times New Roman"/>
        </w:rPr>
        <w:t>приходится на</w:t>
      </w:r>
      <w:r w:rsidR="009C16C7">
        <w:rPr>
          <w:rFonts w:ascii="Times New Roman" w:hAnsi="Times New Roman"/>
        </w:rPr>
        <w:t xml:space="preserve"> 20% номенклатуры; 80% брака является следствием 20% всех возможных </w:t>
      </w:r>
      <w:r w:rsidR="00B8268D">
        <w:rPr>
          <w:rFonts w:ascii="Times New Roman" w:hAnsi="Times New Roman"/>
        </w:rPr>
        <w:t>причин…</w:t>
      </w:r>
    </w:p>
    <w:p w:rsidR="009C16C7" w:rsidRPr="0005005C" w:rsidRDefault="009C16C7" w:rsidP="009C16C7">
      <w:pPr>
        <w:spacing w:after="120" w:line="240" w:lineRule="auto"/>
        <w:rPr>
          <w:rFonts w:ascii="Times New Roman" w:hAnsi="Times New Roman"/>
        </w:rPr>
      </w:pPr>
      <w:r w:rsidRPr="00B8268D">
        <w:rPr>
          <w:rFonts w:ascii="Times New Roman" w:hAnsi="Times New Roman"/>
          <w:b/>
        </w:rPr>
        <w:t>АВС-анализ</w:t>
      </w:r>
      <w:r>
        <w:rPr>
          <w:rFonts w:ascii="Times New Roman" w:hAnsi="Times New Roman"/>
        </w:rPr>
        <w:t xml:space="preserve"> – метод позволяющий классифицировать сущности </w:t>
      </w:r>
      <w:r w:rsidR="00057860">
        <w:rPr>
          <w:rFonts w:ascii="Times New Roman" w:hAnsi="Times New Roman"/>
        </w:rPr>
        <w:t>по группам в зависимости от величины их вклада в итоговый результат</w:t>
      </w:r>
      <w:r>
        <w:rPr>
          <w:rFonts w:ascii="Times New Roman" w:hAnsi="Times New Roman"/>
        </w:rPr>
        <w:t>. Например: клиенты категории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дают 80%-ный суммарный вклад в объем продаж; клиенты категории В – 15%-ный, клиенты категории С – 5%-ный.</w:t>
      </w:r>
      <w:r w:rsidR="00057860">
        <w:rPr>
          <w:rFonts w:ascii="Times New Roman" w:hAnsi="Times New Roman"/>
        </w:rPr>
        <w:t xml:space="preserve"> АВС-анализ по своей сути – метод</w:t>
      </w:r>
      <w:r w:rsidR="0005005C">
        <w:rPr>
          <w:rFonts w:ascii="Times New Roman" w:hAnsi="Times New Roman"/>
        </w:rPr>
        <w:t>, основанный на принципе Парето</w:t>
      </w:r>
      <w:r w:rsidR="0005005C" w:rsidRPr="0005005C">
        <w:rPr>
          <w:rFonts w:ascii="Times New Roman" w:hAnsi="Times New Roman"/>
        </w:rPr>
        <w:t xml:space="preserve"> (</w:t>
      </w:r>
      <w:r w:rsidR="0005005C">
        <w:rPr>
          <w:rFonts w:ascii="Times New Roman" w:hAnsi="Times New Roman"/>
        </w:rPr>
        <w:t xml:space="preserve">почти синонимы </w:t>
      </w:r>
      <w:r w:rsidR="0005005C" w:rsidRPr="0005005C">
        <w:rPr>
          <w:rFonts w:ascii="Times New Roman" w:hAnsi="Times New Roman"/>
        </w:rPr>
        <w:sym w:font="Wingdings" w:char="F04A"/>
      </w:r>
      <w:r w:rsidR="0005005C">
        <w:rPr>
          <w:rFonts w:ascii="Times New Roman" w:hAnsi="Times New Roman"/>
        </w:rPr>
        <w:t>)</w:t>
      </w:r>
    </w:p>
    <w:p w:rsidR="00C20245" w:rsidRPr="00CB6954" w:rsidRDefault="00C621B5" w:rsidP="00C65624">
      <w:pPr>
        <w:spacing w:after="120" w:line="240" w:lineRule="auto"/>
        <w:rPr>
          <w:rFonts w:ascii="Times New Roman" w:hAnsi="Times New Roman"/>
          <w:b/>
        </w:rPr>
      </w:pPr>
      <w:bookmarkStart w:id="0" w:name="Историческая_справка"/>
      <w:bookmarkEnd w:id="0"/>
      <w:r w:rsidRPr="00CB6954">
        <w:rPr>
          <w:rFonts w:ascii="Times New Roman" w:hAnsi="Times New Roman"/>
          <w:b/>
        </w:rPr>
        <w:t>Историческая справка</w:t>
      </w:r>
      <w:r w:rsidR="00CB6954">
        <w:rPr>
          <w:rFonts w:ascii="Times New Roman" w:hAnsi="Times New Roman"/>
          <w:b/>
        </w:rPr>
        <w:t xml:space="preserve">. </w:t>
      </w:r>
      <w:r w:rsidR="00C65624">
        <w:rPr>
          <w:rFonts w:ascii="Times New Roman" w:hAnsi="Times New Roman"/>
        </w:rPr>
        <w:t xml:space="preserve">Термин «принцип Парето» ввел в обращение </w:t>
      </w:r>
      <w:r w:rsidR="00C20245">
        <w:rPr>
          <w:rFonts w:ascii="Times New Roman" w:hAnsi="Times New Roman"/>
        </w:rPr>
        <w:t xml:space="preserve">американский </w:t>
      </w:r>
      <w:r w:rsidR="001E0F98">
        <w:rPr>
          <w:rFonts w:ascii="Times New Roman" w:hAnsi="Times New Roman"/>
        </w:rPr>
        <w:t>специалист в области</w:t>
      </w:r>
      <w:r w:rsidR="00C20245">
        <w:rPr>
          <w:rFonts w:ascii="Times New Roman" w:hAnsi="Times New Roman"/>
        </w:rPr>
        <w:t xml:space="preserve"> менеджмента качества Джозеф </w:t>
      </w:r>
      <w:proofErr w:type="spellStart"/>
      <w:r w:rsidR="00C20245">
        <w:rPr>
          <w:rFonts w:ascii="Times New Roman" w:hAnsi="Times New Roman"/>
        </w:rPr>
        <w:t>Джуран</w:t>
      </w:r>
      <w:proofErr w:type="spellEnd"/>
      <w:r w:rsidR="00C20245">
        <w:rPr>
          <w:rFonts w:ascii="Times New Roman" w:hAnsi="Times New Roman"/>
        </w:rPr>
        <w:t xml:space="preserve"> в 40-х годах </w:t>
      </w:r>
      <w:r w:rsidR="00C20245">
        <w:rPr>
          <w:rFonts w:ascii="Times New Roman" w:hAnsi="Times New Roman"/>
          <w:lang w:val="en-US"/>
        </w:rPr>
        <w:t>XX</w:t>
      </w:r>
      <w:r w:rsidR="00C20245">
        <w:rPr>
          <w:rFonts w:ascii="Times New Roman" w:hAnsi="Times New Roman"/>
        </w:rPr>
        <w:t xml:space="preserve"> века. Название принципу </w:t>
      </w:r>
      <w:proofErr w:type="spellStart"/>
      <w:r w:rsidR="00C20245">
        <w:rPr>
          <w:rFonts w:ascii="Times New Roman" w:hAnsi="Times New Roman"/>
        </w:rPr>
        <w:t>Джуран</w:t>
      </w:r>
      <w:proofErr w:type="spellEnd"/>
      <w:r w:rsidR="00C20245">
        <w:rPr>
          <w:rFonts w:ascii="Times New Roman" w:hAnsi="Times New Roman"/>
        </w:rPr>
        <w:t xml:space="preserve"> дал в честь </w:t>
      </w:r>
      <w:r w:rsidR="00C20245" w:rsidRPr="00C20245">
        <w:rPr>
          <w:rFonts w:ascii="Times New Roman" w:hAnsi="Times New Roman"/>
        </w:rPr>
        <w:t xml:space="preserve">одной из работ </w:t>
      </w:r>
      <w:proofErr w:type="spellStart"/>
      <w:r w:rsidR="00C20245" w:rsidRPr="00C65624">
        <w:rPr>
          <w:rFonts w:ascii="Times New Roman" w:hAnsi="Times New Roman"/>
        </w:rPr>
        <w:t>Вильфредо</w:t>
      </w:r>
      <w:proofErr w:type="spellEnd"/>
      <w:r w:rsidR="00C20245" w:rsidRPr="00C65624">
        <w:rPr>
          <w:rFonts w:ascii="Times New Roman" w:hAnsi="Times New Roman"/>
        </w:rPr>
        <w:t xml:space="preserve"> </w:t>
      </w:r>
      <w:r w:rsidR="00C20245" w:rsidRPr="00C20245">
        <w:rPr>
          <w:rFonts w:ascii="Times New Roman" w:hAnsi="Times New Roman"/>
        </w:rPr>
        <w:t>Парето, где говорилось о том, что в Италии 20% домохозяйств получают 80% доходов.</w:t>
      </w:r>
      <w:r w:rsidR="00C20245">
        <w:rPr>
          <w:rFonts w:ascii="Times New Roman" w:hAnsi="Times New Roman"/>
        </w:rPr>
        <w:t xml:space="preserve"> Сам Парето жил во второй половине </w:t>
      </w:r>
      <w:r w:rsidR="00C20245">
        <w:rPr>
          <w:rFonts w:ascii="Times New Roman" w:hAnsi="Times New Roman"/>
          <w:lang w:val="en-US"/>
        </w:rPr>
        <w:t>XIX</w:t>
      </w:r>
      <w:r w:rsidR="00C20245" w:rsidRPr="00C20245">
        <w:rPr>
          <w:rFonts w:ascii="Times New Roman" w:hAnsi="Times New Roman"/>
        </w:rPr>
        <w:t xml:space="preserve"> </w:t>
      </w:r>
      <w:r w:rsidR="00C20245">
        <w:rPr>
          <w:rFonts w:ascii="Times New Roman" w:hAnsi="Times New Roman"/>
        </w:rPr>
        <w:t xml:space="preserve">и начале </w:t>
      </w:r>
      <w:r w:rsidR="00C20245">
        <w:rPr>
          <w:rFonts w:ascii="Times New Roman" w:hAnsi="Times New Roman"/>
          <w:lang w:val="en-US"/>
        </w:rPr>
        <w:t>XX</w:t>
      </w:r>
      <w:r w:rsidR="00C20245" w:rsidRPr="00C20245">
        <w:rPr>
          <w:rFonts w:ascii="Times New Roman" w:hAnsi="Times New Roman"/>
        </w:rPr>
        <w:t xml:space="preserve"> </w:t>
      </w:r>
      <w:r w:rsidR="00C20245">
        <w:rPr>
          <w:rFonts w:ascii="Times New Roman" w:hAnsi="Times New Roman"/>
        </w:rPr>
        <w:t>века. Он был экономистом и социологом.</w:t>
      </w:r>
    </w:p>
    <w:p w:rsidR="00CE4793" w:rsidRDefault="00C20245" w:rsidP="00C20245">
      <w:pPr>
        <w:spacing w:after="120" w:line="240" w:lineRule="auto"/>
        <w:rPr>
          <w:rFonts w:ascii="Times New Roman" w:hAnsi="Times New Roman"/>
        </w:rPr>
      </w:pPr>
      <w:bookmarkStart w:id="1" w:name="Философия"/>
      <w:bookmarkEnd w:id="1"/>
      <w:r w:rsidRPr="00CB6954">
        <w:rPr>
          <w:rFonts w:ascii="Times New Roman" w:hAnsi="Times New Roman"/>
          <w:b/>
        </w:rPr>
        <w:t>Философия принципа Парето</w:t>
      </w:r>
      <w:r w:rsidR="00CB6954">
        <w:rPr>
          <w:rFonts w:ascii="Times New Roman" w:hAnsi="Times New Roman"/>
          <w:b/>
        </w:rPr>
        <w:t xml:space="preserve">. </w:t>
      </w:r>
      <w:r w:rsidR="005C02A9">
        <w:rPr>
          <w:rFonts w:ascii="Times New Roman" w:hAnsi="Times New Roman"/>
        </w:rPr>
        <w:t xml:space="preserve">Сущности распределяются неравномерно, и дают не одинаковый вклад в итоговый результат. В условиях ограниченных ресурсов (а в бизнесе это всегда так) следует фокусировать внимание на сущностях, дающих основной вклад в результат. </w:t>
      </w:r>
      <w:r w:rsidR="00CB6954">
        <w:rPr>
          <w:rFonts w:ascii="Times New Roman" w:hAnsi="Times New Roman"/>
        </w:rPr>
        <w:t xml:space="preserve">Здесь важна качественная сторона дела, а не количественная. Соотношение 80 / 20 соблюдается </w:t>
      </w:r>
      <w:proofErr w:type="gramStart"/>
      <w:r w:rsidR="00CB6954">
        <w:rPr>
          <w:rFonts w:ascii="Times New Roman" w:hAnsi="Times New Roman"/>
        </w:rPr>
        <w:t>далеко</w:t>
      </w:r>
      <w:proofErr w:type="gramEnd"/>
      <w:r w:rsidR="00CB6954">
        <w:rPr>
          <w:rFonts w:ascii="Times New Roman" w:hAnsi="Times New Roman"/>
        </w:rPr>
        <w:t xml:space="preserve"> не всегда</w:t>
      </w:r>
      <w:r w:rsidR="004B62BE">
        <w:rPr>
          <w:rFonts w:ascii="Times New Roman" w:hAnsi="Times New Roman"/>
        </w:rPr>
        <w:t xml:space="preserve"> (хотя и весьма часто</w:t>
      </w:r>
      <w:r w:rsidR="00241A9A">
        <w:rPr>
          <w:rFonts w:ascii="Times New Roman" w:hAnsi="Times New Roman"/>
        </w:rPr>
        <w:t xml:space="preserve"> </w:t>
      </w:r>
      <w:r w:rsidR="00241A9A" w:rsidRPr="00241A9A">
        <w:rPr>
          <w:rFonts w:ascii="Times New Roman" w:hAnsi="Times New Roman"/>
        </w:rPr>
        <w:sym w:font="Wingdings" w:char="F04A"/>
      </w:r>
      <w:r w:rsidR="004B62BE">
        <w:rPr>
          <w:rFonts w:ascii="Times New Roman" w:hAnsi="Times New Roman"/>
        </w:rPr>
        <w:t>)</w:t>
      </w:r>
      <w:r w:rsidR="00CB6954">
        <w:rPr>
          <w:rFonts w:ascii="Times New Roman" w:hAnsi="Times New Roman"/>
        </w:rPr>
        <w:t xml:space="preserve">. Например, </w:t>
      </w:r>
      <w:r w:rsidR="004B62BE">
        <w:rPr>
          <w:rFonts w:ascii="Times New Roman" w:hAnsi="Times New Roman"/>
        </w:rPr>
        <w:t xml:space="preserve">сам </w:t>
      </w:r>
      <w:proofErr w:type="gramStart"/>
      <w:r w:rsidR="004B62BE">
        <w:rPr>
          <w:rFonts w:ascii="Times New Roman" w:hAnsi="Times New Roman"/>
        </w:rPr>
        <w:t>Дж</w:t>
      </w:r>
      <w:proofErr w:type="gramEnd"/>
      <w:r w:rsidR="004B62BE">
        <w:rPr>
          <w:rFonts w:ascii="Times New Roman" w:hAnsi="Times New Roman"/>
        </w:rPr>
        <w:t xml:space="preserve">. </w:t>
      </w:r>
      <w:proofErr w:type="spellStart"/>
      <w:r w:rsidR="004B62BE">
        <w:rPr>
          <w:rFonts w:ascii="Times New Roman" w:hAnsi="Times New Roman"/>
        </w:rPr>
        <w:t>Джуран</w:t>
      </w:r>
      <w:proofErr w:type="spellEnd"/>
      <w:r w:rsidR="004B62BE">
        <w:rPr>
          <w:rFonts w:ascii="Times New Roman" w:hAnsi="Times New Roman"/>
        </w:rPr>
        <w:t xml:space="preserve"> </w:t>
      </w:r>
      <w:r w:rsidR="004B62BE" w:rsidRPr="004B62BE">
        <w:rPr>
          <w:rFonts w:ascii="Times New Roman" w:hAnsi="Times New Roman"/>
        </w:rPr>
        <w:t xml:space="preserve">утверждал, что за 85% проблем качества отвечает система менеджмента, а за остальные 15% </w:t>
      </w:r>
      <w:r w:rsidR="004B62BE">
        <w:rPr>
          <w:rFonts w:ascii="Times New Roman" w:hAnsi="Times New Roman"/>
        </w:rPr>
        <w:t>–</w:t>
      </w:r>
      <w:r w:rsidR="004B62BE" w:rsidRPr="004B62BE">
        <w:rPr>
          <w:rFonts w:ascii="Times New Roman" w:hAnsi="Times New Roman"/>
        </w:rPr>
        <w:t xml:space="preserve"> исполнители. Э. Деминг </w:t>
      </w:r>
      <w:r w:rsidR="00241A9A">
        <w:rPr>
          <w:rFonts w:ascii="Times New Roman" w:hAnsi="Times New Roman"/>
        </w:rPr>
        <w:t xml:space="preserve">еще больше сместил </w:t>
      </w:r>
      <w:r w:rsidR="001E0F98">
        <w:rPr>
          <w:rFonts w:ascii="Times New Roman" w:hAnsi="Times New Roman"/>
        </w:rPr>
        <w:t>акцент</w:t>
      </w:r>
      <w:r w:rsidR="004B62BE" w:rsidRPr="004B62BE">
        <w:rPr>
          <w:rFonts w:ascii="Times New Roman" w:hAnsi="Times New Roman"/>
        </w:rPr>
        <w:t xml:space="preserve">. Он подчеркивал, что </w:t>
      </w:r>
      <w:r w:rsidR="001E0F98">
        <w:rPr>
          <w:rFonts w:ascii="Times New Roman" w:hAnsi="Times New Roman"/>
        </w:rPr>
        <w:t xml:space="preserve">за </w:t>
      </w:r>
      <w:r w:rsidR="004B62BE" w:rsidRPr="004B62BE">
        <w:rPr>
          <w:rFonts w:ascii="Times New Roman" w:hAnsi="Times New Roman"/>
        </w:rPr>
        <w:t>9</w:t>
      </w:r>
      <w:r w:rsidR="001E0F98">
        <w:rPr>
          <w:rFonts w:ascii="Times New Roman" w:hAnsi="Times New Roman"/>
        </w:rPr>
        <w:t>8</w:t>
      </w:r>
      <w:r w:rsidR="004B62BE" w:rsidRPr="004B62BE">
        <w:rPr>
          <w:rFonts w:ascii="Times New Roman" w:hAnsi="Times New Roman"/>
        </w:rPr>
        <w:t>% проблем качества отве</w:t>
      </w:r>
      <w:r w:rsidR="001E0F98">
        <w:rPr>
          <w:rFonts w:ascii="Times New Roman" w:hAnsi="Times New Roman"/>
        </w:rPr>
        <w:t>чает</w:t>
      </w:r>
      <w:r w:rsidR="004B62BE" w:rsidRPr="004B62BE">
        <w:rPr>
          <w:rFonts w:ascii="Times New Roman" w:hAnsi="Times New Roman"/>
        </w:rPr>
        <w:t xml:space="preserve"> систем</w:t>
      </w:r>
      <w:r w:rsidR="001E0F98">
        <w:rPr>
          <w:rFonts w:ascii="Times New Roman" w:hAnsi="Times New Roman"/>
        </w:rPr>
        <w:t xml:space="preserve">а, </w:t>
      </w:r>
      <w:r w:rsidR="004B62BE" w:rsidRPr="004B62BE">
        <w:rPr>
          <w:rFonts w:ascii="Times New Roman" w:hAnsi="Times New Roman"/>
        </w:rPr>
        <w:t>исполнител</w:t>
      </w:r>
      <w:r w:rsidR="001E0F98">
        <w:rPr>
          <w:rFonts w:ascii="Times New Roman" w:hAnsi="Times New Roman"/>
        </w:rPr>
        <w:t xml:space="preserve">ям предоставляется возможность </w:t>
      </w:r>
      <w:proofErr w:type="gramStart"/>
      <w:r w:rsidR="001E0F98">
        <w:rPr>
          <w:rFonts w:ascii="Times New Roman" w:hAnsi="Times New Roman"/>
        </w:rPr>
        <w:t>напортачить</w:t>
      </w:r>
      <w:proofErr w:type="gramEnd"/>
      <w:r w:rsidR="004B62BE" w:rsidRPr="004B62BE">
        <w:rPr>
          <w:rFonts w:ascii="Times New Roman" w:hAnsi="Times New Roman"/>
        </w:rPr>
        <w:t xml:space="preserve"> лишь </w:t>
      </w:r>
      <w:r w:rsidR="001E0F98">
        <w:rPr>
          <w:rFonts w:ascii="Times New Roman" w:hAnsi="Times New Roman"/>
        </w:rPr>
        <w:t>в 2</w:t>
      </w:r>
      <w:r w:rsidR="004B62BE" w:rsidRPr="004B62BE">
        <w:rPr>
          <w:rFonts w:ascii="Times New Roman" w:hAnsi="Times New Roman"/>
        </w:rPr>
        <w:t>%</w:t>
      </w:r>
      <w:r w:rsidR="001E0F98">
        <w:rPr>
          <w:rFonts w:ascii="Times New Roman" w:hAnsi="Times New Roman"/>
        </w:rPr>
        <w:t xml:space="preserve"> случаев</w:t>
      </w:r>
      <w:r w:rsidR="004B62BE" w:rsidRPr="004B62BE">
        <w:rPr>
          <w:rFonts w:ascii="Times New Roman" w:hAnsi="Times New Roman"/>
        </w:rPr>
        <w:t>.</w:t>
      </w:r>
      <w:r w:rsidR="001E0F98">
        <w:rPr>
          <w:rFonts w:ascii="Times New Roman" w:hAnsi="Times New Roman"/>
        </w:rPr>
        <w:t xml:space="preserve"> (Так что не ищите виновных, а улучшайте вашу систему!)</w:t>
      </w:r>
      <w:r w:rsidR="00CE4793">
        <w:rPr>
          <w:rFonts w:ascii="Times New Roman" w:hAnsi="Times New Roman"/>
        </w:rPr>
        <w:t xml:space="preserve"> </w:t>
      </w:r>
    </w:p>
    <w:p w:rsidR="00CE4793" w:rsidRDefault="00CE4793" w:rsidP="00CE4793">
      <w:pPr>
        <w:spacing w:after="0" w:line="240" w:lineRule="auto"/>
        <w:rPr>
          <w:rFonts w:ascii="Times New Roman" w:hAnsi="Times New Roman"/>
        </w:rPr>
      </w:pPr>
      <w:r w:rsidRPr="00CE4793">
        <w:rPr>
          <w:rFonts w:ascii="Times New Roman" w:hAnsi="Times New Roman"/>
          <w:b/>
        </w:rPr>
        <w:t xml:space="preserve">Выделяйте основные сущности и </w:t>
      </w:r>
      <w:r>
        <w:rPr>
          <w:rFonts w:ascii="Times New Roman" w:hAnsi="Times New Roman"/>
          <w:b/>
        </w:rPr>
        <w:t>в первую очередь</w:t>
      </w:r>
      <w:r w:rsidRPr="00CE4793">
        <w:rPr>
          <w:rFonts w:ascii="Times New Roman" w:hAnsi="Times New Roman"/>
          <w:b/>
        </w:rPr>
        <w:t xml:space="preserve"> работайте с ними.</w:t>
      </w:r>
      <w:r>
        <w:rPr>
          <w:rFonts w:ascii="Times New Roman" w:hAnsi="Times New Roman"/>
        </w:rPr>
        <w:t xml:space="preserve"> Сравните, например, насколько вырастет ваш бизнес, если вы сможете увеличить на 20% объем продаж клиенту, который:</w:t>
      </w:r>
    </w:p>
    <w:p w:rsidR="00C20245" w:rsidRPr="00CE4793" w:rsidRDefault="00CE4793" w:rsidP="00CE4793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</w:rPr>
      </w:pPr>
      <w:r w:rsidRPr="00CE4793">
        <w:rPr>
          <w:rFonts w:ascii="Times New Roman" w:hAnsi="Times New Roman"/>
        </w:rPr>
        <w:t xml:space="preserve">дает </w:t>
      </w:r>
      <w:r>
        <w:rPr>
          <w:rFonts w:ascii="Times New Roman" w:hAnsi="Times New Roman"/>
        </w:rPr>
        <w:t>5</w:t>
      </w:r>
      <w:r w:rsidRPr="00CE4793">
        <w:rPr>
          <w:rFonts w:ascii="Times New Roman" w:hAnsi="Times New Roman"/>
        </w:rPr>
        <w:t>% вклада в ваши суммарные продажи</w:t>
      </w:r>
    </w:p>
    <w:p w:rsidR="00CE4793" w:rsidRPr="00CE4793" w:rsidRDefault="00CE4793" w:rsidP="00CE4793">
      <w:pPr>
        <w:pStyle w:val="a3"/>
        <w:numPr>
          <w:ilvl w:val="0"/>
          <w:numId w:val="5"/>
        </w:numPr>
        <w:spacing w:after="0" w:line="240" w:lineRule="auto"/>
        <w:ind w:left="760" w:hanging="3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дает 0,5% </w:t>
      </w:r>
      <w:r w:rsidRPr="00CE4793">
        <w:rPr>
          <w:rFonts w:ascii="Times New Roman" w:hAnsi="Times New Roman"/>
        </w:rPr>
        <w:t>вклада в ваши суммарные продажи</w:t>
      </w:r>
    </w:p>
    <w:p w:rsidR="00CE4793" w:rsidRPr="00CE4793" w:rsidRDefault="00CE4793" w:rsidP="00CE4793">
      <w:pPr>
        <w:spacing w:after="120" w:line="240" w:lineRule="auto"/>
        <w:rPr>
          <w:rFonts w:ascii="Times New Roman" w:hAnsi="Times New Roman"/>
        </w:rPr>
      </w:pPr>
      <w:r w:rsidRPr="00CE4793">
        <w:rPr>
          <w:rFonts w:ascii="Times New Roman" w:hAnsi="Times New Roman"/>
        </w:rPr>
        <w:t xml:space="preserve">В первом случае – </w:t>
      </w:r>
      <w:r>
        <w:rPr>
          <w:rFonts w:ascii="Times New Roman" w:hAnsi="Times New Roman"/>
        </w:rPr>
        <w:t>на 1%, во втором – на 0,1%. Так кому следует уделить больше внимания?</w:t>
      </w:r>
    </w:p>
    <w:p w:rsidR="0008268F" w:rsidRPr="00CB6954" w:rsidRDefault="0008268F" w:rsidP="00CB6954">
      <w:pPr>
        <w:spacing w:before="240" w:after="0" w:line="240" w:lineRule="auto"/>
        <w:rPr>
          <w:rFonts w:ascii="Times New Roman" w:hAnsi="Times New Roman"/>
          <w:b/>
        </w:rPr>
      </w:pPr>
      <w:bookmarkStart w:id="2" w:name="Excel"/>
      <w:bookmarkEnd w:id="2"/>
      <w:r w:rsidRPr="00CB6954">
        <w:rPr>
          <w:rFonts w:ascii="Times New Roman" w:hAnsi="Times New Roman"/>
          <w:b/>
        </w:rPr>
        <w:t>Как провести АВС-анализ в Excel</w:t>
      </w:r>
    </w:p>
    <w:p w:rsidR="008E788A" w:rsidRDefault="0008268F" w:rsidP="0008268F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8E788A">
        <w:rPr>
          <w:rFonts w:ascii="Times New Roman" w:hAnsi="Times New Roman"/>
        </w:rPr>
        <w:t>Расположите ваши сущности в порядке убывания их вклада в итоговый результат.</w:t>
      </w:r>
      <w:r>
        <w:rPr>
          <w:rFonts w:ascii="Times New Roman" w:hAnsi="Times New Roman"/>
        </w:rPr>
        <w:t xml:space="preserve"> Я для примера взял </w:t>
      </w:r>
      <w:hyperlink r:id="rId8" w:history="1">
        <w:r w:rsidR="008E788A" w:rsidRPr="008E788A">
          <w:rPr>
            <w:rStyle w:val="a4"/>
            <w:rFonts w:ascii="Times New Roman" w:hAnsi="Times New Roman"/>
          </w:rPr>
          <w:t>размер внутреннего валового продукта стран мира в 2005 году по данным ЦРУ</w:t>
        </w:r>
      </w:hyperlink>
      <w:r w:rsidR="008E788A">
        <w:rPr>
          <w:rFonts w:ascii="Times New Roman" w:hAnsi="Times New Roman"/>
        </w:rPr>
        <w:t>. Вот как выглядит первая десятка:</w:t>
      </w:r>
    </w:p>
    <w:p w:rsidR="008E788A" w:rsidRDefault="00EB1AC1" w:rsidP="008E788A">
      <w:pPr>
        <w:pStyle w:val="a3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75225" cy="223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08" w:rsidRPr="00D83E08" w:rsidRDefault="00D83E08" w:rsidP="008E788A">
      <w:pPr>
        <w:pStyle w:val="a3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(Все манипуляции также отражены в файле </w:t>
      </w:r>
      <w:hyperlink r:id="rId10" w:history="1">
        <w:r w:rsidRPr="00D83E08">
          <w:rPr>
            <w:rStyle w:val="a4"/>
            <w:rFonts w:ascii="Times New Roman" w:hAnsi="Times New Roman"/>
            <w:lang w:val="en-US"/>
          </w:rPr>
          <w:t>Excel</w:t>
        </w:r>
      </w:hyperlink>
      <w:r>
        <w:rPr>
          <w:rFonts w:ascii="Times New Roman" w:hAnsi="Times New Roman"/>
        </w:rPr>
        <w:t>, размещенном на сайте.)</w:t>
      </w:r>
    </w:p>
    <w:p w:rsidR="008E788A" w:rsidRDefault="008E788A" w:rsidP="0008268F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Просуммируйте вклад всех составляющих. </w:t>
      </w:r>
      <w:proofErr w:type="gramStart"/>
      <w:r>
        <w:rPr>
          <w:rFonts w:ascii="Times New Roman" w:hAnsi="Times New Roman"/>
        </w:rPr>
        <w:t>(Маленькая хитрость.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Я распол</w:t>
      </w:r>
      <w:r w:rsidR="00CB6954">
        <w:rPr>
          <w:rFonts w:ascii="Times New Roman" w:hAnsi="Times New Roman"/>
        </w:rPr>
        <w:t>агаю сумму в первой строке, что</w:t>
      </w:r>
      <w:r>
        <w:rPr>
          <w:rFonts w:ascii="Times New Roman" w:hAnsi="Times New Roman"/>
        </w:rPr>
        <w:t xml:space="preserve">бы она всегда была </w:t>
      </w:r>
      <w:r w:rsidR="00D83E08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под рукой</w:t>
      </w:r>
      <w:r w:rsidR="00D83E0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… </w:t>
      </w:r>
      <w:r w:rsidRPr="008E788A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)</w:t>
      </w:r>
      <w:proofErr w:type="gramEnd"/>
    </w:p>
    <w:p w:rsidR="00EE6F2D" w:rsidRDefault="00EB1AC1" w:rsidP="00EE6F2D">
      <w:pPr>
        <w:pStyle w:val="a3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780280" cy="110934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08" w:rsidRDefault="008E788A" w:rsidP="0008268F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Определите </w:t>
      </w:r>
      <w:r w:rsidR="00D83E08">
        <w:rPr>
          <w:rFonts w:ascii="Times New Roman" w:hAnsi="Times New Roman"/>
        </w:rPr>
        <w:t xml:space="preserve">вклад первой строки в </w:t>
      </w:r>
      <w:r w:rsidR="00A01A57">
        <w:rPr>
          <w:rFonts w:ascii="Times New Roman" w:hAnsi="Times New Roman"/>
        </w:rPr>
        <w:t xml:space="preserve">итоговую </w:t>
      </w:r>
      <w:r w:rsidR="00D83E08">
        <w:rPr>
          <w:rFonts w:ascii="Times New Roman" w:hAnsi="Times New Roman"/>
        </w:rPr>
        <w:t>сумму в процентном выражении. Определите суммарный вклад первой и второй строк:</w:t>
      </w:r>
    </w:p>
    <w:p w:rsidR="00D83E08" w:rsidRDefault="00EB1AC1" w:rsidP="00D83E08">
      <w:pPr>
        <w:pStyle w:val="a3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14900" cy="13309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08" w:rsidRDefault="00D83E08" w:rsidP="0008268F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«Протащите» формулу, содержащуюся в ячейке </w:t>
      </w:r>
      <w:r>
        <w:rPr>
          <w:rFonts w:ascii="Times New Roman" w:hAnsi="Times New Roman"/>
          <w:lang w:val="en-US"/>
        </w:rPr>
        <w:t>D</w:t>
      </w:r>
      <w:r w:rsidRPr="00D83E08">
        <w:rPr>
          <w:rFonts w:ascii="Times New Roman" w:hAnsi="Times New Roman"/>
        </w:rPr>
        <w:t xml:space="preserve">3 </w:t>
      </w:r>
      <w:r w:rsidR="005857AF">
        <w:rPr>
          <w:rFonts w:ascii="Times New Roman" w:hAnsi="Times New Roman"/>
        </w:rPr>
        <w:t>по всему списку. Добавьте колонку для присвоения группы. Введите формулу или проставьте руками значения</w:t>
      </w:r>
      <w:proofErr w:type="gramStart"/>
      <w:r w:rsidR="005857AF">
        <w:rPr>
          <w:rFonts w:ascii="Times New Roman" w:hAnsi="Times New Roman"/>
        </w:rPr>
        <w:t xml:space="preserve"> А</w:t>
      </w:r>
      <w:proofErr w:type="gramEnd"/>
      <w:r w:rsidR="00A01A57">
        <w:rPr>
          <w:rFonts w:ascii="Times New Roman" w:hAnsi="Times New Roman"/>
        </w:rPr>
        <w:t xml:space="preserve"> (</w:t>
      </w:r>
      <w:r w:rsidR="00A01A57" w:rsidRPr="00A01A57">
        <w:rPr>
          <w:rFonts w:ascii="Times New Roman" w:hAnsi="Times New Roman"/>
        </w:rPr>
        <w:t>&lt; 80%)</w:t>
      </w:r>
      <w:r w:rsidR="005857AF">
        <w:rPr>
          <w:rFonts w:ascii="Times New Roman" w:hAnsi="Times New Roman"/>
        </w:rPr>
        <w:t>, В</w:t>
      </w:r>
      <w:r w:rsidR="00A01A57" w:rsidRPr="00A01A57">
        <w:rPr>
          <w:rFonts w:ascii="Times New Roman" w:hAnsi="Times New Roman"/>
        </w:rPr>
        <w:t xml:space="preserve"> (&lt; 95%)</w:t>
      </w:r>
      <w:r w:rsidR="005857AF">
        <w:rPr>
          <w:rFonts w:ascii="Times New Roman" w:hAnsi="Times New Roman"/>
        </w:rPr>
        <w:t xml:space="preserve"> и С:</w:t>
      </w:r>
    </w:p>
    <w:p w:rsidR="005857AF" w:rsidRDefault="00EB1AC1" w:rsidP="005857AF">
      <w:pPr>
        <w:pStyle w:val="a3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70170" cy="11899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AF" w:rsidRDefault="005857AF" w:rsidP="006511AE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Для анализа данных</w:t>
      </w:r>
      <w:r w:rsidR="00D83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очень удобно воспользоваться сводной таблицей</w:t>
      </w:r>
      <w:r w:rsidR="003C684B">
        <w:rPr>
          <w:rFonts w:ascii="Times New Roman" w:hAnsi="Times New Roman"/>
        </w:rPr>
        <w:t xml:space="preserve"> (</w:t>
      </w:r>
      <w:proofErr w:type="gramStart"/>
      <w:r w:rsidR="003C684B">
        <w:rPr>
          <w:rFonts w:ascii="Times New Roman" w:hAnsi="Times New Roman"/>
        </w:rPr>
        <w:t>см</w:t>
      </w:r>
      <w:proofErr w:type="gramEnd"/>
      <w:r w:rsidR="003C684B">
        <w:rPr>
          <w:rFonts w:ascii="Times New Roman" w:hAnsi="Times New Roman"/>
        </w:rPr>
        <w:t xml:space="preserve">. файл </w:t>
      </w:r>
      <w:hyperlink r:id="rId14" w:history="1">
        <w:r w:rsidR="003C684B" w:rsidRPr="003C684B">
          <w:rPr>
            <w:rStyle w:val="a4"/>
            <w:rFonts w:ascii="Times New Roman" w:hAnsi="Times New Roman"/>
            <w:lang w:val="en-US"/>
          </w:rPr>
          <w:t>Excel</w:t>
        </w:r>
      </w:hyperlink>
      <w:r w:rsidR="003C684B" w:rsidRPr="003C684B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tbl>
      <w:tblPr>
        <w:tblW w:w="51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418"/>
        <w:gridCol w:w="1417"/>
      </w:tblGrid>
      <w:tr w:rsidR="005857AF" w:rsidRPr="000B2351" w:rsidTr="005857AF">
        <w:trPr>
          <w:trHeight w:val="300"/>
        </w:trPr>
        <w:tc>
          <w:tcPr>
            <w:tcW w:w="2268" w:type="dxa"/>
            <w:shd w:val="clear" w:color="DBE5F1" w:fill="DBE5F1"/>
            <w:noWrap/>
            <w:vAlign w:val="center"/>
            <w:hideMark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1418" w:type="dxa"/>
            <w:shd w:val="clear" w:color="DBE5F1" w:fill="DBE5F1"/>
            <w:vAlign w:val="center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Число стран</w:t>
            </w:r>
          </w:p>
        </w:tc>
        <w:tc>
          <w:tcPr>
            <w:tcW w:w="1417" w:type="dxa"/>
            <w:shd w:val="clear" w:color="DBE5F1" w:fill="DBE5F1"/>
            <w:noWrap/>
            <w:vAlign w:val="center"/>
            <w:hideMark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57AF">
              <w:rPr>
                <w:rFonts w:eastAsia="Times New Roman"/>
                <w:b/>
                <w:bCs/>
                <w:color w:val="000000"/>
                <w:lang w:eastAsia="ru-RU"/>
              </w:rPr>
              <w:t>Доля стран</w:t>
            </w:r>
          </w:p>
        </w:tc>
      </w:tr>
      <w:tr w:rsidR="005857AF" w:rsidRPr="000B2351" w:rsidTr="005857AF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7AF" w:rsidRPr="005857AF" w:rsidRDefault="005857AF" w:rsidP="005857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57AF">
              <w:rPr>
                <w:rFonts w:eastAsia="Times New Roman"/>
                <w:color w:val="000000"/>
                <w:lang w:eastAsia="ru-RU"/>
              </w:rPr>
              <w:t>A</w:t>
            </w:r>
            <w:r>
              <w:rPr>
                <w:rFonts w:eastAsia="Times New Roman"/>
                <w:color w:val="000000"/>
                <w:lang w:eastAsia="ru-RU"/>
              </w:rPr>
              <w:t xml:space="preserve"> (80% вклада)</w:t>
            </w:r>
          </w:p>
        </w:tc>
        <w:tc>
          <w:tcPr>
            <w:tcW w:w="1418" w:type="dxa"/>
            <w:vAlign w:val="center"/>
          </w:tcPr>
          <w:p w:rsidR="005857AF" w:rsidRPr="005857AF" w:rsidRDefault="005857AF" w:rsidP="005857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57AF" w:rsidRPr="005857AF" w:rsidRDefault="005857AF" w:rsidP="005857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57AF">
              <w:rPr>
                <w:rFonts w:eastAsia="Times New Roman"/>
                <w:color w:val="000000"/>
                <w:lang w:eastAsia="ru-RU"/>
              </w:rPr>
              <w:t>9%</w:t>
            </w:r>
          </w:p>
        </w:tc>
      </w:tr>
      <w:tr w:rsidR="005857AF" w:rsidRPr="000B2351" w:rsidTr="005857AF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7AF" w:rsidRPr="005857AF" w:rsidRDefault="005857AF" w:rsidP="005857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57AF">
              <w:rPr>
                <w:rFonts w:eastAsia="Times New Roman"/>
                <w:color w:val="000000"/>
                <w:lang w:eastAsia="ru-RU"/>
              </w:rPr>
              <w:t>B</w:t>
            </w:r>
            <w:r>
              <w:rPr>
                <w:rFonts w:eastAsia="Times New Roman"/>
                <w:color w:val="000000"/>
                <w:lang w:eastAsia="ru-RU"/>
              </w:rPr>
              <w:t xml:space="preserve"> (еще 15% вклада)</w:t>
            </w:r>
          </w:p>
        </w:tc>
        <w:tc>
          <w:tcPr>
            <w:tcW w:w="1418" w:type="dxa"/>
            <w:vAlign w:val="center"/>
          </w:tcPr>
          <w:p w:rsidR="005857AF" w:rsidRPr="005857AF" w:rsidRDefault="005857AF" w:rsidP="005857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57AF" w:rsidRPr="005857AF" w:rsidRDefault="005857AF" w:rsidP="005857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57AF">
              <w:rPr>
                <w:rFonts w:eastAsia="Times New Roman"/>
                <w:color w:val="000000"/>
                <w:lang w:eastAsia="ru-RU"/>
              </w:rPr>
              <w:t>17%</w:t>
            </w:r>
          </w:p>
        </w:tc>
      </w:tr>
      <w:tr w:rsidR="005857AF" w:rsidRPr="000B2351" w:rsidTr="005857AF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7AF" w:rsidRPr="005857AF" w:rsidRDefault="005857AF" w:rsidP="005857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57AF">
              <w:rPr>
                <w:rFonts w:eastAsia="Times New Roman"/>
                <w:color w:val="000000"/>
                <w:lang w:eastAsia="ru-RU"/>
              </w:rPr>
              <w:t>C</w:t>
            </w:r>
            <w:r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оставшиеся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5%)</w:t>
            </w:r>
          </w:p>
        </w:tc>
        <w:tc>
          <w:tcPr>
            <w:tcW w:w="1418" w:type="dxa"/>
            <w:vAlign w:val="center"/>
          </w:tcPr>
          <w:p w:rsidR="005857AF" w:rsidRPr="005857AF" w:rsidRDefault="005857AF" w:rsidP="005857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57AF" w:rsidRPr="005857AF" w:rsidRDefault="005857AF" w:rsidP="005857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57AF">
              <w:rPr>
                <w:rFonts w:eastAsia="Times New Roman"/>
                <w:color w:val="000000"/>
                <w:lang w:eastAsia="ru-RU"/>
              </w:rPr>
              <w:t>74%</w:t>
            </w:r>
          </w:p>
        </w:tc>
      </w:tr>
    </w:tbl>
    <w:p w:rsidR="005857AF" w:rsidRDefault="003C684B" w:rsidP="005857AF">
      <w:pPr>
        <w:pStyle w:val="a3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нашем примере критерий 80 / 20 не выполнился: 9% богатейших стран мира владеют 80% богатства.</w:t>
      </w:r>
    </w:p>
    <w:p w:rsidR="006511AE" w:rsidRPr="00CB6954" w:rsidRDefault="006511AE" w:rsidP="00CB6954">
      <w:pPr>
        <w:spacing w:before="240" w:after="120" w:line="240" w:lineRule="auto"/>
        <w:rPr>
          <w:rFonts w:ascii="Times New Roman" w:hAnsi="Times New Roman"/>
          <w:b/>
        </w:rPr>
      </w:pPr>
      <w:r w:rsidRPr="00CB6954">
        <w:rPr>
          <w:rFonts w:ascii="Times New Roman" w:hAnsi="Times New Roman"/>
          <w:b/>
        </w:rPr>
        <w:t>Основные области применения принципа Парето и АВС-анализа</w:t>
      </w:r>
    </w:p>
    <w:p w:rsidR="006511AE" w:rsidRDefault="006511AE" w:rsidP="006511A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Ошибочным является мнение, будто принцип Парето предлагает избавляться от сущностей, дающих незначительный вклад в итоговый результат. Любой коммерсант понимает, что широта ассортимента это плюс бизнесу, и у него конечно же не появится желания сократить 80% ассортимента только из-за того что эти 80% дают лишь 20% оборота. Аналогично, никому не придет в голову избавиться от 80% клиентов, дающих лишь 20% прибыли компании. А вот ввести разные правила работы с </w:t>
      </w:r>
      <w:r>
        <w:rPr>
          <w:rFonts w:ascii="Times New Roman" w:hAnsi="Times New Roman"/>
          <w:lang w:val="en-US"/>
        </w:rPr>
        <w:t>VIP</w:t>
      </w:r>
      <w:r>
        <w:rPr>
          <w:rFonts w:ascii="Times New Roman" w:hAnsi="Times New Roman"/>
        </w:rPr>
        <w:t xml:space="preserve">-клиентами или </w:t>
      </w:r>
      <w:r>
        <w:rPr>
          <w:rFonts w:ascii="Times New Roman" w:hAnsi="Times New Roman"/>
          <w:lang w:val="en-US"/>
        </w:rPr>
        <w:t>VIP</w:t>
      </w:r>
      <w:r>
        <w:rPr>
          <w:rFonts w:ascii="Times New Roman" w:hAnsi="Times New Roman"/>
        </w:rPr>
        <w:t>-номенклатурой – это то, что надо!</w:t>
      </w:r>
    </w:p>
    <w:p w:rsidR="00057860" w:rsidRDefault="00057860" w:rsidP="00FB0D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АВС</w:t>
      </w:r>
      <w:r w:rsidR="001E0F98">
        <w:rPr>
          <w:rFonts w:ascii="Times New Roman" w:hAnsi="Times New Roman"/>
        </w:rPr>
        <w:t xml:space="preserve">-анализ / </w:t>
      </w:r>
      <w:r w:rsidR="00FB0D70">
        <w:rPr>
          <w:rFonts w:ascii="Times New Roman" w:hAnsi="Times New Roman"/>
        </w:rPr>
        <w:t>принцип Парето нашли широкое применение в следующих областях:</w:t>
      </w:r>
    </w:p>
    <w:p w:rsidR="00FB0D70" w:rsidRDefault="001E0F98" w:rsidP="00FB0D70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</w:t>
      </w:r>
      <w:r w:rsidR="00FB0D70">
        <w:rPr>
          <w:rFonts w:ascii="Times New Roman" w:hAnsi="Times New Roman"/>
        </w:rPr>
        <w:t>ра</w:t>
      </w:r>
      <w:r>
        <w:rPr>
          <w:rFonts w:ascii="Times New Roman" w:hAnsi="Times New Roman"/>
        </w:rPr>
        <w:t>змещением</w:t>
      </w:r>
      <w:r w:rsidR="00FB0D70">
        <w:rPr>
          <w:rFonts w:ascii="Times New Roman" w:hAnsi="Times New Roman"/>
        </w:rPr>
        <w:t xml:space="preserve"> товаров на складе</w:t>
      </w:r>
    </w:p>
    <w:p w:rsidR="00FB0D70" w:rsidRDefault="00FB0D70" w:rsidP="00FB0D70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закупками</w:t>
      </w:r>
    </w:p>
    <w:p w:rsidR="00FB0D70" w:rsidRDefault="00FB0D70" w:rsidP="00FB0D70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продажами</w:t>
      </w:r>
    </w:p>
    <w:p w:rsidR="00FB0D70" w:rsidRPr="00FB0D70" w:rsidRDefault="00FB0D70" w:rsidP="00FB0D70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качеством</w:t>
      </w:r>
    </w:p>
    <w:p w:rsidR="00FB0D70" w:rsidRDefault="00FB0D70" w:rsidP="00FB0D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Рассмотрим эти области подробнее.</w:t>
      </w:r>
    </w:p>
    <w:p w:rsidR="00FB0D70" w:rsidRPr="00E85F5E" w:rsidRDefault="00FB0D70" w:rsidP="00FB0D70">
      <w:pPr>
        <w:spacing w:after="120" w:line="240" w:lineRule="auto"/>
        <w:rPr>
          <w:rFonts w:ascii="Times New Roman" w:hAnsi="Times New Roman"/>
          <w:sz w:val="24"/>
        </w:rPr>
      </w:pPr>
      <w:r w:rsidRPr="00FB0D70">
        <w:rPr>
          <w:rFonts w:ascii="Times New Roman" w:hAnsi="Times New Roman"/>
          <w:b/>
        </w:rPr>
        <w:t xml:space="preserve">Управление </w:t>
      </w:r>
      <w:r w:rsidR="001E0F98" w:rsidRPr="001E0F98">
        <w:rPr>
          <w:rFonts w:ascii="Times New Roman" w:hAnsi="Times New Roman"/>
          <w:b/>
        </w:rPr>
        <w:t>размещением</w:t>
      </w:r>
      <w:r w:rsidR="001E0F98">
        <w:rPr>
          <w:rFonts w:ascii="Times New Roman" w:hAnsi="Times New Roman"/>
        </w:rPr>
        <w:t xml:space="preserve"> </w:t>
      </w:r>
      <w:r w:rsidRPr="00FB0D70">
        <w:rPr>
          <w:rFonts w:ascii="Times New Roman" w:hAnsi="Times New Roman"/>
          <w:b/>
        </w:rPr>
        <w:t xml:space="preserve">товаров на складе. </w:t>
      </w:r>
      <w:r>
        <w:rPr>
          <w:rFonts w:ascii="Times New Roman" w:hAnsi="Times New Roman"/>
        </w:rPr>
        <w:t>Современный склад име</w:t>
      </w:r>
      <w:r w:rsidR="00E33463">
        <w:rPr>
          <w:rFonts w:ascii="Times New Roman" w:hAnsi="Times New Roman"/>
        </w:rPr>
        <w:t>е</w:t>
      </w:r>
      <w:r>
        <w:rPr>
          <w:rFonts w:ascii="Times New Roman" w:hAnsi="Times New Roman"/>
        </w:rPr>
        <w:t>т</w:t>
      </w:r>
      <w:r w:rsidR="00E33463">
        <w:rPr>
          <w:rFonts w:ascii="Times New Roman" w:hAnsi="Times New Roman"/>
        </w:rPr>
        <w:t xml:space="preserve"> весьма внушительные размеры. В </w:t>
      </w:r>
      <w:r>
        <w:rPr>
          <w:rFonts w:ascii="Times New Roman" w:hAnsi="Times New Roman"/>
        </w:rPr>
        <w:t xml:space="preserve">глубину </w:t>
      </w:r>
      <w:r w:rsidR="00E33463">
        <w:rPr>
          <w:rFonts w:ascii="Times New Roman" w:hAnsi="Times New Roman"/>
        </w:rPr>
        <w:t xml:space="preserve">он может </w:t>
      </w:r>
      <w:r w:rsidR="004F44F0">
        <w:rPr>
          <w:rFonts w:ascii="Times New Roman" w:hAnsi="Times New Roman"/>
        </w:rPr>
        <w:t>достигать</w:t>
      </w:r>
      <w:r>
        <w:rPr>
          <w:rFonts w:ascii="Times New Roman" w:hAnsi="Times New Roman"/>
        </w:rPr>
        <w:t xml:space="preserve"> 100-150 метров</w:t>
      </w:r>
      <w:r w:rsidR="00E33463">
        <w:rPr>
          <w:rFonts w:ascii="Times New Roman" w:hAnsi="Times New Roman"/>
        </w:rPr>
        <w:t xml:space="preserve"> (расстояние от погрузочных ворот до задней стенки)</w:t>
      </w:r>
      <w:r w:rsidR="00041283">
        <w:rPr>
          <w:rFonts w:ascii="Times New Roman" w:hAnsi="Times New Roman"/>
        </w:rPr>
        <w:t>. Понятно, что располагая товары</w:t>
      </w:r>
      <w:r w:rsidR="00041283" w:rsidRPr="00041283">
        <w:rPr>
          <w:rFonts w:ascii="Times New Roman" w:hAnsi="Times New Roman"/>
        </w:rPr>
        <w:t xml:space="preserve"> </w:t>
      </w:r>
      <w:r w:rsidR="00041283">
        <w:rPr>
          <w:rFonts w:ascii="Times New Roman" w:hAnsi="Times New Roman"/>
        </w:rPr>
        <w:t xml:space="preserve">с высокой оборачиваемостью ближе к </w:t>
      </w:r>
      <w:r w:rsidR="00E33463">
        <w:rPr>
          <w:rFonts w:ascii="Times New Roman" w:hAnsi="Times New Roman"/>
        </w:rPr>
        <w:t>воротам</w:t>
      </w:r>
      <w:r w:rsidR="00041283">
        <w:rPr>
          <w:rFonts w:ascii="Times New Roman" w:hAnsi="Times New Roman"/>
        </w:rPr>
        <w:t xml:space="preserve">, можно сэкономить время на перемещения по складу. На рисунках </w:t>
      </w:r>
      <w:r w:rsidR="00E85F5E">
        <w:rPr>
          <w:rFonts w:ascii="Times New Roman" w:hAnsi="Times New Roman"/>
        </w:rPr>
        <w:t>ниже показана</w:t>
      </w:r>
      <w:r w:rsidR="00041283">
        <w:rPr>
          <w:rFonts w:ascii="Times New Roman" w:hAnsi="Times New Roman"/>
        </w:rPr>
        <w:t xml:space="preserve"> частота обращений к отдельным ячейкам; слева – для случайного размещения товаров; справа – для товаров, разбитых на </w:t>
      </w:r>
      <w:proofErr w:type="spellStart"/>
      <w:r w:rsidR="00E33463">
        <w:rPr>
          <w:rFonts w:ascii="Times New Roman" w:hAnsi="Times New Roman"/>
        </w:rPr>
        <w:t>АВС-группы</w:t>
      </w:r>
      <w:proofErr w:type="spellEnd"/>
      <w:r w:rsidR="005B2A02">
        <w:rPr>
          <w:rFonts w:ascii="Times New Roman" w:hAnsi="Times New Roman"/>
        </w:rPr>
        <w:t xml:space="preserve">. Чем интенсивнее цвет, тем чаще обращение к ячейке. Видно, что без </w:t>
      </w:r>
      <w:proofErr w:type="spellStart"/>
      <w:r w:rsidR="005B2A02">
        <w:rPr>
          <w:rFonts w:ascii="Times New Roman" w:hAnsi="Times New Roman"/>
        </w:rPr>
        <w:t>АВС-распределения</w:t>
      </w:r>
      <w:proofErr w:type="spellEnd"/>
      <w:r w:rsidR="005B2A02">
        <w:rPr>
          <w:rFonts w:ascii="Times New Roman" w:hAnsi="Times New Roman"/>
        </w:rPr>
        <w:t xml:space="preserve"> обращение к ячейкам практически случайное, при </w:t>
      </w:r>
      <w:proofErr w:type="spellStart"/>
      <w:r w:rsidR="005B2A02">
        <w:rPr>
          <w:rFonts w:ascii="Times New Roman" w:hAnsi="Times New Roman"/>
        </w:rPr>
        <w:t>АВС-разбиении</w:t>
      </w:r>
      <w:proofErr w:type="spellEnd"/>
      <w:r w:rsidR="005B2A02">
        <w:rPr>
          <w:rFonts w:ascii="Times New Roman" w:hAnsi="Times New Roman"/>
        </w:rPr>
        <w:t xml:space="preserve"> номенклатуры можно наблюдать границы зон</w:t>
      </w:r>
      <w:r w:rsidR="006D3E79">
        <w:rPr>
          <w:rFonts w:ascii="Times New Roman" w:hAnsi="Times New Roman"/>
        </w:rPr>
        <w:t xml:space="preserve">. Левый фронт каждого рисунка обращен к зоне приемки. Таким </w:t>
      </w:r>
      <w:r w:rsidR="006D3E79">
        <w:rPr>
          <w:rFonts w:ascii="Times New Roman" w:hAnsi="Times New Roman"/>
        </w:rPr>
        <w:lastRenderedPageBreak/>
        <w:t xml:space="preserve">образом, в ситуации, изображенной на </w:t>
      </w:r>
      <w:proofErr w:type="gramStart"/>
      <w:r w:rsidR="00E85F5E">
        <w:rPr>
          <w:rFonts w:ascii="Times New Roman" w:hAnsi="Times New Roman"/>
        </w:rPr>
        <w:t>рис. б</w:t>
      </w:r>
      <w:proofErr w:type="gramEnd"/>
      <w:r w:rsidR="00E85F5E">
        <w:rPr>
          <w:rFonts w:ascii="Times New Roman" w:hAnsi="Times New Roman"/>
        </w:rPr>
        <w:t>, суммарный путь кладовщиков / техники будет меньше, чем на рис. а</w:t>
      </w:r>
      <w:r w:rsidR="00E85F5E">
        <w:rPr>
          <w:rFonts w:ascii="Times New Roman" w:hAnsi="Times New Roman"/>
          <w:sz w:val="24"/>
        </w:rPr>
        <w:t>.</w:t>
      </w:r>
    </w:p>
    <w:p w:rsidR="005B2A02" w:rsidRDefault="006D3E79" w:rsidP="006D3E79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-4.3pt;width:27.5pt;height:243pt;z-index:251658240" stroked="f">
            <v:textbox style="layout-flow:vertical;mso-layout-flow-alt:bottom-to-top;mso-next-textbox:#_x0000_s1027">
              <w:txbxContent>
                <w:p w:rsidR="006D3E79" w:rsidRDefault="006D3E79" w:rsidP="006D3E79">
                  <w:pPr>
                    <w:spacing w:after="0" w:line="240" w:lineRule="auto"/>
                    <w:jc w:val="center"/>
                  </w:pPr>
                  <w:r>
                    <w:t>Зона приемки</w:t>
                  </w:r>
                  <w:r w:rsidR="00E85F5E">
                    <w:t xml:space="preserve"> / отгрузки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36.5pt;margin-top:-4.3pt;width:27.5pt;height:243pt;z-index:251657216" stroked="f">
            <v:textbox style="layout-flow:vertical;mso-layout-flow-alt:bottom-to-top;mso-next-textbox:#_x0000_s1026">
              <w:txbxContent>
                <w:p w:rsidR="006D3E79" w:rsidRDefault="006D3E79" w:rsidP="006D3E79">
                  <w:pPr>
                    <w:spacing w:after="0" w:line="240" w:lineRule="auto"/>
                    <w:jc w:val="center"/>
                  </w:pPr>
                  <w:r>
                    <w:t>Зона приемки</w:t>
                  </w:r>
                  <w:r w:rsidR="00E85F5E">
                    <w:t xml:space="preserve"> / отгрузки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 xml:space="preserve">        </w:t>
      </w:r>
      <w:r w:rsidR="00EB1AC1">
        <w:rPr>
          <w:noProof/>
          <w:lang w:eastAsia="ru-RU"/>
        </w:rPr>
        <w:drawing>
          <wp:inline distT="0" distB="0" distL="0" distR="0">
            <wp:extent cx="2581910" cy="3005455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</w:t>
      </w:r>
      <w:r w:rsidR="005B2A02">
        <w:rPr>
          <w:rFonts w:ascii="Times New Roman" w:hAnsi="Times New Roman"/>
        </w:rPr>
        <w:t xml:space="preserve">        </w:t>
      </w:r>
      <w:r w:rsidR="00EB1AC1">
        <w:rPr>
          <w:noProof/>
          <w:lang w:eastAsia="ru-RU"/>
        </w:rPr>
        <w:drawing>
          <wp:inline distT="0" distB="0" distL="0" distR="0">
            <wp:extent cx="2588260" cy="3005455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79" w:rsidRPr="006D3E79" w:rsidRDefault="006D3E79" w:rsidP="006D3E79">
      <w:pPr>
        <w:tabs>
          <w:tab w:val="center" w:pos="2640"/>
          <w:tab w:val="center" w:pos="7370"/>
        </w:tabs>
        <w:spacing w:after="120" w:line="240" w:lineRule="auto"/>
        <w:rPr>
          <w:rFonts w:ascii="Times New Roman" w:hAnsi="Times New Roman"/>
          <w:i/>
          <w:sz w:val="18"/>
        </w:rPr>
      </w:pPr>
      <w:r w:rsidRPr="006D3E79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 xml:space="preserve">а) </w:t>
      </w:r>
      <w:r w:rsidRPr="006D3E79">
        <w:rPr>
          <w:rFonts w:ascii="Times New Roman" w:hAnsi="Times New Roman"/>
          <w:i/>
          <w:sz w:val="18"/>
        </w:rPr>
        <w:t>Номенклатура не сгруппирована</w:t>
      </w:r>
      <w:r w:rsidRPr="006D3E79">
        <w:rPr>
          <w:rFonts w:ascii="Times New Roman" w:hAnsi="Times New Roman"/>
          <w:i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 xml:space="preserve">б) </w:t>
      </w:r>
      <w:proofErr w:type="gramEnd"/>
      <w:r w:rsidRPr="006D3E79">
        <w:rPr>
          <w:rFonts w:ascii="Times New Roman" w:hAnsi="Times New Roman"/>
          <w:i/>
          <w:sz w:val="18"/>
        </w:rPr>
        <w:t xml:space="preserve">Номенклатура разбита на </w:t>
      </w:r>
      <w:proofErr w:type="spellStart"/>
      <w:r w:rsidRPr="006D3E79">
        <w:rPr>
          <w:rFonts w:ascii="Times New Roman" w:hAnsi="Times New Roman"/>
          <w:i/>
          <w:sz w:val="18"/>
        </w:rPr>
        <w:t>АВС-группы</w:t>
      </w:r>
      <w:proofErr w:type="spellEnd"/>
    </w:p>
    <w:p w:rsidR="00B834BB" w:rsidRPr="001E0F98" w:rsidRDefault="00E85F5E" w:rsidP="00C2024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сожалению, время, затрачиваемое на подход к ячейкам, составляет лишь незначительную часть общих затрат времени на складские операции. По моим оценкам экономический эффект от использования АВС-анализа на складе не превышает</w:t>
      </w:r>
      <w:r w:rsidR="00B834BB">
        <w:rPr>
          <w:rFonts w:ascii="Times New Roman" w:hAnsi="Times New Roman"/>
        </w:rPr>
        <w:t xml:space="preserve"> 1–2</w:t>
      </w:r>
      <w:r>
        <w:rPr>
          <w:rFonts w:ascii="Times New Roman" w:hAnsi="Times New Roman"/>
        </w:rPr>
        <w:t>%</w:t>
      </w:r>
      <w:r w:rsidR="00B834BB">
        <w:rPr>
          <w:rFonts w:ascii="Times New Roman" w:hAnsi="Times New Roman"/>
        </w:rPr>
        <w:t xml:space="preserve"> расходов на складскую логистику… </w:t>
      </w:r>
      <w:r w:rsidR="00B834BB" w:rsidRPr="00B834BB">
        <w:rPr>
          <w:rFonts w:ascii="Times New Roman" w:hAnsi="Times New Roman"/>
        </w:rPr>
        <w:sym w:font="Wingdings" w:char="F04C"/>
      </w:r>
      <w:r w:rsidR="00B834BB">
        <w:rPr>
          <w:rFonts w:ascii="Times New Roman" w:hAnsi="Times New Roman"/>
        </w:rPr>
        <w:t xml:space="preserve"> Тем не менее, для крупных складов, эта цифра вполне может составлять </w:t>
      </w:r>
      <w:r w:rsidR="00B834BB" w:rsidRPr="00B834BB">
        <w:rPr>
          <w:rFonts w:ascii="Times New Roman" w:hAnsi="Times New Roman"/>
        </w:rPr>
        <w:t>$50</w:t>
      </w:r>
      <w:r w:rsidR="00B834BB">
        <w:rPr>
          <w:rFonts w:ascii="Times New Roman" w:hAnsi="Times New Roman"/>
        </w:rPr>
        <w:t xml:space="preserve"> тыс. в год.</w:t>
      </w:r>
      <w:r w:rsidR="001E0F98">
        <w:rPr>
          <w:rFonts w:ascii="Times New Roman" w:hAnsi="Times New Roman"/>
        </w:rPr>
        <w:t xml:space="preserve"> </w:t>
      </w:r>
      <w:proofErr w:type="gramStart"/>
      <w:r w:rsidR="001E0F98">
        <w:rPr>
          <w:rFonts w:ascii="Times New Roman" w:hAnsi="Times New Roman"/>
        </w:rPr>
        <w:t>При том</w:t>
      </w:r>
      <w:proofErr w:type="gramEnd"/>
      <w:r w:rsidR="001E0F98">
        <w:rPr>
          <w:rFonts w:ascii="Times New Roman" w:hAnsi="Times New Roman"/>
        </w:rPr>
        <w:t>, что сам анализ не стоит практически ничего.</w:t>
      </w:r>
    </w:p>
    <w:p w:rsidR="00B834BB" w:rsidRDefault="00B834BB" w:rsidP="00C20245">
      <w:pPr>
        <w:spacing w:after="120" w:line="240" w:lineRule="auto"/>
        <w:rPr>
          <w:rFonts w:ascii="Times New Roman" w:hAnsi="Times New Roman"/>
        </w:rPr>
      </w:pPr>
      <w:r w:rsidRPr="009710CE">
        <w:rPr>
          <w:rFonts w:ascii="Times New Roman" w:hAnsi="Times New Roman"/>
          <w:b/>
        </w:rPr>
        <w:t>Управление закупками.</w:t>
      </w:r>
      <w:r>
        <w:rPr>
          <w:rFonts w:ascii="Times New Roman" w:hAnsi="Times New Roman"/>
        </w:rPr>
        <w:t xml:space="preserve"> </w:t>
      </w:r>
      <w:r w:rsidR="009710CE">
        <w:rPr>
          <w:rFonts w:ascii="Times New Roman" w:hAnsi="Times New Roman"/>
        </w:rPr>
        <w:t xml:space="preserve">Проведя АВС-анализ </w:t>
      </w:r>
      <w:r w:rsidR="00CE4793">
        <w:rPr>
          <w:rFonts w:ascii="Times New Roman" w:hAnsi="Times New Roman"/>
        </w:rPr>
        <w:t>ваш</w:t>
      </w:r>
      <w:r w:rsidR="009710CE">
        <w:rPr>
          <w:rFonts w:ascii="Times New Roman" w:hAnsi="Times New Roman"/>
        </w:rPr>
        <w:t>ей</w:t>
      </w:r>
      <w:r w:rsidR="00CE4793">
        <w:rPr>
          <w:rFonts w:ascii="Times New Roman" w:hAnsi="Times New Roman"/>
        </w:rPr>
        <w:t xml:space="preserve"> номенклатур</w:t>
      </w:r>
      <w:r w:rsidR="009710CE">
        <w:rPr>
          <w:rFonts w:ascii="Times New Roman" w:hAnsi="Times New Roman"/>
        </w:rPr>
        <w:t>ы</w:t>
      </w:r>
      <w:r w:rsidR="00CE4793">
        <w:rPr>
          <w:rFonts w:ascii="Times New Roman" w:hAnsi="Times New Roman"/>
        </w:rPr>
        <w:t xml:space="preserve">, вы можете установить различные требования </w:t>
      </w:r>
      <w:r w:rsidR="009710CE">
        <w:rPr>
          <w:rFonts w:ascii="Times New Roman" w:hAnsi="Times New Roman"/>
        </w:rPr>
        <w:t>в отношении групп</w:t>
      </w:r>
      <w:proofErr w:type="gramStart"/>
      <w:r w:rsidR="009710CE">
        <w:rPr>
          <w:rFonts w:ascii="Times New Roman" w:hAnsi="Times New Roman"/>
        </w:rPr>
        <w:t xml:space="preserve"> А</w:t>
      </w:r>
      <w:proofErr w:type="gramEnd"/>
      <w:r w:rsidR="009710CE">
        <w:rPr>
          <w:rFonts w:ascii="Times New Roman" w:hAnsi="Times New Roman"/>
        </w:rPr>
        <w:t>, В и С по системе закупок, доступности товаров, величин</w:t>
      </w:r>
      <w:r w:rsidR="0034730C">
        <w:rPr>
          <w:rFonts w:ascii="Times New Roman" w:hAnsi="Times New Roman"/>
        </w:rPr>
        <w:t>е</w:t>
      </w:r>
      <w:r w:rsidR="009710CE">
        <w:rPr>
          <w:rFonts w:ascii="Times New Roman" w:hAnsi="Times New Roman"/>
        </w:rPr>
        <w:t xml:space="preserve"> резервного запаса и др.</w:t>
      </w:r>
      <w:r w:rsidR="0034730C">
        <w:rPr>
          <w:rFonts w:ascii="Times New Roman" w:hAnsi="Times New Roman"/>
        </w:rPr>
        <w:t xml:space="preserve"> Например: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8"/>
        <w:gridCol w:w="1650"/>
        <w:gridCol w:w="1705"/>
        <w:gridCol w:w="3687"/>
      </w:tblGrid>
      <w:tr w:rsidR="0034730C" w:rsidRPr="000B2351" w:rsidTr="000B2351">
        <w:tc>
          <w:tcPr>
            <w:tcW w:w="2638" w:type="dxa"/>
          </w:tcPr>
          <w:p w:rsidR="0034730C" w:rsidRPr="000B2351" w:rsidRDefault="0034730C" w:rsidP="000B235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</w:rPr>
            </w:pPr>
            <w:r w:rsidRPr="000B2351">
              <w:rPr>
                <w:rFonts w:ascii="Times New Roman" w:hAnsi="Times New Roman"/>
                <w:i/>
              </w:rPr>
              <w:t>Номенклатурная группа</w:t>
            </w:r>
          </w:p>
        </w:tc>
        <w:tc>
          <w:tcPr>
            <w:tcW w:w="1650" w:type="dxa"/>
          </w:tcPr>
          <w:p w:rsidR="0034730C" w:rsidRPr="000B2351" w:rsidRDefault="0034730C" w:rsidP="000B235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</w:rPr>
            </w:pPr>
            <w:r w:rsidRPr="000B2351">
              <w:rPr>
                <w:rFonts w:ascii="Times New Roman" w:hAnsi="Times New Roman"/>
                <w:i/>
              </w:rPr>
              <w:t>Доступность*</w:t>
            </w:r>
          </w:p>
        </w:tc>
        <w:tc>
          <w:tcPr>
            <w:tcW w:w="1705" w:type="dxa"/>
          </w:tcPr>
          <w:p w:rsidR="0034730C" w:rsidRPr="000B2351" w:rsidRDefault="0034730C" w:rsidP="000B235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</w:rPr>
            </w:pPr>
            <w:r w:rsidRPr="000B2351">
              <w:rPr>
                <w:rFonts w:ascii="Times New Roman" w:hAnsi="Times New Roman"/>
                <w:i/>
              </w:rPr>
              <w:t>Периодичность закупок</w:t>
            </w:r>
          </w:p>
        </w:tc>
        <w:tc>
          <w:tcPr>
            <w:tcW w:w="3687" w:type="dxa"/>
          </w:tcPr>
          <w:p w:rsidR="0034730C" w:rsidRPr="000B2351" w:rsidRDefault="0034730C" w:rsidP="000B235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</w:rPr>
            </w:pPr>
            <w:r w:rsidRPr="000B2351">
              <w:rPr>
                <w:rFonts w:ascii="Times New Roman" w:hAnsi="Times New Roman"/>
                <w:i/>
              </w:rPr>
              <w:t>Величина партии</w:t>
            </w:r>
          </w:p>
        </w:tc>
      </w:tr>
      <w:tr w:rsidR="0034730C" w:rsidRPr="000B2351" w:rsidTr="000B2351">
        <w:tc>
          <w:tcPr>
            <w:tcW w:w="2638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B2351">
              <w:rPr>
                <w:rFonts w:ascii="Times New Roman" w:hAnsi="Times New Roman"/>
              </w:rPr>
              <w:t>Товары категории</w:t>
            </w:r>
            <w:proofErr w:type="gramStart"/>
            <w:r w:rsidRPr="000B2351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650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B2351">
              <w:rPr>
                <w:rFonts w:ascii="Times New Roman" w:hAnsi="Times New Roman"/>
              </w:rPr>
              <w:t>99,5%</w:t>
            </w:r>
          </w:p>
        </w:tc>
        <w:tc>
          <w:tcPr>
            <w:tcW w:w="1705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B2351">
              <w:rPr>
                <w:rFonts w:ascii="Times New Roman" w:hAnsi="Times New Roman"/>
              </w:rPr>
              <w:t>Раз в неделю</w:t>
            </w:r>
          </w:p>
        </w:tc>
        <w:tc>
          <w:tcPr>
            <w:tcW w:w="3687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B2351">
              <w:rPr>
                <w:rFonts w:ascii="Times New Roman" w:hAnsi="Times New Roman"/>
              </w:rPr>
              <w:t>Равная</w:t>
            </w:r>
            <w:proofErr w:type="gramEnd"/>
            <w:r w:rsidRPr="000B2351">
              <w:rPr>
                <w:rFonts w:ascii="Times New Roman" w:hAnsi="Times New Roman"/>
              </w:rPr>
              <w:t xml:space="preserve"> недельному объему продаж</w:t>
            </w:r>
          </w:p>
        </w:tc>
      </w:tr>
      <w:tr w:rsidR="0034730C" w:rsidRPr="000B2351" w:rsidTr="000B2351">
        <w:tc>
          <w:tcPr>
            <w:tcW w:w="2638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B2351">
              <w:rPr>
                <w:rFonts w:ascii="Times New Roman" w:hAnsi="Times New Roman"/>
              </w:rPr>
              <w:t>Товары категории</w:t>
            </w:r>
            <w:proofErr w:type="gramStart"/>
            <w:r w:rsidRPr="000B2351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650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B2351">
              <w:rPr>
                <w:rFonts w:ascii="Times New Roman" w:hAnsi="Times New Roman"/>
              </w:rPr>
              <w:t>95%</w:t>
            </w:r>
          </w:p>
        </w:tc>
        <w:tc>
          <w:tcPr>
            <w:tcW w:w="1705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B2351">
              <w:rPr>
                <w:rFonts w:ascii="Times New Roman" w:hAnsi="Times New Roman"/>
              </w:rPr>
              <w:t>Раз в месяц</w:t>
            </w:r>
          </w:p>
        </w:tc>
        <w:tc>
          <w:tcPr>
            <w:tcW w:w="3687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B2351">
              <w:rPr>
                <w:rFonts w:ascii="Times New Roman" w:hAnsi="Times New Roman"/>
              </w:rPr>
              <w:t>Равная</w:t>
            </w:r>
            <w:proofErr w:type="gramEnd"/>
            <w:r w:rsidRPr="000B2351">
              <w:rPr>
                <w:rFonts w:ascii="Times New Roman" w:hAnsi="Times New Roman"/>
              </w:rPr>
              <w:t xml:space="preserve"> месячному объему продаж</w:t>
            </w:r>
          </w:p>
        </w:tc>
      </w:tr>
      <w:tr w:rsidR="0034730C" w:rsidRPr="000B2351" w:rsidTr="000B2351">
        <w:tc>
          <w:tcPr>
            <w:tcW w:w="2638" w:type="dxa"/>
          </w:tcPr>
          <w:p w:rsidR="0034730C" w:rsidRPr="000B2351" w:rsidRDefault="0034730C" w:rsidP="000B235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B2351">
              <w:rPr>
                <w:rFonts w:ascii="Times New Roman" w:hAnsi="Times New Roman"/>
              </w:rPr>
              <w:t>Товары категории</w:t>
            </w:r>
            <w:proofErr w:type="gramStart"/>
            <w:r w:rsidRPr="000B2351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7042" w:type="dxa"/>
            <w:gridSpan w:val="3"/>
          </w:tcPr>
          <w:p w:rsidR="0034730C" w:rsidRPr="000B2351" w:rsidRDefault="0034730C" w:rsidP="000B235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0B2351">
              <w:rPr>
                <w:rFonts w:ascii="Times New Roman" w:hAnsi="Times New Roman"/>
              </w:rPr>
              <w:t>Под заказ</w:t>
            </w:r>
          </w:p>
        </w:tc>
      </w:tr>
    </w:tbl>
    <w:p w:rsidR="0034730C" w:rsidRDefault="0034730C" w:rsidP="0034730C">
      <w:pPr>
        <w:spacing w:before="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Вероятность того, что при обращении клиента товар будет в достаточном количестве на складе.</w:t>
      </w:r>
    </w:p>
    <w:p w:rsidR="00B834BB" w:rsidRDefault="00B834BB" w:rsidP="00B834BB">
      <w:pPr>
        <w:spacing w:after="120" w:line="240" w:lineRule="auto"/>
        <w:rPr>
          <w:rFonts w:ascii="Times New Roman" w:hAnsi="Times New Roman"/>
        </w:rPr>
      </w:pPr>
      <w:r w:rsidRPr="00C55F50">
        <w:rPr>
          <w:rFonts w:ascii="Times New Roman" w:hAnsi="Times New Roman"/>
          <w:b/>
        </w:rPr>
        <w:t>Управление продажами</w:t>
      </w:r>
      <w:r w:rsidR="00C55F50" w:rsidRPr="00C55F50">
        <w:rPr>
          <w:rFonts w:ascii="Times New Roman" w:hAnsi="Times New Roman"/>
          <w:b/>
        </w:rPr>
        <w:t>.</w:t>
      </w:r>
      <w:r w:rsidR="00A76B0D">
        <w:rPr>
          <w:rFonts w:ascii="Times New Roman" w:hAnsi="Times New Roman"/>
        </w:rPr>
        <w:t xml:space="preserve"> Если вы оптовый поставщик, АВС-анализ поможет вам избрать гибкую стратегию в отношении клиентов. Вы можете выделить </w:t>
      </w:r>
      <w:r w:rsidR="00A76B0D">
        <w:rPr>
          <w:rFonts w:ascii="Times New Roman" w:hAnsi="Times New Roman"/>
          <w:lang w:val="en-US"/>
        </w:rPr>
        <w:t>VIP</w:t>
      </w:r>
      <w:r w:rsidR="00A76B0D">
        <w:rPr>
          <w:rFonts w:ascii="Times New Roman" w:hAnsi="Times New Roman"/>
        </w:rPr>
        <w:t>-клиентов и предложить им дополнительн</w:t>
      </w:r>
      <w:r w:rsidR="001E0F98">
        <w:rPr>
          <w:rFonts w:ascii="Times New Roman" w:hAnsi="Times New Roman"/>
        </w:rPr>
        <w:t>о</w:t>
      </w:r>
      <w:r w:rsidR="00A76B0D">
        <w:rPr>
          <w:rFonts w:ascii="Times New Roman" w:hAnsi="Times New Roman"/>
        </w:rPr>
        <w:t>: бесплатную доставку, возможность возвращать товары без объяснения причин, повышенный объем товарного кредита</w:t>
      </w:r>
      <w:proofErr w:type="gramStart"/>
      <w:r w:rsidR="00E12FF5">
        <w:rPr>
          <w:rFonts w:ascii="Times New Roman" w:hAnsi="Times New Roman"/>
        </w:rPr>
        <w:t xml:space="preserve">… </w:t>
      </w:r>
      <w:r w:rsidR="00A76B0D">
        <w:rPr>
          <w:rFonts w:ascii="Times New Roman" w:hAnsi="Times New Roman"/>
        </w:rPr>
        <w:t>Д</w:t>
      </w:r>
      <w:proofErr w:type="gramEnd"/>
      <w:r w:rsidR="00A76B0D">
        <w:rPr>
          <w:rFonts w:ascii="Times New Roman" w:hAnsi="Times New Roman"/>
        </w:rPr>
        <w:t xml:space="preserve">ля клиентов категории В </w:t>
      </w:r>
      <w:r w:rsidR="008E79E3">
        <w:rPr>
          <w:rFonts w:ascii="Times New Roman" w:hAnsi="Times New Roman"/>
        </w:rPr>
        <w:t>создайте</w:t>
      </w:r>
      <w:r w:rsidR="00A76B0D">
        <w:rPr>
          <w:rFonts w:ascii="Times New Roman" w:hAnsi="Times New Roman"/>
        </w:rPr>
        <w:t xml:space="preserve"> программу роста </w:t>
      </w:r>
      <w:r w:rsidR="00E12FF5">
        <w:rPr>
          <w:rFonts w:ascii="Times New Roman" w:hAnsi="Times New Roman"/>
        </w:rPr>
        <w:t>совместного бизнеса, например,</w:t>
      </w:r>
      <w:r w:rsidR="00A76B0D">
        <w:rPr>
          <w:rFonts w:ascii="Times New Roman" w:hAnsi="Times New Roman"/>
        </w:rPr>
        <w:t xml:space="preserve"> бонус в случае достижения плановых объемов продаж, обучи</w:t>
      </w:r>
      <w:r w:rsidR="00E12FF5">
        <w:rPr>
          <w:rFonts w:ascii="Times New Roman" w:hAnsi="Times New Roman"/>
        </w:rPr>
        <w:t>те</w:t>
      </w:r>
      <w:r w:rsidR="00A76B0D">
        <w:rPr>
          <w:rFonts w:ascii="Times New Roman" w:hAnsi="Times New Roman"/>
        </w:rPr>
        <w:t xml:space="preserve"> их сотрудников </w:t>
      </w:r>
      <w:r w:rsidR="00E12FF5">
        <w:rPr>
          <w:rFonts w:ascii="Times New Roman" w:hAnsi="Times New Roman"/>
        </w:rPr>
        <w:t>специфике</w:t>
      </w:r>
      <w:r w:rsidR="00A76B0D">
        <w:rPr>
          <w:rFonts w:ascii="Times New Roman" w:hAnsi="Times New Roman"/>
        </w:rPr>
        <w:t xml:space="preserve"> вашей номенклатуры… Клиентов категории С переведите на обслуживание по системе </w:t>
      </w:r>
      <w:proofErr w:type="spellStart"/>
      <w:r w:rsidR="00A76B0D">
        <w:rPr>
          <w:rFonts w:ascii="Times New Roman" w:hAnsi="Times New Roman"/>
        </w:rPr>
        <w:t>Интернет-магазина</w:t>
      </w:r>
      <w:proofErr w:type="spellEnd"/>
      <w:r w:rsidR="00A76B0D">
        <w:rPr>
          <w:rFonts w:ascii="Times New Roman" w:hAnsi="Times New Roman"/>
        </w:rPr>
        <w:t xml:space="preserve">, работайте не индивидуально (гибко), а </w:t>
      </w:r>
      <w:r w:rsidR="00E12FF5">
        <w:rPr>
          <w:rFonts w:ascii="Times New Roman" w:hAnsi="Times New Roman"/>
        </w:rPr>
        <w:t xml:space="preserve">стандартно (по </w:t>
      </w:r>
      <w:proofErr w:type="spellStart"/>
      <w:r w:rsidR="008E79E3">
        <w:rPr>
          <w:rFonts w:ascii="Times New Roman" w:hAnsi="Times New Roman"/>
        </w:rPr>
        <w:t>на</w:t>
      </w:r>
      <w:r w:rsidR="00E12FF5">
        <w:rPr>
          <w:rFonts w:ascii="Times New Roman" w:hAnsi="Times New Roman"/>
        </w:rPr>
        <w:t>писаным</w:t>
      </w:r>
      <w:proofErr w:type="spellEnd"/>
      <w:r w:rsidR="00E12FF5">
        <w:rPr>
          <w:rFonts w:ascii="Times New Roman" w:hAnsi="Times New Roman"/>
        </w:rPr>
        <w:t xml:space="preserve"> правилам), ограничьтесь самовывозом или введите плату за доставку, объявите, что </w:t>
      </w:r>
      <w:proofErr w:type="gramStart"/>
      <w:r w:rsidR="00E12FF5">
        <w:rPr>
          <w:rFonts w:ascii="Times New Roman" w:hAnsi="Times New Roman"/>
        </w:rPr>
        <w:t xml:space="preserve">для </w:t>
      </w:r>
      <w:proofErr w:type="spellStart"/>
      <w:r w:rsidR="00E12FF5">
        <w:rPr>
          <w:rFonts w:ascii="Times New Roman" w:hAnsi="Times New Roman"/>
        </w:rPr>
        <w:t>б</w:t>
      </w:r>
      <w:proofErr w:type="gramEnd"/>
      <w:r w:rsidR="008E79E3">
        <w:rPr>
          <w:rFonts w:ascii="Times New Roman" w:hAnsi="Times New Roman"/>
        </w:rPr>
        <w:t>ó</w:t>
      </w:r>
      <w:r w:rsidR="00E12FF5">
        <w:rPr>
          <w:rFonts w:ascii="Times New Roman" w:hAnsi="Times New Roman"/>
        </w:rPr>
        <w:t>льших</w:t>
      </w:r>
      <w:proofErr w:type="spellEnd"/>
      <w:r w:rsidR="00E12FF5">
        <w:rPr>
          <w:rFonts w:ascii="Times New Roman" w:hAnsi="Times New Roman"/>
        </w:rPr>
        <w:t xml:space="preserve"> преференций им необходимо достичь таких-то оборотов…</w:t>
      </w:r>
    </w:p>
    <w:p w:rsidR="00936DA3" w:rsidRDefault="00E12FF5" w:rsidP="00936D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Каждому бизнесу присущи свои </w:t>
      </w:r>
      <w:r w:rsidR="00936DA3" w:rsidRPr="00936DA3">
        <w:rPr>
          <w:rFonts w:ascii="Times New Roman" w:hAnsi="Times New Roman"/>
          <w:b/>
        </w:rPr>
        <w:t>естественные</w:t>
      </w:r>
      <w:r w:rsidR="00936D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количественные </w:t>
      </w:r>
      <w:r w:rsidR="00936DA3">
        <w:rPr>
          <w:rFonts w:ascii="Times New Roman" w:hAnsi="Times New Roman"/>
        </w:rPr>
        <w:t>показатели (в терминах принципа Парето)</w:t>
      </w:r>
      <w:r>
        <w:rPr>
          <w:rFonts w:ascii="Times New Roman" w:hAnsi="Times New Roman"/>
        </w:rPr>
        <w:t>.</w:t>
      </w:r>
      <w:r w:rsidR="00936DA3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птовый бизнес близок к критерию 80 / 20</w:t>
      </w:r>
      <w:r w:rsidR="00936DA3">
        <w:rPr>
          <w:rStyle w:val="ab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. </w:t>
      </w:r>
      <w:r w:rsidR="00936DA3">
        <w:rPr>
          <w:rFonts w:ascii="Times New Roman" w:hAnsi="Times New Roman"/>
        </w:rPr>
        <w:t>Однако если в вашем бизнесе критерий не выполняется, не спешите прикладывать усилия, чтобы «соответствовать канонам». Посмотрите на динамику. Если она стабильна, возможно, нет причин для «насильственных» изменений. При этом важно понимать два аспекта:</w:t>
      </w:r>
    </w:p>
    <w:p w:rsidR="00E12FF5" w:rsidRDefault="00936DA3" w:rsidP="00936DA3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Если существенно меньше 20% ваших клиентов дают 80% продаж / прибыли, существует опасность попасть в зависимость от нескольких ключевых игроков</w:t>
      </w:r>
      <w:r w:rsidR="008E79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r w:rsidR="008E79E3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е дай Бог они </w:t>
      </w:r>
      <w:proofErr w:type="gramStart"/>
      <w:r>
        <w:rPr>
          <w:rFonts w:ascii="Times New Roman" w:hAnsi="Times New Roman"/>
        </w:rPr>
        <w:t>еще</w:t>
      </w:r>
      <w:proofErr w:type="gramEnd"/>
      <w:r>
        <w:rPr>
          <w:rFonts w:ascii="Times New Roman" w:hAnsi="Times New Roman"/>
        </w:rPr>
        <w:t xml:space="preserve"> и вступят в сговор</w:t>
      </w:r>
      <w:r w:rsidR="008E79E3">
        <w:rPr>
          <w:rFonts w:ascii="Times New Roman" w:hAnsi="Times New Roman"/>
        </w:rPr>
        <w:t>!)</w:t>
      </w:r>
      <w:r>
        <w:rPr>
          <w:rFonts w:ascii="Times New Roman" w:hAnsi="Times New Roman"/>
        </w:rPr>
        <w:t xml:space="preserve"> Подтяните </w:t>
      </w:r>
      <w:r w:rsidR="007A6C3D">
        <w:rPr>
          <w:rFonts w:ascii="Times New Roman" w:hAnsi="Times New Roman"/>
        </w:rPr>
        <w:t>«</w:t>
      </w:r>
      <w:r>
        <w:rPr>
          <w:rFonts w:ascii="Times New Roman" w:hAnsi="Times New Roman"/>
        </w:rPr>
        <w:t>второй эшелон</w:t>
      </w:r>
      <w:r w:rsidR="007A6C3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Поймите, почему их объем закупок у вас не </w:t>
      </w:r>
      <w:r>
        <w:rPr>
          <w:rFonts w:ascii="Times New Roman" w:hAnsi="Times New Roman"/>
        </w:rPr>
        <w:lastRenderedPageBreak/>
        <w:t xml:space="preserve">показывает существенной динамики, сделайте им интересные </w:t>
      </w:r>
      <w:r w:rsidR="007A6C3D">
        <w:rPr>
          <w:rFonts w:ascii="Times New Roman" w:hAnsi="Times New Roman"/>
        </w:rPr>
        <w:t>предложения, направьте на них ваши маркетинговые усилия.</w:t>
      </w:r>
    </w:p>
    <w:p w:rsidR="00936DA3" w:rsidRPr="00936DA3" w:rsidRDefault="007A6C3D" w:rsidP="00936DA3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20% </w:t>
      </w:r>
      <w:r w:rsidR="00C009DB">
        <w:rPr>
          <w:rFonts w:ascii="Times New Roman" w:hAnsi="Times New Roman"/>
        </w:rPr>
        <w:t xml:space="preserve">лучших </w:t>
      </w:r>
      <w:r>
        <w:rPr>
          <w:rFonts w:ascii="Times New Roman" w:hAnsi="Times New Roman"/>
        </w:rPr>
        <w:t xml:space="preserve">ваших клиентов дают </w:t>
      </w:r>
      <w:r w:rsidR="00C009DB">
        <w:rPr>
          <w:rFonts w:ascii="Times New Roman" w:hAnsi="Times New Roman"/>
        </w:rPr>
        <w:t xml:space="preserve">существенно менее </w:t>
      </w:r>
      <w:r>
        <w:rPr>
          <w:rFonts w:ascii="Times New Roman" w:hAnsi="Times New Roman"/>
        </w:rPr>
        <w:t>80% продаж / прибыли</w:t>
      </w:r>
      <w:r w:rsidR="00C009DB">
        <w:rPr>
          <w:rFonts w:ascii="Times New Roman" w:hAnsi="Times New Roman"/>
        </w:rPr>
        <w:t>, возможно, у вас мало преданных покупателей, и ваши издержки на привлечение / удержание клиентов выше, чем в среднем по отрасли. Обратите внимание на качество товаров / обслуживания.</w:t>
      </w:r>
    </w:p>
    <w:p w:rsidR="00F1331F" w:rsidRDefault="00B834BB" w:rsidP="00381BE8">
      <w:pPr>
        <w:spacing w:after="120" w:line="240" w:lineRule="auto"/>
        <w:rPr>
          <w:rFonts w:ascii="Times New Roman" w:hAnsi="Times New Roman"/>
        </w:rPr>
      </w:pPr>
      <w:r w:rsidRPr="00DB7BFF">
        <w:rPr>
          <w:rFonts w:ascii="Times New Roman" w:hAnsi="Times New Roman"/>
          <w:b/>
        </w:rPr>
        <w:t>Управление качеством.</w:t>
      </w:r>
      <w:r>
        <w:rPr>
          <w:rFonts w:ascii="Times New Roman" w:hAnsi="Times New Roman"/>
        </w:rPr>
        <w:t xml:space="preserve"> Принцип Парето является одним из инструментов </w:t>
      </w:r>
      <w:r w:rsidR="00381BE8">
        <w:rPr>
          <w:rFonts w:ascii="Times New Roman" w:hAnsi="Times New Roman"/>
        </w:rPr>
        <w:t xml:space="preserve">менеджмента качества (см., например, </w:t>
      </w:r>
      <w:hyperlink r:id="rId17" w:history="1">
        <w:r w:rsidR="006E3149" w:rsidRPr="00914C1C">
          <w:rPr>
            <w:rStyle w:val="a4"/>
            <w:rFonts w:ascii="Times New Roman" w:hAnsi="Times New Roman"/>
          </w:rPr>
          <w:t>http://www.cfin.ru/management/iso9000/iso9000_7tools.shtml</w:t>
        </w:r>
      </w:hyperlink>
      <w:hyperlink r:id="rId18" w:history="1"/>
      <w:r w:rsidR="00381BE8">
        <w:rPr>
          <w:rFonts w:ascii="Times New Roman" w:hAnsi="Times New Roman"/>
        </w:rPr>
        <w:t>). Основываясь на том, что</w:t>
      </w:r>
      <w:r w:rsidR="00381BE8" w:rsidRPr="00381BE8">
        <w:rPr>
          <w:rFonts w:ascii="Times New Roman" w:hAnsi="Times New Roman"/>
        </w:rPr>
        <w:t xml:space="preserve"> </w:t>
      </w:r>
      <w:proofErr w:type="spellStart"/>
      <w:r w:rsidR="00381BE8" w:rsidRPr="00381BE8">
        <w:rPr>
          <w:rFonts w:ascii="Times New Roman" w:hAnsi="Times New Roman"/>
        </w:rPr>
        <w:t>б</w:t>
      </w:r>
      <w:r w:rsidR="00381BE8">
        <w:rPr>
          <w:rFonts w:ascii="Times New Roman" w:hAnsi="Times New Roman"/>
        </w:rPr>
        <w:t>ó</w:t>
      </w:r>
      <w:r w:rsidR="00381BE8" w:rsidRPr="00381BE8">
        <w:rPr>
          <w:rFonts w:ascii="Times New Roman" w:hAnsi="Times New Roman"/>
        </w:rPr>
        <w:t>льшая</w:t>
      </w:r>
      <w:proofErr w:type="spellEnd"/>
      <w:r w:rsidR="00381BE8" w:rsidRPr="00381BE8">
        <w:rPr>
          <w:rFonts w:ascii="Times New Roman" w:hAnsi="Times New Roman"/>
        </w:rPr>
        <w:t xml:space="preserve"> часть последствий в</w:t>
      </w:r>
      <w:r w:rsidR="00381BE8">
        <w:rPr>
          <w:rFonts w:ascii="Times New Roman" w:hAnsi="Times New Roman"/>
        </w:rPr>
        <w:t xml:space="preserve">ызвана малым количеством причин, </w:t>
      </w:r>
      <w:r w:rsidR="00DB7BFF">
        <w:rPr>
          <w:rFonts w:ascii="Times New Roman" w:hAnsi="Times New Roman"/>
        </w:rPr>
        <w:t xml:space="preserve">последние </w:t>
      </w:r>
      <w:r w:rsidR="00666B8F" w:rsidRPr="00666B8F">
        <w:rPr>
          <w:rFonts w:ascii="Times New Roman" w:hAnsi="Times New Roman"/>
        </w:rPr>
        <w:t>[</w:t>
      </w:r>
      <w:r w:rsidR="00666B8F">
        <w:rPr>
          <w:rFonts w:ascii="Times New Roman" w:hAnsi="Times New Roman"/>
        </w:rPr>
        <w:t>причины</w:t>
      </w:r>
      <w:r w:rsidR="00666B8F" w:rsidRPr="00666B8F">
        <w:rPr>
          <w:rFonts w:ascii="Times New Roman" w:hAnsi="Times New Roman"/>
        </w:rPr>
        <w:t>]</w:t>
      </w:r>
      <w:r w:rsidR="00666B8F">
        <w:rPr>
          <w:rFonts w:ascii="Times New Roman" w:hAnsi="Times New Roman"/>
        </w:rPr>
        <w:t xml:space="preserve"> </w:t>
      </w:r>
      <w:r w:rsidR="00381BE8" w:rsidRPr="00381BE8">
        <w:rPr>
          <w:rFonts w:ascii="Times New Roman" w:hAnsi="Times New Roman"/>
        </w:rPr>
        <w:t>ранжиру</w:t>
      </w:r>
      <w:r w:rsidR="00381BE8">
        <w:rPr>
          <w:rFonts w:ascii="Times New Roman" w:hAnsi="Times New Roman"/>
        </w:rPr>
        <w:t>ю</w:t>
      </w:r>
      <w:r w:rsidR="00381BE8" w:rsidRPr="00381BE8">
        <w:rPr>
          <w:rFonts w:ascii="Times New Roman" w:hAnsi="Times New Roman"/>
        </w:rPr>
        <w:t xml:space="preserve">т </w:t>
      </w:r>
      <w:r w:rsidR="00DB7BFF">
        <w:rPr>
          <w:rFonts w:ascii="Times New Roman" w:hAnsi="Times New Roman"/>
        </w:rPr>
        <w:t xml:space="preserve">от самой значимой </w:t>
      </w:r>
      <w:proofErr w:type="gramStart"/>
      <w:r w:rsidR="00DB7BFF">
        <w:rPr>
          <w:rFonts w:ascii="Times New Roman" w:hAnsi="Times New Roman"/>
        </w:rPr>
        <w:t>до</w:t>
      </w:r>
      <w:proofErr w:type="gramEnd"/>
      <w:r w:rsidR="00DB7BFF">
        <w:rPr>
          <w:rFonts w:ascii="Times New Roman" w:hAnsi="Times New Roman"/>
        </w:rPr>
        <w:t xml:space="preserve"> наименее</w:t>
      </w:r>
      <w:r w:rsidR="00381BE8" w:rsidRPr="00381BE8">
        <w:rPr>
          <w:rFonts w:ascii="Times New Roman" w:hAnsi="Times New Roman"/>
        </w:rPr>
        <w:t xml:space="preserve"> значимо</w:t>
      </w:r>
      <w:r w:rsidR="00DB7BFF">
        <w:rPr>
          <w:rFonts w:ascii="Times New Roman" w:hAnsi="Times New Roman"/>
        </w:rPr>
        <w:t>й.</w:t>
      </w:r>
      <w:r w:rsidR="00381BE8" w:rsidRPr="00381BE8">
        <w:rPr>
          <w:rFonts w:ascii="Times New Roman" w:hAnsi="Times New Roman"/>
        </w:rPr>
        <w:t xml:space="preserve"> </w:t>
      </w:r>
      <w:r w:rsidR="00666B8F">
        <w:rPr>
          <w:rFonts w:ascii="Times New Roman" w:hAnsi="Times New Roman"/>
        </w:rPr>
        <w:t>В менеджменте качества а</w:t>
      </w:r>
      <w:r w:rsidR="00381BE8" w:rsidRPr="00381BE8">
        <w:rPr>
          <w:rFonts w:ascii="Times New Roman" w:hAnsi="Times New Roman"/>
        </w:rPr>
        <w:t>нализ Парето</w:t>
      </w:r>
      <w:r w:rsidR="00666B8F">
        <w:rPr>
          <w:rFonts w:ascii="Times New Roman" w:hAnsi="Times New Roman"/>
        </w:rPr>
        <w:t>,</w:t>
      </w:r>
      <w:r w:rsidR="00DB7BFF">
        <w:rPr>
          <w:rFonts w:ascii="Times New Roman" w:hAnsi="Times New Roman"/>
        </w:rPr>
        <w:t xml:space="preserve"> </w:t>
      </w:r>
      <w:r w:rsidR="00381BE8" w:rsidRPr="00381BE8">
        <w:rPr>
          <w:rFonts w:ascii="Times New Roman" w:hAnsi="Times New Roman"/>
        </w:rPr>
        <w:t>как правило</w:t>
      </w:r>
      <w:r w:rsidR="00666B8F">
        <w:rPr>
          <w:rFonts w:ascii="Times New Roman" w:hAnsi="Times New Roman"/>
        </w:rPr>
        <w:t>,</w:t>
      </w:r>
      <w:r w:rsidR="00381BE8" w:rsidRPr="00381BE8">
        <w:rPr>
          <w:rFonts w:ascii="Times New Roman" w:hAnsi="Times New Roman"/>
        </w:rPr>
        <w:t xml:space="preserve"> ил</w:t>
      </w:r>
      <w:r w:rsidR="00666B8F">
        <w:rPr>
          <w:rFonts w:ascii="Times New Roman" w:hAnsi="Times New Roman"/>
        </w:rPr>
        <w:t>люстрируется диаграммой Парето</w:t>
      </w:r>
      <w:r w:rsidR="00381BE8" w:rsidRPr="00381BE8">
        <w:rPr>
          <w:rFonts w:ascii="Times New Roman" w:hAnsi="Times New Roman"/>
        </w:rPr>
        <w:t xml:space="preserve">, на которой по оси абсцисс отложены причины возникновения проблем качества в порядке убывания </w:t>
      </w:r>
      <w:r w:rsidR="00666B8F">
        <w:rPr>
          <w:rFonts w:ascii="Times New Roman" w:hAnsi="Times New Roman"/>
        </w:rPr>
        <w:t>их влияния на число несоответствий (объем брака), а по оси ординат: а)</w:t>
      </w:r>
      <w:r w:rsidR="00381BE8" w:rsidRPr="00381BE8">
        <w:rPr>
          <w:rFonts w:ascii="Times New Roman" w:hAnsi="Times New Roman"/>
        </w:rPr>
        <w:t xml:space="preserve"> </w:t>
      </w:r>
      <w:r w:rsidR="00666B8F">
        <w:rPr>
          <w:rFonts w:ascii="Times New Roman" w:hAnsi="Times New Roman"/>
        </w:rPr>
        <w:t xml:space="preserve">число несоответствий в </w:t>
      </w:r>
      <w:r w:rsidR="00BE57D9">
        <w:rPr>
          <w:rFonts w:ascii="Times New Roman" w:hAnsi="Times New Roman"/>
        </w:rPr>
        <w:t>штуках</w:t>
      </w:r>
      <w:r w:rsidR="00666B8F">
        <w:rPr>
          <w:rFonts w:ascii="Times New Roman" w:hAnsi="Times New Roman"/>
        </w:rPr>
        <w:t xml:space="preserve">; б) </w:t>
      </w:r>
      <w:r w:rsidR="00381BE8" w:rsidRPr="00381BE8">
        <w:rPr>
          <w:rFonts w:ascii="Times New Roman" w:hAnsi="Times New Roman"/>
        </w:rPr>
        <w:t>накопленн</w:t>
      </w:r>
      <w:r w:rsidR="00BE57D9">
        <w:rPr>
          <w:rFonts w:ascii="Times New Roman" w:hAnsi="Times New Roman"/>
        </w:rPr>
        <w:t>ую долю</w:t>
      </w:r>
      <w:r w:rsidR="00381BE8" w:rsidRPr="00381BE8">
        <w:rPr>
          <w:rFonts w:ascii="Times New Roman" w:hAnsi="Times New Roman"/>
        </w:rPr>
        <w:t xml:space="preserve"> </w:t>
      </w:r>
      <w:r w:rsidR="00BE57D9">
        <w:rPr>
          <w:rFonts w:ascii="Times New Roman" w:hAnsi="Times New Roman"/>
        </w:rPr>
        <w:t>(</w:t>
      </w:r>
      <w:r w:rsidR="00381BE8" w:rsidRPr="00381BE8">
        <w:rPr>
          <w:rFonts w:ascii="Times New Roman" w:hAnsi="Times New Roman"/>
        </w:rPr>
        <w:t>процент</w:t>
      </w:r>
      <w:r w:rsidR="00666B8F">
        <w:rPr>
          <w:rFonts w:ascii="Times New Roman" w:hAnsi="Times New Roman"/>
        </w:rPr>
        <w:t>ы</w:t>
      </w:r>
      <w:r w:rsidR="00BE57D9">
        <w:rPr>
          <w:rFonts w:ascii="Times New Roman" w:hAnsi="Times New Roman"/>
        </w:rPr>
        <w:t>)</w:t>
      </w:r>
      <w:r w:rsidR="00381BE8" w:rsidRPr="00381BE8">
        <w:rPr>
          <w:rFonts w:ascii="Times New Roman" w:hAnsi="Times New Roman"/>
        </w:rPr>
        <w:t xml:space="preserve"> </w:t>
      </w:r>
      <w:r w:rsidR="00F1331F">
        <w:rPr>
          <w:rFonts w:ascii="Times New Roman" w:hAnsi="Times New Roman"/>
        </w:rPr>
        <w:t xml:space="preserve">вклада </w:t>
      </w:r>
      <w:r w:rsidR="006E3149">
        <w:rPr>
          <w:rFonts w:ascii="Times New Roman" w:hAnsi="Times New Roman"/>
        </w:rPr>
        <w:t>в итоговое число несоответствий. Например:</w:t>
      </w:r>
    </w:p>
    <w:p w:rsidR="006E3149" w:rsidRDefault="00EB1AC1" w:rsidP="00381BE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08015" cy="3872865"/>
            <wp:effectExtent l="19050" t="0" r="698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38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BE8" w:rsidRPr="00666B8F" w:rsidRDefault="006E3149" w:rsidP="00381BE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81BE8">
        <w:rPr>
          <w:rFonts w:ascii="Times New Roman" w:hAnsi="Times New Roman"/>
        </w:rPr>
        <w:t xml:space="preserve"> первую очередь </w:t>
      </w:r>
      <w:r>
        <w:rPr>
          <w:rFonts w:ascii="Times New Roman" w:hAnsi="Times New Roman"/>
        </w:rPr>
        <w:t xml:space="preserve">следует </w:t>
      </w:r>
      <w:r w:rsidR="00644007">
        <w:rPr>
          <w:rFonts w:ascii="Times New Roman" w:hAnsi="Times New Roman"/>
        </w:rPr>
        <w:t>работать с</w:t>
      </w:r>
      <w:r w:rsidRPr="00381BE8">
        <w:rPr>
          <w:rFonts w:ascii="Times New Roman" w:hAnsi="Times New Roman"/>
        </w:rPr>
        <w:t xml:space="preserve"> причин</w:t>
      </w:r>
      <w:r w:rsidR="00644007">
        <w:rPr>
          <w:rFonts w:ascii="Times New Roman" w:hAnsi="Times New Roman"/>
        </w:rPr>
        <w:t>ами</w:t>
      </w:r>
      <w:r w:rsidRPr="00381BE8">
        <w:rPr>
          <w:rFonts w:ascii="Times New Roman" w:hAnsi="Times New Roman"/>
        </w:rPr>
        <w:t xml:space="preserve">, </w:t>
      </w:r>
      <w:r w:rsidR="00644007">
        <w:rPr>
          <w:rFonts w:ascii="Times New Roman" w:hAnsi="Times New Roman"/>
        </w:rPr>
        <w:t>вызывающими наибольшее количество проблем</w:t>
      </w:r>
      <w:r w:rsidRPr="00381BE8">
        <w:rPr>
          <w:rFonts w:ascii="Times New Roman" w:hAnsi="Times New Roman"/>
        </w:rPr>
        <w:t>.</w:t>
      </w:r>
      <w:r w:rsidR="00644007">
        <w:rPr>
          <w:rFonts w:ascii="Times New Roman" w:hAnsi="Times New Roman"/>
        </w:rPr>
        <w:t xml:space="preserve"> В нашем примере с первыми тремя.</w:t>
      </w:r>
    </w:p>
    <w:p w:rsidR="00A01A57" w:rsidRPr="00EA4EEA" w:rsidRDefault="00EA4EEA" w:rsidP="00C2024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Итак. </w:t>
      </w:r>
      <w:r w:rsidRPr="00EA4EEA">
        <w:rPr>
          <w:rFonts w:ascii="Times New Roman" w:hAnsi="Times New Roman"/>
        </w:rPr>
        <w:t>Принцип Парето</w:t>
      </w:r>
      <w:r w:rsidR="006377A6">
        <w:rPr>
          <w:rFonts w:ascii="Times New Roman" w:hAnsi="Times New Roman"/>
        </w:rPr>
        <w:t xml:space="preserve"> призывает</w:t>
      </w:r>
      <w:r>
        <w:rPr>
          <w:rFonts w:ascii="Times New Roman" w:hAnsi="Times New Roman"/>
        </w:rPr>
        <w:t xml:space="preserve"> ва</w:t>
      </w:r>
      <w:r w:rsidR="006377A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сконцентрироват</w:t>
      </w:r>
      <w:r w:rsidR="0005005C">
        <w:rPr>
          <w:rFonts w:ascii="Times New Roman" w:hAnsi="Times New Roman"/>
        </w:rPr>
        <w:t>ься на главном</w:t>
      </w:r>
      <w:r w:rsidR="006377A6" w:rsidRPr="006377A6">
        <w:rPr>
          <w:rFonts w:ascii="Times New Roman" w:hAnsi="Times New Roman"/>
        </w:rPr>
        <w:t xml:space="preserve"> (</w:t>
      </w:r>
      <w:r w:rsidR="006377A6">
        <w:rPr>
          <w:rFonts w:ascii="Times New Roman" w:hAnsi="Times New Roman"/>
        </w:rPr>
        <w:t>на основных сущностях)</w:t>
      </w:r>
      <w:r w:rsidR="0005005C">
        <w:rPr>
          <w:rFonts w:ascii="Times New Roman" w:hAnsi="Times New Roman"/>
        </w:rPr>
        <w:t xml:space="preserve">. </w:t>
      </w:r>
      <w:r w:rsidR="006377A6">
        <w:rPr>
          <w:rFonts w:ascii="Times New Roman" w:hAnsi="Times New Roman"/>
        </w:rPr>
        <w:t>При этом о</w:t>
      </w:r>
      <w:r w:rsidR="0005005C">
        <w:rPr>
          <w:rFonts w:ascii="Times New Roman" w:hAnsi="Times New Roman"/>
        </w:rPr>
        <w:t>риентируйтесь на количественный критерий 80 / 20, но не становитесь его заложником.</w:t>
      </w:r>
    </w:p>
    <w:sectPr w:rsidR="00A01A57" w:rsidRPr="00EA4EEA" w:rsidSect="0061294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62" w:rsidRDefault="00BF1062" w:rsidP="00936DA3">
      <w:pPr>
        <w:spacing w:after="0" w:line="240" w:lineRule="auto"/>
      </w:pPr>
      <w:r>
        <w:separator/>
      </w:r>
    </w:p>
  </w:endnote>
  <w:endnote w:type="continuationSeparator" w:id="0">
    <w:p w:rsidR="00BF1062" w:rsidRDefault="00BF1062" w:rsidP="0093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62" w:rsidRDefault="00BF1062" w:rsidP="00936DA3">
      <w:pPr>
        <w:spacing w:after="0" w:line="240" w:lineRule="auto"/>
      </w:pPr>
      <w:r>
        <w:separator/>
      </w:r>
    </w:p>
  </w:footnote>
  <w:footnote w:type="continuationSeparator" w:id="0">
    <w:p w:rsidR="00BF1062" w:rsidRDefault="00BF1062" w:rsidP="00936DA3">
      <w:pPr>
        <w:spacing w:after="0" w:line="240" w:lineRule="auto"/>
      </w:pPr>
      <w:r>
        <w:continuationSeparator/>
      </w:r>
    </w:p>
  </w:footnote>
  <w:footnote w:id="1">
    <w:p w:rsidR="00936DA3" w:rsidRPr="00936DA3" w:rsidRDefault="00936DA3">
      <w:pPr>
        <w:pStyle w:val="a9"/>
        <w:rPr>
          <w:rFonts w:ascii="Times New Roman" w:hAnsi="Times New Roman"/>
          <w:sz w:val="18"/>
        </w:rPr>
      </w:pPr>
      <w:r w:rsidRPr="00936DA3">
        <w:rPr>
          <w:rStyle w:val="ab"/>
          <w:rFonts w:ascii="Times New Roman" w:hAnsi="Times New Roman"/>
          <w:sz w:val="18"/>
        </w:rPr>
        <w:footnoteRef/>
      </w:r>
      <w:r w:rsidRPr="00936DA3">
        <w:rPr>
          <w:rFonts w:ascii="Times New Roman" w:hAnsi="Times New Roman"/>
          <w:sz w:val="18"/>
        </w:rPr>
        <w:t xml:space="preserve"> Розничный бизнес: а) затрудняется идентифицировать своих клиентов б) далек от критерия 80 / 20.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366"/>
    <w:multiLevelType w:val="hybridMultilevel"/>
    <w:tmpl w:val="AFCA5B4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83C3A7A"/>
    <w:multiLevelType w:val="hybridMultilevel"/>
    <w:tmpl w:val="35F6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7938"/>
    <w:multiLevelType w:val="hybridMultilevel"/>
    <w:tmpl w:val="743E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7F81"/>
    <w:multiLevelType w:val="hybridMultilevel"/>
    <w:tmpl w:val="7642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24DD7"/>
    <w:multiLevelType w:val="hybridMultilevel"/>
    <w:tmpl w:val="CA4C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04274"/>
    <w:multiLevelType w:val="hybridMultilevel"/>
    <w:tmpl w:val="C5CE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65B"/>
    <w:rsid w:val="00041283"/>
    <w:rsid w:val="0005005C"/>
    <w:rsid w:val="00057860"/>
    <w:rsid w:val="0008268F"/>
    <w:rsid w:val="000B2351"/>
    <w:rsid w:val="00130E65"/>
    <w:rsid w:val="00182D63"/>
    <w:rsid w:val="001E0F98"/>
    <w:rsid w:val="00241A9A"/>
    <w:rsid w:val="0034730C"/>
    <w:rsid w:val="00352BF9"/>
    <w:rsid w:val="00381BE8"/>
    <w:rsid w:val="003C0D5F"/>
    <w:rsid w:val="003C684B"/>
    <w:rsid w:val="004910F0"/>
    <w:rsid w:val="004B62BE"/>
    <w:rsid w:val="004F44F0"/>
    <w:rsid w:val="005857AF"/>
    <w:rsid w:val="005B2A02"/>
    <w:rsid w:val="005C02A9"/>
    <w:rsid w:val="005E4B74"/>
    <w:rsid w:val="00612946"/>
    <w:rsid w:val="00620B87"/>
    <w:rsid w:val="006377A6"/>
    <w:rsid w:val="00644007"/>
    <w:rsid w:val="006511AE"/>
    <w:rsid w:val="00666B8F"/>
    <w:rsid w:val="006D3E79"/>
    <w:rsid w:val="006E3149"/>
    <w:rsid w:val="007A6C3D"/>
    <w:rsid w:val="008E788A"/>
    <w:rsid w:val="008E79E3"/>
    <w:rsid w:val="00936DA3"/>
    <w:rsid w:val="009710CE"/>
    <w:rsid w:val="009C16C7"/>
    <w:rsid w:val="00A01A57"/>
    <w:rsid w:val="00A76B0D"/>
    <w:rsid w:val="00B8268D"/>
    <w:rsid w:val="00B834BB"/>
    <w:rsid w:val="00BE57D9"/>
    <w:rsid w:val="00BF1062"/>
    <w:rsid w:val="00C009DB"/>
    <w:rsid w:val="00C20245"/>
    <w:rsid w:val="00C55F50"/>
    <w:rsid w:val="00C621B5"/>
    <w:rsid w:val="00C65624"/>
    <w:rsid w:val="00C71971"/>
    <w:rsid w:val="00CB6954"/>
    <w:rsid w:val="00CE4793"/>
    <w:rsid w:val="00D17552"/>
    <w:rsid w:val="00D83E08"/>
    <w:rsid w:val="00DB7BFF"/>
    <w:rsid w:val="00DF665B"/>
    <w:rsid w:val="00E12FF5"/>
    <w:rsid w:val="00E33463"/>
    <w:rsid w:val="00E85F5E"/>
    <w:rsid w:val="00EA4EEA"/>
    <w:rsid w:val="00EB1AC1"/>
    <w:rsid w:val="00EE6F2D"/>
    <w:rsid w:val="00F1331F"/>
    <w:rsid w:val="00F16B5D"/>
    <w:rsid w:val="00F321F8"/>
    <w:rsid w:val="00F36929"/>
    <w:rsid w:val="00F67EA6"/>
    <w:rsid w:val="00F825D5"/>
    <w:rsid w:val="00FB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1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21B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47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36DA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6D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3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F%D0%B8%D1%81%D0%BE%D0%BA_%D1%81%D1%82%D1%80%D0%B0%D0%BD_%D0%BF%D0%BE_%D0%92%D0%92%D0%9F_(%D0%A6%D0%A0%D0%A3,_2005)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anagement.com.ua/qm/qm036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fin.ru/management/iso9000/iso9000_7tools.s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&#1055;&#1088;&#1080;&#1084;&#1077;&#1088;%20&#1040;&#1042;&#1057;.xlsx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&#1058;&#1072;&#1090;&#1100;&#1103;&#1085;&#1072;\AppData\Local\Microsoft\Windows\Temporary%20Internet%20Files\Low\Content.IE5\DZSQ7BUS\&#1055;&#1088;&#1080;&#1084;&#1077;&#1088;%20&#1040;&#1042;&#1057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479ED0-2B2E-49BA-A919-522CC02C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Links>
    <vt:vector size="36" baseType="variant">
      <vt:variant>
        <vt:i4>7602287</vt:i4>
      </vt:variant>
      <vt:variant>
        <vt:i4>15</vt:i4>
      </vt:variant>
      <vt:variant>
        <vt:i4>0</vt:i4>
      </vt:variant>
      <vt:variant>
        <vt:i4>5</vt:i4>
      </vt:variant>
      <vt:variant>
        <vt:lpwstr>http://www.management.com.ua/qm/qm036.html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http://www.cfin.ru/management/iso9000/iso9000_7tools.shtml</vt:lpwstr>
      </vt:variant>
      <vt:variant>
        <vt:lpwstr/>
      </vt:variant>
      <vt:variant>
        <vt:i4>71696482</vt:i4>
      </vt:variant>
      <vt:variant>
        <vt:i4>9</vt:i4>
      </vt:variant>
      <vt:variant>
        <vt:i4>0</vt:i4>
      </vt:variant>
      <vt:variant>
        <vt:i4>5</vt:i4>
      </vt:variant>
      <vt:variant>
        <vt:lpwstr>Пример АВС.xls</vt:lpwstr>
      </vt:variant>
      <vt:variant>
        <vt:lpwstr/>
      </vt:variant>
      <vt:variant>
        <vt:i4>71696482</vt:i4>
      </vt:variant>
      <vt:variant>
        <vt:i4>6</vt:i4>
      </vt:variant>
      <vt:variant>
        <vt:i4>0</vt:i4>
      </vt:variant>
      <vt:variant>
        <vt:i4>5</vt:i4>
      </vt:variant>
      <vt:variant>
        <vt:lpwstr>Пример АВС.xls</vt:lpwstr>
      </vt:variant>
      <vt:variant>
        <vt:lpwstr/>
      </vt:variant>
      <vt:variant>
        <vt:i4>5701677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http://ru.wikipedia.org/wiki/%D0%A1%D0%BF%D0%B8%D1%81%D0%BE%D0%BA_%D1%81%D1%82%D1%80%D0%B0%D0%BD_%D0%BF%D0%BE_%D0%92%D0%92%D0%9F_(%D0%A6%D0%A0%D0%A3,_2005)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http://www.baguzin.ru/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3</cp:revision>
  <dcterms:created xsi:type="dcterms:W3CDTF">2010-10-24T08:06:00Z</dcterms:created>
  <dcterms:modified xsi:type="dcterms:W3CDTF">2010-10-24T08:10:00Z</dcterms:modified>
</cp:coreProperties>
</file>