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1F" w:rsidRPr="00C23EE1" w:rsidRDefault="0011141F" w:rsidP="00C23EE1">
      <w:pPr>
        <w:pStyle w:val="a3"/>
        <w:spacing w:before="0" w:beforeAutospacing="0" w:after="240" w:afterAutospacing="0"/>
        <w:rPr>
          <w:b/>
          <w:bCs/>
          <w:color w:val="000000"/>
          <w:sz w:val="28"/>
          <w:szCs w:val="22"/>
        </w:rPr>
      </w:pPr>
      <w:r w:rsidRPr="00C23EE1">
        <w:rPr>
          <w:b/>
          <w:bCs/>
          <w:color w:val="000000"/>
          <w:sz w:val="28"/>
          <w:szCs w:val="22"/>
        </w:rPr>
        <w:t xml:space="preserve">Принципы иерархии управления и автоматического регулирования </w:t>
      </w:r>
    </w:p>
    <w:p w:rsidR="00C23EE1" w:rsidRDefault="00C23EE1" w:rsidP="00C23EE1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405C">
        <w:rPr>
          <w:rFonts w:ascii="Times New Roman" w:hAnsi="Times New Roman" w:cs="Times New Roman"/>
          <w:bCs/>
          <w:color w:val="000000"/>
        </w:rPr>
        <w:t xml:space="preserve">Ранее </w:t>
      </w:r>
      <w:r>
        <w:rPr>
          <w:rFonts w:ascii="Times New Roman" w:hAnsi="Times New Roman" w:cs="Times New Roman"/>
          <w:bCs/>
          <w:color w:val="000000"/>
        </w:rPr>
        <w:t>я уже останавливался на нескольких принципах кибернетики, применяемых в управлении организациями:</w:t>
      </w:r>
    </w:p>
    <w:p w:rsidR="00C23EE1" w:rsidRDefault="00C23EE1" w:rsidP="00C23EE1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8" w:history="1">
        <w:r w:rsidRPr="0005405C">
          <w:rPr>
            <w:rStyle w:val="a4"/>
            <w:rFonts w:ascii="Times New Roman" w:hAnsi="Times New Roman" w:cs="Times New Roman"/>
            <w:bCs/>
          </w:rPr>
          <w:t>закон необходи</w:t>
        </w:r>
        <w:r w:rsidRPr="0005405C">
          <w:rPr>
            <w:rStyle w:val="a4"/>
            <w:rFonts w:ascii="Times New Roman" w:hAnsi="Times New Roman" w:cs="Times New Roman"/>
            <w:bCs/>
          </w:rPr>
          <w:t>м</w:t>
        </w:r>
        <w:r w:rsidRPr="0005405C">
          <w:rPr>
            <w:rStyle w:val="a4"/>
            <w:rFonts w:ascii="Times New Roman" w:hAnsi="Times New Roman" w:cs="Times New Roman"/>
            <w:bCs/>
          </w:rPr>
          <w:t>ого разнообразия</w:t>
        </w:r>
      </w:hyperlink>
    </w:p>
    <w:p w:rsidR="00C23EE1" w:rsidRDefault="00C23EE1" w:rsidP="00C23EE1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9" w:history="1">
        <w:r w:rsidRPr="0005405C">
          <w:rPr>
            <w:rStyle w:val="a4"/>
            <w:rFonts w:ascii="Times New Roman" w:hAnsi="Times New Roman" w:cs="Times New Roman"/>
            <w:bCs/>
          </w:rPr>
          <w:t xml:space="preserve">принцип </w:t>
        </w:r>
        <w:proofErr w:type="spellStart"/>
        <w:r w:rsidRPr="0005405C">
          <w:rPr>
            <w:rStyle w:val="a4"/>
            <w:rFonts w:ascii="Times New Roman" w:hAnsi="Times New Roman" w:cs="Times New Roman"/>
            <w:bCs/>
          </w:rPr>
          <w:t>эмерджентности</w:t>
        </w:r>
        <w:proofErr w:type="spellEnd"/>
      </w:hyperlink>
    </w:p>
    <w:p w:rsidR="00C23EE1" w:rsidRDefault="00C23EE1" w:rsidP="00C23EE1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10" w:history="1">
        <w:r w:rsidRPr="0005405C">
          <w:rPr>
            <w:rStyle w:val="a4"/>
            <w:rFonts w:ascii="Times New Roman" w:hAnsi="Times New Roman" w:cs="Times New Roman"/>
            <w:bCs/>
          </w:rPr>
          <w:t>принцип внешнего дополнения</w:t>
        </w:r>
      </w:hyperlink>
    </w:p>
    <w:p w:rsidR="00C23EE1" w:rsidRPr="00C23EE1" w:rsidRDefault="00C23EE1" w:rsidP="00C23EE1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11" w:history="1">
        <w:r w:rsidRPr="0005405C">
          <w:rPr>
            <w:rStyle w:val="a4"/>
            <w:rFonts w:ascii="Times New Roman" w:hAnsi="Times New Roman" w:cs="Times New Roman"/>
            <w:bCs/>
          </w:rPr>
          <w:t>закон обратной связи</w:t>
        </w:r>
      </w:hyperlink>
    </w:p>
    <w:p w:rsidR="00C23EE1" w:rsidRPr="0005405C" w:rsidRDefault="00C23EE1" w:rsidP="00C23EE1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color w:val="000000"/>
        </w:rPr>
      </w:pPr>
      <w:hyperlink r:id="rId12" w:history="1">
        <w:r w:rsidRPr="00C23EE1">
          <w:rPr>
            <w:rStyle w:val="a4"/>
            <w:rFonts w:ascii="Times New Roman" w:hAnsi="Times New Roman" w:cs="Times New Roman"/>
            <w:bCs/>
          </w:rPr>
          <w:t>принцип выбора решения</w:t>
        </w:r>
      </w:hyperlink>
    </w:p>
    <w:p w:rsidR="00C23EE1" w:rsidRPr="004A58B3" w:rsidRDefault="00C23EE1" w:rsidP="0011141F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 w:rsidRPr="004A58B3">
        <w:rPr>
          <w:color w:val="000000"/>
          <w:sz w:val="22"/>
          <w:szCs w:val="22"/>
        </w:rPr>
        <w:t xml:space="preserve">На мой взгляд, эти принципы дают практикующим менеджерам отличную базу. </w:t>
      </w:r>
      <w:r w:rsidR="004A58B3" w:rsidRPr="004A58B3">
        <w:rPr>
          <w:color w:val="000000"/>
          <w:sz w:val="22"/>
          <w:szCs w:val="22"/>
        </w:rPr>
        <w:t xml:space="preserve">Например, извечный спор: должны ли правила обслуживания клиентов быть гибкими, или наоборот, следует стремиться к единообразию. Закон необходимо разнообразия гласит: </w:t>
      </w:r>
      <w:r w:rsidR="004A58B3" w:rsidRPr="004A58B3">
        <w:rPr>
          <w:i/>
          <w:color w:val="000000"/>
          <w:sz w:val="22"/>
          <w:szCs w:val="22"/>
        </w:rPr>
        <w:t>разнообразие сложной системы требует управления, которое само обладает достаточным разнообразием</w:t>
      </w:r>
      <w:r w:rsidR="004A58B3">
        <w:rPr>
          <w:i/>
          <w:color w:val="000000"/>
          <w:sz w:val="22"/>
          <w:szCs w:val="22"/>
        </w:rPr>
        <w:t xml:space="preserve">. </w:t>
      </w:r>
      <w:r w:rsidR="004A58B3" w:rsidRPr="004A58B3">
        <w:rPr>
          <w:color w:val="000000"/>
          <w:sz w:val="22"/>
          <w:szCs w:val="22"/>
        </w:rPr>
        <w:t xml:space="preserve">Сразу всё проясняется! </w:t>
      </w:r>
      <w:r w:rsidR="004A58B3" w:rsidRPr="004A58B3">
        <w:rPr>
          <w:color w:val="000000"/>
          <w:sz w:val="22"/>
          <w:szCs w:val="22"/>
        </w:rPr>
        <w:sym w:font="Wingdings" w:char="F04A"/>
      </w:r>
      <w:r w:rsidR="004A58B3">
        <w:rPr>
          <w:color w:val="000000"/>
          <w:sz w:val="22"/>
          <w:szCs w:val="22"/>
        </w:rPr>
        <w:t xml:space="preserve"> Поскольку управляемый объект – клиенты – весьма разнообразны, то и для управления отношениями с ними, необходимо обладать не меньшим разнообразием.</w:t>
      </w:r>
    </w:p>
    <w:p w:rsidR="00500B09" w:rsidRDefault="00500B09" w:rsidP="0011141F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Представляю вам очередной закон кибернетики – п</w:t>
      </w:r>
      <w:r w:rsidRPr="00500B09">
        <w:rPr>
          <w:color w:val="000000"/>
          <w:sz w:val="22"/>
          <w:szCs w:val="22"/>
        </w:rPr>
        <w:t>ринципы иерархии управления и автоматического регулирования</w:t>
      </w:r>
      <w:r>
        <w:rPr>
          <w:color w:val="000000"/>
          <w:sz w:val="22"/>
          <w:szCs w:val="22"/>
        </w:rPr>
        <w:t>.</w:t>
      </w:r>
      <w:r>
        <w:rPr>
          <w:rStyle w:val="a9"/>
          <w:color w:val="000000"/>
          <w:sz w:val="22"/>
          <w:szCs w:val="22"/>
        </w:rPr>
        <w:footnoteReference w:id="1"/>
      </w:r>
    </w:p>
    <w:p w:rsidR="0011141F" w:rsidRPr="00E731D3" w:rsidRDefault="0011141F" w:rsidP="0011141F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 w:rsidRPr="00E731D3">
        <w:rPr>
          <w:color w:val="000000"/>
          <w:sz w:val="22"/>
          <w:szCs w:val="22"/>
        </w:rPr>
        <w:t xml:space="preserve">Под иерархией понимается многоуровневое управление, характерное для </w:t>
      </w:r>
      <w:r w:rsidR="00500B09">
        <w:rPr>
          <w:color w:val="000000"/>
          <w:sz w:val="22"/>
          <w:szCs w:val="22"/>
        </w:rPr>
        <w:t>большинства организаций</w:t>
      </w:r>
      <w:proofErr w:type="gramStart"/>
      <w:r w:rsidR="00500B09">
        <w:rPr>
          <w:color w:val="000000"/>
          <w:sz w:val="22"/>
          <w:szCs w:val="22"/>
        </w:rPr>
        <w:t>.</w:t>
      </w:r>
      <w:proofErr w:type="gramEnd"/>
      <w:r w:rsidRPr="00E731D3">
        <w:rPr>
          <w:color w:val="000000"/>
          <w:sz w:val="22"/>
          <w:szCs w:val="22"/>
        </w:rPr>
        <w:t xml:space="preserve"> </w:t>
      </w:r>
      <w:r w:rsidR="00500B09">
        <w:rPr>
          <w:color w:val="000000"/>
          <w:sz w:val="22"/>
          <w:szCs w:val="22"/>
        </w:rPr>
        <w:t>Н</w:t>
      </w:r>
      <w:r w:rsidRPr="00E731D3">
        <w:rPr>
          <w:color w:val="000000"/>
          <w:sz w:val="22"/>
          <w:szCs w:val="22"/>
        </w:rPr>
        <w:t xml:space="preserve">ижние </w:t>
      </w:r>
      <w:r w:rsidR="00500B09">
        <w:rPr>
          <w:color w:val="000000"/>
          <w:sz w:val="22"/>
          <w:szCs w:val="22"/>
        </w:rPr>
        <w:t>уровни</w:t>
      </w:r>
      <w:r w:rsidRPr="00E731D3">
        <w:rPr>
          <w:color w:val="000000"/>
          <w:sz w:val="22"/>
          <w:szCs w:val="22"/>
        </w:rPr>
        <w:t xml:space="preserve"> управления отличаются высокой скоростью реакции, быстротой переработки поступивших сигналов. На этом уровне происходит оперативное принятие решения. Например, при поломке инструмента рабочий быстро отключает станок от электросети. </w:t>
      </w:r>
      <w:r w:rsidR="00500B09">
        <w:rPr>
          <w:color w:val="000000"/>
          <w:sz w:val="22"/>
          <w:szCs w:val="22"/>
        </w:rPr>
        <w:t>С другой стороны, если на этом уровне у сотрудника организации недостаточно полномочий, это может негативно сказаться на обслуживании клиентов. Например, получив жалобу или просьбу клиента, сотрудник не вправе давать ответ самостоятельно, а должен обратиться к менеджеру</w:t>
      </w:r>
      <w:r w:rsidR="009F3813">
        <w:rPr>
          <w:color w:val="000000"/>
          <w:sz w:val="22"/>
          <w:szCs w:val="22"/>
        </w:rPr>
        <w:t xml:space="preserve">. Это удлиняет цепочку, и увеличивает время реакции системы на внешний сигнал! </w:t>
      </w:r>
      <w:r w:rsidR="009F3813" w:rsidRPr="009F3813">
        <w:rPr>
          <w:color w:val="000000"/>
          <w:sz w:val="22"/>
          <w:szCs w:val="22"/>
        </w:rPr>
        <w:sym w:font="Wingdings" w:char="F04A"/>
      </w:r>
    </w:p>
    <w:p w:rsidR="0011141F" w:rsidRPr="00E731D3" w:rsidRDefault="0011141F" w:rsidP="0011141F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 w:rsidRPr="00E731D3">
        <w:rPr>
          <w:color w:val="000000"/>
          <w:sz w:val="22"/>
          <w:szCs w:val="22"/>
        </w:rPr>
        <w:t xml:space="preserve">Чем менее разнообразны сигналы, тем быстрее реакция </w:t>
      </w:r>
      <w:r>
        <w:rPr>
          <w:color w:val="000000"/>
          <w:sz w:val="22"/>
          <w:szCs w:val="22"/>
        </w:rPr>
        <w:t>–</w:t>
      </w:r>
      <w:r w:rsidRPr="00E731D3">
        <w:rPr>
          <w:color w:val="000000"/>
          <w:sz w:val="22"/>
          <w:szCs w:val="22"/>
        </w:rPr>
        <w:t xml:space="preserve"> ответ на информацию. По мере повышения уровня иерархии действия становятся более медленными, но отличаются большим разнообразием. Осуществляются они уже не в темпе воздействия, а могут включать в себя анализ, сопоставление, разработку различных вариантов реакции (ответ на информацию). </w:t>
      </w:r>
    </w:p>
    <w:p w:rsidR="0011141F" w:rsidRDefault="0011141F" w:rsidP="0011141F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 w:rsidRPr="00E731D3">
        <w:rPr>
          <w:color w:val="000000"/>
          <w:sz w:val="22"/>
          <w:szCs w:val="22"/>
        </w:rPr>
        <w:t xml:space="preserve">Применительно к производству управление на уровне мастера участка должно быть быстрым, но предусматривать ответы лишь на простейшие ситуации. Управление на уровне цеха должно быть уже более медленным, так как оно включает в себя учет многих факторов и планирование на более длительное время. Отсюда следует </w:t>
      </w:r>
      <w:r w:rsidR="009F3813">
        <w:rPr>
          <w:color w:val="000000"/>
          <w:sz w:val="22"/>
          <w:szCs w:val="22"/>
        </w:rPr>
        <w:t>потребность в</w:t>
      </w:r>
      <w:r>
        <w:rPr>
          <w:color w:val="000000"/>
          <w:sz w:val="22"/>
          <w:szCs w:val="22"/>
        </w:rPr>
        <w:t xml:space="preserve"> децентрализаци</w:t>
      </w:r>
      <w:r w:rsidR="009F3813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–</w:t>
      </w:r>
      <w:r w:rsidRPr="00E731D3">
        <w:rPr>
          <w:color w:val="000000"/>
          <w:sz w:val="22"/>
          <w:szCs w:val="22"/>
        </w:rPr>
        <w:t xml:space="preserve"> саморегулировани</w:t>
      </w:r>
      <w:r w:rsidR="009F3813">
        <w:rPr>
          <w:color w:val="000000"/>
          <w:sz w:val="22"/>
          <w:szCs w:val="22"/>
        </w:rPr>
        <w:t>и</w:t>
      </w:r>
      <w:r w:rsidRPr="00E731D3">
        <w:rPr>
          <w:color w:val="000000"/>
          <w:sz w:val="22"/>
          <w:szCs w:val="22"/>
        </w:rPr>
        <w:t xml:space="preserve"> и самоорганизаци</w:t>
      </w:r>
      <w:r w:rsidR="009F3813">
        <w:rPr>
          <w:color w:val="000000"/>
          <w:sz w:val="22"/>
          <w:szCs w:val="22"/>
        </w:rPr>
        <w:t>и</w:t>
      </w:r>
      <w:r w:rsidRPr="00E731D3">
        <w:rPr>
          <w:color w:val="000000"/>
          <w:sz w:val="22"/>
          <w:szCs w:val="22"/>
        </w:rPr>
        <w:t xml:space="preserve"> системы без подключения бо</w:t>
      </w:r>
      <w:r w:rsidR="009F3813">
        <w:rPr>
          <w:color w:val="000000"/>
          <w:sz w:val="22"/>
          <w:szCs w:val="22"/>
        </w:rPr>
        <w:t>лее высоких уровней управления.</w:t>
      </w:r>
    </w:p>
    <w:p w:rsidR="009F3813" w:rsidRDefault="009F3813" w:rsidP="0011141F">
      <w:pPr>
        <w:pStyle w:val="a3"/>
        <w:spacing w:before="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Чтобы децентрализация не привела к хаосу, власть надо не делегировать, а дублировать. Вот что пишет на эту тему </w:t>
      </w:r>
      <w:hyperlink r:id="rId13" w:history="1">
        <w:r w:rsidRPr="009F3813">
          <w:rPr>
            <w:rStyle w:val="a4"/>
            <w:sz w:val="22"/>
            <w:szCs w:val="22"/>
          </w:rPr>
          <w:t>Джамшид Гараедаги</w:t>
        </w:r>
      </w:hyperlink>
      <w:r>
        <w:rPr>
          <w:rStyle w:val="a9"/>
          <w:color w:val="000000"/>
          <w:sz w:val="22"/>
          <w:szCs w:val="22"/>
        </w:rPr>
        <w:footnoteReference w:id="2"/>
      </w:r>
    </w:p>
    <w:p w:rsidR="009F3813" w:rsidRDefault="009F3813" w:rsidP="009F3813">
      <w:pPr>
        <w:spacing w:after="120" w:line="240" w:lineRule="auto"/>
        <w:ind w:left="708"/>
        <w:rPr>
          <w:rStyle w:val="apple-style-span"/>
          <w:rFonts w:ascii="Times New Roman" w:hAnsi="Times New Roman" w:cs="Times New Roman"/>
          <w:color w:val="000000" w:themeColor="text1"/>
        </w:rPr>
      </w:pPr>
      <w:r w:rsidRPr="001A3D2C">
        <w:rPr>
          <w:rStyle w:val="apple-style-span"/>
          <w:rFonts w:ascii="Times New Roman" w:hAnsi="Times New Roman" w:cs="Times New Roman"/>
          <w:color w:val="000000" w:themeColor="text1"/>
        </w:rPr>
        <w:t>Эффективность организации, зависит не столько от управления действиями ее членов, сколько от управления их</w:t>
      </w:r>
      <w:r w:rsidRPr="001A3D2C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1A3D2C">
        <w:rPr>
          <w:rStyle w:val="apple-style-span"/>
          <w:rFonts w:ascii="Times New Roman" w:hAnsi="Times New Roman" w:cs="Times New Roman"/>
          <w:i/>
          <w:iCs/>
          <w:color w:val="000000" w:themeColor="text1"/>
        </w:rPr>
        <w:t>взаимодействиями</w:t>
      </w:r>
      <w:r>
        <w:rPr>
          <w:rStyle w:val="apple-style-span"/>
          <w:rFonts w:ascii="Times New Roman" w:hAnsi="Times New Roman" w:cs="Times New Roman"/>
          <w:color w:val="000000" w:themeColor="text1"/>
        </w:rPr>
        <w:t>.</w:t>
      </w:r>
    </w:p>
    <w:p w:rsidR="009F3813" w:rsidRDefault="009F3813" w:rsidP="009F3813">
      <w:pPr>
        <w:spacing w:after="120" w:line="240" w:lineRule="auto"/>
        <w:ind w:left="708"/>
        <w:rPr>
          <w:rFonts w:ascii="Times New Roman" w:hAnsi="Times New Roman" w:cs="Times New Roman"/>
          <w:color w:val="000000" w:themeColor="text1"/>
        </w:rPr>
      </w:pPr>
      <w:r w:rsidRPr="001A3D2C">
        <w:rPr>
          <w:rStyle w:val="apple-style-span"/>
          <w:rFonts w:ascii="Times New Roman" w:hAnsi="Times New Roman" w:cs="Times New Roman"/>
          <w:color w:val="000000" w:themeColor="text1"/>
        </w:rPr>
        <w:t xml:space="preserve">Для эффективного управления мультиразумными системами необходимо понимать сущность выбора как вопроса свободы и власти действия. Мы говорили, что части мультиразумной системы стремятся к свободе выбора и независимому поведению, в то время как целое становится все </w:t>
      </w:r>
      <w:proofErr w:type="gramStart"/>
      <w:r w:rsidRPr="001A3D2C">
        <w:rPr>
          <w:rStyle w:val="apple-style-span"/>
          <w:rFonts w:ascii="Times New Roman" w:hAnsi="Times New Roman" w:cs="Times New Roman"/>
          <w:color w:val="000000" w:themeColor="text1"/>
        </w:rPr>
        <w:t>более взаимозависимым</w:t>
      </w:r>
      <w:proofErr w:type="gramEnd"/>
      <w:r w:rsidRPr="001A3D2C">
        <w:rPr>
          <w:rStyle w:val="apple-style-span"/>
          <w:rFonts w:ascii="Times New Roman" w:hAnsi="Times New Roman" w:cs="Times New Roman"/>
          <w:color w:val="000000" w:themeColor="text1"/>
        </w:rPr>
        <w:t>. Эт</w:t>
      </w:r>
      <w:r>
        <w:rPr>
          <w:rStyle w:val="apple-style-span"/>
          <w:rFonts w:ascii="Times New Roman" w:hAnsi="Times New Roman" w:cs="Times New Roman"/>
          <w:color w:val="000000" w:themeColor="text1"/>
        </w:rPr>
        <w:t>о порождает дилемму: что же все-</w:t>
      </w:r>
      <w:r w:rsidRPr="001A3D2C">
        <w:rPr>
          <w:rStyle w:val="apple-style-span"/>
          <w:rFonts w:ascii="Times New Roman" w:hAnsi="Times New Roman" w:cs="Times New Roman"/>
          <w:color w:val="000000" w:themeColor="text1"/>
        </w:rPr>
        <w:t>таки важнее – централизация (учет интересов целого) или децентрализация (учет интересов частей)? Подобное противопоставление ведет либо к угнетению (концентрации власти), либо к хаосу (отречению от власти). С другой стороны, компромисс на основе разграничения функций между властями приносит лишь разочарование и порождает застой.</w:t>
      </w:r>
    </w:p>
    <w:p w:rsidR="009F3813" w:rsidRDefault="009F3813" w:rsidP="009F3813">
      <w:pPr>
        <w:spacing w:after="120" w:line="240" w:lineRule="auto"/>
        <w:ind w:left="708"/>
        <w:rPr>
          <w:rStyle w:val="apple-style-span"/>
          <w:rFonts w:ascii="Times New Roman" w:hAnsi="Times New Roman" w:cs="Times New Roman"/>
          <w:i/>
          <w:color w:val="000000" w:themeColor="text1"/>
        </w:rPr>
      </w:pPr>
      <w:r w:rsidRPr="001A3D2C">
        <w:rPr>
          <w:rStyle w:val="apple-style-span"/>
          <w:rFonts w:ascii="Times New Roman" w:hAnsi="Times New Roman" w:cs="Times New Roman"/>
          <w:color w:val="000000" w:themeColor="text1"/>
        </w:rPr>
        <w:t xml:space="preserve">Решение проблемы найти не так уж трудно, если представить, что централизация и децентрализация – две стороны одной медали. Они должны работать одновременно. И это возможно, поскольку власть сродни знанию – ее можно дублировать. Концепция власти как игры с ненулевой суммой крайне важна для понимания сущности процесса обретения власти </w:t>
      </w:r>
      <w:r w:rsidRPr="001A3D2C">
        <w:rPr>
          <w:rStyle w:val="apple-style-span"/>
          <w:rFonts w:ascii="Times New Roman" w:hAnsi="Times New Roman" w:cs="Times New Roman"/>
          <w:color w:val="000000" w:themeColor="text1"/>
        </w:rPr>
        <w:lastRenderedPageBreak/>
        <w:t xml:space="preserve">и управления мультиразумными системами. Следует помнить, что </w:t>
      </w:r>
      <w:r w:rsidRPr="004C6547">
        <w:rPr>
          <w:rStyle w:val="apple-style-span"/>
          <w:rFonts w:ascii="Times New Roman" w:hAnsi="Times New Roman" w:cs="Times New Roman"/>
          <w:i/>
          <w:color w:val="000000" w:themeColor="text1"/>
        </w:rPr>
        <w:t>наделение полномочиями – это не отречение от власти и не разграничение функций, а дублирование власти.</w:t>
      </w:r>
    </w:p>
    <w:p w:rsidR="009F3813" w:rsidRDefault="009F3813" w:rsidP="009F3813">
      <w:pPr>
        <w:spacing w:after="120" w:line="240" w:lineRule="auto"/>
        <w:ind w:left="708"/>
        <w:rPr>
          <w:rStyle w:val="apple-style-span"/>
          <w:rFonts w:ascii="Times New Roman" w:hAnsi="Times New Roman" w:cs="Times New Roman"/>
          <w:color w:val="000000" w:themeColor="text1"/>
        </w:rPr>
      </w:pPr>
      <w:r>
        <w:rPr>
          <w:rStyle w:val="apple-style-span"/>
          <w:rFonts w:ascii="Times New Roman" w:hAnsi="Times New Roman" w:cs="Times New Roman"/>
          <w:color w:val="000000" w:themeColor="text1"/>
        </w:rPr>
        <w:t>И</w:t>
      </w:r>
      <w:r w:rsidRPr="001A3D2C">
        <w:rPr>
          <w:rStyle w:val="apple-style-span"/>
          <w:rFonts w:ascii="Times New Roman" w:hAnsi="Times New Roman" w:cs="Times New Roman"/>
          <w:color w:val="000000" w:themeColor="text1"/>
        </w:rPr>
        <w:t xml:space="preserve">менно </w:t>
      </w:r>
      <w:r w:rsidRPr="009F3813">
        <w:rPr>
          <w:rStyle w:val="apple-style-span"/>
          <w:rFonts w:ascii="Times New Roman" w:hAnsi="Times New Roman" w:cs="Times New Roman"/>
          <w:b/>
          <w:color w:val="000000" w:themeColor="text1"/>
        </w:rPr>
        <w:t>общие критерии принятия решений</w:t>
      </w:r>
      <w:r w:rsidRPr="001A3D2C">
        <w:rPr>
          <w:rStyle w:val="apple-style-span"/>
          <w:rFonts w:ascii="Times New Roman" w:hAnsi="Times New Roman" w:cs="Times New Roman"/>
          <w:color w:val="000000" w:themeColor="text1"/>
        </w:rPr>
        <w:t>, а не разграничение власти, делают возможным предоставление полномочий и одновременное действие централизации и децентрализации. Чтобы достичь более высокого уровня децентрализации принятия решений, необходимо централизованное соглашение более высокого порядка о к</w:t>
      </w:r>
      <w:r>
        <w:rPr>
          <w:rStyle w:val="apple-style-span"/>
          <w:rFonts w:ascii="Times New Roman" w:hAnsi="Times New Roman" w:cs="Times New Roman"/>
          <w:color w:val="000000" w:themeColor="text1"/>
        </w:rPr>
        <w:t>ритериях принятия этих решений.</w:t>
      </w:r>
    </w:p>
    <w:p w:rsidR="005E4B74" w:rsidRPr="00214CCB" w:rsidRDefault="009F3813" w:rsidP="00214CCB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Style w:val="apple-style-span"/>
          <w:rFonts w:ascii="Times New Roman" w:hAnsi="Times New Roman" w:cs="Times New Roman"/>
          <w:color w:val="000000" w:themeColor="text1"/>
        </w:rPr>
        <w:t xml:space="preserve">Итак, на каждом иерархическом уровне организации сотрудники и менеджеры должны обладать достаточными полномочиями для принятия самостоятельных решений в рамках их компетенций. Чтобы эти решения не привели к хаосу, необходимо синхронизировать принципы, на </w:t>
      </w: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</w:rPr>
        <w:t>соновании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</w:rPr>
        <w:t xml:space="preserve"> которых принимаются решения.</w:t>
      </w:r>
    </w:p>
    <w:sectPr w:rsidR="005E4B74" w:rsidRPr="00214CCB" w:rsidSect="00850A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09" w:rsidRDefault="00500B09" w:rsidP="00500B09">
      <w:pPr>
        <w:spacing w:after="0" w:line="240" w:lineRule="auto"/>
      </w:pPr>
      <w:r>
        <w:separator/>
      </w:r>
    </w:p>
  </w:endnote>
  <w:endnote w:type="continuationSeparator" w:id="0">
    <w:p w:rsidR="00500B09" w:rsidRDefault="00500B09" w:rsidP="0050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09" w:rsidRDefault="00500B09" w:rsidP="00500B09">
      <w:pPr>
        <w:spacing w:after="0" w:line="240" w:lineRule="auto"/>
      </w:pPr>
      <w:r>
        <w:separator/>
      </w:r>
    </w:p>
  </w:footnote>
  <w:footnote w:type="continuationSeparator" w:id="0">
    <w:p w:rsidR="00500B09" w:rsidRDefault="00500B09" w:rsidP="00500B09">
      <w:pPr>
        <w:spacing w:after="0" w:line="240" w:lineRule="auto"/>
      </w:pPr>
      <w:r>
        <w:continuationSeparator/>
      </w:r>
    </w:p>
  </w:footnote>
  <w:footnote w:id="1">
    <w:p w:rsidR="00500B09" w:rsidRPr="00500B09" w:rsidRDefault="00500B09">
      <w:pPr>
        <w:pStyle w:val="a7"/>
        <w:rPr>
          <w:rFonts w:ascii="Times New Roman" w:hAnsi="Times New Roman" w:cs="Times New Roman"/>
        </w:rPr>
      </w:pPr>
      <w:r w:rsidRPr="00500B09">
        <w:rPr>
          <w:rStyle w:val="a9"/>
          <w:rFonts w:ascii="Times New Roman" w:hAnsi="Times New Roman" w:cs="Times New Roman"/>
        </w:rPr>
        <w:footnoteRef/>
      </w:r>
      <w:r w:rsidRPr="00500B09">
        <w:rPr>
          <w:rFonts w:ascii="Times New Roman" w:hAnsi="Times New Roman" w:cs="Times New Roman"/>
        </w:rPr>
        <w:t xml:space="preserve"> Изложение использует материал </w:t>
      </w:r>
      <w:hyperlink r:id="rId1" w:history="1">
        <w:r>
          <w:rPr>
            <w:rStyle w:val="a4"/>
            <w:rFonts w:ascii="Times New Roman" w:hAnsi="Times New Roman" w:cs="Times New Roman"/>
            <w:bCs/>
          </w:rPr>
          <w:t>электронного</w:t>
        </w:r>
        <w:r w:rsidRPr="00500B09">
          <w:rPr>
            <w:rStyle w:val="a4"/>
            <w:rFonts w:ascii="Times New Roman" w:hAnsi="Times New Roman" w:cs="Times New Roman"/>
            <w:bCs/>
          </w:rPr>
          <w:t xml:space="preserve"> учебни</w:t>
        </w:r>
        <w:r>
          <w:rPr>
            <w:rStyle w:val="a4"/>
            <w:rFonts w:ascii="Times New Roman" w:hAnsi="Times New Roman" w:cs="Times New Roman"/>
            <w:bCs/>
          </w:rPr>
          <w:t>ка</w:t>
        </w:r>
      </w:hyperlink>
    </w:p>
  </w:footnote>
  <w:footnote w:id="2">
    <w:p w:rsidR="009F3813" w:rsidRDefault="009F3813">
      <w:pPr>
        <w:pStyle w:val="a7"/>
      </w:pPr>
      <w:r>
        <w:rPr>
          <w:rStyle w:val="a9"/>
        </w:rPr>
        <w:footnoteRef/>
      </w:r>
      <w:r>
        <w:t xml:space="preserve"> </w:t>
      </w:r>
      <w:r w:rsidRPr="00914903">
        <w:rPr>
          <w:rFonts w:ascii="Times New Roman" w:hAnsi="Times New Roman" w:cs="Times New Roman"/>
        </w:rPr>
        <w:t>Джамшид Гараедаги</w:t>
      </w:r>
      <w:r>
        <w:rPr>
          <w:rFonts w:ascii="Times New Roman" w:hAnsi="Times New Roman" w:cs="Times New Roman"/>
        </w:rPr>
        <w:t>.</w:t>
      </w:r>
      <w:r w:rsidRPr="00914903">
        <w:rPr>
          <w:rFonts w:ascii="Times New Roman" w:hAnsi="Times New Roman" w:cs="Times New Roman"/>
        </w:rPr>
        <w:t xml:space="preserve"> Как управлять хаосом и сложными процессами. Платформа для моделирования архитектуры бизнеса</w:t>
      </w:r>
      <w:r>
        <w:rPr>
          <w:rFonts w:ascii="Times New Roman" w:hAnsi="Times New Roman" w:cs="Times New Roman"/>
        </w:rPr>
        <w:t xml:space="preserve">. – Минск: </w:t>
      </w:r>
      <w:r w:rsidRPr="00914903">
        <w:rPr>
          <w:rFonts w:ascii="Times New Roman" w:hAnsi="Times New Roman" w:cs="Times New Roman"/>
        </w:rPr>
        <w:t xml:space="preserve">Гревцов </w:t>
      </w:r>
      <w:r>
        <w:rPr>
          <w:rFonts w:ascii="Times New Roman" w:hAnsi="Times New Roman" w:cs="Times New Roman"/>
        </w:rPr>
        <w:t>Букс, 2010.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7F1"/>
    <w:multiLevelType w:val="hybridMultilevel"/>
    <w:tmpl w:val="396A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41F"/>
    <w:rsid w:val="0011141F"/>
    <w:rsid w:val="00214CCB"/>
    <w:rsid w:val="004A58B3"/>
    <w:rsid w:val="00500B09"/>
    <w:rsid w:val="00590ED8"/>
    <w:rsid w:val="005E4B74"/>
    <w:rsid w:val="007D61E1"/>
    <w:rsid w:val="009F3813"/>
    <w:rsid w:val="00C2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E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3EE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A58B3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00B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00B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00B09"/>
    <w:rPr>
      <w:vertAlign w:val="superscript"/>
    </w:rPr>
  </w:style>
  <w:style w:type="character" w:customStyle="1" w:styleId="apple-style-span">
    <w:name w:val="apple-style-span"/>
    <w:basedOn w:val="a0"/>
    <w:rsid w:val="009F3813"/>
  </w:style>
  <w:style w:type="character" w:customStyle="1" w:styleId="apple-converted-space">
    <w:name w:val="apple-converted-space"/>
    <w:basedOn w:val="a0"/>
    <w:rsid w:val="009F3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77" TargetMode="External"/><Relationship Id="rId13" Type="http://schemas.openxmlformats.org/officeDocument/2006/relationships/hyperlink" Target="http://baguzin.ru/wp/?p=9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2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5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guzin.ru/wp/?p=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582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.ifmo.ru/bk_netra/page.php?tutindex=3&amp;index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1834-893B-4E46-ACC3-FEA63F18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3</cp:revision>
  <dcterms:created xsi:type="dcterms:W3CDTF">2011-05-01T17:09:00Z</dcterms:created>
  <dcterms:modified xsi:type="dcterms:W3CDTF">2011-05-01T18:16:00Z</dcterms:modified>
</cp:coreProperties>
</file>