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35" w:rsidRDefault="00311835" w:rsidP="007D5347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 w:rsidRPr="00311835">
        <w:rPr>
          <w:rFonts w:ascii="Times New Roman" w:hAnsi="Times New Roman" w:cs="Times New Roman"/>
          <w:b/>
          <w:sz w:val="28"/>
        </w:rPr>
        <w:t>П</w:t>
      </w:r>
      <w:r w:rsidR="00C721E3">
        <w:rPr>
          <w:rFonts w:ascii="Times New Roman" w:hAnsi="Times New Roman" w:cs="Times New Roman"/>
          <w:b/>
          <w:sz w:val="28"/>
        </w:rPr>
        <w:t>ример п</w:t>
      </w:r>
      <w:r w:rsidRPr="00311835">
        <w:rPr>
          <w:rFonts w:ascii="Times New Roman" w:hAnsi="Times New Roman" w:cs="Times New Roman"/>
          <w:b/>
          <w:sz w:val="28"/>
        </w:rPr>
        <w:t>остроени</w:t>
      </w:r>
      <w:r w:rsidR="00893FC5">
        <w:rPr>
          <w:rFonts w:ascii="Times New Roman" w:hAnsi="Times New Roman" w:cs="Times New Roman"/>
          <w:b/>
          <w:sz w:val="28"/>
        </w:rPr>
        <w:t>я</w:t>
      </w:r>
      <w:r w:rsidRPr="00311835">
        <w:rPr>
          <w:rFonts w:ascii="Times New Roman" w:hAnsi="Times New Roman" w:cs="Times New Roman"/>
          <w:b/>
          <w:sz w:val="28"/>
        </w:rPr>
        <w:t xml:space="preserve"> контрольной карты Шухарта в Excel</w:t>
      </w:r>
    </w:p>
    <w:p w:rsidR="00AB6F7D" w:rsidRDefault="00311835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Контрольные карты Шухарта – </w:t>
      </w:r>
      <w:hyperlink r:id="rId8" w:history="1">
        <w:r w:rsidRPr="00311835">
          <w:rPr>
            <w:rStyle w:val="a9"/>
            <w:rFonts w:ascii="Times New Roman" w:hAnsi="Times New Roman" w:cs="Times New Roman"/>
          </w:rPr>
          <w:t>один из инструменто</w:t>
        </w:r>
        <w:r w:rsidR="00201342">
          <w:rPr>
            <w:rStyle w:val="a9"/>
            <w:rFonts w:ascii="Times New Roman" w:hAnsi="Times New Roman" w:cs="Times New Roman"/>
          </w:rPr>
          <w:t>в</w:t>
        </w:r>
        <w:r w:rsidRPr="00311835">
          <w:rPr>
            <w:rStyle w:val="a9"/>
            <w:rFonts w:ascii="Times New Roman" w:hAnsi="Times New Roman" w:cs="Times New Roman"/>
          </w:rPr>
          <w:t xml:space="preserve"> менеджмента качества</w:t>
        </w:r>
      </w:hyperlink>
      <w:r>
        <w:rPr>
          <w:rFonts w:ascii="Times New Roman" w:hAnsi="Times New Roman" w:cs="Times New Roman"/>
        </w:rPr>
        <w:t xml:space="preserve">. Используется для контроля </w:t>
      </w:r>
      <w:r w:rsidR="00201342"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ходом процесса. Пока значения остаются в пределах контрольных границ, вмешательство в процесс не требуется. Процесс </w:t>
      </w:r>
      <w:hyperlink r:id="rId9" w:history="1">
        <w:r w:rsidRPr="00311835">
          <w:rPr>
            <w:rStyle w:val="a9"/>
            <w:rFonts w:ascii="Times New Roman" w:hAnsi="Times New Roman" w:cs="Times New Roman"/>
          </w:rPr>
          <w:t>статистически управляем</w:t>
        </w:r>
      </w:hyperlink>
      <w:r>
        <w:rPr>
          <w:rFonts w:ascii="Times New Roman" w:hAnsi="Times New Roman" w:cs="Times New Roman"/>
        </w:rPr>
        <w:t xml:space="preserve">. Если </w:t>
      </w:r>
      <w:hyperlink r:id="rId10" w:history="1">
        <w:r w:rsidRPr="00534F4D">
          <w:rPr>
            <w:rStyle w:val="a9"/>
            <w:rFonts w:ascii="Times New Roman" w:hAnsi="Times New Roman" w:cs="Times New Roman"/>
          </w:rPr>
          <w:t>значения выходят за контрольные границы</w:t>
        </w:r>
      </w:hyperlink>
      <w:r>
        <w:rPr>
          <w:rFonts w:ascii="Times New Roman" w:hAnsi="Times New Roman" w:cs="Times New Roman"/>
        </w:rPr>
        <w:t>, необходимо вмешательство менеджмента для выявления</w:t>
      </w:r>
      <w:r w:rsidR="00534F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причин отклонений</w:t>
      </w:r>
      <w:r w:rsidR="00534F4D">
        <w:rPr>
          <w:rFonts w:ascii="Times New Roman" w:hAnsi="Times New Roman" w:cs="Times New Roman"/>
        </w:rPr>
        <w:t>.</w:t>
      </w:r>
    </w:p>
    <w:p w:rsidR="00F2008B" w:rsidRDefault="00534F4D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Рассмотрим пример построения контрольной карты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в рамках управлен</w:t>
      </w:r>
      <w:r w:rsidR="00F2008B">
        <w:rPr>
          <w:rFonts w:ascii="Times New Roman" w:hAnsi="Times New Roman" w:cs="Times New Roman"/>
        </w:rPr>
        <w:t xml:space="preserve">ия дебиторской задолженностью (для наглядности откройте файл </w:t>
      </w:r>
      <w:r w:rsidR="00F2008B">
        <w:rPr>
          <w:rFonts w:ascii="Times New Roman" w:hAnsi="Times New Roman" w:cs="Times New Roman"/>
          <w:lang w:val="en-US"/>
        </w:rPr>
        <w:t>Excel</w:t>
      </w:r>
      <w:r w:rsidR="00F2008B">
        <w:rPr>
          <w:rFonts w:ascii="Times New Roman" w:hAnsi="Times New Roman" w:cs="Times New Roman"/>
        </w:rPr>
        <w:t>).</w:t>
      </w:r>
    </w:p>
    <w:p w:rsidR="00F2008B" w:rsidRDefault="00F2008B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Исходные данные содержат информацию о дебиторской задолженности (ДЗ) и просроченной дебиторской задолженности (ПДЗ) по одному клиенту по состоянию на начало указанной недели:</w:t>
      </w:r>
    </w:p>
    <w:p w:rsidR="00F2008B" w:rsidRDefault="00F2008B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60226" cy="3418592"/>
            <wp:effectExtent l="19050" t="0" r="6724" b="0"/>
            <wp:docPr id="2" name="Рисунок 1" descr="01. Исход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сходные данные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775" cy="341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08B" w:rsidRDefault="00F2008B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Исходные данные</w:t>
      </w:r>
    </w:p>
    <w:p w:rsidR="00F2008B" w:rsidRDefault="00F2008B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п</w:t>
      </w:r>
      <w:r w:rsidR="00DF43FA">
        <w:rPr>
          <w:rFonts w:ascii="Times New Roman" w:hAnsi="Times New Roman" w:cs="Times New Roman"/>
        </w:rPr>
        <w:t xml:space="preserve">араметра, за которым планируется следить, </w:t>
      </w:r>
      <w:r>
        <w:rPr>
          <w:rFonts w:ascii="Times New Roman" w:hAnsi="Times New Roman" w:cs="Times New Roman"/>
        </w:rPr>
        <w:t xml:space="preserve">выбрана доля ПДЗ </w:t>
      </w:r>
      <w:r w:rsidR="00DF43F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суммарной ДЗ. Поскольку уровень бизнеса колеблется в течение года, логичнее использовать именно относительный параметр, так как абсолютные цифры будут отражать не только платежную дисциплину клиента, но и уровень бизнеса.</w:t>
      </w:r>
    </w:p>
    <w:p w:rsidR="00DF43FA" w:rsidRDefault="00DF43FA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контрольную карту наносятся данные по неделям, а также контрольная граница. Последняя равна </w:t>
      </w:r>
      <w:r w:rsidRPr="00DF43FA">
        <w:rPr>
          <w:rFonts w:ascii="Times New Roman" w:hAnsi="Times New Roman" w:cs="Times New Roman"/>
        </w:rPr>
        <w:t>µ + 3σ</w:t>
      </w:r>
      <w:r>
        <w:rPr>
          <w:rFonts w:ascii="Times New Roman" w:hAnsi="Times New Roman" w:cs="Times New Roman"/>
        </w:rPr>
        <w:t xml:space="preserve">, где µ – среднее значение, а </w:t>
      </w:r>
      <w:r w:rsidRPr="00DF43FA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 – стандартное отклонение. Можно использовать µ и </w:t>
      </w:r>
      <w:r w:rsidRPr="00DF43FA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, определенные по первым 10–15 значениям. Я предпочитаю использовать скользящие значения µ и </w:t>
      </w:r>
      <w:r w:rsidRPr="00DF43FA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, определяемые по всем значения. Такие µ и </w:t>
      </w:r>
      <w:r w:rsidRPr="00DF43FA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 будут меняться при добавлении новых значений, соответствующих новым неделям.</w:t>
      </w:r>
    </w:p>
    <w:p w:rsidR="00DF43FA" w:rsidRDefault="00DF43FA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контроля дебиторской задолженности нижняя контрольная граница не используется, так как чем меньше значение, тем лучше. Есл</w:t>
      </w:r>
      <w:r w:rsidR="005F6794">
        <w:rPr>
          <w:rFonts w:ascii="Times New Roman" w:hAnsi="Times New Roman" w:cs="Times New Roman"/>
        </w:rPr>
        <w:t>и же вы осуществляете контроль н</w:t>
      </w:r>
      <w:r>
        <w:rPr>
          <w:rFonts w:ascii="Times New Roman" w:hAnsi="Times New Roman" w:cs="Times New Roman"/>
        </w:rPr>
        <w:t>а</w:t>
      </w:r>
      <w:r w:rsidR="005F679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каким-то техническим параметром, то в этом случае нижняя граница также имеет физический смысл</w:t>
      </w:r>
      <w:r w:rsidR="005F6794">
        <w:rPr>
          <w:rFonts w:ascii="Times New Roman" w:hAnsi="Times New Roman" w:cs="Times New Roman"/>
        </w:rPr>
        <w:t xml:space="preserve">, и должна наноситься на график. Для наглядности я также люблю наносить на контрольные карты </w:t>
      </w:r>
      <w:r w:rsidR="00C721E3">
        <w:rPr>
          <w:rFonts w:ascii="Times New Roman" w:hAnsi="Times New Roman" w:cs="Times New Roman"/>
        </w:rPr>
        <w:t xml:space="preserve">линию </w:t>
      </w:r>
      <w:r w:rsidR="005F6794">
        <w:rPr>
          <w:rFonts w:ascii="Times New Roman" w:hAnsi="Times New Roman" w:cs="Times New Roman"/>
        </w:rPr>
        <w:t>средне</w:t>
      </w:r>
      <w:r w:rsidR="00C721E3">
        <w:rPr>
          <w:rFonts w:ascii="Times New Roman" w:hAnsi="Times New Roman" w:cs="Times New Roman"/>
        </w:rPr>
        <w:t>го</w:t>
      </w:r>
      <w:r w:rsidR="005F6794">
        <w:rPr>
          <w:rFonts w:ascii="Times New Roman" w:hAnsi="Times New Roman" w:cs="Times New Roman"/>
        </w:rPr>
        <w:t xml:space="preserve"> значени</w:t>
      </w:r>
      <w:r w:rsidR="00C721E3">
        <w:rPr>
          <w:rFonts w:ascii="Times New Roman" w:hAnsi="Times New Roman" w:cs="Times New Roman"/>
        </w:rPr>
        <w:t>я (рис. 2). В принципе, это делать не обязательно…</w:t>
      </w:r>
    </w:p>
    <w:p w:rsidR="005F6794" w:rsidRDefault="00C721E3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537697" cy="2255192"/>
            <wp:effectExtent l="19050" t="0" r="5603" b="0"/>
            <wp:docPr id="4" name="Рисунок 3" descr="02. Контрольная кар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Контрольная карта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582" cy="225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94" w:rsidRDefault="005F6794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2. Контрольная карта Шухарта по управлению дебиторской задолженностью.</w:t>
      </w:r>
    </w:p>
    <w:p w:rsidR="00DF43FA" w:rsidRDefault="00DF43FA" w:rsidP="00311835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Почему контрольные границы соответствуют значениям </w:t>
      </w:r>
      <w:r w:rsidRPr="00DF43FA">
        <w:rPr>
          <w:rFonts w:ascii="Times New Roman" w:hAnsi="Times New Roman" w:cs="Times New Roman"/>
        </w:rPr>
        <w:t xml:space="preserve">µ </w:t>
      </w:r>
      <w:r>
        <w:rPr>
          <w:rFonts w:ascii="Times New Roman" w:hAnsi="Times New Roman" w:cs="Times New Roman"/>
        </w:rPr>
        <w:t>±</w:t>
      </w:r>
      <w:r w:rsidRPr="00DF43FA">
        <w:rPr>
          <w:rFonts w:ascii="Times New Roman" w:hAnsi="Times New Roman" w:cs="Times New Roman"/>
        </w:rPr>
        <w:t xml:space="preserve"> 3σ</w:t>
      </w:r>
      <w:r>
        <w:rPr>
          <w:rFonts w:ascii="Times New Roman" w:hAnsi="Times New Roman" w:cs="Times New Roman"/>
        </w:rPr>
        <w:t xml:space="preserve">? В соответствии с </w:t>
      </w:r>
      <w:hyperlink r:id="rId13" w:history="1">
        <w:r w:rsidRPr="00DF43FA">
          <w:rPr>
            <w:rStyle w:val="a9"/>
            <w:rFonts w:ascii="Times New Roman" w:hAnsi="Times New Roman" w:cs="Times New Roman"/>
          </w:rPr>
          <w:t>концепцией Шухарта</w:t>
        </w:r>
      </w:hyperlink>
      <w:r>
        <w:rPr>
          <w:rFonts w:ascii="Times New Roman" w:hAnsi="Times New Roman" w:cs="Times New Roman"/>
        </w:rPr>
        <w:t xml:space="preserve"> именно такое определение границ позволяет отделить ситуации, когда </w:t>
      </w:r>
      <w:r w:rsidRPr="005F6794">
        <w:rPr>
          <w:rFonts w:ascii="Times New Roman" w:hAnsi="Times New Roman" w:cs="Times New Roman"/>
          <w:i/>
        </w:rPr>
        <w:t>экономически целесообразно</w:t>
      </w:r>
      <w:r w:rsidR="005F6794">
        <w:rPr>
          <w:rFonts w:ascii="Times New Roman" w:hAnsi="Times New Roman" w:cs="Times New Roman"/>
        </w:rPr>
        <w:t xml:space="preserve"> начинать поиски особых причин вариации; пока такие границы не превышены, процесс остается статистически управляемым, и поиск причин отклонения отдельных значений является </w:t>
      </w:r>
      <w:r w:rsidR="005F6794" w:rsidRPr="005F6794">
        <w:rPr>
          <w:rFonts w:ascii="Times New Roman" w:hAnsi="Times New Roman" w:cs="Times New Roman"/>
          <w:i/>
        </w:rPr>
        <w:t>экономически нецелесообразным</w:t>
      </w:r>
      <w:r w:rsidR="005F6794">
        <w:rPr>
          <w:rFonts w:ascii="Times New Roman" w:hAnsi="Times New Roman" w:cs="Times New Roman"/>
        </w:rPr>
        <w:t xml:space="preserve">. То есть, не следует искать ответа </w:t>
      </w:r>
      <w:r w:rsidR="005F6794" w:rsidRPr="005F6794">
        <w:rPr>
          <w:rFonts w:ascii="Times New Roman" w:hAnsi="Times New Roman" w:cs="Times New Roman"/>
        </w:rPr>
        <w:t>[</w:t>
      </w:r>
      <w:r w:rsidR="005F6794">
        <w:rPr>
          <w:rFonts w:ascii="Times New Roman" w:hAnsi="Times New Roman" w:cs="Times New Roman"/>
        </w:rPr>
        <w:t xml:space="preserve">на вопрос, почему именно </w:t>
      </w:r>
      <w:r w:rsidR="005F6794" w:rsidRPr="00DF43FA">
        <w:rPr>
          <w:rFonts w:ascii="Times New Roman" w:hAnsi="Times New Roman" w:cs="Times New Roman"/>
        </w:rPr>
        <w:t xml:space="preserve">µ </w:t>
      </w:r>
      <w:r w:rsidR="005F6794">
        <w:rPr>
          <w:rFonts w:ascii="Times New Roman" w:hAnsi="Times New Roman" w:cs="Times New Roman"/>
        </w:rPr>
        <w:t>±</w:t>
      </w:r>
      <w:r w:rsidR="005F6794" w:rsidRPr="00DF43FA">
        <w:rPr>
          <w:rFonts w:ascii="Times New Roman" w:hAnsi="Times New Roman" w:cs="Times New Roman"/>
        </w:rPr>
        <w:t xml:space="preserve"> 3σ</w:t>
      </w:r>
      <w:r w:rsidR="005F6794" w:rsidRPr="005F6794">
        <w:rPr>
          <w:rFonts w:ascii="Times New Roman" w:hAnsi="Times New Roman" w:cs="Times New Roman"/>
        </w:rPr>
        <w:t>]</w:t>
      </w:r>
      <w:r w:rsidR="005F6794">
        <w:rPr>
          <w:rFonts w:ascii="Times New Roman" w:hAnsi="Times New Roman" w:cs="Times New Roman"/>
        </w:rPr>
        <w:t xml:space="preserve"> в теории вероятности или статистическом анализе.</w:t>
      </w:r>
    </w:p>
    <w:p w:rsidR="00063E20" w:rsidRPr="00F2008B" w:rsidRDefault="005F6794" w:rsidP="00063E20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Подчеркну еще раз: определение в качестве границ значений </w:t>
      </w:r>
      <w:r w:rsidRPr="00DF43FA">
        <w:rPr>
          <w:rFonts w:ascii="Times New Roman" w:hAnsi="Times New Roman" w:cs="Times New Roman"/>
        </w:rPr>
        <w:t xml:space="preserve">µ </w:t>
      </w:r>
      <w:r>
        <w:rPr>
          <w:rFonts w:ascii="Times New Roman" w:hAnsi="Times New Roman" w:cs="Times New Roman"/>
        </w:rPr>
        <w:t>±</w:t>
      </w:r>
      <w:r w:rsidRPr="00DF43FA">
        <w:rPr>
          <w:rFonts w:ascii="Times New Roman" w:hAnsi="Times New Roman" w:cs="Times New Roman"/>
        </w:rPr>
        <w:t xml:space="preserve"> 3σ</w:t>
      </w:r>
      <w:r>
        <w:rPr>
          <w:rFonts w:ascii="Times New Roman" w:hAnsi="Times New Roman" w:cs="Times New Roman"/>
        </w:rPr>
        <w:t xml:space="preserve"> отражает только практическую полезность именно такого определения. Из этого следует важный вывод: в каждом конкретном случае имеет смысл обращать внимание и на отклонения, выходящие за пределы </w:t>
      </w:r>
      <w:r w:rsidRPr="00DF43FA">
        <w:rPr>
          <w:rFonts w:ascii="Times New Roman" w:hAnsi="Times New Roman" w:cs="Times New Roman"/>
        </w:rPr>
        <w:t xml:space="preserve">µ </w:t>
      </w:r>
      <w:r>
        <w:rPr>
          <w:rFonts w:ascii="Times New Roman" w:hAnsi="Times New Roman" w:cs="Times New Roman"/>
        </w:rPr>
        <w:t>±</w:t>
      </w:r>
      <w:r w:rsidRPr="00DF4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DF43FA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, которые </w:t>
      </w:r>
      <w:r w:rsidR="00117330">
        <w:rPr>
          <w:rFonts w:ascii="Times New Roman" w:hAnsi="Times New Roman" w:cs="Times New Roman"/>
        </w:rPr>
        <w:t xml:space="preserve">тоже </w:t>
      </w:r>
      <w:r>
        <w:rPr>
          <w:rFonts w:ascii="Times New Roman" w:hAnsi="Times New Roman" w:cs="Times New Roman"/>
        </w:rPr>
        <w:t xml:space="preserve">могут быть </w:t>
      </w:r>
      <w:r w:rsidR="00117330">
        <w:rPr>
          <w:rFonts w:ascii="Times New Roman" w:hAnsi="Times New Roman" w:cs="Times New Roman"/>
        </w:rPr>
        <w:t>обусловлены</w:t>
      </w:r>
      <w:r>
        <w:rPr>
          <w:rFonts w:ascii="Times New Roman" w:hAnsi="Times New Roman" w:cs="Times New Roman"/>
        </w:rPr>
        <w:t xml:space="preserve"> особы</w:t>
      </w:r>
      <w:r w:rsidR="00117330">
        <w:rPr>
          <w:rFonts w:ascii="Times New Roman" w:hAnsi="Times New Roman" w:cs="Times New Roman"/>
        </w:rPr>
        <w:t>ми</w:t>
      </w:r>
      <w:r>
        <w:rPr>
          <w:rFonts w:ascii="Times New Roman" w:hAnsi="Times New Roman" w:cs="Times New Roman"/>
        </w:rPr>
        <w:t xml:space="preserve"> причин</w:t>
      </w:r>
      <w:r w:rsidR="00117330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вариаций</w:t>
      </w:r>
      <w:r w:rsidR="00117330">
        <w:rPr>
          <w:rFonts w:ascii="Times New Roman" w:hAnsi="Times New Roman" w:cs="Times New Roman"/>
        </w:rPr>
        <w:t xml:space="preserve"> (просто, </w:t>
      </w:r>
      <w:r w:rsidR="00117330" w:rsidRPr="00117330">
        <w:rPr>
          <w:rFonts w:ascii="Times New Roman" w:hAnsi="Times New Roman" w:cs="Times New Roman"/>
          <w:i/>
        </w:rPr>
        <w:t>вероятность</w:t>
      </w:r>
      <w:r w:rsidR="00117330">
        <w:rPr>
          <w:rFonts w:ascii="Times New Roman" w:hAnsi="Times New Roman" w:cs="Times New Roman"/>
        </w:rPr>
        <w:t xml:space="preserve"> того, что такие отклонения связаны с особыми причинами вариаций, ниже, чем в случае с выходом за </w:t>
      </w:r>
      <w:r w:rsidR="00117330" w:rsidRPr="00DF43FA">
        <w:rPr>
          <w:rFonts w:ascii="Times New Roman" w:hAnsi="Times New Roman" w:cs="Times New Roman"/>
        </w:rPr>
        <w:t xml:space="preserve">µ </w:t>
      </w:r>
      <w:r w:rsidR="00117330">
        <w:rPr>
          <w:rFonts w:ascii="Times New Roman" w:hAnsi="Times New Roman" w:cs="Times New Roman"/>
        </w:rPr>
        <w:t>±</w:t>
      </w:r>
      <w:r w:rsidR="00117330" w:rsidRPr="00DF43FA">
        <w:rPr>
          <w:rFonts w:ascii="Times New Roman" w:hAnsi="Times New Roman" w:cs="Times New Roman"/>
        </w:rPr>
        <w:t xml:space="preserve"> 3σ</w:t>
      </w:r>
      <w:r w:rsidR="001173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Должны ли менеджеры в случае </w:t>
      </w:r>
      <w:r w:rsidR="00117330">
        <w:rPr>
          <w:rFonts w:ascii="Times New Roman" w:hAnsi="Times New Roman" w:cs="Times New Roman"/>
        </w:rPr>
        <w:t xml:space="preserve">выхода за пределы </w:t>
      </w:r>
      <w:r w:rsidR="00117330" w:rsidRPr="00DF43FA">
        <w:rPr>
          <w:rFonts w:ascii="Times New Roman" w:hAnsi="Times New Roman" w:cs="Times New Roman"/>
        </w:rPr>
        <w:t xml:space="preserve">µ </w:t>
      </w:r>
      <w:r w:rsidR="00117330">
        <w:rPr>
          <w:rFonts w:ascii="Times New Roman" w:hAnsi="Times New Roman" w:cs="Times New Roman"/>
        </w:rPr>
        <w:t>± 2</w:t>
      </w:r>
      <w:r w:rsidR="00117330" w:rsidRPr="00DF43FA">
        <w:rPr>
          <w:rFonts w:ascii="Times New Roman" w:hAnsi="Times New Roman" w:cs="Times New Roman"/>
        </w:rPr>
        <w:t>σ</w:t>
      </w:r>
      <w:r w:rsidR="00117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принимать </w:t>
      </w:r>
      <w:r w:rsidR="00C721E3">
        <w:rPr>
          <w:rFonts w:ascii="Times New Roman" w:hAnsi="Times New Roman" w:cs="Times New Roman"/>
        </w:rPr>
        <w:t xml:space="preserve">какие-то меры!? Вопрос тонкий. Лично я </w:t>
      </w:r>
      <w:r w:rsidR="00117330">
        <w:rPr>
          <w:rFonts w:ascii="Times New Roman" w:hAnsi="Times New Roman" w:cs="Times New Roman"/>
        </w:rPr>
        <w:t xml:space="preserve">ограничиваюсь </w:t>
      </w:r>
      <w:r w:rsidR="00C721E3">
        <w:rPr>
          <w:rFonts w:ascii="Times New Roman" w:hAnsi="Times New Roman" w:cs="Times New Roman"/>
        </w:rPr>
        <w:t>информир</w:t>
      </w:r>
      <w:r w:rsidR="00117330">
        <w:rPr>
          <w:rFonts w:ascii="Times New Roman" w:hAnsi="Times New Roman" w:cs="Times New Roman"/>
        </w:rPr>
        <w:t>ованием</w:t>
      </w:r>
      <w:r w:rsidR="00C721E3">
        <w:rPr>
          <w:rFonts w:ascii="Times New Roman" w:hAnsi="Times New Roman" w:cs="Times New Roman"/>
        </w:rPr>
        <w:t xml:space="preserve"> ответственных, что ситуация близка к проблемной, и прошу обсудить ее с клиентом…</w:t>
      </w:r>
      <w:bookmarkStart w:id="0" w:name="_GoBack"/>
      <w:bookmarkEnd w:id="0"/>
    </w:p>
    <w:sectPr w:rsidR="00063E20" w:rsidRPr="00F2008B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0EA" w:rsidRDefault="008130EA" w:rsidP="00534A42">
      <w:pPr>
        <w:spacing w:after="0" w:line="240" w:lineRule="auto"/>
      </w:pPr>
      <w:r>
        <w:separator/>
      </w:r>
    </w:p>
  </w:endnote>
  <w:endnote w:type="continuationSeparator" w:id="0">
    <w:p w:rsidR="008130EA" w:rsidRDefault="008130EA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0EA" w:rsidRDefault="008130EA" w:rsidP="00534A42">
      <w:pPr>
        <w:spacing w:after="0" w:line="240" w:lineRule="auto"/>
      </w:pPr>
      <w:r>
        <w:separator/>
      </w:r>
    </w:p>
  </w:footnote>
  <w:footnote w:type="continuationSeparator" w:id="0">
    <w:p w:rsidR="008130EA" w:rsidRDefault="008130EA" w:rsidP="005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FD2"/>
    <w:multiLevelType w:val="hybridMultilevel"/>
    <w:tmpl w:val="CAF8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B90"/>
    <w:multiLevelType w:val="hybridMultilevel"/>
    <w:tmpl w:val="F4E8287A"/>
    <w:lvl w:ilvl="0" w:tplc="ABDCCB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E99"/>
    <w:multiLevelType w:val="hybridMultilevel"/>
    <w:tmpl w:val="9638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3D23"/>
    <w:multiLevelType w:val="hybridMultilevel"/>
    <w:tmpl w:val="4DF0491C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706D"/>
    <w:multiLevelType w:val="hybridMultilevel"/>
    <w:tmpl w:val="CD76CF38"/>
    <w:lvl w:ilvl="0" w:tplc="01D4646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BBD"/>
    <w:multiLevelType w:val="hybridMultilevel"/>
    <w:tmpl w:val="F4BEA1CE"/>
    <w:lvl w:ilvl="0" w:tplc="4790E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F0070"/>
    <w:multiLevelType w:val="hybridMultilevel"/>
    <w:tmpl w:val="CA3A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6F5C"/>
    <w:multiLevelType w:val="hybridMultilevel"/>
    <w:tmpl w:val="B73E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D3ED6"/>
    <w:multiLevelType w:val="hybridMultilevel"/>
    <w:tmpl w:val="AF2EFF0A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18F2"/>
    <w:multiLevelType w:val="hybridMultilevel"/>
    <w:tmpl w:val="542C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01C"/>
    <w:multiLevelType w:val="hybridMultilevel"/>
    <w:tmpl w:val="DD8A7948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71349"/>
    <w:multiLevelType w:val="hybridMultilevel"/>
    <w:tmpl w:val="FE3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7242B"/>
    <w:multiLevelType w:val="hybridMultilevel"/>
    <w:tmpl w:val="5D00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660F9"/>
    <w:multiLevelType w:val="hybridMultilevel"/>
    <w:tmpl w:val="876CBD60"/>
    <w:lvl w:ilvl="0" w:tplc="BB1E1E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67D23"/>
    <w:multiLevelType w:val="hybridMultilevel"/>
    <w:tmpl w:val="EA3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946B2"/>
    <w:multiLevelType w:val="hybridMultilevel"/>
    <w:tmpl w:val="BB7C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F0519"/>
    <w:multiLevelType w:val="hybridMultilevel"/>
    <w:tmpl w:val="654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C1868"/>
    <w:multiLevelType w:val="hybridMultilevel"/>
    <w:tmpl w:val="11ECE1E6"/>
    <w:lvl w:ilvl="0" w:tplc="65AA8C54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207013"/>
    <w:multiLevelType w:val="hybridMultilevel"/>
    <w:tmpl w:val="D210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96606"/>
    <w:multiLevelType w:val="hybridMultilevel"/>
    <w:tmpl w:val="739C8B4E"/>
    <w:lvl w:ilvl="0" w:tplc="E78EC6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17899"/>
    <w:multiLevelType w:val="hybridMultilevel"/>
    <w:tmpl w:val="A860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45EC6"/>
    <w:multiLevelType w:val="hybridMultilevel"/>
    <w:tmpl w:val="3BDEF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35105"/>
    <w:multiLevelType w:val="hybridMultilevel"/>
    <w:tmpl w:val="EAE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4"/>
  </w:num>
  <w:num w:numId="5">
    <w:abstractNumId w:val="6"/>
  </w:num>
  <w:num w:numId="6">
    <w:abstractNumId w:val="19"/>
  </w:num>
  <w:num w:numId="7">
    <w:abstractNumId w:val="10"/>
  </w:num>
  <w:num w:numId="8">
    <w:abstractNumId w:val="8"/>
  </w:num>
  <w:num w:numId="9">
    <w:abstractNumId w:val="15"/>
  </w:num>
  <w:num w:numId="10">
    <w:abstractNumId w:val="3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20"/>
  </w:num>
  <w:num w:numId="20">
    <w:abstractNumId w:val="2"/>
  </w:num>
  <w:num w:numId="21">
    <w:abstractNumId w:val="2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934"/>
    <w:rsid w:val="00012D3D"/>
    <w:rsid w:val="000241F1"/>
    <w:rsid w:val="00025DBE"/>
    <w:rsid w:val="00041469"/>
    <w:rsid w:val="000507C1"/>
    <w:rsid w:val="00052226"/>
    <w:rsid w:val="00063E20"/>
    <w:rsid w:val="000A03B6"/>
    <w:rsid w:val="000A2904"/>
    <w:rsid w:val="000A5705"/>
    <w:rsid w:val="000B4D1B"/>
    <w:rsid w:val="000C64F4"/>
    <w:rsid w:val="000D57C9"/>
    <w:rsid w:val="00102379"/>
    <w:rsid w:val="001034FF"/>
    <w:rsid w:val="00104B08"/>
    <w:rsid w:val="00117330"/>
    <w:rsid w:val="00136E1C"/>
    <w:rsid w:val="0014566E"/>
    <w:rsid w:val="0014576D"/>
    <w:rsid w:val="001462CC"/>
    <w:rsid w:val="001473CB"/>
    <w:rsid w:val="00174C4A"/>
    <w:rsid w:val="001772CB"/>
    <w:rsid w:val="00177BCD"/>
    <w:rsid w:val="0018464B"/>
    <w:rsid w:val="001C7D68"/>
    <w:rsid w:val="001D1A64"/>
    <w:rsid w:val="001D60BB"/>
    <w:rsid w:val="001E4AAB"/>
    <w:rsid w:val="001F42A4"/>
    <w:rsid w:val="001F5B34"/>
    <w:rsid w:val="00201342"/>
    <w:rsid w:val="00207339"/>
    <w:rsid w:val="00277A6B"/>
    <w:rsid w:val="002A5B15"/>
    <w:rsid w:val="002B3A4B"/>
    <w:rsid w:val="002C27B4"/>
    <w:rsid w:val="002F1C8C"/>
    <w:rsid w:val="003064BA"/>
    <w:rsid w:val="00311835"/>
    <w:rsid w:val="00316807"/>
    <w:rsid w:val="003260C6"/>
    <w:rsid w:val="00327272"/>
    <w:rsid w:val="0034274A"/>
    <w:rsid w:val="00360F6F"/>
    <w:rsid w:val="00392FC0"/>
    <w:rsid w:val="00393FE7"/>
    <w:rsid w:val="003A5AC7"/>
    <w:rsid w:val="003C314E"/>
    <w:rsid w:val="003C335A"/>
    <w:rsid w:val="003D3073"/>
    <w:rsid w:val="003E56D9"/>
    <w:rsid w:val="00402D6B"/>
    <w:rsid w:val="00406A2F"/>
    <w:rsid w:val="004209E2"/>
    <w:rsid w:val="00421E14"/>
    <w:rsid w:val="00422FF1"/>
    <w:rsid w:val="00431C5A"/>
    <w:rsid w:val="00431C6C"/>
    <w:rsid w:val="0043630C"/>
    <w:rsid w:val="00497AB9"/>
    <w:rsid w:val="004B1ABB"/>
    <w:rsid w:val="004C0158"/>
    <w:rsid w:val="004C22AF"/>
    <w:rsid w:val="004E518E"/>
    <w:rsid w:val="00502B0E"/>
    <w:rsid w:val="00505501"/>
    <w:rsid w:val="00507D43"/>
    <w:rsid w:val="005128D0"/>
    <w:rsid w:val="00515029"/>
    <w:rsid w:val="00534A42"/>
    <w:rsid w:val="00534F4D"/>
    <w:rsid w:val="00560484"/>
    <w:rsid w:val="005606C5"/>
    <w:rsid w:val="005714EB"/>
    <w:rsid w:val="00571D34"/>
    <w:rsid w:val="00592B84"/>
    <w:rsid w:val="005932A5"/>
    <w:rsid w:val="005A1665"/>
    <w:rsid w:val="005B4EB9"/>
    <w:rsid w:val="005C23F6"/>
    <w:rsid w:val="005C6286"/>
    <w:rsid w:val="005D4B23"/>
    <w:rsid w:val="005E4B74"/>
    <w:rsid w:val="005E5524"/>
    <w:rsid w:val="005F6794"/>
    <w:rsid w:val="00603BD2"/>
    <w:rsid w:val="006154BC"/>
    <w:rsid w:val="00632C50"/>
    <w:rsid w:val="0064577C"/>
    <w:rsid w:val="00666023"/>
    <w:rsid w:val="00674FA9"/>
    <w:rsid w:val="0068236B"/>
    <w:rsid w:val="00683D27"/>
    <w:rsid w:val="006840D6"/>
    <w:rsid w:val="006B0F13"/>
    <w:rsid w:val="006B260A"/>
    <w:rsid w:val="006B5167"/>
    <w:rsid w:val="006B7F50"/>
    <w:rsid w:val="006D051B"/>
    <w:rsid w:val="006E2036"/>
    <w:rsid w:val="006E5574"/>
    <w:rsid w:val="00715349"/>
    <w:rsid w:val="007321E5"/>
    <w:rsid w:val="00747A0D"/>
    <w:rsid w:val="00772175"/>
    <w:rsid w:val="00775E7D"/>
    <w:rsid w:val="00786010"/>
    <w:rsid w:val="00796C64"/>
    <w:rsid w:val="007D5347"/>
    <w:rsid w:val="007D729D"/>
    <w:rsid w:val="008130EA"/>
    <w:rsid w:val="008152D1"/>
    <w:rsid w:val="00836200"/>
    <w:rsid w:val="00852019"/>
    <w:rsid w:val="00863B7E"/>
    <w:rsid w:val="00866055"/>
    <w:rsid w:val="00893FC5"/>
    <w:rsid w:val="008B4150"/>
    <w:rsid w:val="008C2AFE"/>
    <w:rsid w:val="008D526A"/>
    <w:rsid w:val="008E7C9A"/>
    <w:rsid w:val="008F08FE"/>
    <w:rsid w:val="00910CDA"/>
    <w:rsid w:val="00914D36"/>
    <w:rsid w:val="00916EE0"/>
    <w:rsid w:val="0093236B"/>
    <w:rsid w:val="00954396"/>
    <w:rsid w:val="009678DF"/>
    <w:rsid w:val="0097010A"/>
    <w:rsid w:val="00996686"/>
    <w:rsid w:val="009B63DE"/>
    <w:rsid w:val="009D630F"/>
    <w:rsid w:val="00A004F9"/>
    <w:rsid w:val="00A137DD"/>
    <w:rsid w:val="00A303D4"/>
    <w:rsid w:val="00A36C82"/>
    <w:rsid w:val="00A45C40"/>
    <w:rsid w:val="00A73547"/>
    <w:rsid w:val="00A85A02"/>
    <w:rsid w:val="00A860EA"/>
    <w:rsid w:val="00A97B2F"/>
    <w:rsid w:val="00AA569B"/>
    <w:rsid w:val="00AB37DB"/>
    <w:rsid w:val="00AB6F7D"/>
    <w:rsid w:val="00AB7BFD"/>
    <w:rsid w:val="00AC174F"/>
    <w:rsid w:val="00AC1934"/>
    <w:rsid w:val="00AC6D1D"/>
    <w:rsid w:val="00AD2D7E"/>
    <w:rsid w:val="00AD3825"/>
    <w:rsid w:val="00AE362F"/>
    <w:rsid w:val="00B014C3"/>
    <w:rsid w:val="00B06DBD"/>
    <w:rsid w:val="00B07BA5"/>
    <w:rsid w:val="00B2085F"/>
    <w:rsid w:val="00B255D2"/>
    <w:rsid w:val="00B34B4E"/>
    <w:rsid w:val="00B43842"/>
    <w:rsid w:val="00B50578"/>
    <w:rsid w:val="00B55853"/>
    <w:rsid w:val="00B574BB"/>
    <w:rsid w:val="00B713FD"/>
    <w:rsid w:val="00B71D13"/>
    <w:rsid w:val="00B80A66"/>
    <w:rsid w:val="00BB05C3"/>
    <w:rsid w:val="00BC55FB"/>
    <w:rsid w:val="00BE644B"/>
    <w:rsid w:val="00C22226"/>
    <w:rsid w:val="00C3221D"/>
    <w:rsid w:val="00C323DA"/>
    <w:rsid w:val="00C3532A"/>
    <w:rsid w:val="00C37D08"/>
    <w:rsid w:val="00C6376D"/>
    <w:rsid w:val="00C721E3"/>
    <w:rsid w:val="00C7398F"/>
    <w:rsid w:val="00C77F9C"/>
    <w:rsid w:val="00C970C4"/>
    <w:rsid w:val="00CB218F"/>
    <w:rsid w:val="00CD1D83"/>
    <w:rsid w:val="00CE57FE"/>
    <w:rsid w:val="00D00D25"/>
    <w:rsid w:val="00D05F42"/>
    <w:rsid w:val="00D1134B"/>
    <w:rsid w:val="00D1466A"/>
    <w:rsid w:val="00D277A8"/>
    <w:rsid w:val="00D44A83"/>
    <w:rsid w:val="00D60A9D"/>
    <w:rsid w:val="00D62CC8"/>
    <w:rsid w:val="00D66D71"/>
    <w:rsid w:val="00D8427F"/>
    <w:rsid w:val="00D940E4"/>
    <w:rsid w:val="00DC1EB9"/>
    <w:rsid w:val="00DE23A8"/>
    <w:rsid w:val="00DF0BA8"/>
    <w:rsid w:val="00DF3C77"/>
    <w:rsid w:val="00DF43FA"/>
    <w:rsid w:val="00E62331"/>
    <w:rsid w:val="00E81D37"/>
    <w:rsid w:val="00E82B9A"/>
    <w:rsid w:val="00E8575C"/>
    <w:rsid w:val="00EB41DB"/>
    <w:rsid w:val="00EB6811"/>
    <w:rsid w:val="00EC2419"/>
    <w:rsid w:val="00EC3853"/>
    <w:rsid w:val="00ED2FB5"/>
    <w:rsid w:val="00EE5198"/>
    <w:rsid w:val="00EE793B"/>
    <w:rsid w:val="00F12819"/>
    <w:rsid w:val="00F2008B"/>
    <w:rsid w:val="00F40EDB"/>
    <w:rsid w:val="00F4503C"/>
    <w:rsid w:val="00F6432F"/>
    <w:rsid w:val="00FA0655"/>
    <w:rsid w:val="00FB1836"/>
    <w:rsid w:val="00FC1534"/>
    <w:rsid w:val="00FD0AEE"/>
    <w:rsid w:val="00FF0CCA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07909-8135-4722-A9EE-D60EB686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paragraph" w:styleId="a8">
    <w:name w:val="List Paragraph"/>
    <w:basedOn w:val="a"/>
    <w:uiPriority w:val="34"/>
    <w:qFormat/>
    <w:rsid w:val="000507C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B63D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C3853"/>
  </w:style>
  <w:style w:type="paragraph" w:styleId="ac">
    <w:name w:val="footer"/>
    <w:basedOn w:val="a"/>
    <w:link w:val="ad"/>
    <w:uiPriority w:val="99"/>
    <w:semiHidden/>
    <w:unhideWhenUsed/>
    <w:rsid w:val="00EC3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C3853"/>
  </w:style>
  <w:style w:type="table" w:styleId="ae">
    <w:name w:val="Table Grid"/>
    <w:basedOn w:val="a1"/>
    <w:uiPriority w:val="59"/>
    <w:rsid w:val="00CE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D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7D5347"/>
    <w:rPr>
      <w:i/>
      <w:iCs/>
    </w:rPr>
  </w:style>
  <w:style w:type="character" w:customStyle="1" w:styleId="apple-converted-space">
    <w:name w:val="apple-converted-space"/>
    <w:basedOn w:val="a0"/>
    <w:rsid w:val="00136E1C"/>
  </w:style>
  <w:style w:type="character" w:styleId="af1">
    <w:name w:val="Strong"/>
    <w:basedOn w:val="a0"/>
    <w:uiPriority w:val="22"/>
    <w:qFormat/>
    <w:rsid w:val="00136E1C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0241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332" TargetMode="External"/><Relationship Id="rId13" Type="http://schemas.openxmlformats.org/officeDocument/2006/relationships/hyperlink" Target="http://baguzin.ru/wp/?p=2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guzin.ru/wp/?p=1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2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0593-36C3-4B3D-8654-55011A0F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Сергей Багузин</cp:lastModifiedBy>
  <cp:revision>7</cp:revision>
  <dcterms:created xsi:type="dcterms:W3CDTF">2011-07-07T06:46:00Z</dcterms:created>
  <dcterms:modified xsi:type="dcterms:W3CDTF">2016-10-17T15:26:00Z</dcterms:modified>
</cp:coreProperties>
</file>