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F" w:rsidRPr="00004989" w:rsidRDefault="0068083F" w:rsidP="004C73E5">
      <w:pPr>
        <w:spacing w:after="240" w:line="240" w:lineRule="auto"/>
        <w:rPr>
          <w:rFonts w:cstheme="minorHAnsi"/>
          <w:b/>
          <w:sz w:val="28"/>
        </w:rPr>
      </w:pPr>
      <w:r w:rsidRPr="00682D09">
        <w:rPr>
          <w:rFonts w:cstheme="minorHAnsi"/>
          <w:b/>
          <w:sz w:val="28"/>
        </w:rPr>
        <w:t>1.1</w:t>
      </w:r>
      <w:r w:rsidR="00B14D7F" w:rsidRPr="00682D09">
        <w:rPr>
          <w:rFonts w:cstheme="minorHAnsi"/>
          <w:b/>
          <w:sz w:val="28"/>
        </w:rPr>
        <w:t xml:space="preserve">. </w:t>
      </w:r>
      <w:r w:rsidR="00AA7DC9">
        <w:rPr>
          <w:rFonts w:cstheme="minorHAnsi"/>
          <w:b/>
          <w:sz w:val="28"/>
        </w:rPr>
        <w:t>Баланс</w:t>
      </w:r>
      <w:r w:rsidR="00004989">
        <w:rPr>
          <w:rFonts w:cstheme="minorHAnsi"/>
          <w:b/>
          <w:sz w:val="28"/>
        </w:rPr>
        <w:t>, его структура и основные понятия</w:t>
      </w:r>
    </w:p>
    <w:p w:rsidR="00377A18" w:rsidRPr="00377A18" w:rsidRDefault="00377A18" w:rsidP="00377A18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Настоящая заметка написана в рамках подготовки курса для магистров</w:t>
      </w:r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«Современный управленческий учет»</w:t>
        </w:r>
      </w:hyperlink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 продолжает серию публикаций отдельных тем. Ранее были опубликованы:</w:t>
      </w:r>
    </w:p>
    <w:p w:rsidR="00377A18" w:rsidRPr="00377A18" w:rsidRDefault="00377A18" w:rsidP="00377A18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9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2.1. Поведение затрат при изменении объемов деятельности</w:t>
        </w:r>
      </w:hyperlink>
    </w:p>
    <w:p w:rsidR="00377A18" w:rsidRPr="00377A18" w:rsidRDefault="00377A18" w:rsidP="00377A18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0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2.2. Анализ безубыточности</w:t>
        </w:r>
      </w:hyperlink>
    </w:p>
    <w:p w:rsidR="00377A18" w:rsidRDefault="00377A18" w:rsidP="00377A18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1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2.3. Использование анализа затрат для принятия управленческих решений</w:t>
        </w:r>
      </w:hyperlink>
    </w:p>
    <w:p w:rsidR="00377A18" w:rsidRPr="00377A18" w:rsidRDefault="00377A18" w:rsidP="00377A18">
      <w:pPr>
        <w:pStyle w:val="a5"/>
        <w:spacing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2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2.4. </w:t>
        </w:r>
        <w:proofErr w:type="spellStart"/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Калькулирование</w:t>
        </w:r>
        <w:proofErr w:type="spellEnd"/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себестоимости продукции</w:t>
        </w:r>
      </w:hyperlink>
    </w:p>
    <w:p w:rsidR="00B14D7F" w:rsidRPr="00682D09" w:rsidRDefault="00B14D7F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В бизнесе существует три основных </w:t>
      </w:r>
      <w:r w:rsidR="00725AB3">
        <w:rPr>
          <w:rFonts w:cstheme="minorHAnsi"/>
        </w:rPr>
        <w:t xml:space="preserve">финансовых </w:t>
      </w:r>
      <w:r w:rsidRPr="00682D09">
        <w:rPr>
          <w:rFonts w:cstheme="minorHAnsi"/>
        </w:rPr>
        <w:t xml:space="preserve">документа, из которых </w:t>
      </w:r>
      <w:r w:rsidR="00725AB3">
        <w:rPr>
          <w:rFonts w:cstheme="minorHAnsi"/>
        </w:rPr>
        <w:t>менеджеры черпают</w:t>
      </w:r>
      <w:r w:rsidRPr="00682D09">
        <w:rPr>
          <w:rFonts w:cstheme="minorHAnsi"/>
        </w:rPr>
        <w:t xml:space="preserve"> данные для дальнейшего анализа: баланс, отчет о прибылях и убытках, отчет о движении денежных средств.</w:t>
      </w:r>
      <w:r w:rsidR="004B77F2" w:rsidRPr="00682D09">
        <w:rPr>
          <w:rFonts w:cstheme="minorHAnsi"/>
        </w:rPr>
        <w:t xml:space="preserve"> Основные отчеты компании не являются независимыми, а тесно связаны между собой, образуя единую систему отчетности (рис. </w:t>
      </w:r>
      <w:r w:rsidR="0068083F" w:rsidRPr="00682D09">
        <w:rPr>
          <w:rFonts w:cstheme="minorHAnsi"/>
        </w:rPr>
        <w:t>1</w:t>
      </w:r>
      <w:r w:rsidR="004B77F2" w:rsidRPr="00682D09">
        <w:rPr>
          <w:rFonts w:cstheme="minorHAnsi"/>
        </w:rPr>
        <w:t>).</w:t>
      </w:r>
    </w:p>
    <w:p w:rsidR="004B77F2" w:rsidRPr="00682D09" w:rsidRDefault="0068083F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noProof/>
          <w:lang w:eastAsia="ru-RU"/>
        </w:rPr>
        <w:drawing>
          <wp:inline distT="0" distB="0" distL="0" distR="0">
            <wp:extent cx="2655911" cy="2130566"/>
            <wp:effectExtent l="19050" t="0" r="0" b="0"/>
            <wp:docPr id="27" name="Рисунок 26" descr="Финансовая отчетность компа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ансовая отчетность компании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226" cy="213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F2" w:rsidRDefault="004B77F2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 w:rsidR="0068083F" w:rsidRPr="00682D09">
        <w:rPr>
          <w:rFonts w:cstheme="minorHAnsi"/>
        </w:rPr>
        <w:t>1</w:t>
      </w:r>
      <w:r w:rsidRPr="00682D09">
        <w:rPr>
          <w:rFonts w:cstheme="minorHAnsi"/>
        </w:rPr>
        <w:t>. Взаимосвязь трех основных бухгалтерских отчетов.</w:t>
      </w:r>
    </w:p>
    <w:p w:rsidR="0068083F" w:rsidRPr="00682D09" w:rsidRDefault="00DA20A5" w:rsidP="004C73E5">
      <w:pPr>
        <w:spacing w:after="120" w:line="240" w:lineRule="auto"/>
        <w:rPr>
          <w:rFonts w:cstheme="minorHAnsi"/>
        </w:rPr>
      </w:pPr>
      <w:r w:rsidRPr="00AA7DC9">
        <w:rPr>
          <w:rFonts w:cstheme="minorHAnsi"/>
          <w:i/>
        </w:rPr>
        <w:t>Баланс</w:t>
      </w:r>
      <w:r w:rsidRPr="00682D09">
        <w:rPr>
          <w:rFonts w:cstheme="minorHAnsi"/>
        </w:rPr>
        <w:t xml:space="preserve"> – моментальный снимок состояния </w:t>
      </w:r>
      <w:r w:rsidRPr="00682D09">
        <w:rPr>
          <w:rFonts w:cstheme="minorHAnsi"/>
          <w:i/>
        </w:rPr>
        <w:t>активов</w:t>
      </w:r>
      <w:r w:rsidRPr="00682D09">
        <w:rPr>
          <w:rFonts w:cstheme="minorHAnsi"/>
        </w:rPr>
        <w:t xml:space="preserve">, которые используются в компании, и </w:t>
      </w:r>
      <w:r w:rsidRPr="00682D09">
        <w:rPr>
          <w:rFonts w:cstheme="minorHAnsi"/>
          <w:i/>
        </w:rPr>
        <w:t>капитала</w:t>
      </w:r>
      <w:r w:rsidRPr="00682D09">
        <w:rPr>
          <w:rFonts w:cstheme="minorHAnsi"/>
        </w:rPr>
        <w:t xml:space="preserve">, за счет которого созданы эти активы. </w:t>
      </w:r>
      <w:r w:rsidR="000478C9">
        <w:rPr>
          <w:rFonts w:cstheme="minorHAnsi"/>
        </w:rPr>
        <w:t xml:space="preserve">Баланс – экономическое воплощение закона сохранения энергии: активы не берутся ниоткуда, они возникают за счет увеличения капитала. </w:t>
      </w:r>
      <w:r w:rsidR="008F1C4B">
        <w:rPr>
          <w:rFonts w:cstheme="minorHAnsi"/>
        </w:rPr>
        <w:t>Р</w:t>
      </w:r>
      <w:r w:rsidR="004C73E5" w:rsidRPr="00682D09">
        <w:rPr>
          <w:rFonts w:cstheme="minorHAnsi"/>
        </w:rPr>
        <w:t>ассматрива</w:t>
      </w:r>
      <w:r w:rsidR="008F1C4B">
        <w:rPr>
          <w:rFonts w:cstheme="minorHAnsi"/>
        </w:rPr>
        <w:t>й</w:t>
      </w:r>
      <w:r w:rsidR="004C73E5" w:rsidRPr="00682D09">
        <w:rPr>
          <w:rFonts w:cstheme="minorHAnsi"/>
        </w:rPr>
        <w:t>т</w:t>
      </w:r>
      <w:r w:rsidR="008F1C4B">
        <w:rPr>
          <w:rFonts w:cstheme="minorHAnsi"/>
        </w:rPr>
        <w:t>е</w:t>
      </w:r>
      <w:r w:rsidR="004C73E5" w:rsidRPr="00682D09">
        <w:rPr>
          <w:rFonts w:cstheme="minorHAnsi"/>
        </w:rPr>
        <w:t xml:space="preserve"> пассивы как источники поступления капитала, а активы – как использование капитал</w:t>
      </w:r>
      <w:r w:rsidR="008F1C4B">
        <w:rPr>
          <w:rFonts w:cstheme="minorHAnsi"/>
        </w:rPr>
        <w:t>а</w:t>
      </w:r>
      <w:r w:rsidR="004C73E5" w:rsidRPr="00682D09">
        <w:rPr>
          <w:rFonts w:cstheme="minorHAnsi"/>
        </w:rPr>
        <w:t xml:space="preserve">. Две стороны в балансе – это всего лишь два разных аспекта отражения одной и той же денежной суммы, т.е. информация о том, откуда деньги пришли в компанию и куда они ушли </w:t>
      </w:r>
      <w:r w:rsidRPr="00682D09">
        <w:rPr>
          <w:rFonts w:cstheme="minorHAnsi"/>
        </w:rPr>
        <w:t xml:space="preserve">(рис. </w:t>
      </w:r>
      <w:r w:rsidR="0068083F" w:rsidRPr="00682D09">
        <w:rPr>
          <w:rFonts w:cstheme="minorHAnsi"/>
        </w:rPr>
        <w:t>2</w:t>
      </w:r>
      <w:r w:rsidRPr="00682D09">
        <w:rPr>
          <w:rFonts w:cstheme="minorHAnsi"/>
        </w:rPr>
        <w:t>).</w:t>
      </w:r>
      <w:r w:rsidR="004C73E5" w:rsidRPr="00682D09">
        <w:rPr>
          <w:rFonts w:cstheme="minorHAnsi"/>
        </w:rPr>
        <w:t xml:space="preserve"> </w:t>
      </w:r>
      <w:r w:rsidR="000478C9">
        <w:rPr>
          <w:rFonts w:cstheme="minorHAnsi"/>
        </w:rPr>
        <w:t>В дальнейшем</w:t>
      </w:r>
      <w:r w:rsidR="004C73E5" w:rsidRPr="00682D09">
        <w:rPr>
          <w:rFonts w:cstheme="minorHAnsi"/>
        </w:rPr>
        <w:t xml:space="preserve"> мы очень часто будет использовать это свойство баланса – равенство активов и пассивов.</w:t>
      </w:r>
    </w:p>
    <w:p w:rsidR="0068083F" w:rsidRPr="00682D09" w:rsidRDefault="0068083F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noProof/>
          <w:lang w:eastAsia="ru-RU"/>
        </w:rPr>
        <w:drawing>
          <wp:inline distT="0" distB="0" distL="0" distR="0">
            <wp:extent cx="2301070" cy="1943707"/>
            <wp:effectExtent l="19050" t="0" r="3980" b="0"/>
            <wp:docPr id="28" name="Рисунок 27" descr="02. Активы и капита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Активы и капитал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787" cy="194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A5" w:rsidRPr="00682D09" w:rsidRDefault="00DA20A5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 w:rsidR="0068083F" w:rsidRPr="00682D09">
        <w:rPr>
          <w:rFonts w:cstheme="minorHAnsi"/>
        </w:rPr>
        <w:t>2</w:t>
      </w:r>
      <w:r w:rsidRPr="00682D09">
        <w:rPr>
          <w:rFonts w:cstheme="minorHAnsi"/>
        </w:rPr>
        <w:t xml:space="preserve">. Баланс, как информация об источниках поступления и </w:t>
      </w:r>
      <w:r w:rsidR="008F1C4B">
        <w:rPr>
          <w:rFonts w:cstheme="minorHAnsi"/>
        </w:rPr>
        <w:t xml:space="preserve">направлениях </w:t>
      </w:r>
      <w:r w:rsidRPr="00682D09">
        <w:rPr>
          <w:rFonts w:cstheme="minorHAnsi"/>
        </w:rPr>
        <w:t>использования капитала</w:t>
      </w:r>
    </w:p>
    <w:p w:rsidR="00F53425" w:rsidRPr="00682D09" w:rsidRDefault="00F53425" w:rsidP="004C73E5">
      <w:pPr>
        <w:spacing w:after="120" w:line="240" w:lineRule="auto"/>
        <w:rPr>
          <w:rFonts w:cstheme="minorHAnsi"/>
        </w:rPr>
      </w:pPr>
      <w:r w:rsidRPr="00AA7DC9">
        <w:rPr>
          <w:rFonts w:cstheme="minorHAnsi"/>
          <w:i/>
        </w:rPr>
        <w:t>Активы</w:t>
      </w:r>
      <w:r w:rsidR="004C73E5" w:rsidRPr="00682D09">
        <w:rPr>
          <w:rFonts w:cstheme="minorHAnsi"/>
        </w:rPr>
        <w:t xml:space="preserve"> (рис. 3) </w:t>
      </w:r>
      <w:r w:rsidR="000478C9">
        <w:rPr>
          <w:rFonts w:cstheme="minorHAnsi"/>
        </w:rPr>
        <w:t>подразделяют на</w:t>
      </w:r>
      <w:r w:rsidRPr="00682D09">
        <w:rPr>
          <w:rFonts w:cstheme="minorHAnsi"/>
        </w:rPr>
        <w:t xml:space="preserve"> </w:t>
      </w:r>
      <w:proofErr w:type="spellStart"/>
      <w:r w:rsidRPr="00682D09">
        <w:rPr>
          <w:rFonts w:cstheme="minorHAnsi"/>
        </w:rPr>
        <w:t>внеоборотные</w:t>
      </w:r>
      <w:proofErr w:type="spellEnd"/>
      <w:r w:rsidRPr="00682D09">
        <w:rPr>
          <w:rFonts w:cstheme="minorHAnsi"/>
        </w:rPr>
        <w:t xml:space="preserve"> (основны</w:t>
      </w:r>
      <w:r w:rsidR="000478C9">
        <w:rPr>
          <w:rFonts w:cstheme="minorHAnsi"/>
        </w:rPr>
        <w:t>е</w:t>
      </w:r>
      <w:r w:rsidRPr="00682D09">
        <w:rPr>
          <w:rFonts w:cstheme="minorHAnsi"/>
        </w:rPr>
        <w:t xml:space="preserve"> средств</w:t>
      </w:r>
      <w:r w:rsidR="000478C9">
        <w:rPr>
          <w:rFonts w:cstheme="minorHAnsi"/>
        </w:rPr>
        <w:t>а</w:t>
      </w:r>
      <w:r w:rsidRPr="00682D09">
        <w:rPr>
          <w:rFonts w:cstheme="minorHAnsi"/>
        </w:rPr>
        <w:t>, нематериальные активы, до</w:t>
      </w:r>
      <w:r w:rsidR="004C73E5" w:rsidRPr="00682D09">
        <w:rPr>
          <w:rFonts w:cstheme="minorHAnsi"/>
        </w:rPr>
        <w:t>лгосрочные финансовые вложения) и</w:t>
      </w:r>
      <w:r w:rsidRPr="00682D09">
        <w:rPr>
          <w:rFonts w:cstheme="minorHAnsi"/>
        </w:rPr>
        <w:t xml:space="preserve"> оборотные (товарно-материальные запасы, дебиторская задолженность, денежные средства</w:t>
      </w:r>
      <w:r w:rsidR="000478C9">
        <w:rPr>
          <w:rFonts w:cstheme="minorHAnsi"/>
        </w:rPr>
        <w:t xml:space="preserve"> на счете и в кассе</w:t>
      </w:r>
      <w:r w:rsidRPr="00682D09">
        <w:rPr>
          <w:rFonts w:cstheme="minorHAnsi"/>
        </w:rPr>
        <w:t>, прочие).</w:t>
      </w:r>
      <w:r w:rsidR="004C73E5" w:rsidRPr="00682D09">
        <w:rPr>
          <w:rFonts w:cstheme="minorHAnsi"/>
        </w:rPr>
        <w:t xml:space="preserve"> </w:t>
      </w:r>
      <w:proofErr w:type="gramStart"/>
      <w:r w:rsidR="004C73E5" w:rsidRPr="00682D09">
        <w:rPr>
          <w:rFonts w:cstheme="minorHAnsi"/>
        </w:rPr>
        <w:t>Капитал разделяют на</w:t>
      </w:r>
      <w:r w:rsidR="00BF7227" w:rsidRPr="00682D09">
        <w:rPr>
          <w:rFonts w:cstheme="minorHAnsi"/>
        </w:rPr>
        <w:t xml:space="preserve"> собственный (</w:t>
      </w:r>
      <w:r w:rsidR="000478C9">
        <w:rPr>
          <w:rFonts w:cstheme="minorHAnsi"/>
        </w:rPr>
        <w:t>в российских реалиях это, как правило, уставный капитал +</w:t>
      </w:r>
      <w:r w:rsidR="00BF7227" w:rsidRPr="00682D09">
        <w:rPr>
          <w:rFonts w:cstheme="minorHAnsi"/>
        </w:rPr>
        <w:t xml:space="preserve"> накопленная </w:t>
      </w:r>
      <w:r w:rsidR="000478C9">
        <w:rPr>
          <w:rFonts w:cstheme="minorHAnsi"/>
        </w:rPr>
        <w:t xml:space="preserve">за годы работы компании </w:t>
      </w:r>
      <w:r w:rsidR="00BF7227" w:rsidRPr="00682D09">
        <w:rPr>
          <w:rFonts w:cstheme="minorHAnsi"/>
        </w:rPr>
        <w:t xml:space="preserve">прибыль), долгосрочные </w:t>
      </w:r>
      <w:r w:rsidR="000478C9">
        <w:rPr>
          <w:rFonts w:cstheme="minorHAnsi"/>
        </w:rPr>
        <w:t>обязательства (займы, взятые на срок более года)</w:t>
      </w:r>
      <w:r w:rsidR="00BF7227" w:rsidRPr="00682D09">
        <w:rPr>
          <w:rFonts w:cstheme="minorHAnsi"/>
        </w:rPr>
        <w:t xml:space="preserve">, краткосрочные обязательства (кредиторская задолженность; краткосрочные займы; прочие, </w:t>
      </w:r>
      <w:r w:rsidR="004C73E5" w:rsidRPr="00682D09">
        <w:rPr>
          <w:rFonts w:cstheme="minorHAnsi"/>
        </w:rPr>
        <w:t xml:space="preserve">например, </w:t>
      </w:r>
      <w:r w:rsidR="00BF7227" w:rsidRPr="00682D09">
        <w:rPr>
          <w:rFonts w:cstheme="minorHAnsi"/>
        </w:rPr>
        <w:t xml:space="preserve">начисленные, но не выплаченные, налоги, </w:t>
      </w:r>
      <w:r w:rsidR="004C73E5" w:rsidRPr="00682D09">
        <w:rPr>
          <w:rFonts w:cstheme="minorHAnsi"/>
        </w:rPr>
        <w:t>дивиденды, заработная плата</w:t>
      </w:r>
      <w:r w:rsidR="00BF7227" w:rsidRPr="00682D09">
        <w:rPr>
          <w:rFonts w:cstheme="minorHAnsi"/>
        </w:rPr>
        <w:t>).</w:t>
      </w:r>
      <w:proofErr w:type="gramEnd"/>
    </w:p>
    <w:p w:rsidR="00BF7227" w:rsidRPr="00682D09" w:rsidRDefault="004C73E5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2260126" cy="2088905"/>
            <wp:effectExtent l="19050" t="0" r="6824" b="0"/>
            <wp:docPr id="29" name="Рисунок 28" descr="03. Структура балан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труктура баланс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34" cy="209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27" w:rsidRPr="00682D09" w:rsidRDefault="00BF7227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 w:rsidR="004C73E5" w:rsidRPr="00682D09">
        <w:rPr>
          <w:rFonts w:cstheme="minorHAnsi"/>
        </w:rPr>
        <w:t>3</w:t>
      </w:r>
      <w:r w:rsidRPr="00682D09">
        <w:rPr>
          <w:rFonts w:cstheme="minorHAnsi"/>
        </w:rPr>
        <w:t>. Структура баланса.</w:t>
      </w:r>
    </w:p>
    <w:p w:rsidR="005F3116" w:rsidRPr="00682D09" w:rsidRDefault="005F3116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>Совокупные активы</w:t>
      </w:r>
      <w:r w:rsidR="005720BE" w:rsidRPr="00682D09">
        <w:rPr>
          <w:rFonts w:cstheme="minorHAnsi"/>
        </w:rPr>
        <w:t xml:space="preserve"> = </w:t>
      </w:r>
      <w:proofErr w:type="spellStart"/>
      <w:r w:rsidR="005720BE" w:rsidRPr="00682D09">
        <w:rPr>
          <w:rFonts w:cstheme="minorHAnsi"/>
        </w:rPr>
        <w:t>внеоборотные</w:t>
      </w:r>
      <w:proofErr w:type="spellEnd"/>
      <w:r w:rsidR="005720BE" w:rsidRPr="00682D09">
        <w:rPr>
          <w:rFonts w:cstheme="minorHAnsi"/>
        </w:rPr>
        <w:t xml:space="preserve"> активы + оборотные активы</w:t>
      </w:r>
      <w:r w:rsidR="003216EB" w:rsidRPr="00682D09">
        <w:rPr>
          <w:rFonts w:cstheme="minorHAnsi"/>
        </w:rPr>
        <w:t xml:space="preserve">; </w:t>
      </w:r>
      <w:proofErr w:type="gramStart"/>
      <w:r w:rsidR="003216EB" w:rsidRPr="00682D09">
        <w:rPr>
          <w:rFonts w:cstheme="minorHAnsi"/>
        </w:rPr>
        <w:t>СА = ВА</w:t>
      </w:r>
      <w:proofErr w:type="gramEnd"/>
      <w:r w:rsidR="003216EB" w:rsidRPr="00682D09">
        <w:rPr>
          <w:rFonts w:cstheme="minorHAnsi"/>
        </w:rPr>
        <w:t xml:space="preserve"> + ОА (1000 = 600 + 40</w:t>
      </w:r>
      <w:r w:rsidRPr="00682D09">
        <w:rPr>
          <w:rFonts w:cstheme="minorHAnsi"/>
        </w:rPr>
        <w:t xml:space="preserve">0) или по правой части баланса: </w:t>
      </w:r>
      <w:r w:rsidR="007228AC">
        <w:rPr>
          <w:rFonts w:cstheme="minorHAnsi"/>
        </w:rPr>
        <w:t>с</w:t>
      </w:r>
      <w:r w:rsidR="003216EB" w:rsidRPr="00682D09">
        <w:rPr>
          <w:rFonts w:cstheme="minorHAnsi"/>
        </w:rPr>
        <w:t>овокупные активы = капитал</w:t>
      </w:r>
      <w:r w:rsidRPr="00682D09">
        <w:rPr>
          <w:rFonts w:cstheme="minorHAnsi"/>
        </w:rPr>
        <w:t xml:space="preserve"> = </w:t>
      </w:r>
      <w:r w:rsidR="003216EB" w:rsidRPr="00682D09">
        <w:rPr>
          <w:rFonts w:cstheme="minorHAnsi"/>
        </w:rPr>
        <w:t xml:space="preserve">собственный капитал + долгосрочные обязательства + краткосрочные обязательства; СА = </w:t>
      </w:r>
      <w:r w:rsidRPr="00682D09">
        <w:rPr>
          <w:rFonts w:cstheme="minorHAnsi"/>
        </w:rPr>
        <w:t>СК + Д</w:t>
      </w:r>
      <w:r w:rsidR="003216EB" w:rsidRPr="00682D09">
        <w:rPr>
          <w:rFonts w:cstheme="minorHAnsi"/>
        </w:rPr>
        <w:t>О</w:t>
      </w:r>
      <w:r w:rsidRPr="00682D09">
        <w:rPr>
          <w:rFonts w:cstheme="minorHAnsi"/>
        </w:rPr>
        <w:t xml:space="preserve"> + К</w:t>
      </w:r>
      <w:r w:rsidR="003216EB" w:rsidRPr="00682D09">
        <w:rPr>
          <w:rFonts w:cstheme="minorHAnsi"/>
        </w:rPr>
        <w:t>О</w:t>
      </w:r>
      <w:r w:rsidRPr="00682D09">
        <w:rPr>
          <w:rFonts w:cstheme="minorHAnsi"/>
        </w:rPr>
        <w:t xml:space="preserve"> (1000 = 4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>0 + 3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>0 + 300)</w:t>
      </w:r>
    </w:p>
    <w:p w:rsidR="005F3116" w:rsidRPr="00682D09" w:rsidRDefault="005F3116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>Инвестированный капитал</w:t>
      </w:r>
      <w:r w:rsidR="003216EB" w:rsidRPr="00682D09">
        <w:rPr>
          <w:rFonts w:cstheme="minorHAnsi"/>
          <w:i/>
        </w:rPr>
        <w:t xml:space="preserve"> = </w:t>
      </w:r>
      <w:r w:rsidRPr="00682D09">
        <w:rPr>
          <w:rFonts w:cstheme="minorHAnsi"/>
        </w:rPr>
        <w:t xml:space="preserve"> </w:t>
      </w:r>
      <w:proofErr w:type="spellStart"/>
      <w:r w:rsidR="003216EB" w:rsidRPr="00682D09">
        <w:rPr>
          <w:rFonts w:cstheme="minorHAnsi"/>
        </w:rPr>
        <w:t>внеоборотные</w:t>
      </w:r>
      <w:proofErr w:type="spellEnd"/>
      <w:r w:rsidR="003216EB" w:rsidRPr="00682D09">
        <w:rPr>
          <w:rFonts w:cstheme="minorHAnsi"/>
        </w:rPr>
        <w:t xml:space="preserve"> активы + оборотные активы – краткосрочные обязательства; </w:t>
      </w:r>
      <w:r w:rsidRPr="00682D09">
        <w:rPr>
          <w:rFonts w:cstheme="minorHAnsi"/>
        </w:rPr>
        <w:t xml:space="preserve">ИК = ВА + ОА – КО (700 = 600 + 400 – 300) или </w:t>
      </w:r>
      <w:r w:rsidR="003216EB" w:rsidRPr="00682D09">
        <w:rPr>
          <w:rFonts w:cstheme="minorHAnsi"/>
        </w:rPr>
        <w:t xml:space="preserve">по правой части: </w:t>
      </w:r>
      <w:r w:rsidR="007228AC">
        <w:rPr>
          <w:rFonts w:cstheme="minorHAnsi"/>
        </w:rPr>
        <w:t>и</w:t>
      </w:r>
      <w:r w:rsidR="003216EB" w:rsidRPr="00682D09">
        <w:rPr>
          <w:rFonts w:cstheme="minorHAnsi"/>
        </w:rPr>
        <w:t xml:space="preserve">нвестированный капитал = собственный капитал + долгосрочные обязательства; </w:t>
      </w:r>
      <w:r w:rsidRPr="00682D09">
        <w:rPr>
          <w:rFonts w:cstheme="minorHAnsi"/>
        </w:rPr>
        <w:t>ИК = СК + Д</w:t>
      </w:r>
      <w:r w:rsidR="003216EB" w:rsidRPr="00682D09">
        <w:rPr>
          <w:rFonts w:cstheme="minorHAnsi"/>
        </w:rPr>
        <w:t>О</w:t>
      </w:r>
      <w:r w:rsidRPr="00682D09">
        <w:rPr>
          <w:rFonts w:cstheme="minorHAnsi"/>
        </w:rPr>
        <w:t xml:space="preserve"> (700 = 4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 xml:space="preserve">0 + </w:t>
      </w:r>
      <w:r w:rsidR="007228AC">
        <w:rPr>
          <w:rFonts w:cstheme="minorHAnsi"/>
        </w:rPr>
        <w:t>3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>0)</w:t>
      </w:r>
    </w:p>
    <w:p w:rsidR="000310AA" w:rsidRPr="00682D09" w:rsidRDefault="000310AA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>Собственный капитал</w:t>
      </w:r>
      <w:r w:rsidR="003216EB" w:rsidRPr="00682D09">
        <w:rPr>
          <w:rFonts w:cstheme="minorHAnsi"/>
          <w:i/>
        </w:rPr>
        <w:t xml:space="preserve"> </w:t>
      </w:r>
      <w:r w:rsidR="003216EB" w:rsidRPr="00682D09">
        <w:rPr>
          <w:rFonts w:cstheme="minorHAnsi"/>
        </w:rPr>
        <w:t>[в российской действительности]</w:t>
      </w:r>
      <w:r w:rsidRPr="00682D09">
        <w:rPr>
          <w:rFonts w:cstheme="minorHAnsi"/>
        </w:rPr>
        <w:t xml:space="preserve"> </w:t>
      </w:r>
      <w:r w:rsidR="003216EB" w:rsidRPr="00682D09">
        <w:rPr>
          <w:rFonts w:cstheme="minorHAnsi"/>
        </w:rPr>
        <w:t>=</w:t>
      </w:r>
      <w:r w:rsidRPr="00682D09">
        <w:rPr>
          <w:rFonts w:cstheme="minorHAnsi"/>
        </w:rPr>
        <w:t xml:space="preserve"> </w:t>
      </w:r>
      <w:r w:rsidR="003216EB" w:rsidRPr="00682D09">
        <w:rPr>
          <w:rFonts w:cstheme="minorHAnsi"/>
        </w:rPr>
        <w:t>уставный капитал</w:t>
      </w:r>
      <w:r w:rsidR="007228AC"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+ накопленная прибыль, или </w:t>
      </w:r>
      <w:r w:rsidR="003216EB" w:rsidRPr="00682D09">
        <w:rPr>
          <w:rFonts w:cstheme="minorHAnsi"/>
        </w:rPr>
        <w:t>через левую часть</w:t>
      </w:r>
      <w:r w:rsidR="00647B0A" w:rsidRPr="00682D09">
        <w:rPr>
          <w:rFonts w:cstheme="minorHAnsi"/>
        </w:rPr>
        <w:t xml:space="preserve"> баланса</w:t>
      </w:r>
      <w:r w:rsidR="003216EB" w:rsidRPr="00682D09">
        <w:rPr>
          <w:rFonts w:cstheme="minorHAnsi"/>
        </w:rPr>
        <w:t xml:space="preserve">: </w:t>
      </w:r>
      <w:r w:rsidR="007228AC">
        <w:rPr>
          <w:rFonts w:cstheme="minorHAnsi"/>
        </w:rPr>
        <w:t>с</w:t>
      </w:r>
      <w:r w:rsidR="003216EB" w:rsidRPr="00682D09">
        <w:rPr>
          <w:rFonts w:cstheme="minorHAnsi"/>
        </w:rPr>
        <w:t xml:space="preserve">обственный капитал = </w:t>
      </w:r>
      <w:proofErr w:type="spellStart"/>
      <w:r w:rsidR="003216EB" w:rsidRPr="00682D09">
        <w:rPr>
          <w:rFonts w:cstheme="minorHAnsi"/>
        </w:rPr>
        <w:t>внеоборотные</w:t>
      </w:r>
      <w:proofErr w:type="spellEnd"/>
      <w:r w:rsidR="003216EB" w:rsidRPr="00682D09">
        <w:rPr>
          <w:rFonts w:cstheme="minorHAnsi"/>
        </w:rPr>
        <w:t xml:space="preserve"> активы + оборотные активы – долгосрочные обязательства – краткосрочные обязательства; </w:t>
      </w:r>
      <w:r w:rsidRPr="00682D09">
        <w:rPr>
          <w:rFonts w:cstheme="minorHAnsi"/>
        </w:rPr>
        <w:t xml:space="preserve">СК = ВА + ОА – </w:t>
      </w:r>
      <w:proofErr w:type="gramStart"/>
      <w:r w:rsidRPr="00682D09">
        <w:rPr>
          <w:rFonts w:cstheme="minorHAnsi"/>
        </w:rPr>
        <w:t>КО</w:t>
      </w:r>
      <w:proofErr w:type="gramEnd"/>
      <w:r w:rsidRPr="00682D09">
        <w:rPr>
          <w:rFonts w:cstheme="minorHAnsi"/>
        </w:rPr>
        <w:t xml:space="preserve"> – Д</w:t>
      </w:r>
      <w:r w:rsidR="003216EB" w:rsidRPr="00682D09">
        <w:rPr>
          <w:rFonts w:cstheme="minorHAnsi"/>
        </w:rPr>
        <w:t>О</w:t>
      </w:r>
      <w:r w:rsidRPr="00682D09">
        <w:rPr>
          <w:rFonts w:cstheme="minorHAnsi"/>
        </w:rPr>
        <w:t xml:space="preserve"> (4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 xml:space="preserve">0 = 600 + 400 – 300 – </w:t>
      </w:r>
      <w:r w:rsidR="007228AC">
        <w:rPr>
          <w:rFonts w:cstheme="minorHAnsi"/>
        </w:rPr>
        <w:t>3</w:t>
      </w:r>
      <w:r w:rsidR="003216EB" w:rsidRPr="00682D09">
        <w:rPr>
          <w:rFonts w:cstheme="minorHAnsi"/>
        </w:rPr>
        <w:t>0</w:t>
      </w:r>
      <w:r w:rsidRPr="00682D09">
        <w:rPr>
          <w:rFonts w:cstheme="minorHAnsi"/>
        </w:rPr>
        <w:t>0). Первая формула используется бухгалтерией. Вторая – отражает суть: из совокупных активов вы</w:t>
      </w:r>
      <w:r w:rsidR="00647B0A" w:rsidRPr="00682D09">
        <w:rPr>
          <w:rFonts w:cstheme="minorHAnsi"/>
        </w:rPr>
        <w:t>честь все внешние обязательства (рис. 4). Собственный капитал иногда</w:t>
      </w:r>
      <w:r w:rsidR="007228AC">
        <w:rPr>
          <w:rFonts w:cstheme="minorHAnsi"/>
        </w:rPr>
        <w:t xml:space="preserve"> называют акционерным капиталом, а также нетто-величиной капитала.</w:t>
      </w:r>
    </w:p>
    <w:p w:rsidR="000310AA" w:rsidRPr="00682D09" w:rsidRDefault="00757058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noProof/>
          <w:lang w:eastAsia="ru-RU"/>
        </w:rPr>
        <w:drawing>
          <wp:inline distT="0" distB="0" distL="0" distR="0">
            <wp:extent cx="5835840" cy="2092836"/>
            <wp:effectExtent l="19050" t="0" r="0" b="0"/>
            <wp:docPr id="30" name="Рисунок 29" descr="04. Соотношение совокупного, инвестированного и нетто-величины капита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оотношение совокупного, инвестированного и нетто-величины капитал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030" cy="20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AA" w:rsidRPr="00682D09" w:rsidRDefault="000310AA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 w:rsidR="00757058" w:rsidRPr="00682D09">
        <w:rPr>
          <w:rFonts w:cstheme="minorHAnsi"/>
        </w:rPr>
        <w:t>4</w:t>
      </w:r>
      <w:r w:rsidRPr="00682D09">
        <w:rPr>
          <w:rFonts w:cstheme="minorHAnsi"/>
        </w:rPr>
        <w:t>. Соотношение совокупного, инвестированного и нетто-величины капитала.</w:t>
      </w:r>
    </w:p>
    <w:p w:rsidR="000310AA" w:rsidRPr="00682D09" w:rsidRDefault="00682D09" w:rsidP="004C73E5">
      <w:pPr>
        <w:spacing w:after="120" w:line="240" w:lineRule="auto"/>
        <w:rPr>
          <w:rFonts w:cstheme="minorHAnsi"/>
          <w:b/>
        </w:rPr>
      </w:pPr>
      <w:r w:rsidRPr="00682D09">
        <w:rPr>
          <w:rFonts w:cstheme="minorHAnsi"/>
          <w:b/>
        </w:rPr>
        <w:t xml:space="preserve">Важно. </w:t>
      </w:r>
      <w:r w:rsidR="000310AA" w:rsidRPr="00682D09">
        <w:rPr>
          <w:rFonts w:cstheme="minorHAnsi"/>
        </w:rPr>
        <w:t>Степень достоверности показателя собственного капитала полностью зависит от достоверности определения активов.</w:t>
      </w:r>
    </w:p>
    <w:p w:rsidR="006977D8" w:rsidRDefault="006977D8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>Оборотный капитал</w:t>
      </w:r>
      <w:r w:rsidR="00682D09">
        <w:rPr>
          <w:rFonts w:cstheme="minorHAnsi"/>
          <w:i/>
        </w:rPr>
        <w:t xml:space="preserve"> =</w:t>
      </w:r>
      <w:r w:rsidRPr="00682D09">
        <w:rPr>
          <w:rFonts w:cstheme="minorHAnsi"/>
        </w:rPr>
        <w:t xml:space="preserve"> </w:t>
      </w:r>
      <w:r w:rsidR="00682D09" w:rsidRPr="00682D09">
        <w:rPr>
          <w:rFonts w:cstheme="minorHAnsi"/>
        </w:rPr>
        <w:t xml:space="preserve">оборотные активы </w:t>
      </w:r>
      <w:r w:rsidR="00682D09">
        <w:rPr>
          <w:rFonts w:cstheme="minorHAnsi"/>
        </w:rPr>
        <w:t xml:space="preserve">– </w:t>
      </w:r>
      <w:r w:rsidR="00682D09" w:rsidRPr="00682D09">
        <w:rPr>
          <w:rFonts w:cstheme="minorHAnsi"/>
        </w:rPr>
        <w:t>краткосрочные обязательства</w:t>
      </w:r>
      <w:r w:rsidR="00682D09">
        <w:rPr>
          <w:rFonts w:cstheme="minorHAnsi"/>
        </w:rPr>
        <w:t xml:space="preserve">; </w:t>
      </w:r>
      <w:proofErr w:type="gramStart"/>
      <w:r w:rsidRPr="00682D09">
        <w:rPr>
          <w:rFonts w:cstheme="minorHAnsi"/>
        </w:rPr>
        <w:t>ОК</w:t>
      </w:r>
      <w:proofErr w:type="gramEnd"/>
      <w:r w:rsidRPr="00682D09">
        <w:rPr>
          <w:rFonts w:cstheme="minorHAnsi"/>
        </w:rPr>
        <w:t xml:space="preserve"> = ОА – КО (100 = 400 – 300). </w:t>
      </w:r>
      <w:r w:rsidRPr="00682D09">
        <w:rPr>
          <w:rFonts w:cstheme="minorHAnsi"/>
          <w:i/>
        </w:rPr>
        <w:t>Ликвидность</w:t>
      </w:r>
      <w:r w:rsidRPr="00682D09">
        <w:rPr>
          <w:rFonts w:cstheme="minorHAnsi"/>
        </w:rPr>
        <w:t xml:space="preserve"> – степень доступности денежных средств. Богатство и ликвидность – не одно и то же. </w:t>
      </w:r>
      <w:r w:rsidR="00682D09">
        <w:rPr>
          <w:rFonts w:cstheme="minorHAnsi"/>
        </w:rPr>
        <w:t>Е</w:t>
      </w:r>
      <w:r w:rsidRPr="00682D09">
        <w:rPr>
          <w:rFonts w:cstheme="minorHAnsi"/>
        </w:rPr>
        <w:t>сли богатство представлено активами, которые трудно в течение короткого времен</w:t>
      </w:r>
      <w:r w:rsidR="00682D09">
        <w:rPr>
          <w:rFonts w:cstheme="minorHAnsi"/>
        </w:rPr>
        <w:t xml:space="preserve">и перевести в денежные средства, богатство будет высоким, а ликвидность – низкой. </w:t>
      </w:r>
      <w:r w:rsidR="00BA5154" w:rsidRPr="00682D09">
        <w:rPr>
          <w:rFonts w:cstheme="minorHAnsi"/>
        </w:rPr>
        <w:t xml:space="preserve"> </w:t>
      </w:r>
      <w:r w:rsidRPr="00682D09">
        <w:rPr>
          <w:rFonts w:cstheme="minorHAnsi"/>
        </w:rPr>
        <w:t>Другое определение</w:t>
      </w:r>
      <w:r w:rsidR="00682D09">
        <w:rPr>
          <w:rFonts w:cstheme="minorHAnsi"/>
        </w:rPr>
        <w:t>:</w:t>
      </w:r>
      <w:r w:rsidRPr="00682D09">
        <w:rPr>
          <w:rFonts w:cstheme="minorHAnsi"/>
        </w:rPr>
        <w:t xml:space="preserve"> оборотн</w:t>
      </w:r>
      <w:r w:rsidR="00682D09">
        <w:rPr>
          <w:rFonts w:cstheme="minorHAnsi"/>
        </w:rPr>
        <w:t>ый капитал = с</w:t>
      </w:r>
      <w:r w:rsidR="00682D09" w:rsidRPr="00682D09">
        <w:rPr>
          <w:rFonts w:cstheme="minorHAnsi"/>
        </w:rPr>
        <w:t>обственный капитал</w:t>
      </w:r>
      <w:r w:rsidR="00682D09">
        <w:rPr>
          <w:rFonts w:cstheme="minorHAnsi"/>
        </w:rPr>
        <w:t xml:space="preserve"> + </w:t>
      </w:r>
      <w:r w:rsidR="00682D09" w:rsidRPr="00682D09">
        <w:rPr>
          <w:rFonts w:cstheme="minorHAnsi"/>
        </w:rPr>
        <w:t>долгосрочные обязательства</w:t>
      </w:r>
      <w:r w:rsidR="00682D09">
        <w:rPr>
          <w:rFonts w:cstheme="minorHAnsi"/>
        </w:rPr>
        <w:t xml:space="preserve"> – </w:t>
      </w:r>
      <w:proofErr w:type="spellStart"/>
      <w:r w:rsidR="00682D09" w:rsidRPr="00682D09">
        <w:rPr>
          <w:rFonts w:cstheme="minorHAnsi"/>
        </w:rPr>
        <w:t>внеоборотные</w:t>
      </w:r>
      <w:proofErr w:type="spellEnd"/>
      <w:r w:rsidR="00682D09" w:rsidRPr="00682D09">
        <w:rPr>
          <w:rFonts w:cstheme="minorHAnsi"/>
        </w:rPr>
        <w:t xml:space="preserve"> активы</w:t>
      </w:r>
      <w:r w:rsidR="00682D09">
        <w:rPr>
          <w:rFonts w:cstheme="minorHAnsi"/>
        </w:rPr>
        <w:t>;</w:t>
      </w:r>
      <w:r w:rsidRPr="00682D09">
        <w:rPr>
          <w:rFonts w:cstheme="minorHAnsi"/>
        </w:rPr>
        <w:t xml:space="preserve"> </w:t>
      </w:r>
      <w:proofErr w:type="gramStart"/>
      <w:r w:rsidRPr="00682D09">
        <w:rPr>
          <w:rFonts w:cstheme="minorHAnsi"/>
        </w:rPr>
        <w:t>ОК</w:t>
      </w:r>
      <w:proofErr w:type="gramEnd"/>
      <w:r w:rsidRPr="00682D09">
        <w:rPr>
          <w:rFonts w:cstheme="minorHAnsi"/>
        </w:rPr>
        <w:t xml:space="preserve"> = СК + Д</w:t>
      </w:r>
      <w:r w:rsidR="00682D09">
        <w:rPr>
          <w:rFonts w:cstheme="minorHAnsi"/>
        </w:rPr>
        <w:t>О</w:t>
      </w:r>
      <w:r w:rsidRPr="00682D09">
        <w:rPr>
          <w:rFonts w:cstheme="minorHAnsi"/>
        </w:rPr>
        <w:t xml:space="preserve"> – ВА (</w:t>
      </w:r>
      <w:r w:rsidR="00682D09">
        <w:rPr>
          <w:rFonts w:cstheme="minorHAnsi"/>
        </w:rPr>
        <w:t xml:space="preserve">100 = </w:t>
      </w:r>
      <w:r w:rsidRPr="00682D09">
        <w:rPr>
          <w:rFonts w:cstheme="minorHAnsi"/>
        </w:rPr>
        <w:t>4</w:t>
      </w:r>
      <w:r w:rsidR="00682D09">
        <w:rPr>
          <w:rFonts w:cstheme="minorHAnsi"/>
        </w:rPr>
        <w:t>0</w:t>
      </w:r>
      <w:r w:rsidRPr="00682D09">
        <w:rPr>
          <w:rFonts w:cstheme="minorHAnsi"/>
        </w:rPr>
        <w:t xml:space="preserve">0 + </w:t>
      </w:r>
      <w:r w:rsidR="00682D09">
        <w:rPr>
          <w:rFonts w:cstheme="minorHAnsi"/>
        </w:rPr>
        <w:t>30</w:t>
      </w:r>
      <w:r w:rsidRPr="00682D09">
        <w:rPr>
          <w:rFonts w:cstheme="minorHAnsi"/>
        </w:rPr>
        <w:t>0 – 600). Когда бизнес только возникает в него вливается долгосрочный капитал, который тратится на основные средства (ВА), но часть должна остаться для обеспечения операционных потребностей. По мере роста бизнеса оборотный капитал также растет; его финансирование осуществляется за счет долгосрочных источников (например, за счет нераспределенной прибыли).</w:t>
      </w:r>
      <w:r w:rsidR="00682D09">
        <w:rPr>
          <w:rFonts w:cstheme="minorHAnsi"/>
        </w:rPr>
        <w:t xml:space="preserve"> При составлении бизнес-планов типичной ошибкой является </w:t>
      </w:r>
      <w:proofErr w:type="spellStart"/>
      <w:r w:rsidR="00497543">
        <w:rPr>
          <w:rFonts w:cstheme="minorHAnsi"/>
        </w:rPr>
        <w:t>неучет</w:t>
      </w:r>
      <w:proofErr w:type="spellEnd"/>
      <w:r w:rsidR="00497543">
        <w:rPr>
          <w:rFonts w:cstheme="minorHAnsi"/>
        </w:rPr>
        <w:t xml:space="preserve"> </w:t>
      </w:r>
      <w:r w:rsidR="00682D09">
        <w:rPr>
          <w:rFonts w:cstheme="minorHAnsi"/>
        </w:rPr>
        <w:t>потребностей</w:t>
      </w:r>
      <w:r w:rsidR="00497543">
        <w:rPr>
          <w:rFonts w:cstheme="minorHAnsi"/>
        </w:rPr>
        <w:t xml:space="preserve"> в оборотном капитале.</w:t>
      </w:r>
    </w:p>
    <w:p w:rsidR="007228AC" w:rsidRDefault="007228A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Баланс редко составляют в рамках управленческого учета</w:t>
      </w:r>
      <w:r w:rsidR="00485099">
        <w:rPr>
          <w:rFonts w:cstheme="minorHAnsi"/>
        </w:rPr>
        <w:t xml:space="preserve">. На мой взгляд, это связано с молодостью российского рынка. Начинающие бизнесмены основной упор делают на движение денежных средств, стремясь, чтобы их поток был положительным. «Оседлав» кэш, начинают задумываться об управленческом </w:t>
      </w:r>
      <w:proofErr w:type="gramStart"/>
      <w:r w:rsidR="00485099">
        <w:rPr>
          <w:rFonts w:cstheme="minorHAnsi"/>
        </w:rPr>
        <w:t>отче</w:t>
      </w:r>
      <w:r w:rsidR="00FA38AE">
        <w:rPr>
          <w:rFonts w:cstheme="minorHAnsi"/>
        </w:rPr>
        <w:t>те</w:t>
      </w:r>
      <w:proofErr w:type="gramEnd"/>
      <w:r w:rsidR="00FA38AE">
        <w:rPr>
          <w:rFonts w:cstheme="minorHAnsi"/>
        </w:rPr>
        <w:t xml:space="preserve"> о прибылях и убытках. Вершиной же</w:t>
      </w:r>
      <w:r w:rsidR="00485099">
        <w:rPr>
          <w:rFonts w:cstheme="minorHAnsi"/>
        </w:rPr>
        <w:t xml:space="preserve"> финансового менеджмента </w:t>
      </w:r>
      <w:r w:rsidR="00FA38AE">
        <w:rPr>
          <w:rFonts w:cstheme="minorHAnsi"/>
        </w:rPr>
        <w:t>является</w:t>
      </w:r>
      <w:r w:rsidR="00485099">
        <w:rPr>
          <w:rFonts w:cstheme="minorHAnsi"/>
        </w:rPr>
        <w:t xml:space="preserve"> анализ активов </w:t>
      </w:r>
      <w:r w:rsidR="00485099" w:rsidRPr="00DC3C25">
        <w:rPr>
          <w:rFonts w:cstheme="minorHAnsi"/>
        </w:rPr>
        <w:t>[</w:t>
      </w:r>
      <w:r w:rsidR="00485099">
        <w:rPr>
          <w:rFonts w:cstheme="minorHAnsi"/>
        </w:rPr>
        <w:t>с помощью баланса</w:t>
      </w:r>
      <w:r w:rsidR="00485099" w:rsidRPr="00DC3C25">
        <w:rPr>
          <w:rFonts w:cstheme="minorHAnsi"/>
        </w:rPr>
        <w:t>]</w:t>
      </w:r>
      <w:r w:rsidR="00FA38AE">
        <w:rPr>
          <w:rFonts w:cstheme="minorHAnsi"/>
        </w:rPr>
        <w:t xml:space="preserve"> (рис. 5).</w:t>
      </w:r>
    </w:p>
    <w:p w:rsidR="00485099" w:rsidRDefault="00485099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017018" cy="1781033"/>
            <wp:effectExtent l="19050" t="0" r="0" b="0"/>
            <wp:docPr id="1" name="Рисунок 0" descr="05. Иерархия финансовых инструментов российского менеджмен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Иерархия финансовых инструментов российского менеджмент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79" cy="17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99" w:rsidRDefault="00485099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5. Иерархия финансовых инструментов российского менеджмента</w:t>
      </w:r>
    </w:p>
    <w:p w:rsidR="00485099" w:rsidRDefault="00FA38AE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силу сказанного российские менеджеры, как правило, плохо разбираются в балансе, и не умеют ни составлять его, ни «читать»… </w:t>
      </w:r>
      <w:r w:rsidR="00485099">
        <w:rPr>
          <w:rFonts w:cstheme="minorHAnsi"/>
        </w:rPr>
        <w:t xml:space="preserve">В бухгалтерском же </w:t>
      </w:r>
      <w:r w:rsidR="00DC3C25">
        <w:rPr>
          <w:rFonts w:cstheme="minorHAnsi"/>
        </w:rPr>
        <w:t>учете баланс является основным документом. Бухгалтеры очень хорошо умеют составлять баланс, и понимают его важность. К сожалению, эти различия приводят к тому, что менеджеры и бухгалтеры говорят на разных языках, что еще больше укрепляет менеджеров в их пренебрежительном отношении к балансу.</w:t>
      </w:r>
    </w:p>
    <w:p w:rsidR="00C15F33" w:rsidRDefault="00C15F33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современной практике баланс изображают не в горизонтальном виде (активы слева, а капитал справа), а в вертикальном – наверху активы, внизу капитал. Рассмотрим типичный баланс средней по размеру компании, занимающейся </w:t>
      </w:r>
      <w:r w:rsidR="00F84715">
        <w:rPr>
          <w:rFonts w:cstheme="minorHAnsi"/>
        </w:rPr>
        <w:t>оптовой</w:t>
      </w:r>
      <w:r>
        <w:rPr>
          <w:rFonts w:cstheme="minorHAnsi"/>
        </w:rPr>
        <w:t xml:space="preserve"> торговлей</w:t>
      </w:r>
      <w:r w:rsidR="0016276C">
        <w:rPr>
          <w:rFonts w:cstheme="minorHAnsi"/>
        </w:rPr>
        <w:t xml:space="preserve"> (рис. 6).</w:t>
      </w:r>
    </w:p>
    <w:p w:rsidR="0016276C" w:rsidRDefault="00543A18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790560" cy="9225886"/>
            <wp:effectExtent l="19050" t="0" r="640" b="0"/>
            <wp:docPr id="4" name="Рисунок 3" descr="06. Пример бухгалтерского баланса оптовой торговой компа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Пример бухгалтерского баланса оптовой торговой компании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66" cy="92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6C" w:rsidRDefault="0016276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6. Пример бухгалтерского баланса оптовой торговой компании</w:t>
      </w:r>
    </w:p>
    <w:p w:rsidR="0016276C" w:rsidRDefault="0016276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Представим этот баланс в управленческой форме, </w:t>
      </w:r>
      <w:r w:rsidR="00FA38AE">
        <w:rPr>
          <w:rFonts w:cstheme="minorHAnsi"/>
        </w:rPr>
        <w:t>более удобной для анализа</w:t>
      </w:r>
      <w:r>
        <w:rPr>
          <w:rFonts w:cstheme="minorHAnsi"/>
        </w:rPr>
        <w:t xml:space="preserve"> (рис. 7).</w:t>
      </w:r>
    </w:p>
    <w:p w:rsidR="0016276C" w:rsidRDefault="00543A18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4095750" cy="3503173"/>
            <wp:effectExtent l="19050" t="0" r="0" b="0"/>
            <wp:docPr id="3" name="Рисунок 2" descr="07. Упрощенная форма  балан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Упрощенная форма  баланса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151" cy="350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6C" w:rsidRDefault="0016276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7.</w:t>
      </w:r>
      <w:r w:rsidR="00CF4525">
        <w:rPr>
          <w:rFonts w:cstheme="minorHAnsi"/>
        </w:rPr>
        <w:t xml:space="preserve"> Упрощенная ф</w:t>
      </w:r>
      <w:r>
        <w:rPr>
          <w:rFonts w:cstheme="minorHAnsi"/>
        </w:rPr>
        <w:t xml:space="preserve">орма  </w:t>
      </w:r>
      <w:r w:rsidR="00CF4525">
        <w:rPr>
          <w:rFonts w:cstheme="minorHAnsi"/>
        </w:rPr>
        <w:t>баланса (все цифры в тыс. руб.)</w:t>
      </w:r>
    </w:p>
    <w:p w:rsidR="00543A18" w:rsidRDefault="00543A18" w:rsidP="00543A1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Прежде, чем читать дальше, изучите цифры баланса. Что </w:t>
      </w:r>
      <w:r w:rsidR="009F2EB7">
        <w:rPr>
          <w:rFonts w:cstheme="minorHAnsi"/>
        </w:rPr>
        <w:t>можете</w:t>
      </w:r>
      <w:r>
        <w:rPr>
          <w:rFonts w:cstheme="minorHAnsi"/>
        </w:rPr>
        <w:t xml:space="preserve"> сказать о работе компании в 2010-м году по сравнению с 20</w:t>
      </w:r>
      <w:r w:rsidR="009F2EB7">
        <w:rPr>
          <w:rFonts w:cstheme="minorHAnsi"/>
        </w:rPr>
        <w:t>09</w:t>
      </w:r>
      <w:r>
        <w:rPr>
          <w:rFonts w:cstheme="minorHAnsi"/>
        </w:rPr>
        <w:t>-м?</w:t>
      </w:r>
    </w:p>
    <w:p w:rsidR="00543A18" w:rsidRDefault="00543A18" w:rsidP="00543A1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Обратите внимание </w:t>
      </w:r>
      <w:proofErr w:type="gramStart"/>
      <w:r>
        <w:rPr>
          <w:rFonts w:cstheme="minorHAnsi"/>
        </w:rPr>
        <w:t>на</w:t>
      </w:r>
      <w:proofErr w:type="gramEnd"/>
      <w:r>
        <w:rPr>
          <w:rFonts w:cstheme="minorHAnsi"/>
        </w:rPr>
        <w:t>:</w:t>
      </w:r>
    </w:p>
    <w:p w:rsidR="00543A18" w:rsidRDefault="00543A18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 w:rsidRPr="00543A18">
        <w:rPr>
          <w:rFonts w:cstheme="minorHAnsi"/>
        </w:rPr>
        <w:t xml:space="preserve">равенство активов и пассивов; </w:t>
      </w:r>
    </w:p>
    <w:p w:rsidR="00543A18" w:rsidRDefault="00543A18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 w:rsidRPr="00543A18">
        <w:rPr>
          <w:rFonts w:cstheme="minorHAnsi"/>
        </w:rPr>
        <w:t>значительный рост валюты баланса,</w:t>
      </w:r>
      <w:r>
        <w:rPr>
          <w:rStyle w:val="ab"/>
          <w:rFonts w:cstheme="minorHAnsi"/>
        </w:rPr>
        <w:footnoteReference w:id="1"/>
      </w:r>
      <w:r w:rsidRPr="00543A18">
        <w:rPr>
          <w:rFonts w:cstheme="minorHAnsi"/>
        </w:rPr>
        <w:t xml:space="preserve"> что характеризует рост объемов бизнеса</w:t>
      </w:r>
      <w:r w:rsidR="009F2EB7">
        <w:rPr>
          <w:rFonts w:cstheme="minorHAnsi"/>
        </w:rPr>
        <w:t>;</w:t>
      </w:r>
    </w:p>
    <w:p w:rsidR="00543A18" w:rsidRDefault="00543A18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«нехороший»</w:t>
      </w:r>
      <w:r w:rsidR="009F2EB7">
        <w:rPr>
          <w:rFonts w:cstheme="minorHAnsi"/>
        </w:rPr>
        <w:t xml:space="preserve"> ро</w:t>
      </w:r>
      <w:proofErr w:type="gramStart"/>
      <w:r w:rsidR="009F2EB7">
        <w:rPr>
          <w:rFonts w:cstheme="minorHAnsi"/>
        </w:rPr>
        <w:t>ст скл</w:t>
      </w:r>
      <w:proofErr w:type="gramEnd"/>
      <w:r w:rsidR="009F2EB7">
        <w:rPr>
          <w:rFonts w:cstheme="minorHAnsi"/>
        </w:rPr>
        <w:t xml:space="preserve">адских запасов и </w:t>
      </w:r>
      <w:r w:rsidR="00F063C8">
        <w:rPr>
          <w:rFonts w:cstheme="minorHAnsi"/>
        </w:rPr>
        <w:t xml:space="preserve">объема </w:t>
      </w:r>
      <w:r w:rsidR="009F2EB7">
        <w:rPr>
          <w:rFonts w:cstheme="minorHAnsi"/>
        </w:rPr>
        <w:t>счетов поставщиков к оплате;</w:t>
      </w:r>
    </w:p>
    <w:p w:rsidR="009F2EB7" w:rsidRDefault="009F2EB7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появление краткосрочного займа; видимо, компания не смогла обеспечить обслуживание возросшего оборотного капитала из собственных средств;</w:t>
      </w:r>
    </w:p>
    <w:p w:rsidR="009F2EB7" w:rsidRDefault="009F2EB7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довольно большой объем нераспределенной прибыли, увеличивший собственный капитал акционеров в 2010-м году</w:t>
      </w:r>
      <w:r w:rsidR="00F063C8">
        <w:rPr>
          <w:rFonts w:cstheme="minorHAnsi"/>
        </w:rPr>
        <w:t xml:space="preserve">; то есть компания </w:t>
      </w:r>
    </w:p>
    <w:p w:rsidR="009F2EB7" w:rsidRDefault="009F2EB7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значительный рост прочей кредиторской задолженности; скорее всего, это неотгруженная продукция по поступившим авансовым платежам…</w:t>
      </w:r>
    </w:p>
    <w:p w:rsidR="009F2EB7" w:rsidRDefault="009F2EB7" w:rsidP="00543A18">
      <w:pPr>
        <w:pStyle w:val="a8"/>
        <w:numPr>
          <w:ilvl w:val="0"/>
          <w:numId w:val="19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дебиторская задолженность в 2010-м году значительно ниже, чем объем счетов к оплате; это означает, что компания не сможет расплатиться с поставщиками, пока не продаст значительную часть складских запасов.</w:t>
      </w:r>
    </w:p>
    <w:p w:rsidR="009F2EB7" w:rsidRPr="009F2EB7" w:rsidRDefault="009F2EB7" w:rsidP="009F2EB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Интересно? Вот, как много информации можно почерпнуть из баланса. </w:t>
      </w:r>
      <w:r w:rsidR="00FA38AE">
        <w:rPr>
          <w:rFonts w:cstheme="minorHAnsi"/>
        </w:rPr>
        <w:t>В следующих разделах</w:t>
      </w:r>
      <w:r>
        <w:rPr>
          <w:rFonts w:cstheme="minorHAnsi"/>
        </w:rPr>
        <w:t xml:space="preserve"> мы подробнее остановимся на анализе финансово-хозяйственной деятельности компаний на основе баланса и отчета о прибылях и убытках.</w:t>
      </w:r>
    </w:p>
    <w:sectPr w:rsidR="009F2EB7" w:rsidRPr="009F2EB7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7A" w:rsidRDefault="009E187A" w:rsidP="00607354">
      <w:pPr>
        <w:spacing w:after="0" w:line="240" w:lineRule="auto"/>
      </w:pPr>
      <w:r>
        <w:separator/>
      </w:r>
    </w:p>
  </w:endnote>
  <w:endnote w:type="continuationSeparator" w:id="0">
    <w:p w:rsidR="009E187A" w:rsidRDefault="009E187A" w:rsidP="006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7A" w:rsidRDefault="009E187A" w:rsidP="00607354">
      <w:pPr>
        <w:spacing w:after="0" w:line="240" w:lineRule="auto"/>
      </w:pPr>
      <w:r>
        <w:separator/>
      </w:r>
    </w:p>
  </w:footnote>
  <w:footnote w:type="continuationSeparator" w:id="0">
    <w:p w:rsidR="009E187A" w:rsidRDefault="009E187A" w:rsidP="00607354">
      <w:pPr>
        <w:spacing w:after="0" w:line="240" w:lineRule="auto"/>
      </w:pPr>
      <w:r>
        <w:continuationSeparator/>
      </w:r>
    </w:p>
  </w:footnote>
  <w:footnote w:id="1">
    <w:p w:rsidR="00543A18" w:rsidRDefault="00543A18">
      <w:pPr>
        <w:pStyle w:val="a9"/>
      </w:pPr>
      <w:r>
        <w:rPr>
          <w:rStyle w:val="ab"/>
        </w:rPr>
        <w:footnoteRef/>
      </w:r>
      <w:r>
        <w:t xml:space="preserve"> Валюта баланса</w:t>
      </w:r>
      <w:r w:rsidRPr="00543A18">
        <w:t xml:space="preserve"> </w:t>
      </w:r>
      <w:r>
        <w:t>–</w:t>
      </w:r>
      <w:r w:rsidRPr="00543A18">
        <w:t xml:space="preserve"> сумма (итог) по всем составляющим счетам баланса. Эта сумма должна быть одинакова по активу и по пассиву баланса.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DB"/>
    <w:multiLevelType w:val="hybridMultilevel"/>
    <w:tmpl w:val="0F7E9A0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A2F5879"/>
    <w:multiLevelType w:val="hybridMultilevel"/>
    <w:tmpl w:val="9F5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952"/>
    <w:multiLevelType w:val="hybridMultilevel"/>
    <w:tmpl w:val="D7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D36"/>
    <w:multiLevelType w:val="hybridMultilevel"/>
    <w:tmpl w:val="E08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55B"/>
    <w:multiLevelType w:val="hybridMultilevel"/>
    <w:tmpl w:val="E0A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33B"/>
    <w:multiLevelType w:val="hybridMultilevel"/>
    <w:tmpl w:val="26E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5171"/>
    <w:multiLevelType w:val="hybridMultilevel"/>
    <w:tmpl w:val="689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E5B"/>
    <w:multiLevelType w:val="hybridMultilevel"/>
    <w:tmpl w:val="C8B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3C02"/>
    <w:multiLevelType w:val="hybridMultilevel"/>
    <w:tmpl w:val="8EE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50DF"/>
    <w:multiLevelType w:val="hybridMultilevel"/>
    <w:tmpl w:val="743A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3F66"/>
    <w:multiLevelType w:val="hybridMultilevel"/>
    <w:tmpl w:val="E96C7B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31FD7103"/>
    <w:multiLevelType w:val="hybridMultilevel"/>
    <w:tmpl w:val="A4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0CC"/>
    <w:multiLevelType w:val="hybridMultilevel"/>
    <w:tmpl w:val="CB6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F556F"/>
    <w:multiLevelType w:val="hybridMultilevel"/>
    <w:tmpl w:val="B71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A142F"/>
    <w:multiLevelType w:val="hybridMultilevel"/>
    <w:tmpl w:val="F90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C0753"/>
    <w:multiLevelType w:val="hybridMultilevel"/>
    <w:tmpl w:val="468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7D34107F"/>
    <w:multiLevelType w:val="hybridMultilevel"/>
    <w:tmpl w:val="0852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6"/>
  </w:num>
  <w:num w:numId="16">
    <w:abstractNumId w:val="4"/>
  </w:num>
  <w:num w:numId="17">
    <w:abstractNumId w:val="9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AA"/>
    <w:rsid w:val="00004989"/>
    <w:rsid w:val="000056A0"/>
    <w:rsid w:val="000229AA"/>
    <w:rsid w:val="000310AA"/>
    <w:rsid w:val="000319AE"/>
    <w:rsid w:val="0003232A"/>
    <w:rsid w:val="000478C9"/>
    <w:rsid w:val="0005617E"/>
    <w:rsid w:val="000A7017"/>
    <w:rsid w:val="000B2513"/>
    <w:rsid w:val="000C0EB1"/>
    <w:rsid w:val="000C482A"/>
    <w:rsid w:val="000E0C11"/>
    <w:rsid w:val="0011051C"/>
    <w:rsid w:val="001224C9"/>
    <w:rsid w:val="001258E5"/>
    <w:rsid w:val="00144BBB"/>
    <w:rsid w:val="0015556E"/>
    <w:rsid w:val="0016276C"/>
    <w:rsid w:val="00170DA2"/>
    <w:rsid w:val="00194E4C"/>
    <w:rsid w:val="001B4450"/>
    <w:rsid w:val="001D7051"/>
    <w:rsid w:val="002108FE"/>
    <w:rsid w:val="002125BC"/>
    <w:rsid w:val="00224040"/>
    <w:rsid w:val="0023057B"/>
    <w:rsid w:val="00237627"/>
    <w:rsid w:val="00237D44"/>
    <w:rsid w:val="002464D7"/>
    <w:rsid w:val="0024683F"/>
    <w:rsid w:val="002519C1"/>
    <w:rsid w:val="002555A1"/>
    <w:rsid w:val="00260A88"/>
    <w:rsid w:val="002718EA"/>
    <w:rsid w:val="00277C7F"/>
    <w:rsid w:val="002A64F4"/>
    <w:rsid w:val="002B6FD0"/>
    <w:rsid w:val="002D1A1A"/>
    <w:rsid w:val="002D70D7"/>
    <w:rsid w:val="00306C6C"/>
    <w:rsid w:val="003216EB"/>
    <w:rsid w:val="00324E39"/>
    <w:rsid w:val="00377A18"/>
    <w:rsid w:val="003A04F8"/>
    <w:rsid w:val="003A543B"/>
    <w:rsid w:val="003A7EBF"/>
    <w:rsid w:val="003F1235"/>
    <w:rsid w:val="00447D8F"/>
    <w:rsid w:val="00457BD6"/>
    <w:rsid w:val="00484014"/>
    <w:rsid w:val="004842EB"/>
    <w:rsid w:val="00485099"/>
    <w:rsid w:val="00486AC1"/>
    <w:rsid w:val="00497543"/>
    <w:rsid w:val="004B54EC"/>
    <w:rsid w:val="004B77F2"/>
    <w:rsid w:val="004C73E5"/>
    <w:rsid w:val="004F5CBE"/>
    <w:rsid w:val="00505C17"/>
    <w:rsid w:val="00510100"/>
    <w:rsid w:val="00510ED0"/>
    <w:rsid w:val="00543A18"/>
    <w:rsid w:val="00543EE5"/>
    <w:rsid w:val="00553277"/>
    <w:rsid w:val="0055605D"/>
    <w:rsid w:val="005720BE"/>
    <w:rsid w:val="00574FCF"/>
    <w:rsid w:val="005821E9"/>
    <w:rsid w:val="00593F6A"/>
    <w:rsid w:val="005C0BB1"/>
    <w:rsid w:val="005C7B09"/>
    <w:rsid w:val="005F3116"/>
    <w:rsid w:val="00607354"/>
    <w:rsid w:val="00614DB0"/>
    <w:rsid w:val="006165EC"/>
    <w:rsid w:val="0062372F"/>
    <w:rsid w:val="00635C98"/>
    <w:rsid w:val="00647B0A"/>
    <w:rsid w:val="0065798B"/>
    <w:rsid w:val="00657B4F"/>
    <w:rsid w:val="0067047A"/>
    <w:rsid w:val="006737C5"/>
    <w:rsid w:val="0068083F"/>
    <w:rsid w:val="00680A5E"/>
    <w:rsid w:val="00682D09"/>
    <w:rsid w:val="00686484"/>
    <w:rsid w:val="006977D8"/>
    <w:rsid w:val="006B3CCA"/>
    <w:rsid w:val="006C4D70"/>
    <w:rsid w:val="006D22C9"/>
    <w:rsid w:val="0071076D"/>
    <w:rsid w:val="007228AC"/>
    <w:rsid w:val="00725AB3"/>
    <w:rsid w:val="00731C95"/>
    <w:rsid w:val="007360C2"/>
    <w:rsid w:val="00755BFD"/>
    <w:rsid w:val="00757058"/>
    <w:rsid w:val="0077113F"/>
    <w:rsid w:val="00775C76"/>
    <w:rsid w:val="0078795C"/>
    <w:rsid w:val="007D43D6"/>
    <w:rsid w:val="007E30A2"/>
    <w:rsid w:val="007F0BC2"/>
    <w:rsid w:val="00821718"/>
    <w:rsid w:val="00840039"/>
    <w:rsid w:val="00865903"/>
    <w:rsid w:val="0087257C"/>
    <w:rsid w:val="008748E6"/>
    <w:rsid w:val="00885316"/>
    <w:rsid w:val="00895450"/>
    <w:rsid w:val="008C1DAA"/>
    <w:rsid w:val="008F1C4B"/>
    <w:rsid w:val="0090627E"/>
    <w:rsid w:val="0094559C"/>
    <w:rsid w:val="0095242E"/>
    <w:rsid w:val="00954167"/>
    <w:rsid w:val="009556DC"/>
    <w:rsid w:val="00971D64"/>
    <w:rsid w:val="009A3359"/>
    <w:rsid w:val="009C23B2"/>
    <w:rsid w:val="009E187A"/>
    <w:rsid w:val="009E2160"/>
    <w:rsid w:val="009E43B5"/>
    <w:rsid w:val="009E46D4"/>
    <w:rsid w:val="009E66C6"/>
    <w:rsid w:val="009F2EB7"/>
    <w:rsid w:val="009F7CF0"/>
    <w:rsid w:val="00A215BD"/>
    <w:rsid w:val="00A26875"/>
    <w:rsid w:val="00A60343"/>
    <w:rsid w:val="00AA47F1"/>
    <w:rsid w:val="00AA7DC9"/>
    <w:rsid w:val="00AF71A0"/>
    <w:rsid w:val="00B14D7F"/>
    <w:rsid w:val="00B348BA"/>
    <w:rsid w:val="00B63F73"/>
    <w:rsid w:val="00B702E1"/>
    <w:rsid w:val="00B72A8E"/>
    <w:rsid w:val="00B80843"/>
    <w:rsid w:val="00B83E37"/>
    <w:rsid w:val="00BA2E07"/>
    <w:rsid w:val="00BA5154"/>
    <w:rsid w:val="00BE7470"/>
    <w:rsid w:val="00BF2CE3"/>
    <w:rsid w:val="00BF7227"/>
    <w:rsid w:val="00C037E3"/>
    <w:rsid w:val="00C128A7"/>
    <w:rsid w:val="00C15F33"/>
    <w:rsid w:val="00C22FCE"/>
    <w:rsid w:val="00C23F9F"/>
    <w:rsid w:val="00C53DBF"/>
    <w:rsid w:val="00C54DCF"/>
    <w:rsid w:val="00C63077"/>
    <w:rsid w:val="00C66FCD"/>
    <w:rsid w:val="00C80221"/>
    <w:rsid w:val="00C919BD"/>
    <w:rsid w:val="00CF4080"/>
    <w:rsid w:val="00CF4525"/>
    <w:rsid w:val="00D0247C"/>
    <w:rsid w:val="00D116ED"/>
    <w:rsid w:val="00D17542"/>
    <w:rsid w:val="00D36081"/>
    <w:rsid w:val="00D37F64"/>
    <w:rsid w:val="00D85792"/>
    <w:rsid w:val="00DA1A73"/>
    <w:rsid w:val="00DA20A5"/>
    <w:rsid w:val="00DB0F32"/>
    <w:rsid w:val="00DB3347"/>
    <w:rsid w:val="00DC3C25"/>
    <w:rsid w:val="00DC55D3"/>
    <w:rsid w:val="00E278A6"/>
    <w:rsid w:val="00E33FAF"/>
    <w:rsid w:val="00E472A0"/>
    <w:rsid w:val="00E53FC2"/>
    <w:rsid w:val="00E72EAE"/>
    <w:rsid w:val="00E81D4C"/>
    <w:rsid w:val="00E96A23"/>
    <w:rsid w:val="00EE555A"/>
    <w:rsid w:val="00F063C8"/>
    <w:rsid w:val="00F10B50"/>
    <w:rsid w:val="00F146DB"/>
    <w:rsid w:val="00F31724"/>
    <w:rsid w:val="00F33CD1"/>
    <w:rsid w:val="00F51504"/>
    <w:rsid w:val="00F53425"/>
    <w:rsid w:val="00F72F83"/>
    <w:rsid w:val="00F82D87"/>
    <w:rsid w:val="00F84715"/>
    <w:rsid w:val="00F84EE8"/>
    <w:rsid w:val="00F930C3"/>
    <w:rsid w:val="00FA38AE"/>
    <w:rsid w:val="00FA5873"/>
    <w:rsid w:val="00F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735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73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3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354"/>
    <w:rPr>
      <w:vertAlign w:val="superscript"/>
    </w:rPr>
  </w:style>
  <w:style w:type="table" w:styleId="ac">
    <w:name w:val="Table Grid"/>
    <w:basedOn w:val="a1"/>
    <w:uiPriority w:val="59"/>
    <w:rsid w:val="0050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1504"/>
  </w:style>
  <w:style w:type="paragraph" w:styleId="af">
    <w:name w:val="footer"/>
    <w:basedOn w:val="a"/>
    <w:link w:val="af0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1504"/>
  </w:style>
  <w:style w:type="character" w:customStyle="1" w:styleId="apple-converted-space">
    <w:name w:val="apple-converted-space"/>
    <w:basedOn w:val="a0"/>
    <w:rsid w:val="0037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658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baguzin.ru/wp/?p=1462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baguzin.ru/wp/?p=142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0DD8-BA52-4F84-9436-B5AB4DCB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7</cp:revision>
  <dcterms:created xsi:type="dcterms:W3CDTF">2011-09-02T06:27:00Z</dcterms:created>
  <dcterms:modified xsi:type="dcterms:W3CDTF">2011-09-02T11:38:00Z</dcterms:modified>
</cp:coreProperties>
</file>