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BE" w:rsidRPr="000103BE" w:rsidRDefault="00E421FE" w:rsidP="000103BE">
      <w:pPr>
        <w:spacing w:after="24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Выявление долгосрочной зависимости изменения</w:t>
      </w:r>
      <w:r w:rsidR="000103BE" w:rsidRPr="000103BE">
        <w:rPr>
          <w:b/>
          <w:sz w:val="28"/>
          <w:szCs w:val="28"/>
        </w:rPr>
        <w:t xml:space="preserve"> курса </w:t>
      </w:r>
      <w:r>
        <w:rPr>
          <w:b/>
          <w:sz w:val="28"/>
          <w:szCs w:val="28"/>
        </w:rPr>
        <w:t xml:space="preserve">доллара на основе </w:t>
      </w:r>
      <w:r w:rsidRPr="000103BE">
        <w:rPr>
          <w:b/>
          <w:sz w:val="28"/>
          <w:szCs w:val="28"/>
          <w:lang w:val="en-US"/>
        </w:rPr>
        <w:t>R</w:t>
      </w:r>
      <w:r w:rsidRPr="000103BE">
        <w:rPr>
          <w:b/>
          <w:sz w:val="28"/>
          <w:szCs w:val="28"/>
        </w:rPr>
        <w:t>/</w:t>
      </w:r>
      <w:r w:rsidRPr="000103BE">
        <w:rPr>
          <w:b/>
          <w:sz w:val="28"/>
          <w:szCs w:val="28"/>
          <w:lang w:val="en-US"/>
        </w:rPr>
        <w:t>S</w:t>
      </w:r>
      <w:r w:rsidRPr="000103BE">
        <w:rPr>
          <w:b/>
          <w:sz w:val="28"/>
          <w:szCs w:val="28"/>
        </w:rPr>
        <w:t>-анализ</w:t>
      </w:r>
      <w:r>
        <w:rPr>
          <w:b/>
          <w:sz w:val="28"/>
          <w:szCs w:val="28"/>
        </w:rPr>
        <w:t>а</w:t>
      </w:r>
    </w:p>
    <w:p w:rsidR="00790707" w:rsidRPr="00F84728" w:rsidRDefault="000103BE" w:rsidP="000103BE">
      <w:pPr>
        <w:spacing w:after="120" w:line="240" w:lineRule="auto"/>
      </w:pPr>
      <w:proofErr w:type="gramStart"/>
      <w:r>
        <w:t xml:space="preserve">Ранее я показал, что </w:t>
      </w:r>
      <w:hyperlink r:id="rId4" w:history="1">
        <w:r w:rsidRPr="000103BE">
          <w:rPr>
            <w:rStyle w:val="a3"/>
          </w:rPr>
          <w:t xml:space="preserve">колебания курса рубля по отношению к доллару </w:t>
        </w:r>
        <w:r w:rsidRPr="000103BE">
          <w:rPr>
            <w:rStyle w:val="a3"/>
            <w:b/>
            <w:color w:val="FF0000"/>
          </w:rPr>
          <w:t>не</w:t>
        </w:r>
        <w:r w:rsidRPr="000103BE">
          <w:rPr>
            <w:rStyle w:val="a3"/>
          </w:rPr>
          <w:t xml:space="preserve"> подчиняются нормальному распределению</w:t>
        </w:r>
      </w:hyperlink>
      <w:r>
        <w:t xml:space="preserve">. Доказательство основывалось на том, что кривая распределения колебаний курса уж никак не может быть </w:t>
      </w:r>
      <w:r w:rsidR="00A17519">
        <w:t xml:space="preserve">описана стандартной </w:t>
      </w:r>
      <w:proofErr w:type="spellStart"/>
      <w:r w:rsidR="00A17519">
        <w:t>гауссианой</w:t>
      </w:r>
      <w:proofErr w:type="spellEnd"/>
      <w:r>
        <w:t>.</w:t>
      </w:r>
      <w:proofErr w:type="gramEnd"/>
      <w:r>
        <w:t xml:space="preserve"> Существует однако еще один изящный метод, о котором я узнал </w:t>
      </w:r>
      <w:r w:rsidR="00A17519">
        <w:t>из</w:t>
      </w:r>
      <w:r>
        <w:t xml:space="preserve"> книг</w:t>
      </w:r>
      <w:r w:rsidR="00A17519">
        <w:t>и</w:t>
      </w:r>
      <w:r>
        <w:t xml:space="preserve"> Бенуа Мандельброта </w:t>
      </w:r>
      <w:hyperlink r:id="rId5" w:history="1">
        <w:r w:rsidRPr="000103BE">
          <w:rPr>
            <w:rStyle w:val="a3"/>
          </w:rPr>
          <w:t>(Не</w:t>
        </w:r>
        <w:proofErr w:type="gramStart"/>
        <w:r w:rsidRPr="000103BE">
          <w:rPr>
            <w:rStyle w:val="a3"/>
          </w:rPr>
          <w:t>)п</w:t>
        </w:r>
        <w:proofErr w:type="gramEnd"/>
        <w:r w:rsidRPr="000103BE">
          <w:rPr>
            <w:rStyle w:val="a3"/>
          </w:rPr>
          <w:t>ослушные рынки: фрактальная революция в финансах</w:t>
        </w:r>
      </w:hyperlink>
      <w:r>
        <w:t xml:space="preserve"> – </w:t>
      </w:r>
      <w:r>
        <w:rPr>
          <w:lang w:val="en-US"/>
        </w:rPr>
        <w:t>R</w:t>
      </w:r>
      <w:r w:rsidRPr="000103BE">
        <w:t>/</w:t>
      </w:r>
      <w:r>
        <w:rPr>
          <w:lang w:val="en-US"/>
        </w:rPr>
        <w:t>S</w:t>
      </w:r>
      <w:r>
        <w:t>-анализ</w:t>
      </w:r>
      <w:r w:rsidR="00755EA6">
        <w:t xml:space="preserve">. </w:t>
      </w:r>
      <w:r>
        <w:t xml:space="preserve">Звучит, возможно, несколько пугающе, но не напрягайтесь, </w:t>
      </w:r>
      <w:r w:rsidR="00755EA6">
        <w:t xml:space="preserve">для изучения метода </w:t>
      </w:r>
      <w:r>
        <w:t xml:space="preserve">математика понадобится, но не бог весть какая… </w:t>
      </w:r>
      <w:r>
        <w:sym w:font="Wingdings" w:char="F04A"/>
      </w:r>
    </w:p>
    <w:p w:rsidR="00755EA6" w:rsidRDefault="00755EA6" w:rsidP="000103BE">
      <w:pPr>
        <w:spacing w:after="120" w:line="240" w:lineRule="auto"/>
      </w:pPr>
      <w:r>
        <w:t xml:space="preserve">Напомню, что гауссова статистика основана на одном маленьком, но, как оказывается, очень важном допущении – на независимости изучаемых событий. Если 100 раз подбросить монетку, и она 100 раз упадет орлом, то математик здорово удивится, и </w:t>
      </w:r>
      <w:r w:rsidR="00A17519">
        <w:t>начнет</w:t>
      </w:r>
      <w:r>
        <w:t xml:space="preserve"> считать вероятность столь редкого события. Практик же скажет, что с монетой что-то не то</w:t>
      </w:r>
      <w:r w:rsidR="008F01ED">
        <w:t>…</w:t>
      </w:r>
    </w:p>
    <w:p w:rsidR="00755EA6" w:rsidRPr="0064170B" w:rsidRDefault="00755EA6" w:rsidP="000103BE">
      <w:pPr>
        <w:spacing w:after="120" w:line="240" w:lineRule="auto"/>
      </w:pPr>
      <w:proofErr w:type="gramStart"/>
      <w:r>
        <w:rPr>
          <w:lang w:val="en-US"/>
        </w:rPr>
        <w:t>R</w:t>
      </w:r>
      <w:r w:rsidRPr="000103BE">
        <w:t>/</w:t>
      </w:r>
      <w:r>
        <w:rPr>
          <w:lang w:val="en-US"/>
        </w:rPr>
        <w:t>S</w:t>
      </w:r>
      <w:r>
        <w:t>-анализ используется для проверки наличия в ряду данных долгосрочной зависимости.</w:t>
      </w:r>
      <w:proofErr w:type="gramEnd"/>
      <w:r>
        <w:t xml:space="preserve"> Для прояснения названия метода скажем, что буква </w:t>
      </w:r>
      <w:r>
        <w:rPr>
          <w:lang w:val="en-US"/>
        </w:rPr>
        <w:t>R</w:t>
      </w:r>
      <w:r>
        <w:t xml:space="preserve"> обозначает </w:t>
      </w:r>
      <w:r w:rsidRPr="003C0C99">
        <w:rPr>
          <w:b/>
        </w:rPr>
        <w:t>Р</w:t>
      </w:r>
      <w:r>
        <w:t xml:space="preserve">азмах, а </w:t>
      </w:r>
      <w:r>
        <w:rPr>
          <w:lang w:val="en-US"/>
        </w:rPr>
        <w:t>S</w:t>
      </w:r>
      <w:r w:rsidRPr="00755EA6">
        <w:t xml:space="preserve"> </w:t>
      </w:r>
      <w:r>
        <w:t xml:space="preserve">– </w:t>
      </w:r>
      <w:r w:rsidR="003C0C99" w:rsidRPr="003C0C99">
        <w:rPr>
          <w:b/>
        </w:rPr>
        <w:t>С</w:t>
      </w:r>
      <w:r>
        <w:t xml:space="preserve">тандартное отклонение. О размахе, как одном из параметров статистики, я уже писал ранее в заметке </w:t>
      </w:r>
      <w:hyperlink r:id="rId6" w:history="1">
        <w:r w:rsidRPr="00755EA6">
          <w:rPr>
            <w:rStyle w:val="a3"/>
          </w:rPr>
          <w:t xml:space="preserve">Контрольные карты </w:t>
        </w:r>
        <w:proofErr w:type="spellStart"/>
        <w:r w:rsidRPr="00755EA6">
          <w:rPr>
            <w:rStyle w:val="a3"/>
          </w:rPr>
          <w:t>Шухарта</w:t>
        </w:r>
        <w:proofErr w:type="spellEnd"/>
      </w:hyperlink>
      <w:r>
        <w:t>. Размах – разность максимального и минимального значения в выборке. Размах не так часто используется в статистике, поскольку на его величину значительно влияют разовые «выбросы». Тем не менее, в менеджменте качества это довольно важная характеристика. И вот мы встречаемся с этим понятием повторно. Таким образом</w:t>
      </w:r>
      <w:r w:rsidR="0064170B">
        <w:t>,</w:t>
      </w:r>
      <w:r>
        <w:t xml:space="preserve"> </w:t>
      </w:r>
      <w:r w:rsidR="003C0C99">
        <w:t xml:space="preserve">параметр </w:t>
      </w:r>
      <w:r>
        <w:rPr>
          <w:lang w:val="en-US"/>
        </w:rPr>
        <w:t>R</w:t>
      </w:r>
      <w:r w:rsidRPr="00755EA6">
        <w:t>/</w:t>
      </w:r>
      <w:r>
        <w:rPr>
          <w:lang w:val="en-US"/>
        </w:rPr>
        <w:t>S</w:t>
      </w:r>
      <w:r>
        <w:t xml:space="preserve"> – это размах</w:t>
      </w:r>
      <w:r w:rsidR="0064170B">
        <w:t xml:space="preserve"> выборки</w:t>
      </w:r>
      <w:r>
        <w:t>, нормированный на стандартное отклонение</w:t>
      </w:r>
      <w:r w:rsidR="0064170B">
        <w:t xml:space="preserve"> по той же выборке. Если «выбросов» нет, то значение </w:t>
      </w:r>
      <w:r w:rsidR="0064170B">
        <w:rPr>
          <w:lang w:val="en-US"/>
        </w:rPr>
        <w:t>R</w:t>
      </w:r>
      <w:r w:rsidR="0064170B" w:rsidRPr="0064170B">
        <w:t>/</w:t>
      </w:r>
      <w:r w:rsidR="0064170B">
        <w:rPr>
          <w:lang w:val="en-US"/>
        </w:rPr>
        <w:t>S</w:t>
      </w:r>
      <w:r w:rsidR="0064170B" w:rsidRPr="0064170B">
        <w:t xml:space="preserve"> </w:t>
      </w:r>
      <w:r w:rsidR="0064170B">
        <w:t>мало, ну а если есть</w:t>
      </w:r>
      <w:proofErr w:type="gramStart"/>
      <w:r w:rsidR="0064170B">
        <w:t>…</w:t>
      </w:r>
      <w:r w:rsidR="005079A4">
        <w:t xml:space="preserve"> Э</w:t>
      </w:r>
      <w:proofErr w:type="gramEnd"/>
      <w:r w:rsidR="005079A4">
        <w:t>то проиллюстрировано на рис. 1</w:t>
      </w:r>
      <w:r w:rsidR="008F01ED">
        <w:t>. С</w:t>
      </w:r>
      <w:r w:rsidR="0064170B">
        <w:t>редне</w:t>
      </w:r>
      <w:r w:rsidR="008F01ED">
        <w:t>е значение по выборке</w:t>
      </w:r>
      <w:r w:rsidR="0064170B">
        <w:t xml:space="preserve"> и стандартно</w:t>
      </w:r>
      <w:r w:rsidR="008F01ED">
        <w:t>е</w:t>
      </w:r>
      <w:r w:rsidR="0064170B">
        <w:t xml:space="preserve"> отклонени</w:t>
      </w:r>
      <w:r w:rsidR="008F01ED">
        <w:t>е</w:t>
      </w:r>
      <w:r w:rsidR="0064170B">
        <w:t xml:space="preserve"> на обоих графиках одинаково, а вот параметр </w:t>
      </w:r>
      <w:r w:rsidR="0064170B">
        <w:rPr>
          <w:lang w:val="en-US"/>
        </w:rPr>
        <w:t>R</w:t>
      </w:r>
      <w:r w:rsidR="0064170B" w:rsidRPr="0064170B">
        <w:t>/</w:t>
      </w:r>
      <w:r w:rsidR="0064170B">
        <w:rPr>
          <w:lang w:val="en-US"/>
        </w:rPr>
        <w:t>S</w:t>
      </w:r>
      <w:r w:rsidR="0064170B" w:rsidRPr="0064170B">
        <w:t xml:space="preserve"> </w:t>
      </w:r>
      <w:r w:rsidR="003C0C99">
        <w:t xml:space="preserve">– </w:t>
      </w:r>
      <w:r w:rsidR="0064170B">
        <w:t>разный.</w:t>
      </w:r>
    </w:p>
    <w:p w:rsidR="003C0C99" w:rsidRDefault="003C0C99" w:rsidP="000103B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6119495" cy="1838325"/>
            <wp:effectExtent l="19050" t="0" r="0" b="0"/>
            <wp:docPr id="1" name="Рисунок 0" descr="1. Влияние выбросов на значение параметра R_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 Влияние выбросов на значение параметра R_S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70B" w:rsidRDefault="003C0C99" w:rsidP="000103BE">
      <w:pPr>
        <w:spacing w:after="120" w:line="240" w:lineRule="auto"/>
      </w:pPr>
      <w:r>
        <w:t xml:space="preserve">Рис. 1. </w:t>
      </w:r>
      <w:r w:rsidRPr="003C0C99">
        <w:t xml:space="preserve">Влияние </w:t>
      </w:r>
      <w:r w:rsidR="008F01ED">
        <w:t>«</w:t>
      </w:r>
      <w:r w:rsidRPr="003C0C99">
        <w:t>выбросов</w:t>
      </w:r>
      <w:r w:rsidR="008F01ED">
        <w:t>»</w:t>
      </w:r>
      <w:r w:rsidRPr="003C0C99">
        <w:t xml:space="preserve"> на значение параметра R</w:t>
      </w:r>
      <w:r>
        <w:t>/</w:t>
      </w:r>
      <w:r w:rsidRPr="003C0C99">
        <w:t>S</w:t>
      </w:r>
    </w:p>
    <w:p w:rsidR="003C0C99" w:rsidRDefault="003C0C99" w:rsidP="000103BE">
      <w:pPr>
        <w:spacing w:after="120" w:line="240" w:lineRule="auto"/>
      </w:pPr>
      <w:r>
        <w:t xml:space="preserve">Одно из основных преимуществ </w:t>
      </w:r>
      <w:r>
        <w:rPr>
          <w:lang w:val="en-US"/>
        </w:rPr>
        <w:t>R</w:t>
      </w:r>
      <w:r w:rsidRPr="000103BE">
        <w:t>/</w:t>
      </w:r>
      <w:r>
        <w:rPr>
          <w:lang w:val="en-US"/>
        </w:rPr>
        <w:t>S</w:t>
      </w:r>
      <w:r>
        <w:t>-анализа заключается в том, что в отличие от многих широко распространенных статистических критериев, он не основан на каких бы то ни было предположениях об организации исходных данных</w:t>
      </w:r>
      <w:r w:rsidR="008F01ED">
        <w:t xml:space="preserve"> (о том, какому закону распределения они подчиняются)</w:t>
      </w:r>
      <w:r>
        <w:t>. Это важнейший фактор, когда мы исследуем так</w:t>
      </w:r>
      <w:r w:rsidR="008F01ED">
        <w:t>и</w:t>
      </w:r>
      <w:r>
        <w:t>е явлени</w:t>
      </w:r>
      <w:r w:rsidR="008F01ED">
        <w:t>я</w:t>
      </w:r>
      <w:r>
        <w:t xml:space="preserve">, как например, курс акций или валют, для которых явная ошибочность </w:t>
      </w:r>
      <w:r w:rsidR="00FB45D1">
        <w:t xml:space="preserve">гауссовых подходов подтверждена многочисленными </w:t>
      </w:r>
      <w:r w:rsidR="008F01ED">
        <w:t>исследованиями</w:t>
      </w:r>
      <w:r w:rsidR="00FB45D1">
        <w:t xml:space="preserve">. Формула </w:t>
      </w:r>
      <w:r w:rsidR="00FB45D1">
        <w:rPr>
          <w:lang w:val="en-US"/>
        </w:rPr>
        <w:t>R</w:t>
      </w:r>
      <w:r w:rsidR="00FB45D1" w:rsidRPr="00FB45D1">
        <w:t>/</w:t>
      </w:r>
      <w:r w:rsidR="00FB45D1">
        <w:rPr>
          <w:lang w:val="en-US"/>
        </w:rPr>
        <w:t>S</w:t>
      </w:r>
      <w:r w:rsidR="00FB45D1">
        <w:t xml:space="preserve"> позволяет определить для различных периодов времени, будет ли размах б</w:t>
      </w:r>
      <w:r w:rsidR="00FB45D1" w:rsidRPr="00FB45D1">
        <w:rPr>
          <w:i/>
        </w:rPr>
        <w:t>о</w:t>
      </w:r>
      <w:r w:rsidR="00FB45D1">
        <w:t>льшим или меньшим того, какого можно ожидать в случае, когда каждый отдельный элемент исходных данных не зависим от предыдущего. Если разброс отличается от ожидаемого, то важна точная последовательность данных: череда прибыльных или убыточных моментов смещает экстремальные значения дальше, чем в случае их возникновения по чистой случайности</w:t>
      </w:r>
      <w:r w:rsidR="008F01ED">
        <w:t>.</w:t>
      </w:r>
    </w:p>
    <w:p w:rsidR="00E421FE" w:rsidRDefault="0004585C" w:rsidP="000103BE">
      <w:pPr>
        <w:spacing w:after="120" w:line="240" w:lineRule="auto"/>
      </w:pPr>
      <w:r>
        <w:t xml:space="preserve">Для начала выполним </w:t>
      </w:r>
      <w:r w:rsidRPr="00F06201">
        <w:rPr>
          <w:b/>
          <w:lang w:val="en-US"/>
        </w:rPr>
        <w:t>R</w:t>
      </w:r>
      <w:r w:rsidRPr="00F06201">
        <w:rPr>
          <w:b/>
        </w:rPr>
        <w:t>/</w:t>
      </w:r>
      <w:r w:rsidRPr="00F06201">
        <w:rPr>
          <w:b/>
          <w:lang w:val="en-US"/>
        </w:rPr>
        <w:t>S</w:t>
      </w:r>
      <w:r w:rsidRPr="00F06201">
        <w:rPr>
          <w:b/>
        </w:rPr>
        <w:t>-анализ заведомо случайных данных</w:t>
      </w:r>
      <w:r>
        <w:t xml:space="preserve">. Воспользуемся </w:t>
      </w:r>
      <w:r w:rsidR="006D6A0E">
        <w:t>следующей</w:t>
      </w:r>
      <w:r>
        <w:t xml:space="preserve"> моделью</w:t>
      </w:r>
      <w:r w:rsidR="00E421FE">
        <w:t xml:space="preserve"> </w:t>
      </w:r>
      <w:r w:rsidR="00E421FE" w:rsidRPr="00E421FE">
        <w:t>(</w:t>
      </w:r>
      <w:r w:rsidR="00E421FE">
        <w:t xml:space="preserve">см. </w:t>
      </w:r>
      <w:r w:rsidR="008A183B">
        <w:rPr>
          <w:lang w:val="en-US"/>
        </w:rPr>
        <w:t>Excel</w:t>
      </w:r>
      <w:r w:rsidR="008A183B">
        <w:t>-</w:t>
      </w:r>
      <w:r w:rsidR="00E421FE">
        <w:t xml:space="preserve">файл </w:t>
      </w:r>
      <w:r w:rsidR="008A183B">
        <w:t>«</w:t>
      </w:r>
      <w:r w:rsidR="00E421FE">
        <w:rPr>
          <w:lang w:val="en-US"/>
        </w:rPr>
        <w:t>R</w:t>
      </w:r>
      <w:r w:rsidR="00E421FE" w:rsidRPr="00E421FE">
        <w:t>-</w:t>
      </w:r>
      <w:r w:rsidR="00E421FE">
        <w:rPr>
          <w:lang w:val="en-US"/>
        </w:rPr>
        <w:t>S</w:t>
      </w:r>
      <w:r w:rsidR="00E421FE">
        <w:t>-анализ случайных событий</w:t>
      </w:r>
      <w:r w:rsidR="008A183B">
        <w:t>»</w:t>
      </w:r>
      <w:r w:rsidR="00E421FE">
        <w:t xml:space="preserve">; лист </w:t>
      </w:r>
      <w:r w:rsidR="00496990">
        <w:t>«</w:t>
      </w:r>
      <w:r w:rsidR="00E421FE">
        <w:t>10</w:t>
      </w:r>
      <w:r w:rsidR="00496990">
        <w:t>»</w:t>
      </w:r>
      <w:r w:rsidR="00E421FE">
        <w:t xml:space="preserve">). С помощью функции </w:t>
      </w:r>
      <w:r w:rsidR="00E421FE" w:rsidRPr="00E421FE">
        <w:t>СЛЧИ</w:t>
      </w:r>
      <w:proofErr w:type="gramStart"/>
      <w:r w:rsidR="00E421FE" w:rsidRPr="00E421FE">
        <w:t>С(</w:t>
      </w:r>
      <w:proofErr w:type="gramEnd"/>
      <w:r w:rsidR="00E421FE" w:rsidRPr="00E421FE">
        <w:t>)</w:t>
      </w:r>
      <w:r w:rsidR="00E421FE">
        <w:t xml:space="preserve">, генерирующей случайные числа в диапазоне от 0 до 1, создадим последовательность из –1 (для </w:t>
      </w:r>
      <w:r w:rsidR="00E421FE" w:rsidRPr="00E421FE">
        <w:t>СЛЧИС()</w:t>
      </w:r>
      <w:r w:rsidR="00E421FE">
        <w:t xml:space="preserve"> </w:t>
      </w:r>
      <w:r w:rsidR="00E421FE" w:rsidRPr="00E421FE">
        <w:t>&lt; 0,5)</w:t>
      </w:r>
      <w:r w:rsidR="00E421FE">
        <w:t xml:space="preserve"> и +1</w:t>
      </w:r>
      <w:r>
        <w:t xml:space="preserve"> </w:t>
      </w:r>
      <w:r w:rsidR="00E421FE">
        <w:t xml:space="preserve">(для </w:t>
      </w:r>
      <w:r w:rsidR="00E421FE" w:rsidRPr="00E421FE">
        <w:t>СЛЧИС()</w:t>
      </w:r>
      <w:r w:rsidR="00E421FE">
        <w:t xml:space="preserve"> ≥</w:t>
      </w:r>
      <w:r w:rsidR="00E421FE" w:rsidRPr="00E421FE">
        <w:t xml:space="preserve"> 0,5)</w:t>
      </w:r>
      <w:r w:rsidR="00E421FE">
        <w:t xml:space="preserve">. Этим мы создали временной ряд </w:t>
      </w:r>
      <w:proofErr w:type="spellStart"/>
      <w:r w:rsidR="00E421FE" w:rsidRPr="00E421FE">
        <w:rPr>
          <w:i/>
        </w:rPr>
        <w:t>х</w:t>
      </w:r>
      <w:proofErr w:type="spellEnd"/>
      <w:r w:rsidR="00E421FE" w:rsidRPr="00E421FE">
        <w:rPr>
          <w:i/>
        </w:rPr>
        <w:t xml:space="preserve"> = х</w:t>
      </w:r>
      <w:r w:rsidR="00E421FE" w:rsidRPr="00E421FE">
        <w:rPr>
          <w:i/>
          <w:vertAlign w:val="subscript"/>
        </w:rPr>
        <w:t>1</w:t>
      </w:r>
      <w:r w:rsidR="00E421FE" w:rsidRPr="00E421FE">
        <w:rPr>
          <w:i/>
        </w:rPr>
        <w:t>, х</w:t>
      </w:r>
      <w:r w:rsidR="00E421FE" w:rsidRPr="00E421FE">
        <w:rPr>
          <w:i/>
          <w:vertAlign w:val="subscript"/>
        </w:rPr>
        <w:t>2</w:t>
      </w:r>
      <w:r w:rsidR="00E421FE" w:rsidRPr="00E421FE">
        <w:rPr>
          <w:i/>
        </w:rPr>
        <w:t>, … х</w:t>
      </w:r>
      <w:r w:rsidR="00E421FE" w:rsidRPr="00E421FE">
        <w:rPr>
          <w:i/>
          <w:vertAlign w:val="subscript"/>
        </w:rPr>
        <w:t>10</w:t>
      </w:r>
      <w:r w:rsidR="00E421FE">
        <w:rPr>
          <w:i/>
          <w:vertAlign w:val="subscript"/>
        </w:rPr>
        <w:t xml:space="preserve"> </w:t>
      </w:r>
      <w:r w:rsidR="00E421FE">
        <w:t>(столбец</w:t>
      </w:r>
      <w:proofErr w:type="gramStart"/>
      <w:r w:rsidR="00E421FE">
        <w:t xml:space="preserve"> А</w:t>
      </w:r>
      <w:proofErr w:type="gramEnd"/>
      <w:r w:rsidR="00E421FE">
        <w:t xml:space="preserve"> на рис. 2</w:t>
      </w:r>
      <w:r w:rsidR="003B1977">
        <w:t>).</w:t>
      </w:r>
    </w:p>
    <w:p w:rsidR="00E421FE" w:rsidRDefault="006A04A6" w:rsidP="000103BE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2109673" cy="1646422"/>
            <wp:effectExtent l="19050" t="0" r="4877" b="0"/>
            <wp:docPr id="2" name="Рисунок 1" descr="2. Временной ряд из 10 последовательных значени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 Временной ряд из 10 последовательных значений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999" cy="1650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1FE" w:rsidRDefault="00E421FE" w:rsidP="000103BE">
      <w:pPr>
        <w:spacing w:after="120" w:line="240" w:lineRule="auto"/>
      </w:pPr>
      <w:r>
        <w:t xml:space="preserve">Рис. 2. Временной ряд </w:t>
      </w:r>
      <w:proofErr w:type="spellStart"/>
      <w:r w:rsidR="00496990" w:rsidRPr="00496990">
        <w:rPr>
          <w:i/>
        </w:rPr>
        <w:t>х</w:t>
      </w:r>
      <w:proofErr w:type="spellEnd"/>
      <w:r w:rsidR="00496990">
        <w:t xml:space="preserve"> </w:t>
      </w:r>
      <w:r>
        <w:t xml:space="preserve">из 10 последовательных значений </w:t>
      </w:r>
      <w:proofErr w:type="spellStart"/>
      <w:r w:rsidRPr="00E421FE">
        <w:rPr>
          <w:i/>
        </w:rPr>
        <w:t>х</w:t>
      </w:r>
      <w:proofErr w:type="spellEnd"/>
      <w:r w:rsidRPr="00E421FE">
        <w:rPr>
          <w:i/>
        </w:rPr>
        <w:t xml:space="preserve"> = х</w:t>
      </w:r>
      <w:proofErr w:type="gramStart"/>
      <w:r w:rsidRPr="00E421FE">
        <w:rPr>
          <w:i/>
          <w:vertAlign w:val="subscript"/>
        </w:rPr>
        <w:t>1</w:t>
      </w:r>
      <w:proofErr w:type="gramEnd"/>
      <w:r w:rsidRPr="00E421FE">
        <w:rPr>
          <w:i/>
        </w:rPr>
        <w:t>, х</w:t>
      </w:r>
      <w:r w:rsidRPr="00E421FE">
        <w:rPr>
          <w:i/>
          <w:vertAlign w:val="subscript"/>
        </w:rPr>
        <w:t>2</w:t>
      </w:r>
      <w:r w:rsidRPr="00E421FE">
        <w:rPr>
          <w:i/>
        </w:rPr>
        <w:t>, … х</w:t>
      </w:r>
      <w:r w:rsidRPr="00E421FE">
        <w:rPr>
          <w:i/>
          <w:vertAlign w:val="subscript"/>
        </w:rPr>
        <w:t>10</w:t>
      </w:r>
    </w:p>
    <w:p w:rsidR="00E421FE" w:rsidRDefault="006A04A6" w:rsidP="000103BE">
      <w:pPr>
        <w:spacing w:after="120" w:line="240" w:lineRule="auto"/>
      </w:pPr>
      <w:r>
        <w:t xml:space="preserve">Среднее значение </w:t>
      </w:r>
      <w:proofErr w:type="spellStart"/>
      <w:r w:rsidRPr="006A04A6">
        <w:rPr>
          <w:i/>
        </w:rPr>
        <w:t>х</w:t>
      </w:r>
      <w:proofErr w:type="spellEnd"/>
      <w:proofErr w:type="gramStart"/>
      <w:r w:rsidRPr="006A04A6">
        <w:rPr>
          <w:i/>
          <w:vertAlign w:val="subscript"/>
          <w:lang w:val="en-US"/>
        </w:rPr>
        <w:t>m</w:t>
      </w:r>
      <w:proofErr w:type="gramEnd"/>
      <w:r w:rsidRPr="006A04A6">
        <w:t xml:space="preserve"> </w:t>
      </w:r>
      <w:r>
        <w:t xml:space="preserve">временного ряда </w:t>
      </w:r>
      <w:proofErr w:type="spellStart"/>
      <w:r w:rsidRPr="006A04A6">
        <w:rPr>
          <w:i/>
        </w:rPr>
        <w:t>х</w:t>
      </w:r>
      <w:proofErr w:type="spellEnd"/>
      <w:r>
        <w:t xml:space="preserve"> будет определяться как:</w:t>
      </w:r>
    </w:p>
    <w:p w:rsidR="006A04A6" w:rsidRPr="0011187A" w:rsidRDefault="006A04A6" w:rsidP="006A04A6">
      <w:pPr>
        <w:tabs>
          <w:tab w:val="left" w:pos="7371"/>
        </w:tabs>
        <w:spacing w:after="120" w:line="240" w:lineRule="auto"/>
        <w:ind w:left="708"/>
        <w:rPr>
          <w:rFonts w:ascii="Cambria Math" w:hAnsi="Cambria Math"/>
        </w:rPr>
      </w:pPr>
      <w:proofErr w:type="spellStart"/>
      <w:proofErr w:type="gramStart"/>
      <w:r w:rsidRPr="0011187A">
        <w:rPr>
          <w:rFonts w:ascii="Cambria Math" w:hAnsi="Cambria Math"/>
          <w:i/>
          <w:lang w:val="en-US"/>
        </w:rPr>
        <w:t>x</w:t>
      </w:r>
      <w:r w:rsidRPr="0011187A">
        <w:rPr>
          <w:rFonts w:ascii="Cambria Math" w:hAnsi="Cambria Math"/>
          <w:i/>
          <w:vertAlign w:val="subscript"/>
          <w:lang w:val="en-US"/>
        </w:rPr>
        <w:t>m</w:t>
      </w:r>
      <w:proofErr w:type="spellEnd"/>
      <w:proofErr w:type="gramEnd"/>
      <w:r w:rsidRPr="0011187A">
        <w:rPr>
          <w:rFonts w:ascii="Cambria Math" w:hAnsi="Cambria Math"/>
          <w:i/>
        </w:rPr>
        <w:t xml:space="preserve"> = (х</w:t>
      </w:r>
      <w:r w:rsidRPr="0011187A">
        <w:rPr>
          <w:rFonts w:ascii="Cambria Math" w:hAnsi="Cambria Math"/>
          <w:i/>
          <w:vertAlign w:val="subscript"/>
        </w:rPr>
        <w:t>1</w:t>
      </w:r>
      <w:r w:rsidRPr="0011187A">
        <w:rPr>
          <w:rFonts w:ascii="Cambria Math" w:hAnsi="Cambria Math"/>
          <w:i/>
        </w:rPr>
        <w:t xml:space="preserve"> + х</w:t>
      </w:r>
      <w:r w:rsidRPr="0011187A">
        <w:rPr>
          <w:rFonts w:ascii="Cambria Math" w:hAnsi="Cambria Math"/>
          <w:i/>
          <w:vertAlign w:val="subscript"/>
        </w:rPr>
        <w:t>2</w:t>
      </w:r>
      <w:r w:rsidRPr="0011187A">
        <w:rPr>
          <w:rFonts w:ascii="Cambria Math" w:hAnsi="Cambria Math"/>
          <w:i/>
        </w:rPr>
        <w:t xml:space="preserve"> + … + х</w:t>
      </w:r>
      <w:r w:rsidRPr="0011187A">
        <w:rPr>
          <w:rFonts w:ascii="Cambria Math" w:hAnsi="Cambria Math"/>
          <w:i/>
          <w:vertAlign w:val="subscript"/>
        </w:rPr>
        <w:t>10</w:t>
      </w:r>
      <w:r w:rsidRPr="0011187A">
        <w:rPr>
          <w:rFonts w:ascii="Cambria Math" w:hAnsi="Cambria Math"/>
          <w:i/>
        </w:rPr>
        <w:t>)/</w:t>
      </w:r>
      <w:r w:rsidRPr="0011187A">
        <w:rPr>
          <w:rFonts w:ascii="Cambria Math" w:hAnsi="Cambria Math"/>
          <w:i/>
          <w:lang w:val="en-US"/>
        </w:rPr>
        <w:t>n</w:t>
      </w:r>
      <w:r w:rsidRPr="0011187A">
        <w:rPr>
          <w:rFonts w:ascii="Cambria Math" w:hAnsi="Cambria Math"/>
        </w:rPr>
        <w:tab/>
        <w:t>(1)</w:t>
      </w:r>
    </w:p>
    <w:p w:rsidR="006A04A6" w:rsidRDefault="006A04A6" w:rsidP="000103BE">
      <w:pPr>
        <w:spacing w:after="120" w:line="240" w:lineRule="auto"/>
      </w:pPr>
      <w:r>
        <w:t xml:space="preserve">Стандартное отклонение </w:t>
      </w:r>
      <w:r w:rsidRPr="006A04A6">
        <w:rPr>
          <w:i/>
          <w:lang w:val="en-US"/>
        </w:rPr>
        <w:t>S</w:t>
      </w:r>
      <w:r w:rsidRPr="006A04A6">
        <w:rPr>
          <w:i/>
          <w:vertAlign w:val="subscript"/>
          <w:lang w:val="en-US"/>
        </w:rPr>
        <w:t>n</w:t>
      </w:r>
      <w:r w:rsidRPr="006A04A6">
        <w:t xml:space="preserve"> </w:t>
      </w:r>
      <w:r>
        <w:t>вычисляется по формуле:</w:t>
      </w:r>
    </w:p>
    <w:p w:rsidR="006A04A6" w:rsidRPr="0011187A" w:rsidRDefault="006A04A6" w:rsidP="00E476F3">
      <w:pPr>
        <w:tabs>
          <w:tab w:val="left" w:pos="3686"/>
          <w:tab w:val="left" w:pos="7371"/>
        </w:tabs>
        <w:spacing w:after="120" w:line="240" w:lineRule="auto"/>
        <w:ind w:left="708"/>
        <w:rPr>
          <w:rFonts w:ascii="Cambria Math" w:hAnsi="Cambria Math"/>
          <w:i/>
        </w:rPr>
      </w:pPr>
      <w:r w:rsidRPr="0011187A">
        <w:rPr>
          <w:rFonts w:ascii="Cambria Math" w:hAnsi="Cambria Math"/>
          <w:i/>
          <w:lang w:val="en-US"/>
        </w:rPr>
        <w:t>S</w:t>
      </w:r>
      <w:r w:rsidRPr="0011187A">
        <w:rPr>
          <w:rFonts w:ascii="Cambria Math" w:hAnsi="Cambria Math"/>
          <w:i/>
          <w:vertAlign w:val="subscript"/>
          <w:lang w:val="en-US"/>
        </w:rPr>
        <w:t>n</w:t>
      </w:r>
      <w:r w:rsidRPr="0011187A">
        <w:rPr>
          <w:rFonts w:ascii="Cambria Math" w:hAnsi="Cambria Math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en-US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(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  <m:t>t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 xml:space="preserve"> 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–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  <m:t>m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w:rPr>
                    <w:rFonts w:ascii="Cambria Math" w:hAnsi="Cambria Math"/>
                    <w:sz w:val="28"/>
                    <w:lang w:val="en-US"/>
                  </w:rPr>
                  <m:t>n</m:t>
                </m:r>
              </m:den>
            </m:f>
          </m:e>
        </m:rad>
      </m:oMath>
      <w:r w:rsidR="00E476F3" w:rsidRPr="00E476F3">
        <w:rPr>
          <w:rFonts w:ascii="Cambria Math" w:eastAsiaTheme="minorEastAsia" w:hAnsi="Cambria Math"/>
          <w:sz w:val="28"/>
        </w:rPr>
        <w:t xml:space="preserve">, </w:t>
      </w:r>
      <w:r w:rsidR="00E476F3" w:rsidRPr="00A17519">
        <w:rPr>
          <w:rFonts w:ascii="Cambria Math" w:eastAsiaTheme="minorEastAsia" w:hAnsi="Cambria Math"/>
          <w:sz w:val="28"/>
        </w:rPr>
        <w:tab/>
      </w:r>
      <w:r w:rsidR="00E476F3" w:rsidRPr="0011187A">
        <w:rPr>
          <w:rFonts w:ascii="Cambria Math" w:hAnsi="Cambria Math"/>
          <w:lang w:val="en-US"/>
        </w:rPr>
        <w:t>t</w:t>
      </w:r>
      <w:r w:rsidR="00E476F3" w:rsidRPr="00E476F3">
        <w:rPr>
          <w:rFonts w:ascii="Cambria Math" w:hAnsi="Cambria Math"/>
        </w:rPr>
        <w:t xml:space="preserve"> = 1, 2, … </w:t>
      </w:r>
      <w:r w:rsidR="00E476F3" w:rsidRPr="0011187A">
        <w:rPr>
          <w:rFonts w:ascii="Cambria Math" w:hAnsi="Cambria Math"/>
          <w:lang w:val="en-US"/>
        </w:rPr>
        <w:t>n</w:t>
      </w:r>
      <w:r w:rsidR="0011187A" w:rsidRPr="0011187A">
        <w:rPr>
          <w:rFonts w:ascii="Cambria Math" w:eastAsiaTheme="minorEastAsia" w:hAnsi="Cambria Math"/>
          <w:sz w:val="28"/>
        </w:rPr>
        <w:tab/>
      </w:r>
      <w:r w:rsidR="0011187A" w:rsidRPr="0011187A">
        <w:rPr>
          <w:rFonts w:ascii="Cambria Math" w:eastAsiaTheme="minorEastAsia" w:hAnsi="Cambria Math"/>
        </w:rPr>
        <w:t>(2)</w:t>
      </w:r>
    </w:p>
    <w:p w:rsidR="0011187A" w:rsidRDefault="0011187A" w:rsidP="000103BE">
      <w:pPr>
        <w:spacing w:after="120" w:line="240" w:lineRule="auto"/>
      </w:pPr>
      <w:r>
        <w:t xml:space="preserve">Поскольку генератор случайных чисел не дает в точности равное количество </w:t>
      </w:r>
      <w:r w:rsidR="001B18AD">
        <w:t>отрицательных и положительных единиц (</w:t>
      </w:r>
      <w:r>
        <w:t>–1 и +1</w:t>
      </w:r>
      <w:r w:rsidR="001B18AD">
        <w:t>)</w:t>
      </w:r>
      <w:r>
        <w:t xml:space="preserve">, то следует нормировать наш ряд </w:t>
      </w:r>
      <w:proofErr w:type="spellStart"/>
      <w:r w:rsidRPr="00E421FE">
        <w:rPr>
          <w:i/>
        </w:rPr>
        <w:t>х</w:t>
      </w:r>
      <w:proofErr w:type="spellEnd"/>
      <w:r w:rsidRPr="00E421FE">
        <w:rPr>
          <w:i/>
        </w:rPr>
        <w:t xml:space="preserve"> </w:t>
      </w:r>
      <w:r>
        <w:t xml:space="preserve">так, чтобы получить ряд, дающий среднее равное нулю. Для этого из каждого значения </w:t>
      </w:r>
      <w:proofErr w:type="spellStart"/>
      <w:r w:rsidRPr="0011187A">
        <w:rPr>
          <w:i/>
          <w:lang w:val="en-US"/>
        </w:rPr>
        <w:t>x</w:t>
      </w:r>
      <w:r w:rsidRPr="0011187A">
        <w:rPr>
          <w:i/>
          <w:vertAlign w:val="subscript"/>
          <w:lang w:val="en-US"/>
        </w:rPr>
        <w:t>t</w:t>
      </w:r>
      <w:proofErr w:type="spellEnd"/>
      <w:r w:rsidRPr="0011187A">
        <w:t xml:space="preserve"> </w:t>
      </w:r>
      <w:r>
        <w:t xml:space="preserve">вычтем среднее по выборке </w:t>
      </w:r>
      <w:proofErr w:type="spellStart"/>
      <w:r w:rsidRPr="006A04A6">
        <w:rPr>
          <w:i/>
          <w:lang w:val="en-US"/>
        </w:rPr>
        <w:t>x</w:t>
      </w:r>
      <w:r w:rsidRPr="006A04A6">
        <w:rPr>
          <w:i/>
          <w:vertAlign w:val="subscript"/>
          <w:lang w:val="en-US"/>
        </w:rPr>
        <w:t>m</w:t>
      </w:r>
      <w:proofErr w:type="spellEnd"/>
      <w:r>
        <w:t>:</w:t>
      </w:r>
    </w:p>
    <w:p w:rsidR="00E476F3" w:rsidRPr="00E476F3" w:rsidRDefault="00E476F3" w:rsidP="00E476F3">
      <w:pPr>
        <w:tabs>
          <w:tab w:val="left" w:pos="3686"/>
          <w:tab w:val="left" w:pos="7371"/>
        </w:tabs>
        <w:spacing w:after="120" w:line="240" w:lineRule="auto"/>
        <w:ind w:left="708"/>
        <w:rPr>
          <w:rFonts w:ascii="Cambria Math" w:hAnsi="Cambria Math"/>
          <w:i/>
        </w:rPr>
      </w:pPr>
      <w:proofErr w:type="spellStart"/>
      <w:proofErr w:type="gramStart"/>
      <w:r w:rsidRPr="00E476F3">
        <w:rPr>
          <w:rFonts w:ascii="Cambria Math" w:hAnsi="Cambria Math"/>
          <w:i/>
          <w:lang w:val="en-US"/>
        </w:rPr>
        <w:t>y</w:t>
      </w:r>
      <w:r w:rsidRPr="00E476F3">
        <w:rPr>
          <w:rFonts w:ascii="Cambria Math" w:hAnsi="Cambria Math"/>
          <w:i/>
          <w:vertAlign w:val="subscript"/>
          <w:lang w:val="en-US"/>
        </w:rPr>
        <w:t>t</w:t>
      </w:r>
      <w:proofErr w:type="spellEnd"/>
      <w:proofErr w:type="gramEnd"/>
      <w:r w:rsidRPr="00E476F3">
        <w:rPr>
          <w:rFonts w:ascii="Cambria Math" w:hAnsi="Cambria Math"/>
          <w:i/>
        </w:rPr>
        <w:t xml:space="preserve"> = </w:t>
      </w:r>
      <w:proofErr w:type="spellStart"/>
      <w:r w:rsidRPr="00E476F3">
        <w:rPr>
          <w:rFonts w:ascii="Cambria Math" w:hAnsi="Cambria Math"/>
          <w:i/>
          <w:lang w:val="en-US"/>
        </w:rPr>
        <w:t>x</w:t>
      </w:r>
      <w:r w:rsidRPr="00E476F3">
        <w:rPr>
          <w:rFonts w:ascii="Cambria Math" w:hAnsi="Cambria Math"/>
          <w:i/>
          <w:vertAlign w:val="subscript"/>
          <w:lang w:val="en-US"/>
        </w:rPr>
        <w:t>t</w:t>
      </w:r>
      <w:proofErr w:type="spellEnd"/>
      <w:r w:rsidRPr="00E476F3">
        <w:rPr>
          <w:rFonts w:ascii="Cambria Math" w:hAnsi="Cambria Math"/>
          <w:i/>
        </w:rPr>
        <w:t xml:space="preserve"> – </w:t>
      </w:r>
      <w:proofErr w:type="spellStart"/>
      <w:r w:rsidRPr="00E476F3">
        <w:rPr>
          <w:rFonts w:ascii="Cambria Math" w:hAnsi="Cambria Math"/>
          <w:i/>
          <w:lang w:val="en-US"/>
        </w:rPr>
        <w:t>x</w:t>
      </w:r>
      <w:r w:rsidRPr="00E476F3">
        <w:rPr>
          <w:rFonts w:ascii="Cambria Math" w:hAnsi="Cambria Math"/>
          <w:i/>
          <w:vertAlign w:val="subscript"/>
          <w:lang w:val="en-US"/>
        </w:rPr>
        <w:t>m</w:t>
      </w:r>
      <w:proofErr w:type="spellEnd"/>
      <w:r w:rsidRPr="00E476F3">
        <w:rPr>
          <w:rFonts w:ascii="Cambria Math" w:hAnsi="Cambria Math"/>
          <w:i/>
        </w:rPr>
        <w:tab/>
      </w:r>
      <w:r w:rsidRPr="0011187A">
        <w:rPr>
          <w:rFonts w:ascii="Cambria Math" w:hAnsi="Cambria Math"/>
          <w:lang w:val="en-US"/>
        </w:rPr>
        <w:t>t</w:t>
      </w:r>
      <w:r w:rsidRPr="00E476F3">
        <w:rPr>
          <w:rFonts w:ascii="Cambria Math" w:hAnsi="Cambria Math"/>
        </w:rPr>
        <w:t xml:space="preserve"> = 1, 2, … </w:t>
      </w:r>
      <w:r w:rsidRPr="0011187A">
        <w:rPr>
          <w:rFonts w:ascii="Cambria Math" w:hAnsi="Cambria Math"/>
          <w:lang w:val="en-US"/>
        </w:rPr>
        <w:t>n</w:t>
      </w:r>
      <w:r w:rsidRPr="00E476F3">
        <w:rPr>
          <w:rFonts w:ascii="Cambria Math" w:hAnsi="Cambria Math"/>
        </w:rPr>
        <w:tab/>
        <w:t>(3)</w:t>
      </w:r>
    </w:p>
    <w:p w:rsidR="00E476F3" w:rsidRPr="00E476F3" w:rsidRDefault="00E476F3" w:rsidP="000103BE">
      <w:pPr>
        <w:spacing w:after="120" w:line="240" w:lineRule="auto"/>
      </w:pPr>
      <w:r>
        <w:t xml:space="preserve">Полученный ряд </w:t>
      </w:r>
      <w:r w:rsidRPr="00E476F3">
        <w:rPr>
          <w:i/>
          <w:lang w:val="en-US"/>
        </w:rPr>
        <w:t>y</w:t>
      </w:r>
      <w:r w:rsidRPr="00E476F3">
        <w:t xml:space="preserve"> </w:t>
      </w:r>
      <w:r>
        <w:t xml:space="preserve">имеет среднее равное нулю. На следующем шаге создадим кумулятивный временной ряд </w:t>
      </w:r>
      <w:r w:rsidR="001B18AD">
        <w:rPr>
          <w:i/>
          <w:lang w:val="en-US"/>
        </w:rPr>
        <w:t>z</w:t>
      </w:r>
      <w:r w:rsidRPr="00E476F3">
        <w:t>:</w:t>
      </w:r>
    </w:p>
    <w:p w:rsidR="00E476F3" w:rsidRPr="00E476F3" w:rsidRDefault="00E476F3" w:rsidP="00E476F3">
      <w:pPr>
        <w:tabs>
          <w:tab w:val="left" w:pos="3686"/>
          <w:tab w:val="left" w:pos="7371"/>
        </w:tabs>
        <w:spacing w:after="120" w:line="240" w:lineRule="auto"/>
        <w:ind w:left="708"/>
        <w:rPr>
          <w:rFonts w:ascii="Cambria Math" w:hAnsi="Cambria Math"/>
          <w:i/>
          <w:lang w:val="en-US"/>
        </w:rPr>
      </w:pPr>
      <w:r>
        <w:rPr>
          <w:rFonts w:ascii="Cambria Math" w:hAnsi="Cambria Math"/>
          <w:i/>
          <w:lang w:val="en-US"/>
        </w:rPr>
        <w:t>z</w:t>
      </w:r>
      <w:r w:rsidRPr="00E476F3">
        <w:rPr>
          <w:rFonts w:ascii="Cambria Math" w:hAnsi="Cambria Math"/>
          <w:i/>
          <w:vertAlign w:val="subscript"/>
          <w:lang w:val="en-US"/>
        </w:rPr>
        <w:t>1</w:t>
      </w:r>
      <w:r>
        <w:rPr>
          <w:rFonts w:ascii="Cambria Math" w:hAnsi="Cambria Math"/>
          <w:i/>
          <w:lang w:val="en-US"/>
        </w:rPr>
        <w:t xml:space="preserve"> = y</w:t>
      </w:r>
      <w:r w:rsidRPr="00E476F3">
        <w:rPr>
          <w:rFonts w:ascii="Cambria Math" w:hAnsi="Cambria Math"/>
          <w:i/>
          <w:vertAlign w:val="subscript"/>
          <w:lang w:val="en-US"/>
        </w:rPr>
        <w:t>1</w:t>
      </w:r>
      <w:r>
        <w:rPr>
          <w:rFonts w:ascii="Cambria Math" w:hAnsi="Cambria Math"/>
          <w:i/>
          <w:lang w:val="en-US"/>
        </w:rPr>
        <w:t xml:space="preserve">; </w:t>
      </w:r>
      <w:r w:rsidR="001B18AD" w:rsidRPr="001B18AD">
        <w:rPr>
          <w:rFonts w:ascii="Cambria Math" w:hAnsi="Cambria Math"/>
          <w:i/>
          <w:lang w:val="en-US"/>
        </w:rPr>
        <w:t xml:space="preserve">   </w:t>
      </w:r>
      <w:proofErr w:type="spellStart"/>
      <w:r>
        <w:rPr>
          <w:rFonts w:ascii="Cambria Math" w:hAnsi="Cambria Math"/>
          <w:i/>
          <w:lang w:val="en-US"/>
        </w:rPr>
        <w:t>z</w:t>
      </w:r>
      <w:r w:rsidRPr="00E476F3">
        <w:rPr>
          <w:rFonts w:ascii="Cambria Math" w:hAnsi="Cambria Math"/>
          <w:i/>
          <w:vertAlign w:val="subscript"/>
          <w:lang w:val="en-US"/>
        </w:rPr>
        <w:t>t</w:t>
      </w:r>
      <w:proofErr w:type="spellEnd"/>
      <w:r w:rsidRPr="00E476F3">
        <w:rPr>
          <w:rFonts w:ascii="Cambria Math" w:hAnsi="Cambria Math"/>
          <w:i/>
          <w:lang w:val="en-US"/>
        </w:rPr>
        <w:t xml:space="preserve"> = </w:t>
      </w:r>
      <w:r>
        <w:rPr>
          <w:rFonts w:ascii="Cambria Math" w:hAnsi="Cambria Math"/>
          <w:i/>
          <w:lang w:val="en-US"/>
        </w:rPr>
        <w:t>y</w:t>
      </w:r>
      <w:r w:rsidRPr="00E476F3">
        <w:rPr>
          <w:rFonts w:ascii="Cambria Math" w:hAnsi="Cambria Math"/>
          <w:i/>
          <w:vertAlign w:val="subscript"/>
          <w:lang w:val="en-US"/>
        </w:rPr>
        <w:t>t</w:t>
      </w:r>
      <w:r>
        <w:rPr>
          <w:rFonts w:ascii="Cambria Math" w:hAnsi="Cambria Math"/>
          <w:i/>
          <w:vertAlign w:val="subscript"/>
          <w:lang w:val="en-US"/>
        </w:rPr>
        <w:t>-1</w:t>
      </w:r>
      <w:r w:rsidRPr="00E476F3">
        <w:rPr>
          <w:rFonts w:ascii="Cambria Math" w:hAnsi="Cambria Math"/>
          <w:i/>
          <w:lang w:val="en-US"/>
        </w:rPr>
        <w:t xml:space="preserve"> </w:t>
      </w:r>
      <w:r>
        <w:rPr>
          <w:rFonts w:ascii="Cambria Math" w:hAnsi="Cambria Math"/>
          <w:i/>
          <w:lang w:val="en-US"/>
        </w:rPr>
        <w:t>+</w:t>
      </w:r>
      <w:r w:rsidRPr="00E476F3">
        <w:rPr>
          <w:rFonts w:ascii="Cambria Math" w:hAnsi="Cambria Math"/>
          <w:i/>
          <w:lang w:val="en-US"/>
        </w:rPr>
        <w:t xml:space="preserve"> </w:t>
      </w:r>
      <w:proofErr w:type="spellStart"/>
      <w:proofErr w:type="gramStart"/>
      <w:r>
        <w:rPr>
          <w:rFonts w:ascii="Cambria Math" w:hAnsi="Cambria Math"/>
          <w:i/>
          <w:lang w:val="en-US"/>
        </w:rPr>
        <w:t>y</w:t>
      </w:r>
      <w:r>
        <w:rPr>
          <w:rFonts w:ascii="Cambria Math" w:hAnsi="Cambria Math"/>
          <w:i/>
          <w:vertAlign w:val="subscript"/>
          <w:lang w:val="en-US"/>
        </w:rPr>
        <w:t>t</w:t>
      </w:r>
      <w:proofErr w:type="spellEnd"/>
      <w:proofErr w:type="gramEnd"/>
      <w:r w:rsidRPr="00E476F3">
        <w:rPr>
          <w:rFonts w:ascii="Cambria Math" w:hAnsi="Cambria Math"/>
          <w:i/>
          <w:lang w:val="en-US"/>
        </w:rPr>
        <w:tab/>
      </w:r>
      <w:r w:rsidRPr="0011187A">
        <w:rPr>
          <w:rFonts w:ascii="Cambria Math" w:hAnsi="Cambria Math"/>
          <w:lang w:val="en-US"/>
        </w:rPr>
        <w:t>t</w:t>
      </w:r>
      <w:r w:rsidRPr="00E476F3">
        <w:rPr>
          <w:rFonts w:ascii="Cambria Math" w:hAnsi="Cambria Math"/>
          <w:lang w:val="en-US"/>
        </w:rPr>
        <w:t xml:space="preserve"> = 2,</w:t>
      </w:r>
      <w:r>
        <w:rPr>
          <w:rFonts w:ascii="Cambria Math" w:hAnsi="Cambria Math"/>
          <w:lang w:val="en-US"/>
        </w:rPr>
        <w:t xml:space="preserve"> 3</w:t>
      </w:r>
      <w:r w:rsidRPr="00E476F3">
        <w:rPr>
          <w:rFonts w:ascii="Cambria Math" w:hAnsi="Cambria Math"/>
          <w:lang w:val="en-US"/>
        </w:rPr>
        <w:t xml:space="preserve"> … </w:t>
      </w:r>
      <w:r w:rsidRPr="0011187A">
        <w:rPr>
          <w:rFonts w:ascii="Cambria Math" w:hAnsi="Cambria Math"/>
          <w:lang w:val="en-US"/>
        </w:rPr>
        <w:t>n</w:t>
      </w:r>
      <w:r w:rsidRPr="00E476F3">
        <w:rPr>
          <w:rFonts w:ascii="Cambria Math" w:hAnsi="Cambria Math"/>
          <w:lang w:val="en-US"/>
        </w:rPr>
        <w:tab/>
        <w:t>(</w:t>
      </w:r>
      <w:r>
        <w:rPr>
          <w:rFonts w:ascii="Cambria Math" w:hAnsi="Cambria Math"/>
          <w:lang w:val="en-US"/>
        </w:rPr>
        <w:t>4</w:t>
      </w:r>
      <w:r w:rsidRPr="00E476F3">
        <w:rPr>
          <w:rFonts w:ascii="Cambria Math" w:hAnsi="Cambria Math"/>
          <w:lang w:val="en-US"/>
        </w:rPr>
        <w:t>)</w:t>
      </w:r>
    </w:p>
    <w:p w:rsidR="00BE39B7" w:rsidRPr="00BE39B7" w:rsidRDefault="00E476F3" w:rsidP="000103BE">
      <w:pPr>
        <w:spacing w:after="120" w:line="240" w:lineRule="auto"/>
      </w:pPr>
      <w:r>
        <w:t xml:space="preserve">На рис. 3 формула в ячейке </w:t>
      </w:r>
      <w:r>
        <w:rPr>
          <w:lang w:val="en-US"/>
        </w:rPr>
        <w:t>Q</w:t>
      </w:r>
      <w:r w:rsidRPr="00BE39B7">
        <w:t xml:space="preserve">2 </w:t>
      </w:r>
      <w:r>
        <w:t xml:space="preserve">реализует сразу три </w:t>
      </w:r>
      <w:r w:rsidR="00BE39B7">
        <w:t>уравнения, описанные выше: (1), (3) и (4). Заметьте, что</w:t>
      </w:r>
      <w:r w:rsidR="001B18AD">
        <w:t xml:space="preserve"> последний элемент ряда</w:t>
      </w:r>
      <w:r w:rsidR="00BE39B7">
        <w:t xml:space="preserve"> </w:t>
      </w:r>
      <w:r w:rsidR="00BE39B7" w:rsidRPr="00BE39B7">
        <w:rPr>
          <w:i/>
          <w:lang w:val="en-US"/>
        </w:rPr>
        <w:t>z</w:t>
      </w:r>
      <w:r w:rsidR="00BE39B7" w:rsidRPr="00BE39B7">
        <w:t xml:space="preserve"> </w:t>
      </w:r>
      <w:r w:rsidR="00BE39B7">
        <w:t xml:space="preserve">(в нашем примере </w:t>
      </w:r>
      <w:r w:rsidR="00BE39B7" w:rsidRPr="00BE39B7">
        <w:rPr>
          <w:i/>
          <w:lang w:val="en-US"/>
        </w:rPr>
        <w:t>z</w:t>
      </w:r>
      <w:r w:rsidR="00BE39B7">
        <w:rPr>
          <w:i/>
          <w:vertAlign w:val="subscript"/>
        </w:rPr>
        <w:t>10</w:t>
      </w:r>
      <w:r w:rsidR="00BE39B7">
        <w:t xml:space="preserve">) всегда равно нулю, так как, по определению последний член нормированного </w:t>
      </w:r>
      <w:r w:rsidR="003B1977">
        <w:t>к</w:t>
      </w:r>
      <w:r w:rsidR="003B1977" w:rsidRPr="00E476F3">
        <w:t>умулятивн</w:t>
      </w:r>
      <w:r w:rsidR="003B1977">
        <w:t>ого</w:t>
      </w:r>
      <w:r w:rsidR="003B1977" w:rsidRPr="00E476F3">
        <w:t xml:space="preserve"> </w:t>
      </w:r>
      <w:r w:rsidR="00BE39B7">
        <w:t>ряда равен нулю.</w:t>
      </w:r>
    </w:p>
    <w:p w:rsidR="00E476F3" w:rsidRDefault="00E476F3" w:rsidP="000103B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931158" cy="1917969"/>
            <wp:effectExtent l="19050" t="0" r="0" b="0"/>
            <wp:docPr id="3" name="Рисунок 2" descr="3. Кумулятивный нормированный временной ряд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 Кумулятивный нормированный временной ряд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2675" cy="1918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6F3" w:rsidRDefault="00E476F3" w:rsidP="000103BE">
      <w:pPr>
        <w:spacing w:after="120" w:line="240" w:lineRule="auto"/>
      </w:pPr>
      <w:r>
        <w:t xml:space="preserve">Рис. </w:t>
      </w:r>
      <w:r w:rsidRPr="00E476F3">
        <w:t>3. Кумулятивный нормированный временной ряд</w:t>
      </w:r>
    </w:p>
    <w:p w:rsidR="00BE39B7" w:rsidRPr="00BE39B7" w:rsidRDefault="00BE39B7" w:rsidP="000103BE">
      <w:pPr>
        <w:spacing w:after="120" w:line="240" w:lineRule="auto"/>
      </w:pPr>
      <w:r>
        <w:t xml:space="preserve">Размах </w:t>
      </w:r>
      <w:proofErr w:type="spellStart"/>
      <w:r w:rsidRPr="00BE39B7">
        <w:rPr>
          <w:i/>
          <w:lang w:val="en-US"/>
        </w:rPr>
        <w:t>R</w:t>
      </w:r>
      <w:r w:rsidRPr="00BE39B7">
        <w:rPr>
          <w:i/>
          <w:vertAlign w:val="subscript"/>
          <w:lang w:val="en-US"/>
        </w:rPr>
        <w:t>n</w:t>
      </w:r>
      <w:proofErr w:type="spellEnd"/>
      <w:r w:rsidRPr="00BE39B7">
        <w:t>:</w:t>
      </w:r>
    </w:p>
    <w:p w:rsidR="00BE39B7" w:rsidRPr="00360DD0" w:rsidRDefault="00BE39B7" w:rsidP="00BE39B7">
      <w:pPr>
        <w:tabs>
          <w:tab w:val="left" w:pos="3686"/>
          <w:tab w:val="left" w:pos="7371"/>
        </w:tabs>
        <w:spacing w:after="120" w:line="240" w:lineRule="auto"/>
        <w:ind w:left="708"/>
        <w:rPr>
          <w:rFonts w:ascii="Cambria Math" w:hAnsi="Cambria Math"/>
          <w:i/>
          <w:lang w:val="en-US"/>
        </w:rPr>
      </w:pPr>
      <w:proofErr w:type="spellStart"/>
      <w:r w:rsidRPr="00360DD0">
        <w:rPr>
          <w:rFonts w:ascii="Cambria Math" w:hAnsi="Cambria Math"/>
          <w:i/>
          <w:lang w:val="en-US"/>
        </w:rPr>
        <w:t>R</w:t>
      </w:r>
      <w:r w:rsidRPr="00360DD0">
        <w:rPr>
          <w:rFonts w:ascii="Cambria Math" w:hAnsi="Cambria Math"/>
          <w:i/>
          <w:vertAlign w:val="subscript"/>
          <w:lang w:val="en-US"/>
        </w:rPr>
        <w:t>n</w:t>
      </w:r>
      <w:proofErr w:type="spellEnd"/>
      <w:r w:rsidRPr="00360DD0">
        <w:rPr>
          <w:rFonts w:ascii="Cambria Math" w:hAnsi="Cambria Math"/>
          <w:i/>
          <w:lang w:val="en-US"/>
        </w:rPr>
        <w:t xml:space="preserve"> = </w:t>
      </w:r>
      <w:r w:rsidR="003B1977" w:rsidRPr="00360DD0">
        <w:rPr>
          <w:rFonts w:ascii="Cambria Math" w:hAnsi="Cambria Math"/>
          <w:i/>
          <w:lang w:val="en-US"/>
        </w:rPr>
        <w:t>max(z</w:t>
      </w:r>
      <w:r w:rsidR="003B1977" w:rsidRPr="00360DD0">
        <w:rPr>
          <w:rFonts w:ascii="Cambria Math" w:hAnsi="Cambria Math"/>
          <w:i/>
          <w:vertAlign w:val="subscript"/>
          <w:lang w:val="en-US"/>
        </w:rPr>
        <w:t>1</w:t>
      </w:r>
      <w:r w:rsidR="003B1977" w:rsidRPr="00360DD0">
        <w:rPr>
          <w:rFonts w:ascii="Cambria Math" w:hAnsi="Cambria Math"/>
          <w:i/>
          <w:lang w:val="en-US"/>
        </w:rPr>
        <w:t>, z</w:t>
      </w:r>
      <w:r w:rsidR="003B1977" w:rsidRPr="00360DD0">
        <w:rPr>
          <w:rFonts w:ascii="Cambria Math" w:hAnsi="Cambria Math"/>
          <w:i/>
          <w:vertAlign w:val="subscript"/>
          <w:lang w:val="en-US"/>
        </w:rPr>
        <w:t>2</w:t>
      </w:r>
      <w:r w:rsidR="003B1977" w:rsidRPr="00360DD0">
        <w:rPr>
          <w:rFonts w:ascii="Cambria Math" w:hAnsi="Cambria Math"/>
          <w:i/>
          <w:lang w:val="en-US"/>
        </w:rPr>
        <w:t xml:space="preserve">, … </w:t>
      </w:r>
      <w:proofErr w:type="spellStart"/>
      <w:r w:rsidRPr="00360DD0">
        <w:rPr>
          <w:rFonts w:ascii="Cambria Math" w:hAnsi="Cambria Math"/>
          <w:i/>
          <w:lang w:val="en-US"/>
        </w:rPr>
        <w:t>z</w:t>
      </w:r>
      <w:r w:rsidRPr="00360DD0">
        <w:rPr>
          <w:rFonts w:ascii="Cambria Math" w:hAnsi="Cambria Math"/>
          <w:i/>
          <w:vertAlign w:val="subscript"/>
          <w:lang w:val="en-US"/>
        </w:rPr>
        <w:t>t</w:t>
      </w:r>
      <w:proofErr w:type="spellEnd"/>
      <w:r w:rsidR="003B1977" w:rsidRPr="00360DD0">
        <w:rPr>
          <w:rFonts w:ascii="Cambria Math" w:hAnsi="Cambria Math"/>
          <w:i/>
          <w:lang w:val="en-US"/>
        </w:rPr>
        <w:t>) – min(z</w:t>
      </w:r>
      <w:r w:rsidR="003B1977" w:rsidRPr="00360DD0">
        <w:rPr>
          <w:rFonts w:ascii="Cambria Math" w:hAnsi="Cambria Math"/>
          <w:i/>
          <w:vertAlign w:val="subscript"/>
          <w:lang w:val="en-US"/>
        </w:rPr>
        <w:t>1</w:t>
      </w:r>
      <w:r w:rsidR="003B1977" w:rsidRPr="00360DD0">
        <w:rPr>
          <w:rFonts w:ascii="Cambria Math" w:hAnsi="Cambria Math"/>
          <w:i/>
          <w:lang w:val="en-US"/>
        </w:rPr>
        <w:t>, z</w:t>
      </w:r>
      <w:r w:rsidR="003B1977" w:rsidRPr="00360DD0">
        <w:rPr>
          <w:rFonts w:ascii="Cambria Math" w:hAnsi="Cambria Math"/>
          <w:i/>
          <w:vertAlign w:val="subscript"/>
          <w:lang w:val="en-US"/>
        </w:rPr>
        <w:t>2</w:t>
      </w:r>
      <w:r w:rsidR="003B1977" w:rsidRPr="00360DD0">
        <w:rPr>
          <w:rFonts w:ascii="Cambria Math" w:hAnsi="Cambria Math"/>
          <w:i/>
          <w:lang w:val="en-US"/>
        </w:rPr>
        <w:t xml:space="preserve">, … </w:t>
      </w:r>
      <w:proofErr w:type="spellStart"/>
      <w:r w:rsidR="003B1977" w:rsidRPr="00360DD0">
        <w:rPr>
          <w:rFonts w:ascii="Cambria Math" w:hAnsi="Cambria Math"/>
          <w:i/>
          <w:lang w:val="en-US"/>
        </w:rPr>
        <w:t>z</w:t>
      </w:r>
      <w:r w:rsidR="003B1977" w:rsidRPr="00360DD0">
        <w:rPr>
          <w:rFonts w:ascii="Cambria Math" w:hAnsi="Cambria Math"/>
          <w:i/>
          <w:vertAlign w:val="subscript"/>
          <w:lang w:val="en-US"/>
        </w:rPr>
        <w:t>t</w:t>
      </w:r>
      <w:proofErr w:type="spellEnd"/>
      <w:r w:rsidR="003B1977" w:rsidRPr="00360DD0">
        <w:rPr>
          <w:rFonts w:ascii="Cambria Math" w:hAnsi="Cambria Math"/>
          <w:i/>
          <w:lang w:val="en-US"/>
        </w:rPr>
        <w:t>)</w:t>
      </w:r>
      <w:r w:rsidRPr="00360DD0">
        <w:rPr>
          <w:rFonts w:ascii="Cambria Math" w:hAnsi="Cambria Math"/>
          <w:lang w:val="en-US"/>
        </w:rPr>
        <w:tab/>
        <w:t>(</w:t>
      </w:r>
      <w:r w:rsidR="003B1977" w:rsidRPr="00360DD0">
        <w:rPr>
          <w:rFonts w:ascii="Cambria Math" w:hAnsi="Cambria Math"/>
          <w:lang w:val="en-US"/>
        </w:rPr>
        <w:t>5</w:t>
      </w:r>
      <w:r w:rsidRPr="00360DD0">
        <w:rPr>
          <w:rFonts w:ascii="Cambria Math" w:hAnsi="Cambria Math"/>
          <w:lang w:val="en-US"/>
        </w:rPr>
        <w:t>)</w:t>
      </w:r>
    </w:p>
    <w:p w:rsidR="002A2A49" w:rsidRDefault="003B1977" w:rsidP="000103BE">
      <w:pPr>
        <w:spacing w:after="120" w:line="240" w:lineRule="auto"/>
      </w:pPr>
      <w:r>
        <w:t xml:space="preserve">Индекс </w:t>
      </w:r>
      <w:r w:rsidRPr="003B1977">
        <w:rPr>
          <w:i/>
          <w:lang w:val="en-US"/>
        </w:rPr>
        <w:t>n</w:t>
      </w:r>
      <w:r w:rsidRPr="003B1977">
        <w:t xml:space="preserve"> </w:t>
      </w:r>
      <w:r>
        <w:t xml:space="preserve">в последнем уравнении означает, что размах определяется для временного ряда, содержащего </w:t>
      </w:r>
      <w:r w:rsidRPr="003B1977">
        <w:rPr>
          <w:i/>
          <w:lang w:val="en-US"/>
        </w:rPr>
        <w:t>n</w:t>
      </w:r>
      <w:r w:rsidRPr="003B1977">
        <w:t xml:space="preserve"> </w:t>
      </w:r>
      <w:r>
        <w:t>элементов.</w:t>
      </w:r>
      <w:r w:rsidR="00637DF5">
        <w:t xml:space="preserve"> </w:t>
      </w:r>
      <w:proofErr w:type="gramStart"/>
      <w:r w:rsidR="00637DF5">
        <w:t>Поскольку</w:t>
      </w:r>
      <w:r w:rsidR="00637DF5" w:rsidRPr="00637DF5">
        <w:t xml:space="preserve"> </w:t>
      </w:r>
      <w:r w:rsidR="00637DF5">
        <w:t>кумулятивный ряд</w:t>
      </w:r>
      <w:r w:rsidR="00637DF5" w:rsidRPr="00637DF5">
        <w:rPr>
          <w:i/>
        </w:rPr>
        <w:t xml:space="preserve"> </w:t>
      </w:r>
      <w:r w:rsidR="00637DF5" w:rsidRPr="00637DF5">
        <w:rPr>
          <w:i/>
          <w:lang w:val="en-US"/>
        </w:rPr>
        <w:t>z</w:t>
      </w:r>
      <w:r w:rsidR="00637DF5" w:rsidRPr="00637DF5">
        <w:t xml:space="preserve"> </w:t>
      </w:r>
      <w:r w:rsidR="00637DF5">
        <w:t>был скорректирован к среднему нулю</w:t>
      </w:r>
      <w:r w:rsidR="001B18AD">
        <w:t>,</w:t>
      </w:r>
      <w:r w:rsidR="00637DF5">
        <w:t xml:space="preserve"> максимальное значение будет неотрицательным, а минимальное – неположительным.</w:t>
      </w:r>
      <w:proofErr w:type="gramEnd"/>
      <w:r w:rsidR="00637DF5">
        <w:t xml:space="preserve"> То есть, размах всегда больше нуля. Этот размах </w:t>
      </w:r>
      <w:r w:rsidR="00637DF5" w:rsidRPr="00BE39B7">
        <w:rPr>
          <w:i/>
          <w:lang w:val="en-US"/>
        </w:rPr>
        <w:t>R</w:t>
      </w:r>
      <w:r w:rsidR="00637DF5">
        <w:rPr>
          <w:i/>
        </w:rPr>
        <w:t xml:space="preserve"> </w:t>
      </w:r>
      <w:r w:rsidR="00637DF5">
        <w:t xml:space="preserve">является расстоянием, на которое перемещается система за время </w:t>
      </w:r>
      <w:r w:rsidR="00637DF5" w:rsidRPr="00637DF5">
        <w:rPr>
          <w:i/>
          <w:lang w:val="en-US"/>
        </w:rPr>
        <w:t>n</w:t>
      </w:r>
      <w:r w:rsidR="00637DF5">
        <w:t xml:space="preserve">. </w:t>
      </w:r>
      <w:r w:rsidR="002A2A49">
        <w:t xml:space="preserve">Для броуновского движения Эйнштейн обнаружил, что расстояние, которое проходит </w:t>
      </w:r>
      <w:r w:rsidR="001B18AD">
        <w:t xml:space="preserve">случайно блуждающая </w:t>
      </w:r>
      <w:r w:rsidR="002A2A49">
        <w:t>частица, увеличивается пропорционально квадратному корню из времени:</w:t>
      </w:r>
    </w:p>
    <w:p w:rsidR="002A2A49" w:rsidRPr="00360DD0" w:rsidRDefault="002A2A49" w:rsidP="002A2A49">
      <w:pPr>
        <w:tabs>
          <w:tab w:val="left" w:pos="3686"/>
          <w:tab w:val="left" w:pos="7371"/>
        </w:tabs>
        <w:spacing w:after="120" w:line="240" w:lineRule="auto"/>
        <w:ind w:left="708"/>
        <w:rPr>
          <w:rFonts w:ascii="Cambria Math" w:hAnsi="Cambria Math"/>
          <w:i/>
        </w:rPr>
      </w:pPr>
      <w:r w:rsidRPr="00360DD0">
        <w:rPr>
          <w:rFonts w:ascii="Cambria Math" w:hAnsi="Cambria Math"/>
          <w:i/>
          <w:lang w:val="en-US"/>
        </w:rPr>
        <w:t>R</w:t>
      </w:r>
      <w:r w:rsidRPr="00A17519">
        <w:rPr>
          <w:rFonts w:ascii="Cambria Math" w:hAnsi="Cambria Math"/>
          <w:i/>
        </w:rPr>
        <w:t xml:space="preserve"> = </w:t>
      </w:r>
      <w:r w:rsidRPr="00360DD0">
        <w:rPr>
          <w:rFonts w:ascii="Cambria Math" w:hAnsi="Cambria Math"/>
          <w:i/>
          <w:lang w:val="en-US"/>
        </w:rPr>
        <w:t>T</w:t>
      </w:r>
      <w:r w:rsidRPr="00A17519">
        <w:rPr>
          <w:rFonts w:ascii="Cambria Math" w:hAnsi="Cambria Math"/>
          <w:i/>
          <w:vertAlign w:val="superscript"/>
        </w:rPr>
        <w:t>0,5</w:t>
      </w:r>
      <w:r w:rsidRPr="00360DD0">
        <w:rPr>
          <w:rFonts w:ascii="Cambria Math" w:hAnsi="Cambria Math"/>
          <w:i/>
        </w:rPr>
        <w:tab/>
      </w:r>
      <w:r w:rsidRPr="00360DD0">
        <w:rPr>
          <w:rFonts w:ascii="Cambria Math" w:hAnsi="Cambria Math"/>
          <w:i/>
        </w:rPr>
        <w:tab/>
      </w:r>
      <w:r w:rsidRPr="00360DD0">
        <w:rPr>
          <w:rFonts w:ascii="Cambria Math" w:hAnsi="Cambria Math"/>
        </w:rPr>
        <w:t>(6)</w:t>
      </w:r>
    </w:p>
    <w:p w:rsidR="002A2A49" w:rsidRPr="002A2A49" w:rsidRDefault="002A2A49" w:rsidP="000103BE">
      <w:pPr>
        <w:spacing w:after="120" w:line="240" w:lineRule="auto"/>
      </w:pPr>
      <w:r>
        <w:t xml:space="preserve">где </w:t>
      </w:r>
      <w:r>
        <w:rPr>
          <w:lang w:val="en-US"/>
        </w:rPr>
        <w:t>R</w:t>
      </w:r>
      <w:r w:rsidRPr="002A2A49">
        <w:t xml:space="preserve"> – </w:t>
      </w:r>
      <w:r>
        <w:t>пройденное расстояние, Т – время, в течение которого двигалась частица.</w:t>
      </w:r>
    </w:p>
    <w:p w:rsidR="003B1977" w:rsidRPr="002A2A49" w:rsidRDefault="002A2A49" w:rsidP="000103BE">
      <w:pPr>
        <w:spacing w:after="120" w:line="240" w:lineRule="auto"/>
      </w:pPr>
      <w:r>
        <w:lastRenderedPageBreak/>
        <w:t xml:space="preserve">Для систем, которые (в отличие </w:t>
      </w:r>
      <w:proofErr w:type="gramStart"/>
      <w:r>
        <w:t>от</w:t>
      </w:r>
      <w:proofErr w:type="gramEnd"/>
      <w:r>
        <w:t xml:space="preserve"> броуновских) не являются независимыми, </w:t>
      </w:r>
      <w:proofErr w:type="spellStart"/>
      <w:r w:rsidR="00637DF5">
        <w:t>Херст</w:t>
      </w:r>
      <w:proofErr w:type="spellEnd"/>
      <w:r>
        <w:t xml:space="preserve"> предложил более общую формулу:</w:t>
      </w:r>
    </w:p>
    <w:p w:rsidR="002A2A49" w:rsidRPr="00360DD0" w:rsidRDefault="002A2A49" w:rsidP="002A2A49">
      <w:pPr>
        <w:tabs>
          <w:tab w:val="left" w:pos="3686"/>
          <w:tab w:val="left" w:pos="7371"/>
        </w:tabs>
        <w:spacing w:after="120" w:line="240" w:lineRule="auto"/>
        <w:ind w:left="708"/>
        <w:rPr>
          <w:rFonts w:ascii="Cambria Math" w:hAnsi="Cambria Math"/>
          <w:i/>
        </w:rPr>
      </w:pPr>
      <w:r w:rsidRPr="00360DD0">
        <w:rPr>
          <w:rFonts w:ascii="Cambria Math" w:hAnsi="Cambria Math"/>
          <w:i/>
        </w:rPr>
        <w:t>(</w:t>
      </w:r>
      <w:r w:rsidRPr="00360DD0">
        <w:rPr>
          <w:rFonts w:ascii="Cambria Math" w:hAnsi="Cambria Math"/>
          <w:i/>
          <w:lang w:val="en-US"/>
        </w:rPr>
        <w:t>R</w:t>
      </w:r>
      <w:r w:rsidRPr="00360DD0">
        <w:rPr>
          <w:rFonts w:ascii="Cambria Math" w:hAnsi="Cambria Math"/>
          <w:i/>
        </w:rPr>
        <w:t>/</w:t>
      </w:r>
      <w:r w:rsidRPr="00360DD0">
        <w:rPr>
          <w:rFonts w:ascii="Cambria Math" w:hAnsi="Cambria Math"/>
          <w:i/>
          <w:lang w:val="en-US"/>
        </w:rPr>
        <w:t>S</w:t>
      </w:r>
      <w:r w:rsidRPr="00360DD0">
        <w:rPr>
          <w:rFonts w:ascii="Cambria Math" w:hAnsi="Cambria Math"/>
          <w:i/>
        </w:rPr>
        <w:t>)</w:t>
      </w:r>
      <w:r w:rsidRPr="00360DD0">
        <w:rPr>
          <w:rFonts w:ascii="Cambria Math" w:hAnsi="Cambria Math"/>
          <w:i/>
          <w:vertAlign w:val="subscript"/>
          <w:lang w:val="en-US"/>
        </w:rPr>
        <w:t>n</w:t>
      </w:r>
      <w:r w:rsidRPr="00360DD0">
        <w:rPr>
          <w:rFonts w:ascii="Cambria Math" w:hAnsi="Cambria Math"/>
          <w:i/>
        </w:rPr>
        <w:t xml:space="preserve"> = </w:t>
      </w:r>
      <w:r w:rsidRPr="00360DD0">
        <w:rPr>
          <w:rFonts w:ascii="Cambria Math" w:hAnsi="Cambria Math"/>
          <w:i/>
          <w:lang w:val="en-US"/>
        </w:rPr>
        <w:t>c</w:t>
      </w:r>
      <w:r w:rsidRPr="00360DD0">
        <w:rPr>
          <w:rFonts w:ascii="Cambria Math" w:hAnsi="Cambria Math"/>
          <w:i/>
        </w:rPr>
        <w:t>*</w:t>
      </w:r>
      <w:proofErr w:type="spellStart"/>
      <w:r w:rsidRPr="00360DD0">
        <w:rPr>
          <w:rFonts w:ascii="Cambria Math" w:hAnsi="Cambria Math"/>
          <w:i/>
          <w:lang w:val="en-US"/>
        </w:rPr>
        <w:t>n</w:t>
      </w:r>
      <w:r w:rsidRPr="00360DD0">
        <w:rPr>
          <w:rFonts w:ascii="Cambria Math" w:hAnsi="Cambria Math"/>
          <w:i/>
          <w:vertAlign w:val="superscript"/>
          <w:lang w:val="en-US"/>
        </w:rPr>
        <w:t>H</w:t>
      </w:r>
      <w:proofErr w:type="spellEnd"/>
      <w:r w:rsidRPr="00360DD0">
        <w:rPr>
          <w:rFonts w:ascii="Cambria Math" w:hAnsi="Cambria Math"/>
          <w:i/>
        </w:rPr>
        <w:tab/>
      </w:r>
      <w:r w:rsidRPr="00360DD0">
        <w:rPr>
          <w:rFonts w:ascii="Cambria Math" w:hAnsi="Cambria Math"/>
          <w:i/>
        </w:rPr>
        <w:tab/>
      </w:r>
      <w:r w:rsidRPr="00360DD0">
        <w:rPr>
          <w:rFonts w:ascii="Cambria Math" w:hAnsi="Cambria Math"/>
        </w:rPr>
        <w:t>(7)</w:t>
      </w:r>
    </w:p>
    <w:p w:rsidR="002A2A49" w:rsidRPr="00360DD0" w:rsidRDefault="001B18AD" w:rsidP="000103BE">
      <w:pPr>
        <w:spacing w:after="120" w:line="240" w:lineRule="auto"/>
      </w:pPr>
      <w:r>
        <w:t xml:space="preserve">где </w:t>
      </w:r>
      <w:r w:rsidR="002A2A49">
        <w:rPr>
          <w:lang w:val="en-US"/>
        </w:rPr>
        <w:t>n</w:t>
      </w:r>
      <w:r w:rsidR="002A2A49" w:rsidRPr="002A2A49">
        <w:t xml:space="preserve"> – </w:t>
      </w:r>
      <w:r w:rsidR="002A2A49">
        <w:t xml:space="preserve">длина (время) ряда; для нашей модели – число элементов ряда; </w:t>
      </w:r>
      <w:proofErr w:type="gramStart"/>
      <w:r w:rsidR="002A2A49">
        <w:t>с</w:t>
      </w:r>
      <w:proofErr w:type="gramEnd"/>
      <w:r w:rsidR="002A2A49">
        <w:t xml:space="preserve"> – </w:t>
      </w:r>
      <w:proofErr w:type="gramStart"/>
      <w:r w:rsidR="002A2A49">
        <w:t>константа</w:t>
      </w:r>
      <w:proofErr w:type="gramEnd"/>
      <w:r w:rsidR="002A2A49">
        <w:t xml:space="preserve">; Н – показатель </w:t>
      </w:r>
      <w:proofErr w:type="spellStart"/>
      <w:r w:rsidR="002A2A49">
        <w:t>Херста</w:t>
      </w:r>
      <w:proofErr w:type="spellEnd"/>
      <w:r w:rsidR="002A2A49">
        <w:t xml:space="preserve">, названный так Мандельбротом в честь автора формула (сам </w:t>
      </w:r>
      <w:proofErr w:type="spellStart"/>
      <w:r w:rsidR="002A2A49">
        <w:t>Херст</w:t>
      </w:r>
      <w:proofErr w:type="spellEnd"/>
      <w:r w:rsidR="002A2A49">
        <w:t xml:space="preserve"> использовал обозначение К). Видно, что для броуновского движения или любого иного процесса из независимых событий должны выполняться равенства с = 1, Н = 0,5. Если Н </w:t>
      </w:r>
      <w:r w:rsidR="002A2A49" w:rsidRPr="00360DD0">
        <w:t xml:space="preserve">&gt; </w:t>
      </w:r>
      <w:r w:rsidR="002A2A49">
        <w:t>0,5, говорят, что процесс обладает долговременной памятью.</w:t>
      </w:r>
    </w:p>
    <w:p w:rsidR="003B1977" w:rsidRDefault="003B1977" w:rsidP="000103BE">
      <w:pPr>
        <w:spacing w:after="120" w:line="240" w:lineRule="auto"/>
      </w:pPr>
      <w:r>
        <w:t>В</w:t>
      </w:r>
      <w:r w:rsidR="00BE39B7">
        <w:t xml:space="preserve"> ячейке </w:t>
      </w:r>
      <w:r w:rsidR="00BE39B7">
        <w:rPr>
          <w:lang w:val="en-US"/>
        </w:rPr>
        <w:t>Q</w:t>
      </w:r>
      <w:r w:rsidR="00BE39B7" w:rsidRPr="00BE39B7">
        <w:t>11</w:t>
      </w:r>
      <w:r w:rsidR="00BE39B7">
        <w:t xml:space="preserve"> </w:t>
      </w:r>
      <w:r>
        <w:t xml:space="preserve">(рис. 3) </w:t>
      </w:r>
      <w:r w:rsidR="00BE39B7">
        <w:t xml:space="preserve">подсчитан параметр </w:t>
      </w:r>
      <w:r w:rsidR="00BE39B7">
        <w:rPr>
          <w:lang w:val="en-US"/>
        </w:rPr>
        <w:t>R</w:t>
      </w:r>
      <w:r w:rsidR="00BE39B7" w:rsidRPr="00BE39B7">
        <w:t>/</w:t>
      </w:r>
      <w:r w:rsidR="00BE39B7">
        <w:rPr>
          <w:lang w:val="en-US"/>
        </w:rPr>
        <w:t>S</w:t>
      </w:r>
      <w:r w:rsidR="00BE39B7" w:rsidRPr="00BE39B7">
        <w:t>:</w:t>
      </w:r>
    </w:p>
    <w:p w:rsidR="003B1977" w:rsidRDefault="003B1977" w:rsidP="003B1977">
      <w:pPr>
        <w:spacing w:after="120" w:line="240" w:lineRule="auto"/>
        <w:ind w:firstLine="708"/>
      </w:pPr>
      <w:proofErr w:type="gramStart"/>
      <w:r w:rsidRPr="003B1977">
        <w:t>=(МАКС(Q1:</w:t>
      </w:r>
      <w:proofErr w:type="gramEnd"/>
      <w:r w:rsidRPr="003B1977">
        <w:t>Q10)-МИН(Q1:</w:t>
      </w:r>
      <w:proofErr w:type="gramStart"/>
      <w:r w:rsidRPr="003B1977">
        <w:t>Q10))/СТАНДОТКЛОНП(A:</w:t>
      </w:r>
      <w:proofErr w:type="gramEnd"/>
      <w:r w:rsidRPr="003B1977">
        <w:t>A)</w:t>
      </w:r>
    </w:p>
    <w:p w:rsidR="00BE39B7" w:rsidRDefault="001B18AD" w:rsidP="000103BE">
      <w:pPr>
        <w:spacing w:after="120" w:line="240" w:lineRule="auto"/>
      </w:pPr>
      <w:r>
        <w:t>Помимо</w:t>
      </w:r>
      <w:r w:rsidR="003B1977">
        <w:t xml:space="preserve"> временно</w:t>
      </w:r>
      <w:r>
        <w:t>го</w:t>
      </w:r>
      <w:r w:rsidR="003B1977">
        <w:t xml:space="preserve"> ряд</w:t>
      </w:r>
      <w:r>
        <w:t>а</w:t>
      </w:r>
      <w:r w:rsidR="003B1977">
        <w:t xml:space="preserve"> в столбце</w:t>
      </w:r>
      <w:proofErr w:type="gramStart"/>
      <w:r w:rsidR="003B1977">
        <w:t xml:space="preserve"> А</w:t>
      </w:r>
      <w:proofErr w:type="gramEnd"/>
      <w:r w:rsidR="003B1977">
        <w:t xml:space="preserve"> </w:t>
      </w:r>
      <w:r w:rsidR="00BE39B7">
        <w:t xml:space="preserve">я создал </w:t>
      </w:r>
      <w:r w:rsidR="003B1977">
        <w:t>еще 15</w:t>
      </w:r>
      <w:r w:rsidR="00BE39B7">
        <w:t xml:space="preserve"> временных рядов </w:t>
      </w:r>
      <w:r w:rsidR="003B1977">
        <w:t>(столбцы с В по Р)</w:t>
      </w:r>
      <w:r w:rsidR="00BE39B7">
        <w:t xml:space="preserve">, а затем </w:t>
      </w:r>
      <w:r w:rsidR="003B1977">
        <w:t xml:space="preserve">провел с ними описанные выше преобразования. </w:t>
      </w:r>
      <w:r w:rsidR="00876A5D">
        <w:t>Усреднение по этим 16 рядам позволило</w:t>
      </w:r>
      <w:r w:rsidR="003B1977">
        <w:t xml:space="preserve"> получить среднее значение (</w:t>
      </w:r>
      <w:r w:rsidR="003B1977">
        <w:rPr>
          <w:lang w:val="en-US"/>
        </w:rPr>
        <w:t>R</w:t>
      </w:r>
      <w:r w:rsidR="003B1977" w:rsidRPr="00BE39B7">
        <w:t>/</w:t>
      </w:r>
      <w:r w:rsidR="003B1977">
        <w:rPr>
          <w:lang w:val="en-US"/>
        </w:rPr>
        <w:t>S</w:t>
      </w:r>
      <w:r w:rsidR="003B1977">
        <w:t>)</w:t>
      </w:r>
      <w:r w:rsidR="003B1977" w:rsidRPr="003B1977">
        <w:rPr>
          <w:vertAlign w:val="subscript"/>
        </w:rPr>
        <w:t>10</w:t>
      </w:r>
      <w:r w:rsidR="003B1977">
        <w:t xml:space="preserve"> ≈ 3,3 </w:t>
      </w:r>
      <w:r w:rsidR="003B1977">
        <w:rPr>
          <w:rFonts w:ascii="Times New Roman" w:hAnsi="Times New Roman" w:cs="Times New Roman"/>
        </w:rPr>
        <w:t xml:space="preserve">± </w:t>
      </w:r>
      <w:r w:rsidR="003B1977">
        <w:t>0,7.</w:t>
      </w:r>
    </w:p>
    <w:p w:rsidR="00A368E5" w:rsidRDefault="00A368E5" w:rsidP="000103BE">
      <w:pPr>
        <w:spacing w:after="120" w:line="240" w:lineRule="auto"/>
      </w:pPr>
      <w:r>
        <w:t>На следующем шаге я создал аналогичные массивы для 20 элементов в каждом ряду,</w:t>
      </w:r>
      <w:r w:rsidR="00876A5D">
        <w:t xml:space="preserve"> а затем для</w:t>
      </w:r>
      <w:r>
        <w:t xml:space="preserve"> 40, 80, … 1280. Получилась следующая зависимость</w:t>
      </w:r>
      <w:r w:rsidR="00876A5D">
        <w:t xml:space="preserve"> </w:t>
      </w:r>
      <w:r w:rsidRPr="00A368E5">
        <w:rPr>
          <w:rFonts w:ascii="Calibri" w:eastAsia="Times New Roman" w:hAnsi="Calibri" w:cs="Times New Roman"/>
          <w:i/>
          <w:color w:val="000000"/>
          <w:lang w:eastAsia="ru-RU"/>
        </w:rPr>
        <w:t>R/S</w:t>
      </w:r>
      <w:r>
        <w:t xml:space="preserve"> от </w:t>
      </w:r>
      <w:proofErr w:type="spellStart"/>
      <w:r w:rsidRPr="00A368E5">
        <w:rPr>
          <w:rFonts w:ascii="Calibri" w:eastAsia="Times New Roman" w:hAnsi="Calibri" w:cs="Times New Roman"/>
          <w:i/>
          <w:color w:val="000000"/>
          <w:lang w:eastAsia="ru-RU"/>
        </w:rPr>
        <w:t>n</w:t>
      </w:r>
      <w:proofErr w:type="spellEnd"/>
      <w:r>
        <w:t xml:space="preserve">. В таблице ниже каждое значение </w:t>
      </w:r>
      <w:r w:rsidRPr="00A368E5">
        <w:rPr>
          <w:rFonts w:ascii="Calibri" w:eastAsia="Times New Roman" w:hAnsi="Calibri" w:cs="Times New Roman"/>
          <w:i/>
          <w:color w:val="000000"/>
          <w:lang w:eastAsia="ru-RU"/>
        </w:rPr>
        <w:t>R/S</w:t>
      </w:r>
      <w:r>
        <w:t xml:space="preserve"> получено путем усреднения по 16 временным рядам одинаковой длины.</w:t>
      </w:r>
    </w:p>
    <w:tbl>
      <w:tblPr>
        <w:tblW w:w="1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"/>
        <w:gridCol w:w="976"/>
      </w:tblGrid>
      <w:tr w:rsidR="00A368E5" w:rsidRPr="00A368E5" w:rsidTr="00A368E5">
        <w:trPr>
          <w:trHeight w:val="300"/>
        </w:trPr>
        <w:tc>
          <w:tcPr>
            <w:tcW w:w="976" w:type="dxa"/>
            <w:shd w:val="clear" w:color="auto" w:fill="auto"/>
            <w:noWrap/>
            <w:vAlign w:val="center"/>
            <w:hideMark/>
          </w:tcPr>
          <w:p w:rsidR="00A368E5" w:rsidRPr="00A368E5" w:rsidRDefault="00A368E5" w:rsidP="00A368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proofErr w:type="spellStart"/>
            <w:r w:rsidRPr="00A368E5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n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A368E5" w:rsidRPr="00A368E5" w:rsidRDefault="00A368E5" w:rsidP="00A368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A368E5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R/S</w:t>
            </w:r>
          </w:p>
        </w:tc>
      </w:tr>
      <w:tr w:rsidR="00A368E5" w:rsidRPr="00A368E5" w:rsidTr="00A368E5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368E5" w:rsidRPr="00A368E5" w:rsidRDefault="00A368E5" w:rsidP="00A368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E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368E5" w:rsidRPr="00A368E5" w:rsidRDefault="00A368E5" w:rsidP="00A368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E5">
              <w:rPr>
                <w:rFonts w:ascii="Calibri" w:eastAsia="Times New Roman" w:hAnsi="Calibri" w:cs="Times New Roman"/>
                <w:color w:val="000000"/>
                <w:lang w:eastAsia="ru-RU"/>
              </w:rPr>
              <w:t>3,4</w:t>
            </w:r>
          </w:p>
        </w:tc>
      </w:tr>
      <w:tr w:rsidR="00A368E5" w:rsidRPr="00A368E5" w:rsidTr="00A368E5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368E5" w:rsidRPr="00A368E5" w:rsidRDefault="00A368E5" w:rsidP="00A368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E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368E5" w:rsidRPr="00A368E5" w:rsidRDefault="00A368E5" w:rsidP="00A368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E5">
              <w:rPr>
                <w:rFonts w:ascii="Calibri" w:eastAsia="Times New Roman" w:hAnsi="Calibri" w:cs="Times New Roman"/>
                <w:color w:val="000000"/>
                <w:lang w:eastAsia="ru-RU"/>
              </w:rPr>
              <w:t>4,7</w:t>
            </w:r>
          </w:p>
        </w:tc>
      </w:tr>
      <w:tr w:rsidR="00A368E5" w:rsidRPr="00A368E5" w:rsidTr="00A368E5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368E5" w:rsidRPr="00A368E5" w:rsidRDefault="00A368E5" w:rsidP="00A368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E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368E5" w:rsidRPr="00A368E5" w:rsidRDefault="00A368E5" w:rsidP="00A368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E5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</w:tr>
      <w:tr w:rsidR="00A368E5" w:rsidRPr="00A368E5" w:rsidTr="00A368E5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368E5" w:rsidRPr="00A368E5" w:rsidRDefault="00A368E5" w:rsidP="00A368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E5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368E5" w:rsidRPr="00A368E5" w:rsidRDefault="00A368E5" w:rsidP="00A368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E5">
              <w:rPr>
                <w:rFonts w:ascii="Calibri" w:eastAsia="Times New Roman" w:hAnsi="Calibri" w:cs="Times New Roman"/>
                <w:color w:val="000000"/>
                <w:lang w:eastAsia="ru-RU"/>
              </w:rPr>
              <w:t>10,7</w:t>
            </w:r>
          </w:p>
        </w:tc>
      </w:tr>
      <w:tr w:rsidR="00A368E5" w:rsidRPr="00A368E5" w:rsidTr="00A368E5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368E5" w:rsidRPr="00A368E5" w:rsidRDefault="00A368E5" w:rsidP="00A368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E5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368E5" w:rsidRPr="00A368E5" w:rsidRDefault="00A368E5" w:rsidP="00A368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E5">
              <w:rPr>
                <w:rFonts w:ascii="Calibri" w:eastAsia="Times New Roman" w:hAnsi="Calibri" w:cs="Times New Roman"/>
                <w:color w:val="000000"/>
                <w:lang w:eastAsia="ru-RU"/>
              </w:rPr>
              <w:t>15,4</w:t>
            </w:r>
          </w:p>
        </w:tc>
      </w:tr>
      <w:tr w:rsidR="00A368E5" w:rsidRPr="00A368E5" w:rsidTr="00A368E5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368E5" w:rsidRPr="00A368E5" w:rsidRDefault="00A368E5" w:rsidP="00A368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E5"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368E5" w:rsidRPr="00A368E5" w:rsidRDefault="00A368E5" w:rsidP="00A368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E5">
              <w:rPr>
                <w:rFonts w:ascii="Calibri" w:eastAsia="Times New Roman" w:hAnsi="Calibri" w:cs="Times New Roman"/>
                <w:color w:val="000000"/>
                <w:lang w:eastAsia="ru-RU"/>
              </w:rPr>
              <w:t>21,2</w:t>
            </w:r>
          </w:p>
        </w:tc>
      </w:tr>
      <w:tr w:rsidR="00A368E5" w:rsidRPr="00A368E5" w:rsidTr="00A368E5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368E5" w:rsidRPr="00A368E5" w:rsidRDefault="00A368E5" w:rsidP="00A368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E5">
              <w:rPr>
                <w:rFonts w:ascii="Calibri" w:eastAsia="Times New Roman" w:hAnsi="Calibri" w:cs="Times New Roman"/>
                <w:color w:val="000000"/>
                <w:lang w:eastAsia="ru-RU"/>
              </w:rPr>
              <w:t>640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368E5" w:rsidRPr="00A368E5" w:rsidRDefault="00A368E5" w:rsidP="00A368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E5">
              <w:rPr>
                <w:rFonts w:ascii="Calibri" w:eastAsia="Times New Roman" w:hAnsi="Calibri" w:cs="Times New Roman"/>
                <w:color w:val="000000"/>
                <w:lang w:eastAsia="ru-RU"/>
              </w:rPr>
              <w:t>28,0</w:t>
            </w:r>
          </w:p>
        </w:tc>
      </w:tr>
      <w:tr w:rsidR="00A368E5" w:rsidRPr="00A368E5" w:rsidTr="00A368E5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368E5" w:rsidRPr="00A368E5" w:rsidRDefault="00A368E5" w:rsidP="00A368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E5">
              <w:rPr>
                <w:rFonts w:ascii="Calibri" w:eastAsia="Times New Roman" w:hAnsi="Calibri" w:cs="Times New Roman"/>
                <w:color w:val="000000"/>
                <w:lang w:eastAsia="ru-RU"/>
              </w:rPr>
              <w:t>1280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368E5" w:rsidRPr="00A368E5" w:rsidRDefault="00A368E5" w:rsidP="00A368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E5">
              <w:rPr>
                <w:rFonts w:ascii="Calibri" w:eastAsia="Times New Roman" w:hAnsi="Calibri" w:cs="Times New Roman"/>
                <w:color w:val="000000"/>
                <w:lang w:eastAsia="ru-RU"/>
              </w:rPr>
              <w:t>44,6</w:t>
            </w:r>
          </w:p>
        </w:tc>
      </w:tr>
    </w:tbl>
    <w:p w:rsidR="00A368E5" w:rsidRDefault="00360DD0" w:rsidP="00A368E5">
      <w:pPr>
        <w:spacing w:before="120" w:after="120" w:line="240" w:lineRule="auto"/>
      </w:pPr>
      <w:r>
        <w:t xml:space="preserve">Если функцию </w:t>
      </w:r>
      <w:r w:rsidRPr="00360DD0">
        <w:rPr>
          <w:i/>
        </w:rPr>
        <w:t>(</w:t>
      </w:r>
      <w:r w:rsidRPr="00360DD0">
        <w:rPr>
          <w:i/>
          <w:lang w:val="en-US"/>
        </w:rPr>
        <w:t>R</w:t>
      </w:r>
      <w:r w:rsidRPr="00360DD0">
        <w:rPr>
          <w:i/>
        </w:rPr>
        <w:t>/</w:t>
      </w:r>
      <w:r w:rsidRPr="00360DD0">
        <w:rPr>
          <w:i/>
          <w:lang w:val="en-US"/>
        </w:rPr>
        <w:t>S</w:t>
      </w:r>
      <w:r w:rsidRPr="00360DD0">
        <w:rPr>
          <w:i/>
        </w:rPr>
        <w:t>)</w:t>
      </w:r>
      <w:r w:rsidRPr="00360DD0">
        <w:rPr>
          <w:i/>
          <w:vertAlign w:val="subscript"/>
          <w:lang w:val="en-US"/>
        </w:rPr>
        <w:t>n</w:t>
      </w:r>
      <w:r w:rsidRPr="00360DD0">
        <w:rPr>
          <w:i/>
        </w:rPr>
        <w:t xml:space="preserve"> = </w:t>
      </w:r>
      <w:r>
        <w:rPr>
          <w:i/>
          <w:lang w:val="en-US"/>
        </w:rPr>
        <w:t>f</w:t>
      </w:r>
      <w:r w:rsidRPr="00360DD0">
        <w:rPr>
          <w:i/>
        </w:rPr>
        <w:t>(</w:t>
      </w:r>
      <w:r>
        <w:rPr>
          <w:i/>
          <w:lang w:val="en-US"/>
        </w:rPr>
        <w:t>n</w:t>
      </w:r>
      <w:r w:rsidRPr="00360DD0">
        <w:rPr>
          <w:i/>
        </w:rPr>
        <w:t xml:space="preserve">) </w:t>
      </w:r>
      <w:r w:rsidRPr="00360DD0">
        <w:t>построить в логарифмических координатах</w:t>
      </w:r>
      <w:r>
        <w:t xml:space="preserve"> по обеим осям (рис. 4), то решение уравнения (7) относительно </w:t>
      </w:r>
      <w:proofErr w:type="gramStart"/>
      <w:r w:rsidRPr="00360DD0">
        <w:rPr>
          <w:i/>
        </w:rPr>
        <w:t>с</w:t>
      </w:r>
      <w:proofErr w:type="gramEnd"/>
      <w:r>
        <w:t xml:space="preserve"> и </w:t>
      </w:r>
      <w:r w:rsidRPr="00360DD0">
        <w:rPr>
          <w:i/>
        </w:rPr>
        <w:t>Н</w:t>
      </w:r>
      <w:r>
        <w:t xml:space="preserve"> находится </w:t>
      </w:r>
      <w:proofErr w:type="gramStart"/>
      <w:r>
        <w:t>с</w:t>
      </w:r>
      <w:proofErr w:type="gramEnd"/>
      <w:r>
        <w:t xml:space="preserve"> помощью линейной аппроксимации (метод</w:t>
      </w:r>
      <w:r w:rsidR="004A0B3F">
        <w:t>а</w:t>
      </w:r>
      <w:r>
        <w:t xml:space="preserve"> наименьших квадратов), так что </w:t>
      </w:r>
      <w:r w:rsidRPr="00360DD0">
        <w:rPr>
          <w:i/>
        </w:rPr>
        <w:t>с</w:t>
      </w:r>
      <w:r>
        <w:t xml:space="preserve"> – расстояние</w:t>
      </w:r>
      <w:r w:rsidR="00F06201">
        <w:t>,</w:t>
      </w:r>
      <w:r>
        <w:t xml:space="preserve"> отсекаемое прямой на оси </w:t>
      </w:r>
      <w:r w:rsidRPr="00F06201">
        <w:rPr>
          <w:i/>
          <w:lang w:val="en-US"/>
        </w:rPr>
        <w:t>y</w:t>
      </w:r>
      <w:r>
        <w:t xml:space="preserve">, а </w:t>
      </w:r>
      <w:r w:rsidRPr="00360DD0">
        <w:rPr>
          <w:i/>
        </w:rPr>
        <w:t>Н</w:t>
      </w:r>
      <w:r>
        <w:t xml:space="preserve"> – угол наклона прямой</w:t>
      </w:r>
      <w:r w:rsidR="00F06201">
        <w:t xml:space="preserve"> к оси </w:t>
      </w:r>
      <w:r w:rsidR="00F06201" w:rsidRPr="00F06201">
        <w:rPr>
          <w:i/>
        </w:rPr>
        <w:t>х</w:t>
      </w:r>
      <w:r w:rsidR="00F06201">
        <w:t>.</w:t>
      </w:r>
    </w:p>
    <w:p w:rsidR="00360DD0" w:rsidRDefault="00360DD0" w:rsidP="00A368E5">
      <w:pPr>
        <w:spacing w:before="120"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726874" cy="2201875"/>
            <wp:effectExtent l="19050" t="0" r="6926" b="0"/>
            <wp:docPr id="4" name="Рисунок 3" descr="4. R_S модельного случайного процесс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 R_S модельного случайного процесса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155" cy="220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DD0" w:rsidRDefault="00360DD0" w:rsidP="00A368E5">
      <w:pPr>
        <w:spacing w:before="120" w:after="120" w:line="240" w:lineRule="auto"/>
      </w:pPr>
      <w:r>
        <w:t xml:space="preserve">Рис. 4. Вид функции </w:t>
      </w:r>
      <w:r w:rsidRPr="00360DD0">
        <w:rPr>
          <w:i/>
        </w:rPr>
        <w:t>(</w:t>
      </w:r>
      <w:r w:rsidRPr="00360DD0">
        <w:rPr>
          <w:i/>
          <w:lang w:val="en-US"/>
        </w:rPr>
        <w:t>R</w:t>
      </w:r>
      <w:r w:rsidRPr="00360DD0">
        <w:rPr>
          <w:i/>
        </w:rPr>
        <w:t>/</w:t>
      </w:r>
      <w:r w:rsidRPr="00360DD0">
        <w:rPr>
          <w:i/>
          <w:lang w:val="en-US"/>
        </w:rPr>
        <w:t>S</w:t>
      </w:r>
      <w:r w:rsidRPr="00360DD0">
        <w:rPr>
          <w:i/>
        </w:rPr>
        <w:t>)</w:t>
      </w:r>
      <w:r w:rsidRPr="00360DD0">
        <w:rPr>
          <w:i/>
          <w:vertAlign w:val="subscript"/>
          <w:lang w:val="en-US"/>
        </w:rPr>
        <w:t>n</w:t>
      </w:r>
      <w:r w:rsidRPr="00360DD0">
        <w:rPr>
          <w:i/>
        </w:rPr>
        <w:t xml:space="preserve"> = </w:t>
      </w:r>
      <w:r w:rsidRPr="00360DD0">
        <w:rPr>
          <w:i/>
          <w:lang w:val="en-US"/>
        </w:rPr>
        <w:t>c</w:t>
      </w:r>
      <w:r w:rsidRPr="00360DD0">
        <w:rPr>
          <w:i/>
        </w:rPr>
        <w:t>*</w:t>
      </w:r>
      <w:proofErr w:type="spellStart"/>
      <w:r w:rsidRPr="00360DD0">
        <w:rPr>
          <w:i/>
          <w:lang w:val="en-US"/>
        </w:rPr>
        <w:t>n</w:t>
      </w:r>
      <w:r w:rsidRPr="00360DD0">
        <w:rPr>
          <w:i/>
          <w:vertAlign w:val="superscript"/>
          <w:lang w:val="en-US"/>
        </w:rPr>
        <w:t>H</w:t>
      </w:r>
      <w:proofErr w:type="spellEnd"/>
      <w:r>
        <w:rPr>
          <w:rFonts w:ascii="Cambria Math" w:hAnsi="Cambria Math"/>
          <w:i/>
          <w:vertAlign w:val="superscript"/>
        </w:rPr>
        <w:t xml:space="preserve"> </w:t>
      </w:r>
      <w:r>
        <w:t xml:space="preserve">для </w:t>
      </w:r>
      <w:proofErr w:type="gramStart"/>
      <w:r>
        <w:t>ряда</w:t>
      </w:r>
      <w:proofErr w:type="gramEnd"/>
      <w:r>
        <w:t xml:space="preserve"> состоящего из случайных событий</w:t>
      </w:r>
    </w:p>
    <w:p w:rsidR="00F06201" w:rsidRDefault="00F06201" w:rsidP="00A368E5">
      <w:pPr>
        <w:spacing w:before="120" w:after="120" w:line="240" w:lineRule="auto"/>
      </w:pPr>
      <w:r>
        <w:t xml:space="preserve">На </w:t>
      </w:r>
      <w:r w:rsidR="002420C6">
        <w:t>рис. 4</w:t>
      </w:r>
      <w:r>
        <w:t xml:space="preserve"> нанесены точки, полученные моделированием и степенная линия тренда, построенная </w:t>
      </w:r>
      <w:r>
        <w:rPr>
          <w:lang w:val="en-US"/>
        </w:rPr>
        <w:t>Excel</w:t>
      </w:r>
      <w:r w:rsidRPr="00F06201">
        <w:t>-</w:t>
      </w:r>
      <w:r>
        <w:t xml:space="preserve">ем самостоятельно. Видно, что </w:t>
      </w:r>
      <w:proofErr w:type="gramStart"/>
      <w:r w:rsidRPr="00F06201">
        <w:rPr>
          <w:i/>
        </w:rPr>
        <w:t>с</w:t>
      </w:r>
      <w:proofErr w:type="gramEnd"/>
      <w:r>
        <w:t xml:space="preserve"> близко к единице (1,0</w:t>
      </w:r>
      <w:r w:rsidR="004A0B3F">
        <w:t>767</w:t>
      </w:r>
      <w:r>
        <w:t xml:space="preserve">), а </w:t>
      </w:r>
      <w:r w:rsidRPr="00F06201">
        <w:rPr>
          <w:i/>
        </w:rPr>
        <w:t>Н</w:t>
      </w:r>
      <w:r>
        <w:t xml:space="preserve"> – к 0,5 (0,51</w:t>
      </w:r>
      <w:r w:rsidR="004A0B3F">
        <w:t>24</w:t>
      </w:r>
      <w:r>
        <w:t>).</w:t>
      </w:r>
      <w:r w:rsidR="004A0B3F">
        <w:t xml:space="preserve"> </w:t>
      </w:r>
      <w:r w:rsidR="00536D72">
        <w:t xml:space="preserve">К сожалению, </w:t>
      </w:r>
      <w:proofErr w:type="gramStart"/>
      <w:r w:rsidR="00536D72">
        <w:t>ожидаемое</w:t>
      </w:r>
      <w:proofErr w:type="gramEnd"/>
      <w:r w:rsidR="00536D72">
        <w:t xml:space="preserve"> для независимых событий Н = 0,5 у меня не получилось</w:t>
      </w:r>
      <w:r w:rsidR="002420C6">
        <w:t xml:space="preserve"> (рис. 5). Насколько отклонение в 0,03–0,04 значимо, для меня осталось невыясненным. Я даже решил проверить </w:t>
      </w:r>
      <w:r w:rsidR="002420C6">
        <w:rPr>
          <w:lang w:val="en-US"/>
        </w:rPr>
        <w:t>Excel</w:t>
      </w:r>
      <w:r w:rsidR="002420C6">
        <w:t>-</w:t>
      </w:r>
      <w:proofErr w:type="spellStart"/>
      <w:r w:rsidR="002420C6">
        <w:t>евский</w:t>
      </w:r>
      <w:proofErr w:type="spellEnd"/>
      <w:r w:rsidR="002420C6">
        <w:t xml:space="preserve"> генератор случайных чисел (рис. 6). Но отклонений от ожидаемого среднего (нуля) не обнаружил</w:t>
      </w:r>
      <w:r w:rsidR="00BD698F">
        <w:t xml:space="preserve"> (рис. 6)</w:t>
      </w:r>
      <w:r w:rsidR="002420C6">
        <w:t>. Либо в модели заложена какая-то неточность, либо генератор обладает долговременной памятью (!), либо 0,04 не является значимым отклонением от ожидаемого значения в Н=0,5.</w:t>
      </w:r>
    </w:p>
    <w:p w:rsidR="002420C6" w:rsidRDefault="002420C6" w:rsidP="00A368E5">
      <w:pPr>
        <w:spacing w:before="120"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470300" cy="2088001"/>
            <wp:effectExtent l="19050" t="0" r="0" b="0"/>
            <wp:docPr id="5" name="Рисунок 4" descr="5. Вариабельность показатель Херста Н для временного ряда из независимых событи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 Вариабельность показатель Херста Н для временного ряда из независимых событий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8180" cy="208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0C6" w:rsidRDefault="002420C6" w:rsidP="00A368E5">
      <w:pPr>
        <w:spacing w:before="120" w:after="120" w:line="240" w:lineRule="auto"/>
      </w:pPr>
      <w:r>
        <w:t xml:space="preserve">Рис. 5. </w:t>
      </w:r>
      <w:proofErr w:type="gramStart"/>
      <w:r>
        <w:t xml:space="preserve">Вариабельность эмпирически полученного показатель </w:t>
      </w:r>
      <w:proofErr w:type="spellStart"/>
      <w:r>
        <w:t>Херста</w:t>
      </w:r>
      <w:proofErr w:type="spellEnd"/>
      <w:r>
        <w:t xml:space="preserve"> </w:t>
      </w:r>
      <w:r w:rsidRPr="002420C6">
        <w:rPr>
          <w:i/>
        </w:rPr>
        <w:t>Н</w:t>
      </w:r>
      <w:r>
        <w:t xml:space="preserve"> для временного ряда из независимых событий</w:t>
      </w:r>
      <w:proofErr w:type="gramEnd"/>
    </w:p>
    <w:p w:rsidR="00BD698F" w:rsidRDefault="00BD698F" w:rsidP="00A368E5">
      <w:pPr>
        <w:spacing w:before="120" w:after="120" w:line="240" w:lineRule="auto"/>
      </w:pPr>
      <w:r>
        <w:rPr>
          <w:noProof/>
          <w:lang w:eastAsia="ru-RU"/>
        </w:rPr>
        <w:drawing>
          <wp:inline distT="0" distB="0" distL="0" distR="0">
            <wp:extent cx="6119495" cy="1880235"/>
            <wp:effectExtent l="19050" t="0" r="0" b="0"/>
            <wp:docPr id="6" name="Рисунок 5" descr="6. Проверка генератора случайных чисел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 Проверка генератора случайных чисел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98F" w:rsidRPr="00F06201" w:rsidRDefault="00BD698F" w:rsidP="00A368E5">
      <w:pPr>
        <w:spacing w:before="120" w:after="120" w:line="240" w:lineRule="auto"/>
      </w:pPr>
      <w:r>
        <w:t>Рис. 6. Проверка генератора случайных чисел</w:t>
      </w:r>
    </w:p>
    <w:p w:rsidR="00DB5EB6" w:rsidRDefault="00EC40A6" w:rsidP="008A183B">
      <w:pPr>
        <w:spacing w:before="120" w:after="120" w:line="240" w:lineRule="auto"/>
      </w:pPr>
      <w:proofErr w:type="gramStart"/>
      <w:r w:rsidRPr="00EC40A6">
        <w:t>Вооруженные</w:t>
      </w:r>
      <w:proofErr w:type="gramEnd"/>
      <w:r w:rsidRPr="00EC40A6">
        <w:t xml:space="preserve"> теорией,</w:t>
      </w:r>
      <w:r>
        <w:rPr>
          <w:b/>
        </w:rPr>
        <w:t xml:space="preserve"> проведем теперь </w:t>
      </w:r>
      <w:r>
        <w:rPr>
          <w:b/>
          <w:lang w:val="en-US"/>
        </w:rPr>
        <w:t>R</w:t>
      </w:r>
      <w:r w:rsidRPr="00EC40A6">
        <w:rPr>
          <w:b/>
        </w:rPr>
        <w:t>/</w:t>
      </w:r>
      <w:r>
        <w:rPr>
          <w:b/>
          <w:lang w:val="en-US"/>
        </w:rPr>
        <w:t>S</w:t>
      </w:r>
      <w:r>
        <w:rPr>
          <w:b/>
        </w:rPr>
        <w:t>-анализ</w:t>
      </w:r>
      <w:r w:rsidR="008A183B">
        <w:rPr>
          <w:b/>
        </w:rPr>
        <w:t xml:space="preserve"> курса доллара </w:t>
      </w:r>
      <w:r w:rsidR="008A183B" w:rsidRPr="008A183B">
        <w:t>(</w:t>
      </w:r>
      <w:r w:rsidR="008A183B">
        <w:t xml:space="preserve">см. также </w:t>
      </w:r>
      <w:r w:rsidR="008A183B">
        <w:rPr>
          <w:lang w:val="en-US"/>
        </w:rPr>
        <w:t>Excel</w:t>
      </w:r>
      <w:r w:rsidR="008A183B">
        <w:t>-файл «</w:t>
      </w:r>
      <w:r w:rsidR="008A183B">
        <w:rPr>
          <w:lang w:val="en-US"/>
        </w:rPr>
        <w:t>R</w:t>
      </w:r>
      <w:r w:rsidR="008A183B" w:rsidRPr="00E421FE">
        <w:t>-</w:t>
      </w:r>
      <w:r w:rsidR="008A183B">
        <w:rPr>
          <w:lang w:val="en-US"/>
        </w:rPr>
        <w:t>S</w:t>
      </w:r>
      <w:r w:rsidR="008A183B">
        <w:t>-анализ курса доллара»).</w:t>
      </w:r>
      <w:r w:rsidR="00DB5EB6">
        <w:t xml:space="preserve"> Все 4238 значений курса доллара за период с 1 января 1992 по 18 октября 2011 года я разбил сначала на интервалы по 10 значений, потом 20, 40, 80, 160, 320, 640, 1280. Последние значения, составляющие лишь часть интервала, я отбросил. Далее для того, чтобы отбросить не слишком много значений для длинных рядов – 640 и 1280 – я уменьшил длину этих рядов до 600 и 1050, соответственно. Проведя описанные выше в уравнениях (1) – (7) преобразования, я получил </w:t>
      </w:r>
      <w:proofErr w:type="gramStart"/>
      <w:r w:rsidR="00DB5EB6">
        <w:t>идеальную</w:t>
      </w:r>
      <w:proofErr w:type="gramEnd"/>
      <w:r w:rsidR="00DB5EB6">
        <w:t xml:space="preserve"> прямую для функции </w:t>
      </w:r>
      <w:r w:rsidR="00DB5EB6" w:rsidRPr="00360DD0">
        <w:rPr>
          <w:i/>
        </w:rPr>
        <w:t>(</w:t>
      </w:r>
      <w:r w:rsidR="00DB5EB6" w:rsidRPr="00360DD0">
        <w:rPr>
          <w:i/>
          <w:lang w:val="en-US"/>
        </w:rPr>
        <w:t>R</w:t>
      </w:r>
      <w:r w:rsidR="00DB5EB6" w:rsidRPr="00360DD0">
        <w:rPr>
          <w:i/>
        </w:rPr>
        <w:t>/</w:t>
      </w:r>
      <w:r w:rsidR="00DB5EB6" w:rsidRPr="00360DD0">
        <w:rPr>
          <w:i/>
          <w:lang w:val="en-US"/>
        </w:rPr>
        <w:t>S</w:t>
      </w:r>
      <w:r w:rsidR="00DB5EB6" w:rsidRPr="00360DD0">
        <w:rPr>
          <w:i/>
        </w:rPr>
        <w:t>)</w:t>
      </w:r>
      <w:r w:rsidR="00DB5EB6" w:rsidRPr="00360DD0">
        <w:rPr>
          <w:i/>
          <w:vertAlign w:val="subscript"/>
          <w:lang w:val="en-US"/>
        </w:rPr>
        <w:t>n</w:t>
      </w:r>
      <w:r w:rsidR="00DB5EB6" w:rsidRPr="00360DD0">
        <w:rPr>
          <w:i/>
        </w:rPr>
        <w:t xml:space="preserve"> = </w:t>
      </w:r>
      <w:r w:rsidR="00DB5EB6">
        <w:rPr>
          <w:i/>
          <w:lang w:val="en-US"/>
        </w:rPr>
        <w:t>f</w:t>
      </w:r>
      <w:r w:rsidR="00DB5EB6" w:rsidRPr="00360DD0">
        <w:rPr>
          <w:i/>
        </w:rPr>
        <w:t>(</w:t>
      </w:r>
      <w:r w:rsidR="00DB5EB6">
        <w:rPr>
          <w:i/>
          <w:lang w:val="en-US"/>
        </w:rPr>
        <w:t>n</w:t>
      </w:r>
      <w:r w:rsidR="00DB5EB6" w:rsidRPr="00360DD0">
        <w:rPr>
          <w:i/>
        </w:rPr>
        <w:t xml:space="preserve">) </w:t>
      </w:r>
      <w:r w:rsidR="00DB5EB6">
        <w:t>– см. рис. 7</w:t>
      </w:r>
    </w:p>
    <w:p w:rsidR="00DB5EB6" w:rsidRDefault="000456D6" w:rsidP="00DB5EB6">
      <w:pPr>
        <w:spacing w:before="120"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404463" cy="2054545"/>
            <wp:effectExtent l="19050" t="0" r="5487" b="0"/>
            <wp:docPr id="8" name="Рисунок 7" descr="7. R_S для курса доллар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 R_S для курса доллара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5522" cy="205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EB6" w:rsidRDefault="00DB5EB6" w:rsidP="00DB5EB6">
      <w:pPr>
        <w:spacing w:before="120" w:after="120" w:line="240" w:lineRule="auto"/>
      </w:pPr>
      <w:r>
        <w:t>Рис. 7.</w:t>
      </w:r>
      <w:r w:rsidRPr="00DB5EB6">
        <w:t xml:space="preserve"> </w:t>
      </w:r>
      <w:r>
        <w:t xml:space="preserve">Вид функции </w:t>
      </w:r>
      <w:r w:rsidRPr="00360DD0">
        <w:rPr>
          <w:i/>
        </w:rPr>
        <w:t>(</w:t>
      </w:r>
      <w:r w:rsidRPr="00360DD0">
        <w:rPr>
          <w:i/>
          <w:lang w:val="en-US"/>
        </w:rPr>
        <w:t>R</w:t>
      </w:r>
      <w:r w:rsidRPr="00360DD0">
        <w:rPr>
          <w:i/>
        </w:rPr>
        <w:t>/</w:t>
      </w:r>
      <w:r w:rsidRPr="00360DD0">
        <w:rPr>
          <w:i/>
          <w:lang w:val="en-US"/>
        </w:rPr>
        <w:t>S</w:t>
      </w:r>
      <w:r w:rsidRPr="00360DD0">
        <w:rPr>
          <w:i/>
        </w:rPr>
        <w:t>)</w:t>
      </w:r>
      <w:r w:rsidRPr="00360DD0">
        <w:rPr>
          <w:i/>
          <w:vertAlign w:val="subscript"/>
          <w:lang w:val="en-US"/>
        </w:rPr>
        <w:t>n</w:t>
      </w:r>
      <w:r w:rsidRPr="00360DD0">
        <w:rPr>
          <w:i/>
        </w:rPr>
        <w:t xml:space="preserve"> = </w:t>
      </w:r>
      <w:r w:rsidRPr="00360DD0">
        <w:rPr>
          <w:i/>
          <w:lang w:val="en-US"/>
        </w:rPr>
        <w:t>c</w:t>
      </w:r>
      <w:r w:rsidRPr="00360DD0">
        <w:rPr>
          <w:i/>
        </w:rPr>
        <w:t>*</w:t>
      </w:r>
      <w:proofErr w:type="spellStart"/>
      <w:r w:rsidRPr="00360DD0">
        <w:rPr>
          <w:i/>
          <w:lang w:val="en-US"/>
        </w:rPr>
        <w:t>n</w:t>
      </w:r>
      <w:r w:rsidRPr="00360DD0">
        <w:rPr>
          <w:i/>
          <w:vertAlign w:val="superscript"/>
          <w:lang w:val="en-US"/>
        </w:rPr>
        <w:t>H</w:t>
      </w:r>
      <w:proofErr w:type="spellEnd"/>
      <w:r>
        <w:rPr>
          <w:rFonts w:ascii="Cambria Math" w:hAnsi="Cambria Math"/>
          <w:i/>
          <w:vertAlign w:val="superscript"/>
        </w:rPr>
        <w:t xml:space="preserve"> </w:t>
      </w:r>
      <w:r>
        <w:t>для курса доллара</w:t>
      </w:r>
    </w:p>
    <w:p w:rsidR="000456D6" w:rsidRPr="000456D6" w:rsidRDefault="00030DDB" w:rsidP="008A183B">
      <w:pPr>
        <w:spacing w:before="120" w:after="120" w:line="240" w:lineRule="auto"/>
      </w:pPr>
      <w:r>
        <w:t xml:space="preserve">Что можно сказать? </w:t>
      </w:r>
      <w:r w:rsidR="000456D6">
        <w:t xml:space="preserve">Во-первых, точки идеально ложатся на </w:t>
      </w:r>
      <w:proofErr w:type="gramStart"/>
      <w:r w:rsidR="000456D6">
        <w:t>прямую</w:t>
      </w:r>
      <w:proofErr w:type="gramEnd"/>
      <w:r w:rsidR="000456D6">
        <w:t xml:space="preserve">. Величина достоверности аппроксимации </w:t>
      </w:r>
      <w:r w:rsidR="000456D6">
        <w:rPr>
          <w:lang w:val="en-US"/>
        </w:rPr>
        <w:t>R</w:t>
      </w:r>
      <w:r w:rsidR="000456D6" w:rsidRPr="000456D6">
        <w:rPr>
          <w:vertAlign w:val="superscript"/>
        </w:rPr>
        <w:t>2</w:t>
      </w:r>
      <w:r w:rsidR="000456D6" w:rsidRPr="000456D6">
        <w:t xml:space="preserve"> = 0</w:t>
      </w:r>
      <w:r w:rsidR="000456D6">
        <w:t>,</w:t>
      </w:r>
      <w:r w:rsidR="000456D6" w:rsidRPr="000456D6">
        <w:t>9997</w:t>
      </w:r>
      <w:r w:rsidR="000456D6">
        <w:t xml:space="preserve"> </w:t>
      </w:r>
      <w:r w:rsidR="00934A3B">
        <w:t xml:space="preserve">даже выше, чем </w:t>
      </w:r>
      <w:r w:rsidR="000456D6">
        <w:t xml:space="preserve">для модельного ряда (рис. 4) </w:t>
      </w:r>
      <w:r w:rsidR="000456D6">
        <w:rPr>
          <w:lang w:val="en-US"/>
        </w:rPr>
        <w:t>R</w:t>
      </w:r>
      <w:r w:rsidR="000456D6" w:rsidRPr="000456D6">
        <w:rPr>
          <w:vertAlign w:val="superscript"/>
        </w:rPr>
        <w:t>2</w:t>
      </w:r>
      <w:r w:rsidR="000456D6" w:rsidRPr="000456D6">
        <w:t xml:space="preserve"> = 0</w:t>
      </w:r>
      <w:r w:rsidR="000456D6">
        <w:t>,</w:t>
      </w:r>
      <w:r w:rsidR="000456D6" w:rsidRPr="000456D6">
        <w:t>99</w:t>
      </w:r>
      <w:r w:rsidR="000456D6">
        <w:t>51.</w:t>
      </w:r>
      <w:r w:rsidR="00934A3B">
        <w:t xml:space="preserve"> </w:t>
      </w:r>
      <w:r w:rsidR="000456D6">
        <w:t xml:space="preserve">Во-вторых, показатель </w:t>
      </w:r>
      <w:proofErr w:type="spellStart"/>
      <w:r w:rsidR="000456D6">
        <w:t>Херста</w:t>
      </w:r>
      <w:proofErr w:type="spellEnd"/>
      <w:r w:rsidR="000456D6">
        <w:t xml:space="preserve"> Н = 0,983, что существенно боль</w:t>
      </w:r>
      <w:r w:rsidR="00934A3B">
        <w:t xml:space="preserve">ше 0,5 для случайного блуждания. Очень красивый результат! Но что с ним делать? Можно ли найти ему практическое применение? Как и в </w:t>
      </w:r>
      <w:hyperlink r:id="rId14" w:history="1">
        <w:r w:rsidR="00934A3B" w:rsidRPr="00934A3B">
          <w:rPr>
            <w:rStyle w:val="a3"/>
          </w:rPr>
          <w:t>первом своем исследовании поведения курса доллара</w:t>
        </w:r>
      </w:hyperlink>
      <w:r w:rsidR="00934A3B">
        <w:t xml:space="preserve"> ответов у меня нет. Надеюсь, что пока нет…</w:t>
      </w:r>
    </w:p>
    <w:p w:rsidR="005E4B74" w:rsidRDefault="005E4B74" w:rsidP="000103BE">
      <w:pPr>
        <w:spacing w:after="120" w:line="240" w:lineRule="auto"/>
      </w:pPr>
    </w:p>
    <w:sectPr w:rsidR="005E4B74" w:rsidSect="000103BE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90707"/>
    <w:rsid w:val="000103BE"/>
    <w:rsid w:val="000158DF"/>
    <w:rsid w:val="00030DDB"/>
    <w:rsid w:val="000456D6"/>
    <w:rsid w:val="0004585C"/>
    <w:rsid w:val="0010653E"/>
    <w:rsid w:val="0011187A"/>
    <w:rsid w:val="001A3136"/>
    <w:rsid w:val="001B18AD"/>
    <w:rsid w:val="002420C6"/>
    <w:rsid w:val="002A2A49"/>
    <w:rsid w:val="00360DD0"/>
    <w:rsid w:val="003B1977"/>
    <w:rsid w:val="003C0C99"/>
    <w:rsid w:val="00496990"/>
    <w:rsid w:val="004A0B3F"/>
    <w:rsid w:val="005079A4"/>
    <w:rsid w:val="00536D72"/>
    <w:rsid w:val="005C7E93"/>
    <w:rsid w:val="005E4B74"/>
    <w:rsid w:val="00637DF5"/>
    <w:rsid w:val="0064170B"/>
    <w:rsid w:val="0067053E"/>
    <w:rsid w:val="006A04A6"/>
    <w:rsid w:val="006D6A0E"/>
    <w:rsid w:val="00755EA6"/>
    <w:rsid w:val="00790707"/>
    <w:rsid w:val="0087442E"/>
    <w:rsid w:val="00876A5D"/>
    <w:rsid w:val="008A183B"/>
    <w:rsid w:val="008F01ED"/>
    <w:rsid w:val="00925DA7"/>
    <w:rsid w:val="00934A3B"/>
    <w:rsid w:val="00A17519"/>
    <w:rsid w:val="00A368E5"/>
    <w:rsid w:val="00A7424E"/>
    <w:rsid w:val="00BD698F"/>
    <w:rsid w:val="00BE39B7"/>
    <w:rsid w:val="00C066AE"/>
    <w:rsid w:val="00C92B9A"/>
    <w:rsid w:val="00DB5EB6"/>
    <w:rsid w:val="00DF7CAC"/>
    <w:rsid w:val="00E421FE"/>
    <w:rsid w:val="00E476F3"/>
    <w:rsid w:val="00EC40A6"/>
    <w:rsid w:val="00F06201"/>
    <w:rsid w:val="00FB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31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C9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A04A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guzin.ru/wp/?p=236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baguzin.ru/wp/?p=1604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hyperlink" Target="http://baguzin.ru/wp/?p=1760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baguzin.ru/wp/?p=17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4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Багузин</dc:creator>
  <cp:lastModifiedBy>Baguzin</cp:lastModifiedBy>
  <cp:revision>20</cp:revision>
  <dcterms:created xsi:type="dcterms:W3CDTF">2011-09-18T09:33:00Z</dcterms:created>
  <dcterms:modified xsi:type="dcterms:W3CDTF">2011-10-18T06:28:00Z</dcterms:modified>
</cp:coreProperties>
</file>