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73" w:rsidRPr="009E39D9" w:rsidRDefault="00B944E7" w:rsidP="00B944E7">
      <w:pPr>
        <w:spacing w:after="240" w:line="216" w:lineRule="auto"/>
        <w:rPr>
          <w:rFonts w:ascii="Times New Roman" w:hAnsi="Times New Roman" w:cs="Times New Roman"/>
          <w:b/>
          <w:sz w:val="28"/>
        </w:rPr>
      </w:pPr>
      <w:r w:rsidRPr="009E39D9">
        <w:rPr>
          <w:rFonts w:ascii="Times New Roman" w:hAnsi="Times New Roman" w:cs="Times New Roman"/>
          <w:b/>
          <w:sz w:val="28"/>
        </w:rPr>
        <w:t>Контрольные карты Шухарта. Правила определения отсутствия управляемости</w:t>
      </w:r>
    </w:p>
    <w:p w:rsidR="00D650E1" w:rsidRPr="009E39D9" w:rsidRDefault="00B944E7" w:rsidP="00CB3783">
      <w:pPr>
        <w:spacing w:after="120" w:line="240" w:lineRule="auto"/>
        <w:rPr>
          <w:rFonts w:ascii="Times New Roman" w:hAnsi="Times New Roman" w:cs="Times New Roman"/>
        </w:rPr>
      </w:pPr>
      <w:r w:rsidRPr="009E39D9">
        <w:rPr>
          <w:rFonts w:ascii="Times New Roman" w:hAnsi="Times New Roman" w:cs="Times New Roman"/>
        </w:rPr>
        <w:t>Серьезные идеи (а может быть, и все!?</w:t>
      </w:r>
      <w:r w:rsidR="001E7C72" w:rsidRPr="001E7C72">
        <w:rPr>
          <w:rFonts w:ascii="Times New Roman" w:hAnsi="Times New Roman" w:cs="Times New Roman"/>
        </w:rPr>
        <w:t xml:space="preserve"> </w:t>
      </w:r>
      <w:r w:rsidR="001E7C72" w:rsidRPr="001E7C72">
        <w:rPr>
          <w:rFonts w:ascii="Times New Roman" w:hAnsi="Times New Roman" w:cs="Times New Roman"/>
        </w:rPr>
        <w:sym w:font="Wingdings" w:char="F04A"/>
      </w:r>
      <w:r w:rsidRPr="009E39D9">
        <w:rPr>
          <w:rFonts w:ascii="Times New Roman" w:hAnsi="Times New Roman" w:cs="Times New Roman"/>
        </w:rPr>
        <w:t xml:space="preserve">) нельзя глубоко постичь с первого «прочтения». Со мной так случается часто. Вот и контрольные карты Шухарта – тема, с которой я впервые познакомился в конце 90-х. </w:t>
      </w:r>
      <w:r w:rsidR="00D650E1" w:rsidRPr="009E39D9">
        <w:rPr>
          <w:rFonts w:ascii="Times New Roman" w:hAnsi="Times New Roman" w:cs="Times New Roman"/>
        </w:rPr>
        <w:t>Тогда мне</w:t>
      </w:r>
      <w:r w:rsidRPr="009E39D9">
        <w:rPr>
          <w:rFonts w:ascii="Times New Roman" w:hAnsi="Times New Roman" w:cs="Times New Roman"/>
        </w:rPr>
        <w:t xml:space="preserve"> попалась </w:t>
      </w:r>
      <w:r w:rsidR="00D650E1" w:rsidRPr="009E39D9">
        <w:rPr>
          <w:rFonts w:ascii="Times New Roman" w:hAnsi="Times New Roman" w:cs="Times New Roman"/>
        </w:rPr>
        <w:t xml:space="preserve">на глаза </w:t>
      </w:r>
      <w:r w:rsidRPr="009E39D9">
        <w:rPr>
          <w:rFonts w:ascii="Times New Roman" w:hAnsi="Times New Roman" w:cs="Times New Roman"/>
        </w:rPr>
        <w:t xml:space="preserve">брошюра </w:t>
      </w:r>
      <w:r w:rsidR="00D650E1" w:rsidRPr="009E39D9">
        <w:rPr>
          <w:rFonts w:ascii="Times New Roman" w:hAnsi="Times New Roman" w:cs="Times New Roman"/>
        </w:rPr>
        <w:t xml:space="preserve">по курсу менеджмента качества. В памяти практически ничего не отложилось и никаких идей о практическом применении не возникло. И только с 2005-го года я начал использовать сбор данных и построение графиков для контроля над различными параметрами логистических процессов. Тогда я еще не </w:t>
      </w:r>
      <w:r w:rsidR="00E671A5">
        <w:rPr>
          <w:rFonts w:ascii="Times New Roman" w:hAnsi="Times New Roman" w:cs="Times New Roman"/>
        </w:rPr>
        <w:t>отдавал себе отчета</w:t>
      </w:r>
      <w:r w:rsidR="00D650E1" w:rsidRPr="009E39D9">
        <w:rPr>
          <w:rFonts w:ascii="Times New Roman" w:hAnsi="Times New Roman" w:cs="Times New Roman"/>
        </w:rPr>
        <w:t>, что строю контрольны</w:t>
      </w:r>
      <w:r w:rsidR="00E671A5">
        <w:rPr>
          <w:rFonts w:ascii="Times New Roman" w:hAnsi="Times New Roman" w:cs="Times New Roman"/>
        </w:rPr>
        <w:t>е</w:t>
      </w:r>
      <w:r w:rsidR="00D650E1" w:rsidRPr="009E39D9">
        <w:rPr>
          <w:rFonts w:ascii="Times New Roman" w:hAnsi="Times New Roman" w:cs="Times New Roman"/>
        </w:rPr>
        <w:t xml:space="preserve"> карт</w:t>
      </w:r>
      <w:r w:rsidR="00E671A5">
        <w:rPr>
          <w:rFonts w:ascii="Times New Roman" w:hAnsi="Times New Roman" w:cs="Times New Roman"/>
        </w:rPr>
        <w:t>ы</w:t>
      </w:r>
      <w:r w:rsidR="00D650E1" w:rsidRPr="009E39D9">
        <w:rPr>
          <w:rFonts w:ascii="Times New Roman" w:hAnsi="Times New Roman" w:cs="Times New Roman"/>
        </w:rPr>
        <w:t xml:space="preserve">. </w:t>
      </w:r>
      <w:r w:rsidR="001D47F8">
        <w:rPr>
          <w:rFonts w:ascii="Times New Roman" w:hAnsi="Times New Roman" w:cs="Times New Roman"/>
        </w:rPr>
        <w:t>И</w:t>
      </w:r>
      <w:r w:rsidR="00D650E1" w:rsidRPr="009E39D9">
        <w:rPr>
          <w:rFonts w:ascii="Times New Roman" w:hAnsi="Times New Roman" w:cs="Times New Roman"/>
        </w:rPr>
        <w:t xml:space="preserve"> у меня не было важного </w:t>
      </w:r>
      <w:r w:rsidR="00E671A5">
        <w:rPr>
          <w:rFonts w:ascii="Times New Roman" w:hAnsi="Times New Roman" w:cs="Times New Roman"/>
        </w:rPr>
        <w:t xml:space="preserve">их </w:t>
      </w:r>
      <w:r w:rsidR="00D650E1" w:rsidRPr="009E39D9">
        <w:rPr>
          <w:rFonts w:ascii="Times New Roman" w:hAnsi="Times New Roman" w:cs="Times New Roman"/>
        </w:rPr>
        <w:t>компонента – 3-сигмовых контрольных границ, благодаря которым менеджер и понимает, какого рода решения следует принять!</w:t>
      </w:r>
    </w:p>
    <w:p w:rsidR="00F94218" w:rsidRPr="009E39D9" w:rsidRDefault="00D650E1" w:rsidP="00CB3783">
      <w:pPr>
        <w:spacing w:after="120" w:line="240" w:lineRule="auto"/>
        <w:rPr>
          <w:rFonts w:ascii="Times New Roman" w:hAnsi="Times New Roman" w:cs="Times New Roman"/>
        </w:rPr>
      </w:pPr>
      <w:r w:rsidRPr="009E39D9">
        <w:rPr>
          <w:rFonts w:ascii="Times New Roman" w:hAnsi="Times New Roman" w:cs="Times New Roman"/>
        </w:rPr>
        <w:t xml:space="preserve">В 2009-м я прочитал книгу Д. Уилера, Д. Чамберса </w:t>
      </w:r>
      <w:hyperlink r:id="rId8" w:history="1">
        <w:r w:rsidRPr="009E39D9">
          <w:rPr>
            <w:rStyle w:val="aa"/>
            <w:rFonts w:ascii="Times New Roman" w:hAnsi="Times New Roman" w:cs="Times New Roman"/>
          </w:rPr>
          <w:t>«Статистическое управление процессами. Оптимизация бизнеса с использов</w:t>
        </w:r>
        <w:r w:rsidR="00F94218" w:rsidRPr="009E39D9">
          <w:rPr>
            <w:rStyle w:val="aa"/>
            <w:rFonts w:ascii="Times New Roman" w:hAnsi="Times New Roman" w:cs="Times New Roman"/>
          </w:rPr>
          <w:t xml:space="preserve">анием контрольных карт Шухарта» </w:t>
        </w:r>
      </w:hyperlink>
      <w:r w:rsidR="00F94218" w:rsidRPr="009E39D9">
        <w:rPr>
          <w:rFonts w:ascii="Times New Roman" w:hAnsi="Times New Roman" w:cs="Times New Roman"/>
        </w:rPr>
        <w:t>и после этого построение контрольных карт стало значительно более осмысленным. Но… раздел, посвященный критериям определения отсутствия управляемости</w:t>
      </w:r>
      <w:r w:rsidR="0049742C" w:rsidRPr="009E39D9">
        <w:rPr>
          <w:rFonts w:ascii="Times New Roman" w:hAnsi="Times New Roman" w:cs="Times New Roman"/>
        </w:rPr>
        <w:t>,</w:t>
      </w:r>
      <w:r w:rsidR="00F94218" w:rsidRPr="009E39D9">
        <w:rPr>
          <w:rFonts w:ascii="Times New Roman" w:hAnsi="Times New Roman" w:cs="Times New Roman"/>
        </w:rPr>
        <w:t xml:space="preserve"> на меня не произвел особого впечатления, и </w:t>
      </w:r>
      <w:r w:rsidR="0049742C" w:rsidRPr="009E39D9">
        <w:rPr>
          <w:rFonts w:ascii="Times New Roman" w:hAnsi="Times New Roman" w:cs="Times New Roman"/>
        </w:rPr>
        <w:t>на</w:t>
      </w:r>
      <w:r w:rsidR="00F94218" w:rsidRPr="009E39D9">
        <w:rPr>
          <w:rFonts w:ascii="Times New Roman" w:hAnsi="Times New Roman" w:cs="Times New Roman"/>
        </w:rPr>
        <w:t xml:space="preserve"> практик</w:t>
      </w:r>
      <w:r w:rsidR="0049742C" w:rsidRPr="009E39D9">
        <w:rPr>
          <w:rFonts w:ascii="Times New Roman" w:hAnsi="Times New Roman" w:cs="Times New Roman"/>
        </w:rPr>
        <w:t>е я</w:t>
      </w:r>
      <w:r w:rsidR="00F94218" w:rsidRPr="009E39D9">
        <w:rPr>
          <w:rFonts w:ascii="Times New Roman" w:hAnsi="Times New Roman" w:cs="Times New Roman"/>
        </w:rPr>
        <w:t xml:space="preserve"> использовал только один признак </w:t>
      </w:r>
      <w:r w:rsidR="00422559">
        <w:rPr>
          <w:rFonts w:ascii="Times New Roman" w:hAnsi="Times New Roman" w:cs="Times New Roman"/>
        </w:rPr>
        <w:t xml:space="preserve">потери </w:t>
      </w:r>
      <w:r w:rsidR="00F94218" w:rsidRPr="009E39D9">
        <w:rPr>
          <w:rFonts w:ascii="Times New Roman" w:hAnsi="Times New Roman" w:cs="Times New Roman"/>
        </w:rPr>
        <w:t>статистическ</w:t>
      </w:r>
      <w:r w:rsidR="00422559">
        <w:rPr>
          <w:rFonts w:ascii="Times New Roman" w:hAnsi="Times New Roman" w:cs="Times New Roman"/>
        </w:rPr>
        <w:t>ой</w:t>
      </w:r>
      <w:r w:rsidR="00F94218" w:rsidRPr="009E39D9">
        <w:rPr>
          <w:rFonts w:ascii="Times New Roman" w:hAnsi="Times New Roman" w:cs="Times New Roman"/>
        </w:rPr>
        <w:t xml:space="preserve"> управляемо</w:t>
      </w:r>
      <w:r w:rsidR="00422559">
        <w:rPr>
          <w:rFonts w:ascii="Times New Roman" w:hAnsi="Times New Roman" w:cs="Times New Roman"/>
        </w:rPr>
        <w:t>сти</w:t>
      </w:r>
      <w:r w:rsidR="00F94218" w:rsidRPr="009E39D9">
        <w:rPr>
          <w:rFonts w:ascii="Times New Roman" w:hAnsi="Times New Roman" w:cs="Times New Roman"/>
        </w:rPr>
        <w:t xml:space="preserve"> процесса – выход за 3-сигмовые границы. </w:t>
      </w:r>
    </w:p>
    <w:p w:rsidR="001D47F8" w:rsidRPr="00422559" w:rsidRDefault="001D47F8" w:rsidP="00422559">
      <w:pPr>
        <w:pStyle w:val="a4"/>
        <w:spacing w:after="120"/>
        <w:ind w:left="708"/>
        <w:rPr>
          <w:rFonts w:ascii="Times New Roman" w:hAnsi="Times New Roman" w:cs="Times New Roman"/>
        </w:rPr>
      </w:pPr>
      <w:r w:rsidRPr="00422559">
        <w:rPr>
          <w:rFonts w:ascii="Times New Roman" w:hAnsi="Times New Roman" w:cs="Times New Roman"/>
        </w:rPr>
        <w:t>В настоящей заметке я обсуждаю тонкие моменты, связанные с контрольными картами Шухарта. Для тех, кто не в теме, предлагаю начать с:</w:t>
      </w:r>
      <w:r w:rsidRPr="00422559">
        <w:rPr>
          <w:rFonts w:ascii="Times New Roman" w:hAnsi="Times New Roman" w:cs="Times New Roman"/>
        </w:rPr>
        <w:br/>
      </w:r>
      <w:hyperlink r:id="rId9" w:history="1">
        <w:r w:rsidRPr="00422559">
          <w:rPr>
            <w:rStyle w:val="aa"/>
            <w:rFonts w:ascii="Times New Roman" w:hAnsi="Times New Roman" w:cs="Times New Roman"/>
          </w:rPr>
          <w:t>Контрольные карты Шухарта</w:t>
        </w:r>
      </w:hyperlink>
      <w:r w:rsidRPr="00422559">
        <w:rPr>
          <w:rFonts w:ascii="Times New Roman" w:hAnsi="Times New Roman" w:cs="Times New Roman"/>
        </w:rPr>
        <w:br/>
      </w:r>
      <w:hyperlink r:id="rId10" w:history="1">
        <w:r w:rsidRPr="00422559">
          <w:rPr>
            <w:rStyle w:val="aa"/>
            <w:rFonts w:ascii="Times New Roman" w:hAnsi="Times New Roman" w:cs="Times New Roman"/>
          </w:rPr>
          <w:t>Пример построения контрольной карты Шухарта в Excel</w:t>
        </w:r>
      </w:hyperlink>
      <w:r w:rsidRPr="00422559">
        <w:rPr>
          <w:rFonts w:ascii="Times New Roman" w:hAnsi="Times New Roman" w:cs="Times New Roman"/>
        </w:rPr>
        <w:br/>
      </w:r>
      <w:hyperlink r:id="rId11" w:history="1">
        <w:r w:rsidRPr="00422559">
          <w:rPr>
            <w:rStyle w:val="aa"/>
            <w:rFonts w:ascii="Times New Roman" w:hAnsi="Times New Roman" w:cs="Times New Roman"/>
          </w:rPr>
          <w:t>Семь основных инструментов контроля качества</w:t>
        </w:r>
      </w:hyperlink>
      <w:r w:rsidRPr="00422559">
        <w:rPr>
          <w:rFonts w:ascii="Times New Roman" w:hAnsi="Times New Roman" w:cs="Times New Roman"/>
        </w:rPr>
        <w:br/>
      </w:r>
      <w:hyperlink r:id="rId12" w:history="1">
        <w:r w:rsidRPr="00422559">
          <w:rPr>
            <w:rStyle w:val="aa"/>
            <w:rFonts w:ascii="Times New Roman" w:hAnsi="Times New Roman" w:cs="Times New Roman"/>
          </w:rPr>
          <w:t>Использование методов менеджмента качества в работе оптовой торговой компании</w:t>
        </w:r>
      </w:hyperlink>
    </w:p>
    <w:p w:rsidR="00026A53" w:rsidRPr="00422559" w:rsidRDefault="00405504" w:rsidP="00422559">
      <w:pPr>
        <w:spacing w:after="120" w:line="240" w:lineRule="auto"/>
        <w:ind w:left="708"/>
        <w:rPr>
          <w:rFonts w:ascii="Times New Roman" w:hAnsi="Times New Roman" w:cs="Times New Roman"/>
          <w:sz w:val="20"/>
        </w:rPr>
      </w:pPr>
      <w:r w:rsidRPr="00422559">
        <w:rPr>
          <w:rFonts w:ascii="Times New Roman" w:hAnsi="Times New Roman" w:cs="Times New Roman"/>
          <w:sz w:val="20"/>
        </w:rPr>
        <w:t>Вкратце. Контрольная карта Шухарта использу</w:t>
      </w:r>
      <w:r w:rsidR="00422559" w:rsidRPr="00422559">
        <w:rPr>
          <w:rFonts w:ascii="Times New Roman" w:hAnsi="Times New Roman" w:cs="Times New Roman"/>
          <w:sz w:val="20"/>
        </w:rPr>
        <w:t>е</w:t>
      </w:r>
      <w:r w:rsidRPr="00422559">
        <w:rPr>
          <w:rFonts w:ascii="Times New Roman" w:hAnsi="Times New Roman" w:cs="Times New Roman"/>
          <w:sz w:val="20"/>
        </w:rPr>
        <w:t xml:space="preserve">тся для графического отображения информации о </w:t>
      </w:r>
      <w:r w:rsidR="00E671A5">
        <w:rPr>
          <w:rFonts w:ascii="Times New Roman" w:hAnsi="Times New Roman" w:cs="Times New Roman"/>
          <w:sz w:val="20"/>
        </w:rPr>
        <w:t>исследуемом</w:t>
      </w:r>
      <w:r w:rsidRPr="00422559">
        <w:rPr>
          <w:rFonts w:ascii="Times New Roman" w:hAnsi="Times New Roman" w:cs="Times New Roman"/>
          <w:sz w:val="20"/>
        </w:rPr>
        <w:t xml:space="preserve"> параметре процесса</w:t>
      </w:r>
      <w:r w:rsidR="00026A53" w:rsidRPr="00422559">
        <w:rPr>
          <w:rFonts w:ascii="Times New Roman" w:hAnsi="Times New Roman" w:cs="Times New Roman"/>
          <w:sz w:val="20"/>
        </w:rPr>
        <w:t>. На контрольной карте наносят экспериментально измеренные значения, а также линию среднего (</w:t>
      </w:r>
      <w:r w:rsidR="00026A53" w:rsidRPr="00422559">
        <w:rPr>
          <w:rFonts w:ascii="Times New Roman" w:hAnsi="Times New Roman" w:cs="Times New Roman"/>
          <w:sz w:val="20"/>
        </w:rPr>
        <w:sym w:font="Symbol" w:char="F06D"/>
      </w:r>
      <w:r w:rsidR="00026A53" w:rsidRPr="00422559">
        <w:rPr>
          <w:rFonts w:ascii="Times New Roman" w:hAnsi="Times New Roman" w:cs="Times New Roman"/>
          <w:sz w:val="20"/>
        </w:rPr>
        <w:t>), верхнюю (</w:t>
      </w:r>
      <w:r w:rsidR="00026A53" w:rsidRPr="00422559">
        <w:rPr>
          <w:rFonts w:ascii="Times New Roman" w:hAnsi="Times New Roman" w:cs="Times New Roman"/>
          <w:sz w:val="20"/>
        </w:rPr>
        <w:sym w:font="Symbol" w:char="F06D"/>
      </w:r>
      <w:r w:rsidR="00026A53" w:rsidRPr="00422559">
        <w:rPr>
          <w:rFonts w:ascii="Times New Roman" w:hAnsi="Times New Roman" w:cs="Times New Roman"/>
          <w:sz w:val="20"/>
        </w:rPr>
        <w:t>+3</w:t>
      </w:r>
      <w:r w:rsidR="00026A53" w:rsidRPr="00422559">
        <w:rPr>
          <w:rFonts w:ascii="Times New Roman" w:hAnsi="Times New Roman" w:cs="Times New Roman"/>
          <w:sz w:val="20"/>
        </w:rPr>
        <w:sym w:font="Symbol" w:char="F073"/>
      </w:r>
      <w:r w:rsidR="00026A53" w:rsidRPr="00422559">
        <w:rPr>
          <w:rFonts w:ascii="Times New Roman" w:hAnsi="Times New Roman" w:cs="Times New Roman"/>
          <w:sz w:val="20"/>
        </w:rPr>
        <w:t>) и нижнюю (</w:t>
      </w:r>
      <w:r w:rsidR="00026A53" w:rsidRPr="00422559">
        <w:rPr>
          <w:rFonts w:ascii="Times New Roman" w:hAnsi="Times New Roman" w:cs="Times New Roman"/>
          <w:sz w:val="20"/>
        </w:rPr>
        <w:sym w:font="Symbol" w:char="F06D"/>
      </w:r>
      <w:r w:rsidR="00026A53" w:rsidRPr="00422559">
        <w:rPr>
          <w:rFonts w:ascii="Times New Roman" w:hAnsi="Times New Roman" w:cs="Times New Roman"/>
          <w:sz w:val="20"/>
        </w:rPr>
        <w:t>–3</w:t>
      </w:r>
      <w:r w:rsidR="00026A53" w:rsidRPr="00422559">
        <w:rPr>
          <w:rFonts w:ascii="Times New Roman" w:hAnsi="Times New Roman" w:cs="Times New Roman"/>
          <w:sz w:val="20"/>
        </w:rPr>
        <w:sym w:font="Symbol" w:char="F073"/>
      </w:r>
      <w:r w:rsidR="00026A53" w:rsidRPr="00422559">
        <w:rPr>
          <w:rFonts w:ascii="Times New Roman" w:hAnsi="Times New Roman" w:cs="Times New Roman"/>
          <w:sz w:val="20"/>
        </w:rPr>
        <w:t>) границы. Если процесс статистически управляем, то есть отклонение точек от среднего связано лишь с естественной вариабельностью присущей процессу, то все точки лежат между границами. В этом случае для уменьшения вариабельности (ширины коридора между границами) и/или среднего значения необходимы усилия, направленные на совершенствование процесса. Если процесс характеризуется отсутствием управляемости, то есть некоторые точки выходят за контрольные границы, усилия должны быть направлены на выявление особых причин вариабельности и их устранение. Примеры особых причин вариабельности: плохо обученные исполнители, бракованная партия комплектующих, износ обрабатывающего станка, поломка автомобиля</w:t>
      </w:r>
      <w:r w:rsidR="00E671A5">
        <w:rPr>
          <w:rFonts w:ascii="Times New Roman" w:hAnsi="Times New Roman" w:cs="Times New Roman"/>
          <w:sz w:val="20"/>
        </w:rPr>
        <w:t xml:space="preserve"> и др.</w:t>
      </w:r>
      <w:r w:rsidR="00422559">
        <w:rPr>
          <w:rFonts w:ascii="Times New Roman" w:hAnsi="Times New Roman" w:cs="Times New Roman"/>
          <w:sz w:val="20"/>
        </w:rPr>
        <w:t xml:space="preserve"> Е</w:t>
      </w:r>
      <w:r w:rsidR="00E671A5">
        <w:rPr>
          <w:rFonts w:ascii="Times New Roman" w:hAnsi="Times New Roman" w:cs="Times New Roman"/>
          <w:sz w:val="20"/>
        </w:rPr>
        <w:t>щ</w:t>
      </w:r>
      <w:r w:rsidR="00422559">
        <w:rPr>
          <w:rFonts w:ascii="Times New Roman" w:hAnsi="Times New Roman" w:cs="Times New Roman"/>
          <w:sz w:val="20"/>
        </w:rPr>
        <w:t xml:space="preserve">е раз подчеркну, контрольная карта показывает, </w:t>
      </w:r>
      <w:r w:rsidR="00422559" w:rsidRPr="00E671A5">
        <w:rPr>
          <w:rFonts w:ascii="Times New Roman" w:hAnsi="Times New Roman" w:cs="Times New Roman"/>
          <w:i/>
          <w:sz w:val="20"/>
        </w:rPr>
        <w:t>какого рода решени</w:t>
      </w:r>
      <w:r w:rsidR="00E671A5" w:rsidRPr="00E671A5">
        <w:rPr>
          <w:rFonts w:ascii="Times New Roman" w:hAnsi="Times New Roman" w:cs="Times New Roman"/>
          <w:i/>
          <w:sz w:val="20"/>
        </w:rPr>
        <w:t>е</w:t>
      </w:r>
      <w:r w:rsidR="00422559">
        <w:rPr>
          <w:rFonts w:ascii="Times New Roman" w:hAnsi="Times New Roman" w:cs="Times New Roman"/>
          <w:sz w:val="20"/>
        </w:rPr>
        <w:t xml:space="preserve"> должен принять менеджер: совершенствовать процесс или найти и исключить особые причины.</w:t>
      </w:r>
    </w:p>
    <w:p w:rsidR="00026A53" w:rsidRPr="00422559" w:rsidRDefault="00422559" w:rsidP="00422559">
      <w:pPr>
        <w:spacing w:after="120" w:line="240" w:lineRule="auto"/>
        <w:ind w:left="708"/>
        <w:rPr>
          <w:rFonts w:ascii="Times New Roman" w:hAnsi="Times New Roman" w:cs="Times New Roman"/>
          <w:sz w:val="20"/>
        </w:rPr>
      </w:pPr>
      <w:r w:rsidRPr="00422559">
        <w:rPr>
          <w:rFonts w:ascii="Times New Roman" w:hAnsi="Times New Roman" w:cs="Times New Roman"/>
          <w:sz w:val="20"/>
        </w:rPr>
        <w:t>Таким образом, одна из задач контрольной карты Шухарта – выявление ситуаций, свидетельствующих об отсутствии статистической управляемости процессом.</w:t>
      </w:r>
    </w:p>
    <w:p w:rsidR="0049742C" w:rsidRPr="009E39D9" w:rsidRDefault="00E671A5" w:rsidP="0049742C">
      <w:pPr>
        <w:spacing w:after="0" w:line="240" w:lineRule="auto"/>
        <w:rPr>
          <w:rFonts w:ascii="Times New Roman" w:hAnsi="Times New Roman" w:cs="Times New Roman"/>
        </w:rPr>
      </w:pPr>
      <w:r>
        <w:rPr>
          <w:rFonts w:ascii="Times New Roman" w:hAnsi="Times New Roman" w:cs="Times New Roman"/>
        </w:rPr>
        <w:t>В</w:t>
      </w:r>
      <w:r w:rsidR="0049742C" w:rsidRPr="009E39D9">
        <w:rPr>
          <w:rFonts w:ascii="Times New Roman" w:hAnsi="Times New Roman" w:cs="Times New Roman"/>
        </w:rPr>
        <w:t xml:space="preserve"> упомянутой выше книге, авторы предлагают четыре правила определения отсутствия управляемости:</w:t>
      </w:r>
    </w:p>
    <w:p w:rsidR="0049742C" w:rsidRPr="009E39D9" w:rsidRDefault="0049742C" w:rsidP="0049742C">
      <w:pPr>
        <w:pStyle w:val="a3"/>
        <w:numPr>
          <w:ilvl w:val="0"/>
          <w:numId w:val="20"/>
        </w:numPr>
        <w:spacing w:after="120" w:line="240" w:lineRule="auto"/>
        <w:rPr>
          <w:rFonts w:ascii="Times New Roman" w:hAnsi="Times New Roman" w:cs="Times New Roman"/>
        </w:rPr>
      </w:pPr>
      <w:r w:rsidRPr="009E39D9">
        <w:rPr>
          <w:rFonts w:ascii="Times New Roman" w:hAnsi="Times New Roman" w:cs="Times New Roman"/>
        </w:rPr>
        <w:t>выход одной точки за 3-сигмовые пределы</w:t>
      </w:r>
    </w:p>
    <w:p w:rsidR="0049742C" w:rsidRPr="009E39D9" w:rsidRDefault="0049742C" w:rsidP="0049742C">
      <w:pPr>
        <w:pStyle w:val="a3"/>
        <w:numPr>
          <w:ilvl w:val="0"/>
          <w:numId w:val="20"/>
        </w:numPr>
        <w:spacing w:after="120" w:line="240" w:lineRule="auto"/>
        <w:rPr>
          <w:rFonts w:ascii="Times New Roman" w:hAnsi="Times New Roman" w:cs="Times New Roman"/>
        </w:rPr>
      </w:pPr>
      <w:r w:rsidRPr="009E39D9">
        <w:rPr>
          <w:rFonts w:ascii="Times New Roman" w:hAnsi="Times New Roman" w:cs="Times New Roman"/>
        </w:rPr>
        <w:t>выход  хотя бы двух из трех последовательных точек, лежащих по одну сторону от центральной линии, за 2-сигмовые пределы</w:t>
      </w:r>
    </w:p>
    <w:p w:rsidR="0049742C" w:rsidRPr="009E39D9" w:rsidRDefault="0049742C" w:rsidP="0049742C">
      <w:pPr>
        <w:pStyle w:val="a3"/>
        <w:numPr>
          <w:ilvl w:val="0"/>
          <w:numId w:val="20"/>
        </w:numPr>
        <w:spacing w:after="120" w:line="240" w:lineRule="auto"/>
        <w:rPr>
          <w:rFonts w:ascii="Times New Roman" w:hAnsi="Times New Roman" w:cs="Times New Roman"/>
        </w:rPr>
      </w:pPr>
      <w:r w:rsidRPr="009E39D9">
        <w:rPr>
          <w:rFonts w:ascii="Times New Roman" w:hAnsi="Times New Roman" w:cs="Times New Roman"/>
        </w:rPr>
        <w:t>выход</w:t>
      </w:r>
      <w:r w:rsidR="004E159E">
        <w:rPr>
          <w:rFonts w:ascii="Times New Roman" w:hAnsi="Times New Roman" w:cs="Times New Roman"/>
        </w:rPr>
        <w:t>,</w:t>
      </w:r>
      <w:r w:rsidRPr="009E39D9">
        <w:rPr>
          <w:rFonts w:ascii="Times New Roman" w:hAnsi="Times New Roman" w:cs="Times New Roman"/>
        </w:rPr>
        <w:t xml:space="preserve"> по меньшей мере</w:t>
      </w:r>
      <w:r w:rsidR="004E159E">
        <w:rPr>
          <w:rFonts w:ascii="Times New Roman" w:hAnsi="Times New Roman" w:cs="Times New Roman"/>
        </w:rPr>
        <w:t>,</w:t>
      </w:r>
      <w:r w:rsidRPr="009E39D9">
        <w:rPr>
          <w:rFonts w:ascii="Times New Roman" w:hAnsi="Times New Roman" w:cs="Times New Roman"/>
        </w:rPr>
        <w:t xml:space="preserve"> 4 из 5 последовательных точек, лежащих по одну сторону от центральной линии, за 1-сигмовые пределы</w:t>
      </w:r>
    </w:p>
    <w:p w:rsidR="0049742C" w:rsidRPr="009E39D9" w:rsidRDefault="0049742C" w:rsidP="0049742C">
      <w:pPr>
        <w:pStyle w:val="a3"/>
        <w:numPr>
          <w:ilvl w:val="0"/>
          <w:numId w:val="20"/>
        </w:numPr>
        <w:spacing w:after="120" w:line="240" w:lineRule="auto"/>
        <w:rPr>
          <w:rFonts w:ascii="Times New Roman" w:hAnsi="Times New Roman" w:cs="Times New Roman"/>
        </w:rPr>
      </w:pPr>
      <w:r w:rsidRPr="009E39D9">
        <w:rPr>
          <w:rFonts w:ascii="Times New Roman" w:hAnsi="Times New Roman" w:cs="Times New Roman"/>
        </w:rPr>
        <w:t>расположение</w:t>
      </w:r>
      <w:r w:rsidR="004E159E">
        <w:rPr>
          <w:rFonts w:ascii="Times New Roman" w:hAnsi="Times New Roman" w:cs="Times New Roman"/>
        </w:rPr>
        <w:t>,</w:t>
      </w:r>
      <w:r w:rsidRPr="009E39D9">
        <w:rPr>
          <w:rFonts w:ascii="Times New Roman" w:hAnsi="Times New Roman" w:cs="Times New Roman"/>
        </w:rPr>
        <w:t xml:space="preserve"> по меньшей мере</w:t>
      </w:r>
      <w:r w:rsidR="004E159E">
        <w:rPr>
          <w:rFonts w:ascii="Times New Roman" w:hAnsi="Times New Roman" w:cs="Times New Roman"/>
        </w:rPr>
        <w:t>,</w:t>
      </w:r>
      <w:r w:rsidRPr="009E39D9">
        <w:rPr>
          <w:rFonts w:ascii="Times New Roman" w:hAnsi="Times New Roman" w:cs="Times New Roman"/>
        </w:rPr>
        <w:t xml:space="preserve"> 8 последовательных точек по одну сторону от центральной линии</w:t>
      </w:r>
    </w:p>
    <w:p w:rsidR="0049742C" w:rsidRDefault="001E7C72" w:rsidP="00CB3783">
      <w:pPr>
        <w:spacing w:after="120" w:line="240" w:lineRule="auto"/>
        <w:rPr>
          <w:rFonts w:ascii="Times New Roman" w:hAnsi="Times New Roman" w:cs="Times New Roman"/>
        </w:rPr>
      </w:pPr>
      <w:r>
        <w:rPr>
          <w:rFonts w:ascii="Times New Roman" w:hAnsi="Times New Roman" w:cs="Times New Roman"/>
        </w:rPr>
        <w:t>И вот недавно меня осенило!</w:t>
      </w:r>
      <w:r w:rsidR="0049742C" w:rsidRPr="009E39D9">
        <w:rPr>
          <w:rFonts w:ascii="Times New Roman" w:hAnsi="Times New Roman" w:cs="Times New Roman"/>
        </w:rPr>
        <w:t xml:space="preserve"> </w:t>
      </w:r>
      <w:r>
        <w:rPr>
          <w:rFonts w:ascii="Times New Roman" w:hAnsi="Times New Roman" w:cs="Times New Roman"/>
        </w:rPr>
        <w:t>Т</w:t>
      </w:r>
      <w:r w:rsidR="0049742C" w:rsidRPr="009E39D9">
        <w:rPr>
          <w:rFonts w:ascii="Times New Roman" w:hAnsi="Times New Roman" w:cs="Times New Roman"/>
        </w:rPr>
        <w:t>ак ведь все эти критерии, похоже, соответствуют одной и той же вероятности указанных событий</w:t>
      </w:r>
      <w:r w:rsidR="009E39D9">
        <w:rPr>
          <w:rFonts w:ascii="Times New Roman" w:hAnsi="Times New Roman" w:cs="Times New Roman"/>
        </w:rPr>
        <w:t>! Давайте проверим.</w:t>
      </w:r>
    </w:p>
    <w:p w:rsidR="00E06AFB" w:rsidRPr="00E06AFB" w:rsidRDefault="00E06AFB" w:rsidP="00E06AFB">
      <w:pPr>
        <w:spacing w:before="360" w:after="120" w:line="240" w:lineRule="auto"/>
        <w:rPr>
          <w:rFonts w:ascii="Times New Roman" w:hAnsi="Times New Roman" w:cs="Times New Roman"/>
          <w:b/>
        </w:rPr>
      </w:pPr>
      <w:r w:rsidRPr="00E06AFB">
        <w:rPr>
          <w:rFonts w:ascii="Times New Roman" w:hAnsi="Times New Roman" w:cs="Times New Roman"/>
          <w:b/>
        </w:rPr>
        <w:t>Критерий 1. Выход одной точки за 3-сигмовые пределы указывает на отсутствие управляемости</w:t>
      </w:r>
    </w:p>
    <w:p w:rsidR="001B678F" w:rsidRDefault="001B678F" w:rsidP="00E06AFB">
      <w:pPr>
        <w:spacing w:after="120" w:line="240" w:lineRule="auto"/>
        <w:rPr>
          <w:rFonts w:ascii="Times New Roman" w:hAnsi="Times New Roman" w:cs="Times New Roman"/>
        </w:rPr>
      </w:pPr>
      <w:r>
        <w:rPr>
          <w:rFonts w:ascii="Times New Roman" w:hAnsi="Times New Roman" w:cs="Times New Roman"/>
        </w:rPr>
        <w:t>О чем идет речь? На рис. 1 изображено 100 значений случайно величины, одно из которых вышло за пределы 3-сигмовой границы.</w:t>
      </w:r>
      <w:r w:rsidR="007103F8">
        <w:rPr>
          <w:rFonts w:ascii="Times New Roman" w:hAnsi="Times New Roman" w:cs="Times New Roman"/>
        </w:rPr>
        <w:t xml:space="preserve"> На рисунок также нанесены линия среднего и 3-сигмовые границы.</w:t>
      </w:r>
    </w:p>
    <w:p w:rsidR="001B678F" w:rsidRDefault="00791904" w:rsidP="00E06AFB">
      <w:pPr>
        <w:spacing w:after="120" w:line="240" w:lineRule="auto"/>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4429125" cy="259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 Выход точки за 3-сигмовые границы.jpg"/>
                    <pic:cNvPicPr/>
                  </pic:nvPicPr>
                  <pic:blipFill>
                    <a:blip r:embed="rId13">
                      <a:extLst>
                        <a:ext uri="{28A0092B-C50C-407E-A947-70E740481C1C}">
                          <a14:useLocalDpi xmlns:a14="http://schemas.microsoft.com/office/drawing/2010/main" val="0"/>
                        </a:ext>
                      </a:extLst>
                    </a:blip>
                    <a:stretch>
                      <a:fillRect/>
                    </a:stretch>
                  </pic:blipFill>
                  <pic:spPr>
                    <a:xfrm>
                      <a:off x="0" y="0"/>
                      <a:ext cx="4429125" cy="2590800"/>
                    </a:xfrm>
                    <a:prstGeom prst="rect">
                      <a:avLst/>
                    </a:prstGeom>
                  </pic:spPr>
                </pic:pic>
              </a:graphicData>
            </a:graphic>
          </wp:inline>
        </w:drawing>
      </w:r>
    </w:p>
    <w:p w:rsidR="001B678F" w:rsidRPr="009A5DC4" w:rsidRDefault="001B678F" w:rsidP="001B678F">
      <w:pPr>
        <w:spacing w:after="120" w:line="240" w:lineRule="auto"/>
        <w:rPr>
          <w:rFonts w:ascii="Times New Roman" w:hAnsi="Times New Roman" w:cs="Times New Roman"/>
        </w:rPr>
      </w:pPr>
      <w:r>
        <w:rPr>
          <w:rFonts w:ascii="Times New Roman" w:hAnsi="Times New Roman" w:cs="Times New Roman"/>
        </w:rPr>
        <w:t>Рис. 1</w:t>
      </w:r>
      <w:r w:rsidRPr="000976D1">
        <w:rPr>
          <w:rFonts w:ascii="Times New Roman" w:hAnsi="Times New Roman" w:cs="Times New Roman"/>
        </w:rPr>
        <w:t xml:space="preserve">. </w:t>
      </w:r>
      <w:r>
        <w:rPr>
          <w:rFonts w:ascii="Times New Roman" w:hAnsi="Times New Roman" w:cs="Times New Roman"/>
        </w:rPr>
        <w:t>Пример в</w:t>
      </w:r>
      <w:r w:rsidRPr="000976D1">
        <w:rPr>
          <w:rFonts w:ascii="Times New Roman" w:hAnsi="Times New Roman" w:cs="Times New Roman"/>
        </w:rPr>
        <w:t>ыход</w:t>
      </w:r>
      <w:r>
        <w:rPr>
          <w:rFonts w:ascii="Times New Roman" w:hAnsi="Times New Roman" w:cs="Times New Roman"/>
        </w:rPr>
        <w:t>а</w:t>
      </w:r>
      <w:r w:rsidRPr="000976D1">
        <w:rPr>
          <w:rFonts w:ascii="Times New Roman" w:hAnsi="Times New Roman" w:cs="Times New Roman"/>
        </w:rPr>
        <w:t xml:space="preserve"> точки за 3-сигмовые границы</w:t>
      </w:r>
    </w:p>
    <w:p w:rsidR="00E06AFB" w:rsidRPr="00E06AFB" w:rsidRDefault="00E06AFB" w:rsidP="00E06AFB">
      <w:pPr>
        <w:spacing w:after="120" w:line="240" w:lineRule="auto"/>
        <w:rPr>
          <w:rFonts w:ascii="Times New Roman" w:hAnsi="Times New Roman" w:cs="Times New Roman"/>
        </w:rPr>
      </w:pPr>
      <w:r>
        <w:rPr>
          <w:rFonts w:ascii="Times New Roman" w:hAnsi="Times New Roman" w:cs="Times New Roman"/>
        </w:rPr>
        <w:t xml:space="preserve">С помощью </w:t>
      </w:r>
      <w:r w:rsidR="002A04C7">
        <w:rPr>
          <w:rFonts w:ascii="Times New Roman" w:hAnsi="Times New Roman" w:cs="Times New Roman"/>
        </w:rPr>
        <w:t xml:space="preserve">функции </w:t>
      </w:r>
      <w:r w:rsidR="00E671A5">
        <w:rPr>
          <w:rFonts w:ascii="Times New Roman" w:hAnsi="Times New Roman" w:cs="Times New Roman"/>
        </w:rPr>
        <w:t>=</w:t>
      </w:r>
      <w:r w:rsidR="002A04C7" w:rsidRPr="002A04C7">
        <w:rPr>
          <w:rFonts w:ascii="Times New Roman" w:hAnsi="Times New Roman" w:cs="Times New Roman"/>
        </w:rPr>
        <w:t>НОРМСТРАСП</w:t>
      </w:r>
      <w:r w:rsidR="002A04C7">
        <w:rPr>
          <w:rFonts w:ascii="Times New Roman" w:hAnsi="Times New Roman" w:cs="Times New Roman"/>
        </w:rPr>
        <w:t xml:space="preserve"> </w:t>
      </w:r>
      <w:r w:rsidR="000344B6">
        <w:rPr>
          <w:rFonts w:ascii="Times New Roman" w:hAnsi="Times New Roman" w:cs="Times New Roman"/>
        </w:rPr>
        <w:t xml:space="preserve">(см. также одноименный лист </w:t>
      </w:r>
      <w:r w:rsidR="000344B6">
        <w:rPr>
          <w:rFonts w:ascii="Times New Roman" w:hAnsi="Times New Roman" w:cs="Times New Roman"/>
          <w:lang w:val="en-US"/>
        </w:rPr>
        <w:t>Excel</w:t>
      </w:r>
      <w:r w:rsidR="000344B6">
        <w:rPr>
          <w:rFonts w:ascii="Times New Roman" w:hAnsi="Times New Roman" w:cs="Times New Roman"/>
        </w:rPr>
        <w:t xml:space="preserve">-файла) </w:t>
      </w:r>
      <w:r w:rsidR="002A04C7">
        <w:rPr>
          <w:rFonts w:ascii="Times New Roman" w:hAnsi="Times New Roman" w:cs="Times New Roman"/>
        </w:rPr>
        <w:t xml:space="preserve">построим табличку зависимости вероятности выхода случайной величины за </w:t>
      </w:r>
      <w:r w:rsidR="002A04C7">
        <w:rPr>
          <w:rFonts w:ascii="Times New Roman" w:hAnsi="Times New Roman" w:cs="Times New Roman"/>
          <w:lang w:val="en-US"/>
        </w:rPr>
        <w:t>n</w:t>
      </w:r>
      <w:r w:rsidR="002A04C7" w:rsidRPr="002A04C7">
        <w:rPr>
          <w:rFonts w:ascii="Times New Roman" w:hAnsi="Times New Roman" w:cs="Times New Roman"/>
        </w:rPr>
        <w:t>-</w:t>
      </w:r>
      <w:r w:rsidR="002A04C7">
        <w:rPr>
          <w:rFonts w:ascii="Times New Roman" w:hAnsi="Times New Roman" w:cs="Times New Roman"/>
        </w:rPr>
        <w:t xml:space="preserve">сигмовую окрестность от среднего (рис. </w:t>
      </w:r>
      <w:r w:rsidR="001B678F">
        <w:rPr>
          <w:rFonts w:ascii="Times New Roman" w:hAnsi="Times New Roman" w:cs="Times New Roman"/>
        </w:rPr>
        <w:t>2</w:t>
      </w:r>
      <w:r w:rsidR="002A04C7">
        <w:rPr>
          <w:rFonts w:ascii="Times New Roman" w:hAnsi="Times New Roman" w:cs="Times New Roman"/>
        </w:rPr>
        <w:t xml:space="preserve">) и представим интегральную вероятность распределения случайной величины графически (рис. </w:t>
      </w:r>
      <w:r w:rsidR="001B678F">
        <w:rPr>
          <w:rFonts w:ascii="Times New Roman" w:hAnsi="Times New Roman" w:cs="Times New Roman"/>
        </w:rPr>
        <w:t>3</w:t>
      </w:r>
      <w:r w:rsidR="002A04C7">
        <w:rPr>
          <w:rFonts w:ascii="Times New Roman" w:hAnsi="Times New Roman" w:cs="Times New Roman"/>
        </w:rPr>
        <w:t>).</w:t>
      </w:r>
    </w:p>
    <w:p w:rsidR="009E39D9" w:rsidRDefault="0006542B" w:rsidP="00CB3783">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819525" cy="2219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 Вероятность выхода за 3-сигмовую окрестность.jpg"/>
                    <pic:cNvPicPr/>
                  </pic:nvPicPr>
                  <pic:blipFill>
                    <a:blip r:embed="rId14">
                      <a:extLst>
                        <a:ext uri="{28A0092B-C50C-407E-A947-70E740481C1C}">
                          <a14:useLocalDpi xmlns:a14="http://schemas.microsoft.com/office/drawing/2010/main" val="0"/>
                        </a:ext>
                      </a:extLst>
                    </a:blip>
                    <a:stretch>
                      <a:fillRect/>
                    </a:stretch>
                  </pic:blipFill>
                  <pic:spPr>
                    <a:xfrm>
                      <a:off x="0" y="0"/>
                      <a:ext cx="3819525" cy="2219325"/>
                    </a:xfrm>
                    <a:prstGeom prst="rect">
                      <a:avLst/>
                    </a:prstGeom>
                  </pic:spPr>
                </pic:pic>
              </a:graphicData>
            </a:graphic>
          </wp:inline>
        </w:drawing>
      </w:r>
    </w:p>
    <w:p w:rsidR="009E39D9" w:rsidRDefault="009E39D9" w:rsidP="00CB3783">
      <w:pPr>
        <w:spacing w:after="120" w:line="240" w:lineRule="auto"/>
        <w:rPr>
          <w:rFonts w:ascii="Times New Roman" w:hAnsi="Times New Roman" w:cs="Times New Roman"/>
        </w:rPr>
      </w:pPr>
      <w:r>
        <w:rPr>
          <w:rFonts w:ascii="Times New Roman" w:hAnsi="Times New Roman" w:cs="Times New Roman"/>
        </w:rPr>
        <w:t xml:space="preserve">Рис. </w:t>
      </w:r>
      <w:r w:rsidR="001B678F">
        <w:rPr>
          <w:rFonts w:ascii="Times New Roman" w:hAnsi="Times New Roman" w:cs="Times New Roman"/>
        </w:rPr>
        <w:t>2</w:t>
      </w:r>
      <w:r w:rsidRPr="009E39D9">
        <w:rPr>
          <w:rFonts w:ascii="Times New Roman" w:hAnsi="Times New Roman" w:cs="Times New Roman"/>
        </w:rPr>
        <w:t>. Вероятность выхода за 3-сигмовую окрестность</w:t>
      </w:r>
    </w:p>
    <w:p w:rsidR="002A04C7" w:rsidRDefault="009B24D4" w:rsidP="00CB3783">
      <w:pPr>
        <w:spacing w:after="120" w:line="240" w:lineRule="auto"/>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4344820" cy="48661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 Интегральная вероятность распределения случайной величины.jpg"/>
                    <pic:cNvPicPr/>
                  </pic:nvPicPr>
                  <pic:blipFill>
                    <a:blip r:embed="rId15">
                      <a:extLst>
                        <a:ext uri="{28A0092B-C50C-407E-A947-70E740481C1C}">
                          <a14:useLocalDpi xmlns:a14="http://schemas.microsoft.com/office/drawing/2010/main" val="0"/>
                        </a:ext>
                      </a:extLst>
                    </a:blip>
                    <a:stretch>
                      <a:fillRect/>
                    </a:stretch>
                  </pic:blipFill>
                  <pic:spPr>
                    <a:xfrm>
                      <a:off x="0" y="0"/>
                      <a:ext cx="4348893" cy="4870760"/>
                    </a:xfrm>
                    <a:prstGeom prst="rect">
                      <a:avLst/>
                    </a:prstGeom>
                  </pic:spPr>
                </pic:pic>
              </a:graphicData>
            </a:graphic>
          </wp:inline>
        </w:drawing>
      </w:r>
    </w:p>
    <w:p w:rsidR="002A04C7" w:rsidRDefault="002A04C7" w:rsidP="00CB3783">
      <w:pPr>
        <w:spacing w:after="120" w:line="240" w:lineRule="auto"/>
        <w:rPr>
          <w:rFonts w:ascii="Times New Roman" w:hAnsi="Times New Roman" w:cs="Times New Roman"/>
        </w:rPr>
      </w:pPr>
      <w:r>
        <w:rPr>
          <w:rFonts w:ascii="Times New Roman" w:hAnsi="Times New Roman" w:cs="Times New Roman"/>
        </w:rPr>
        <w:t xml:space="preserve">Рис. </w:t>
      </w:r>
      <w:r w:rsidR="001B678F">
        <w:rPr>
          <w:rFonts w:ascii="Times New Roman" w:hAnsi="Times New Roman" w:cs="Times New Roman"/>
        </w:rPr>
        <w:t>3</w:t>
      </w:r>
      <w:r>
        <w:rPr>
          <w:rFonts w:ascii="Times New Roman" w:hAnsi="Times New Roman" w:cs="Times New Roman"/>
        </w:rPr>
        <w:t>.  Интегральная вероятность распределения случайной величины</w:t>
      </w:r>
    </w:p>
    <w:p w:rsidR="000344B6" w:rsidRDefault="000976D1" w:rsidP="00CB3783">
      <w:pPr>
        <w:spacing w:after="120" w:line="240" w:lineRule="auto"/>
        <w:rPr>
          <w:rFonts w:ascii="Times New Roman" w:hAnsi="Times New Roman" w:cs="Times New Roman"/>
        </w:rPr>
      </w:pPr>
      <w:r>
        <w:rPr>
          <w:rFonts w:ascii="Times New Roman" w:hAnsi="Times New Roman" w:cs="Times New Roman"/>
        </w:rPr>
        <w:t>Релевантность первого критерия</w:t>
      </w:r>
      <w:r w:rsidR="000344B6">
        <w:rPr>
          <w:rFonts w:ascii="Times New Roman" w:hAnsi="Times New Roman" w:cs="Times New Roman"/>
        </w:rPr>
        <w:t xml:space="preserve"> составляет 99,73%. То есть только с вероятностью 0,27% выход за пределы 3-сигмовой границы не будет связан со специальными причинами, а будет обусловлен «выбросом» случайной (стат</w:t>
      </w:r>
      <w:r w:rsidR="00E671A5">
        <w:rPr>
          <w:rFonts w:ascii="Times New Roman" w:hAnsi="Times New Roman" w:cs="Times New Roman"/>
        </w:rPr>
        <w:t>истически управляемой) величины – ложна тревога.</w:t>
      </w:r>
    </w:p>
    <w:p w:rsidR="001252E6" w:rsidRDefault="001252E6" w:rsidP="00CB3783">
      <w:pPr>
        <w:spacing w:after="120" w:line="240" w:lineRule="auto"/>
        <w:rPr>
          <w:rFonts w:ascii="Times New Roman" w:hAnsi="Times New Roman" w:cs="Times New Roman"/>
        </w:rPr>
      </w:pPr>
      <w:r>
        <w:rPr>
          <w:rFonts w:ascii="Times New Roman" w:hAnsi="Times New Roman" w:cs="Times New Roman"/>
        </w:rPr>
        <w:t xml:space="preserve">Для моделирования </w:t>
      </w:r>
      <w:r w:rsidR="009A5DC4">
        <w:rPr>
          <w:rFonts w:ascii="Times New Roman" w:hAnsi="Times New Roman" w:cs="Times New Roman"/>
        </w:rPr>
        <w:t>поведения</w:t>
      </w:r>
      <w:r>
        <w:rPr>
          <w:rFonts w:ascii="Times New Roman" w:hAnsi="Times New Roman" w:cs="Times New Roman"/>
        </w:rPr>
        <w:t xml:space="preserve"> случайной нормально распределенной величины</w:t>
      </w:r>
      <w:r w:rsidR="009A5DC4">
        <w:rPr>
          <w:rFonts w:ascii="Times New Roman" w:hAnsi="Times New Roman" w:cs="Times New Roman"/>
        </w:rPr>
        <w:t xml:space="preserve"> воспользуемся функцией </w:t>
      </w:r>
      <w:r w:rsidR="009A5DC4">
        <w:rPr>
          <w:rFonts w:ascii="Times New Roman" w:hAnsi="Times New Roman" w:cs="Times New Roman"/>
          <w:lang w:val="en-US"/>
        </w:rPr>
        <w:t>Excel</w:t>
      </w:r>
      <w:r w:rsidR="009A5DC4" w:rsidRPr="009A5DC4">
        <w:rPr>
          <w:rFonts w:ascii="Times New Roman" w:hAnsi="Times New Roman" w:cs="Times New Roman"/>
        </w:rPr>
        <w:t xml:space="preserve"> =НОРМСТОБР(СЛЧИС())</w:t>
      </w:r>
      <w:r w:rsidR="009A5DC4">
        <w:rPr>
          <w:rFonts w:ascii="Times New Roman" w:hAnsi="Times New Roman" w:cs="Times New Roman"/>
        </w:rPr>
        <w:t xml:space="preserve"> (см. лист «Исходный). </w:t>
      </w:r>
      <w:r w:rsidR="00791904">
        <w:rPr>
          <w:rFonts w:ascii="Times New Roman" w:hAnsi="Times New Roman" w:cs="Times New Roman"/>
        </w:rPr>
        <w:t xml:space="preserve">Функция СЛЧИС() является волатильной, т.е., возвращает новое значение после любого изменения на листе. В связи с этим графики в файле, как увидите их вы, будут отличаться от представленных ниже. </w:t>
      </w:r>
      <w:r w:rsidR="00E671A5">
        <w:rPr>
          <w:rFonts w:ascii="Times New Roman" w:hAnsi="Times New Roman" w:cs="Times New Roman"/>
        </w:rPr>
        <w:t>К</w:t>
      </w:r>
      <w:r w:rsidR="009A5DC4">
        <w:rPr>
          <w:rFonts w:ascii="Times New Roman" w:hAnsi="Times New Roman" w:cs="Times New Roman"/>
        </w:rPr>
        <w:t>онтрольная карта</w:t>
      </w:r>
      <w:r w:rsidR="00E671A5" w:rsidRPr="00E671A5">
        <w:rPr>
          <w:rFonts w:ascii="Times New Roman" w:hAnsi="Times New Roman" w:cs="Times New Roman"/>
        </w:rPr>
        <w:t xml:space="preserve"> </w:t>
      </w:r>
      <w:r w:rsidR="00E671A5">
        <w:rPr>
          <w:rFonts w:ascii="Times New Roman" w:hAnsi="Times New Roman" w:cs="Times New Roman"/>
        </w:rPr>
        <w:t>процесса моделирования</w:t>
      </w:r>
      <w:r w:rsidR="009A5DC4">
        <w:rPr>
          <w:rFonts w:ascii="Times New Roman" w:hAnsi="Times New Roman" w:cs="Times New Roman"/>
        </w:rPr>
        <w:t xml:space="preserve"> изображена на рис. </w:t>
      </w:r>
      <w:r w:rsidR="001B678F">
        <w:rPr>
          <w:rFonts w:ascii="Times New Roman" w:hAnsi="Times New Roman" w:cs="Times New Roman"/>
        </w:rPr>
        <w:t>4</w:t>
      </w:r>
      <w:r w:rsidR="009A5DC4">
        <w:rPr>
          <w:rFonts w:ascii="Times New Roman" w:hAnsi="Times New Roman" w:cs="Times New Roman"/>
        </w:rPr>
        <w:t>.</w:t>
      </w:r>
    </w:p>
    <w:p w:rsidR="009A5DC4" w:rsidRDefault="00791904" w:rsidP="00CB3783">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457700" cy="2724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4. Вероятность выхода за 3-сигмовые границы.jpg"/>
                    <pic:cNvPicPr/>
                  </pic:nvPicPr>
                  <pic:blipFill>
                    <a:blip r:embed="rId16">
                      <a:extLst>
                        <a:ext uri="{28A0092B-C50C-407E-A947-70E740481C1C}">
                          <a14:useLocalDpi xmlns:a14="http://schemas.microsoft.com/office/drawing/2010/main" val="0"/>
                        </a:ext>
                      </a:extLst>
                    </a:blip>
                    <a:stretch>
                      <a:fillRect/>
                    </a:stretch>
                  </pic:blipFill>
                  <pic:spPr>
                    <a:xfrm>
                      <a:off x="0" y="0"/>
                      <a:ext cx="4457700" cy="2724150"/>
                    </a:xfrm>
                    <a:prstGeom prst="rect">
                      <a:avLst/>
                    </a:prstGeom>
                  </pic:spPr>
                </pic:pic>
              </a:graphicData>
            </a:graphic>
          </wp:inline>
        </w:drawing>
      </w:r>
    </w:p>
    <w:p w:rsidR="009A5DC4" w:rsidRDefault="009A5DC4" w:rsidP="00CB3783">
      <w:pPr>
        <w:spacing w:after="120" w:line="240" w:lineRule="auto"/>
        <w:rPr>
          <w:rFonts w:ascii="Times New Roman" w:hAnsi="Times New Roman" w:cs="Times New Roman"/>
        </w:rPr>
      </w:pPr>
      <w:r>
        <w:rPr>
          <w:rFonts w:ascii="Times New Roman" w:hAnsi="Times New Roman" w:cs="Times New Roman"/>
        </w:rPr>
        <w:t xml:space="preserve">Рис. </w:t>
      </w:r>
      <w:r w:rsidR="001B678F">
        <w:rPr>
          <w:rFonts w:ascii="Times New Roman" w:hAnsi="Times New Roman" w:cs="Times New Roman"/>
        </w:rPr>
        <w:t>4</w:t>
      </w:r>
      <w:r>
        <w:rPr>
          <w:rFonts w:ascii="Times New Roman" w:hAnsi="Times New Roman" w:cs="Times New Roman"/>
        </w:rPr>
        <w:t>. Вероятность выхода за 3-сигмовые границы</w:t>
      </w:r>
    </w:p>
    <w:p w:rsidR="009A5DC4" w:rsidRPr="00CD3BAA" w:rsidRDefault="004E31B8" w:rsidP="00CB3783">
      <w:pPr>
        <w:spacing w:after="120" w:line="240" w:lineRule="auto"/>
        <w:rPr>
          <w:rFonts w:ascii="Times New Roman" w:hAnsi="Times New Roman" w:cs="Times New Roman"/>
        </w:rPr>
      </w:pPr>
      <w:r>
        <w:rPr>
          <w:rFonts w:ascii="Times New Roman" w:hAnsi="Times New Roman" w:cs="Times New Roman"/>
        </w:rPr>
        <w:lastRenderedPageBreak/>
        <w:t>К</w:t>
      </w:r>
      <w:r w:rsidR="00791904">
        <w:rPr>
          <w:rFonts w:ascii="Times New Roman" w:hAnsi="Times New Roman" w:cs="Times New Roman"/>
        </w:rPr>
        <w:t>аждая точка</w:t>
      </w:r>
      <w:r>
        <w:rPr>
          <w:rFonts w:ascii="Times New Roman" w:hAnsi="Times New Roman" w:cs="Times New Roman"/>
        </w:rPr>
        <w:t xml:space="preserve"> графика</w:t>
      </w:r>
      <w:r w:rsidR="00791904">
        <w:rPr>
          <w:rFonts w:ascii="Times New Roman" w:hAnsi="Times New Roman" w:cs="Times New Roman"/>
        </w:rPr>
        <w:t xml:space="preserve"> соответствует вероятности выхода за 3-сигмовые границы в серии из 10 000 испытаний (всего 20 серий).</w:t>
      </w:r>
      <w:r w:rsidR="009A5DC4">
        <w:rPr>
          <w:rFonts w:ascii="Times New Roman" w:hAnsi="Times New Roman" w:cs="Times New Roman"/>
        </w:rPr>
        <w:t xml:space="preserve"> Для </w:t>
      </w:r>
      <w:r w:rsidR="000976D1">
        <w:rPr>
          <w:rFonts w:ascii="Times New Roman" w:hAnsi="Times New Roman" w:cs="Times New Roman"/>
        </w:rPr>
        <w:t>данной контрольной карты среднее</w:t>
      </w:r>
      <w:r w:rsidR="009A5DC4">
        <w:rPr>
          <w:rFonts w:ascii="Times New Roman" w:hAnsi="Times New Roman" w:cs="Times New Roman"/>
        </w:rPr>
        <w:t xml:space="preserve"> </w:t>
      </w:r>
      <w:r w:rsidR="000976D1">
        <w:rPr>
          <w:rFonts w:ascii="Times New Roman" w:hAnsi="Times New Roman" w:cs="Times New Roman"/>
        </w:rPr>
        <w:t>=</w:t>
      </w:r>
      <w:r w:rsidR="009A5DC4">
        <w:rPr>
          <w:rFonts w:ascii="Times New Roman" w:hAnsi="Times New Roman" w:cs="Times New Roman"/>
        </w:rPr>
        <w:t xml:space="preserve"> 0,28%, что вполне соответствует теоретическим 0,27%.</w:t>
      </w:r>
      <w:r w:rsidR="00CD3BAA">
        <w:rPr>
          <w:rFonts w:ascii="Times New Roman" w:hAnsi="Times New Roman" w:cs="Times New Roman"/>
        </w:rPr>
        <w:t xml:space="preserve"> Если </w:t>
      </w:r>
      <w:r w:rsidR="00791904">
        <w:rPr>
          <w:rFonts w:ascii="Times New Roman" w:hAnsi="Times New Roman" w:cs="Times New Roman"/>
        </w:rPr>
        <w:t>открыть лист «Критерий1»</w:t>
      </w:r>
      <w:r w:rsidR="00CD3BAA">
        <w:rPr>
          <w:rFonts w:ascii="Times New Roman" w:hAnsi="Times New Roman" w:cs="Times New Roman"/>
        </w:rPr>
        <w:t xml:space="preserve"> </w:t>
      </w:r>
      <w:r w:rsidR="00791904">
        <w:rPr>
          <w:rFonts w:ascii="Times New Roman" w:hAnsi="Times New Roman" w:cs="Times New Roman"/>
        </w:rPr>
        <w:t xml:space="preserve">приложенного </w:t>
      </w:r>
      <w:r w:rsidR="00CD3BAA">
        <w:rPr>
          <w:rFonts w:ascii="Times New Roman" w:hAnsi="Times New Roman" w:cs="Times New Roman"/>
          <w:lang w:val="en-US"/>
        </w:rPr>
        <w:t>Excel</w:t>
      </w:r>
      <w:r w:rsidR="00CD3BAA" w:rsidRPr="00CD3BAA">
        <w:rPr>
          <w:rFonts w:ascii="Times New Roman" w:hAnsi="Times New Roman" w:cs="Times New Roman"/>
        </w:rPr>
        <w:t>-</w:t>
      </w:r>
      <w:r w:rsidR="00CD3BAA">
        <w:rPr>
          <w:rFonts w:ascii="Times New Roman" w:hAnsi="Times New Roman" w:cs="Times New Roman"/>
        </w:rPr>
        <w:t>файл</w:t>
      </w:r>
      <w:r w:rsidR="00791904">
        <w:rPr>
          <w:rFonts w:ascii="Times New Roman" w:hAnsi="Times New Roman" w:cs="Times New Roman"/>
        </w:rPr>
        <w:t>а</w:t>
      </w:r>
      <w:r w:rsidR="00CD3BAA">
        <w:rPr>
          <w:rFonts w:ascii="Times New Roman" w:hAnsi="Times New Roman" w:cs="Times New Roman"/>
        </w:rPr>
        <w:t xml:space="preserve"> </w:t>
      </w:r>
      <w:r w:rsidR="00791904">
        <w:rPr>
          <w:rFonts w:ascii="Times New Roman" w:hAnsi="Times New Roman" w:cs="Times New Roman"/>
        </w:rPr>
        <w:t xml:space="preserve">и </w:t>
      </w:r>
      <w:r w:rsidR="00CD3BAA">
        <w:rPr>
          <w:rFonts w:ascii="Times New Roman" w:hAnsi="Times New Roman" w:cs="Times New Roman"/>
        </w:rPr>
        <w:t xml:space="preserve">понажимать </w:t>
      </w:r>
      <w:r w:rsidR="00791904">
        <w:rPr>
          <w:rFonts w:ascii="Times New Roman" w:hAnsi="Times New Roman" w:cs="Times New Roman"/>
        </w:rPr>
        <w:t xml:space="preserve">на клавиатуре кнопку </w:t>
      </w:r>
      <w:r w:rsidR="00CD3BAA">
        <w:rPr>
          <w:rFonts w:ascii="Times New Roman" w:hAnsi="Times New Roman" w:cs="Times New Roman"/>
          <w:lang w:val="en-US"/>
        </w:rPr>
        <w:t>F</w:t>
      </w:r>
      <w:r w:rsidR="00CD3BAA" w:rsidRPr="00CD3BAA">
        <w:rPr>
          <w:rFonts w:ascii="Times New Roman" w:hAnsi="Times New Roman" w:cs="Times New Roman"/>
        </w:rPr>
        <w:t>9</w:t>
      </w:r>
      <w:r w:rsidR="00CD3BAA">
        <w:rPr>
          <w:rFonts w:ascii="Times New Roman" w:hAnsi="Times New Roman" w:cs="Times New Roman"/>
        </w:rPr>
        <w:t>, то карта на глазах будем нем</w:t>
      </w:r>
      <w:r w:rsidR="00791904">
        <w:rPr>
          <w:rFonts w:ascii="Times New Roman" w:hAnsi="Times New Roman" w:cs="Times New Roman"/>
        </w:rPr>
        <w:t>ного меняться.</w:t>
      </w:r>
    </w:p>
    <w:p w:rsidR="000344B6" w:rsidRPr="00E06AFB" w:rsidRDefault="000344B6" w:rsidP="000344B6">
      <w:pPr>
        <w:spacing w:before="360" w:after="120" w:line="240" w:lineRule="auto"/>
        <w:rPr>
          <w:rFonts w:ascii="Times New Roman" w:hAnsi="Times New Roman" w:cs="Times New Roman"/>
          <w:b/>
        </w:rPr>
      </w:pPr>
      <w:r w:rsidRPr="00E06AFB">
        <w:rPr>
          <w:rFonts w:ascii="Times New Roman" w:hAnsi="Times New Roman" w:cs="Times New Roman"/>
          <w:b/>
        </w:rPr>
        <w:t xml:space="preserve">Критерий </w:t>
      </w:r>
      <w:r>
        <w:rPr>
          <w:rFonts w:ascii="Times New Roman" w:hAnsi="Times New Roman" w:cs="Times New Roman"/>
          <w:b/>
        </w:rPr>
        <w:t>2</w:t>
      </w:r>
      <w:r w:rsidRPr="00E06AFB">
        <w:rPr>
          <w:rFonts w:ascii="Times New Roman" w:hAnsi="Times New Roman" w:cs="Times New Roman"/>
          <w:b/>
        </w:rPr>
        <w:t>. В</w:t>
      </w:r>
      <w:r w:rsidRPr="000344B6">
        <w:rPr>
          <w:rFonts w:ascii="Times New Roman" w:hAnsi="Times New Roman" w:cs="Times New Roman"/>
          <w:b/>
        </w:rPr>
        <w:t>ыход</w:t>
      </w:r>
      <w:bookmarkStart w:id="0" w:name="_Hlk309853096"/>
      <w:r w:rsidR="007103F8">
        <w:rPr>
          <w:rFonts w:ascii="Times New Roman" w:hAnsi="Times New Roman" w:cs="Times New Roman"/>
          <w:b/>
        </w:rPr>
        <w:t xml:space="preserve"> </w:t>
      </w:r>
      <w:r w:rsidRPr="000344B6">
        <w:rPr>
          <w:rFonts w:ascii="Times New Roman" w:hAnsi="Times New Roman" w:cs="Times New Roman"/>
          <w:b/>
        </w:rPr>
        <w:t>хотя бы двух из трех последовательных точек, лежащих по одну сторону от центральной линии, за 2-сигмовые пределы</w:t>
      </w:r>
      <w:r>
        <w:rPr>
          <w:rFonts w:ascii="Times New Roman" w:hAnsi="Times New Roman" w:cs="Times New Roman"/>
          <w:b/>
        </w:rPr>
        <w:t xml:space="preserve"> </w:t>
      </w:r>
      <w:bookmarkEnd w:id="0"/>
      <w:r w:rsidRPr="00E06AFB">
        <w:rPr>
          <w:rFonts w:ascii="Times New Roman" w:hAnsi="Times New Roman" w:cs="Times New Roman"/>
          <w:b/>
        </w:rPr>
        <w:t>указывает на отсутствие управляемости</w:t>
      </w:r>
    </w:p>
    <w:p w:rsidR="001B678F" w:rsidRDefault="00791904" w:rsidP="001B678F">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552950" cy="2124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5. Серия из двух точек за пределами 2-сигмовой границы.jpg"/>
                    <pic:cNvPicPr/>
                  </pic:nvPicPr>
                  <pic:blipFill>
                    <a:blip r:embed="rId17">
                      <a:extLst>
                        <a:ext uri="{28A0092B-C50C-407E-A947-70E740481C1C}">
                          <a14:useLocalDpi xmlns:a14="http://schemas.microsoft.com/office/drawing/2010/main" val="0"/>
                        </a:ext>
                      </a:extLst>
                    </a:blip>
                    <a:stretch>
                      <a:fillRect/>
                    </a:stretch>
                  </pic:blipFill>
                  <pic:spPr>
                    <a:xfrm>
                      <a:off x="0" y="0"/>
                      <a:ext cx="4552950" cy="2124075"/>
                    </a:xfrm>
                    <a:prstGeom prst="rect">
                      <a:avLst/>
                    </a:prstGeom>
                  </pic:spPr>
                </pic:pic>
              </a:graphicData>
            </a:graphic>
          </wp:inline>
        </w:drawing>
      </w:r>
    </w:p>
    <w:p w:rsidR="001B678F" w:rsidRPr="001B678F" w:rsidRDefault="001B678F" w:rsidP="001B678F">
      <w:pPr>
        <w:spacing w:after="120" w:line="240" w:lineRule="auto"/>
        <w:rPr>
          <w:rFonts w:ascii="Times New Roman" w:hAnsi="Times New Roman" w:cs="Times New Roman"/>
        </w:rPr>
      </w:pPr>
      <w:r w:rsidRPr="001B678F">
        <w:rPr>
          <w:rFonts w:ascii="Times New Roman" w:hAnsi="Times New Roman" w:cs="Times New Roman"/>
        </w:rPr>
        <w:t xml:space="preserve">Рис. 5. </w:t>
      </w:r>
      <w:r>
        <w:rPr>
          <w:rFonts w:ascii="Times New Roman" w:hAnsi="Times New Roman" w:cs="Times New Roman"/>
        </w:rPr>
        <w:t xml:space="preserve">Пример </w:t>
      </w:r>
      <w:r w:rsidRPr="001B678F">
        <w:rPr>
          <w:rFonts w:ascii="Times New Roman" w:hAnsi="Times New Roman" w:cs="Times New Roman"/>
        </w:rPr>
        <w:t>выход</w:t>
      </w:r>
      <w:r>
        <w:rPr>
          <w:rFonts w:ascii="Times New Roman" w:hAnsi="Times New Roman" w:cs="Times New Roman"/>
        </w:rPr>
        <w:t>а</w:t>
      </w:r>
      <w:r w:rsidR="007103F8">
        <w:rPr>
          <w:rFonts w:ascii="Times New Roman" w:hAnsi="Times New Roman" w:cs="Times New Roman"/>
        </w:rPr>
        <w:t xml:space="preserve"> </w:t>
      </w:r>
      <w:r w:rsidRPr="001B678F">
        <w:rPr>
          <w:rFonts w:ascii="Times New Roman" w:hAnsi="Times New Roman" w:cs="Times New Roman"/>
        </w:rPr>
        <w:t>хотя бы двух из трех последовательных точек, лежащих по одну сторону от центральной линии, за 2-сигмовые пределы</w:t>
      </w:r>
    </w:p>
    <w:p w:rsidR="00EC1AE9" w:rsidRDefault="00EC1AE9" w:rsidP="000344B6">
      <w:pPr>
        <w:spacing w:after="120" w:line="240" w:lineRule="auto"/>
        <w:rPr>
          <w:rFonts w:ascii="Times New Roman" w:hAnsi="Times New Roman" w:cs="Times New Roman"/>
        </w:rPr>
      </w:pPr>
      <w:r>
        <w:rPr>
          <w:rFonts w:ascii="Times New Roman" w:hAnsi="Times New Roman" w:cs="Times New Roman"/>
        </w:rPr>
        <w:t xml:space="preserve">Обратимся еще раз к таблице на рис. </w:t>
      </w:r>
      <w:r w:rsidR="001B678F">
        <w:rPr>
          <w:rFonts w:ascii="Times New Roman" w:hAnsi="Times New Roman" w:cs="Times New Roman"/>
        </w:rPr>
        <w:t>2</w:t>
      </w:r>
      <w:r>
        <w:rPr>
          <w:rFonts w:ascii="Times New Roman" w:hAnsi="Times New Roman" w:cs="Times New Roman"/>
        </w:rPr>
        <w:t xml:space="preserve">. Вероятность выхода случайной величины </w:t>
      </w:r>
      <w:r w:rsidRPr="00350F8D">
        <w:rPr>
          <w:rFonts w:ascii="Times New Roman" w:hAnsi="Times New Roman" w:cs="Times New Roman"/>
          <w:i/>
        </w:rPr>
        <w:t>за пределы</w:t>
      </w:r>
      <w:r>
        <w:rPr>
          <w:rFonts w:ascii="Times New Roman" w:hAnsi="Times New Roman" w:cs="Times New Roman"/>
        </w:rPr>
        <w:t xml:space="preserve"> 2-сигмовой окрестности составляет 4,55%. </w:t>
      </w:r>
      <w:r w:rsidR="00815451">
        <w:rPr>
          <w:rFonts w:ascii="Times New Roman" w:hAnsi="Times New Roman" w:cs="Times New Roman"/>
        </w:rPr>
        <w:t>В</w:t>
      </w:r>
      <w:r>
        <w:rPr>
          <w:rFonts w:ascii="Times New Roman" w:hAnsi="Times New Roman" w:cs="Times New Roman"/>
        </w:rPr>
        <w:t xml:space="preserve">ероятность выхода только </w:t>
      </w:r>
      <w:r w:rsidRPr="00350F8D">
        <w:rPr>
          <w:rFonts w:ascii="Times New Roman" w:hAnsi="Times New Roman" w:cs="Times New Roman"/>
          <w:i/>
        </w:rPr>
        <w:t>по одну из сторон</w:t>
      </w:r>
      <w:r>
        <w:rPr>
          <w:rFonts w:ascii="Times New Roman" w:hAnsi="Times New Roman" w:cs="Times New Roman"/>
        </w:rPr>
        <w:t xml:space="preserve"> от среднего (выше или ниже) составляет 4,55 / 2 = 2,275%. Вероятность выхода за пределы 2-сигмовой окрестности по одну сторону от среднего </w:t>
      </w:r>
      <w:r w:rsidRPr="00350F8D">
        <w:rPr>
          <w:rFonts w:ascii="Times New Roman" w:hAnsi="Times New Roman" w:cs="Times New Roman"/>
          <w:i/>
        </w:rPr>
        <w:t>двух точек</w:t>
      </w:r>
      <w:r w:rsidR="00815451">
        <w:rPr>
          <w:rStyle w:val="a6"/>
          <w:rFonts w:ascii="Times New Roman" w:hAnsi="Times New Roman" w:cs="Times New Roman"/>
          <w:i/>
        </w:rPr>
        <w:footnoteReference w:id="1"/>
      </w:r>
      <w:r>
        <w:rPr>
          <w:rFonts w:ascii="Times New Roman" w:hAnsi="Times New Roman" w:cs="Times New Roman"/>
        </w:rPr>
        <w:t xml:space="preserve"> = </w:t>
      </w:r>
      <w:r w:rsidR="00895F81">
        <w:rPr>
          <w:rFonts w:ascii="Times New Roman" w:hAnsi="Times New Roman" w:cs="Times New Roman"/>
        </w:rPr>
        <w:t>(</w:t>
      </w:r>
      <w:r w:rsidR="00815451">
        <w:rPr>
          <w:rFonts w:ascii="Times New Roman" w:hAnsi="Times New Roman" w:cs="Times New Roman"/>
        </w:rPr>
        <w:t xml:space="preserve">4,55 * </w:t>
      </w:r>
      <w:r>
        <w:rPr>
          <w:rFonts w:ascii="Times New Roman" w:hAnsi="Times New Roman" w:cs="Times New Roman"/>
        </w:rPr>
        <w:t>2,275</w:t>
      </w:r>
      <w:r w:rsidR="00895F81">
        <w:rPr>
          <w:rFonts w:ascii="Times New Roman" w:hAnsi="Times New Roman" w:cs="Times New Roman"/>
        </w:rPr>
        <w:t>%)</w:t>
      </w:r>
      <w:r>
        <w:rPr>
          <w:rFonts w:ascii="Times New Roman" w:hAnsi="Times New Roman" w:cs="Times New Roman"/>
        </w:rPr>
        <w:t xml:space="preserve"> = 0,</w:t>
      </w:r>
      <w:r w:rsidR="002156AF">
        <w:rPr>
          <w:rFonts w:ascii="Times New Roman" w:hAnsi="Times New Roman" w:cs="Times New Roman"/>
        </w:rPr>
        <w:t>104</w:t>
      </w:r>
      <w:r>
        <w:rPr>
          <w:rFonts w:ascii="Times New Roman" w:hAnsi="Times New Roman" w:cs="Times New Roman"/>
        </w:rPr>
        <w:t xml:space="preserve">%. </w:t>
      </w:r>
      <w:r w:rsidR="009B24D4" w:rsidRPr="009B24D4">
        <w:rPr>
          <w:rFonts w:ascii="Times New Roman" w:hAnsi="Times New Roman" w:cs="Times New Roman"/>
        </w:rPr>
        <w:t xml:space="preserve">Если взять любые три </w:t>
      </w:r>
      <w:r w:rsidR="004E31B8">
        <w:rPr>
          <w:rFonts w:ascii="Times New Roman" w:hAnsi="Times New Roman" w:cs="Times New Roman"/>
        </w:rPr>
        <w:t xml:space="preserve">соседние </w:t>
      </w:r>
      <w:r w:rsidR="009B24D4" w:rsidRPr="009B24D4">
        <w:rPr>
          <w:rFonts w:ascii="Times New Roman" w:hAnsi="Times New Roman" w:cs="Times New Roman"/>
        </w:rPr>
        <w:t>точки, то за пределы 2-сигмовой окрестности могут выйти первая и вторая точки, первая и третья, вторая и третья. Таким образом, вероятность того, что</w:t>
      </w:r>
      <w:r w:rsidR="001E1BB8">
        <w:rPr>
          <w:rFonts w:ascii="Times New Roman" w:hAnsi="Times New Roman" w:cs="Times New Roman"/>
        </w:rPr>
        <w:t>,</w:t>
      </w:r>
      <w:r w:rsidR="009B24D4" w:rsidRPr="009B24D4">
        <w:rPr>
          <w:rFonts w:ascii="Times New Roman" w:hAnsi="Times New Roman" w:cs="Times New Roman"/>
        </w:rPr>
        <w:t xml:space="preserve"> хотя бы две из трех последовательных точек, лежащих по одну сторону от центральной линии, выйдут за </w:t>
      </w:r>
      <w:r w:rsidR="009B24D4">
        <w:rPr>
          <w:rFonts w:ascii="Times New Roman" w:hAnsi="Times New Roman" w:cs="Times New Roman"/>
        </w:rPr>
        <w:t>2-сигмовые пределы, составляет </w:t>
      </w:r>
      <w:r w:rsidR="009B24D4" w:rsidRPr="009B24D4">
        <w:rPr>
          <w:rFonts w:ascii="Times New Roman" w:hAnsi="Times New Roman" w:cs="Times New Roman"/>
        </w:rPr>
        <w:t>= 0,104 * 3 = 0,312%.</w:t>
      </w:r>
    </w:p>
    <w:p w:rsidR="007103F8" w:rsidRDefault="007103F8" w:rsidP="007103F8">
      <w:pPr>
        <w:spacing w:after="120" w:line="240" w:lineRule="auto"/>
        <w:rPr>
          <w:rFonts w:ascii="Times New Roman" w:hAnsi="Times New Roman" w:cs="Times New Roman"/>
        </w:rPr>
      </w:pPr>
      <w:r>
        <w:rPr>
          <w:rFonts w:ascii="Times New Roman" w:hAnsi="Times New Roman" w:cs="Times New Roman"/>
        </w:rPr>
        <w:t>Результаты моделирования приведен</w:t>
      </w:r>
      <w:r w:rsidR="00CD3BAA">
        <w:rPr>
          <w:rFonts w:ascii="Times New Roman" w:hAnsi="Times New Roman" w:cs="Times New Roman"/>
        </w:rPr>
        <w:t>ы</w:t>
      </w:r>
      <w:r>
        <w:rPr>
          <w:rFonts w:ascii="Times New Roman" w:hAnsi="Times New Roman" w:cs="Times New Roman"/>
        </w:rPr>
        <w:t xml:space="preserve"> на рис. 6.</w:t>
      </w:r>
    </w:p>
    <w:p w:rsidR="007103F8" w:rsidRDefault="009B24D4" w:rsidP="007103F8">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505325" cy="2752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 Вероятность серии из двух точек из трех последовательных за пределами 2-сигмовых границ.jpg"/>
                    <pic:cNvPicPr/>
                  </pic:nvPicPr>
                  <pic:blipFill>
                    <a:blip r:embed="rId18">
                      <a:extLst>
                        <a:ext uri="{28A0092B-C50C-407E-A947-70E740481C1C}">
                          <a14:useLocalDpi xmlns:a14="http://schemas.microsoft.com/office/drawing/2010/main" val="0"/>
                        </a:ext>
                      </a:extLst>
                    </a:blip>
                    <a:stretch>
                      <a:fillRect/>
                    </a:stretch>
                  </pic:blipFill>
                  <pic:spPr>
                    <a:xfrm>
                      <a:off x="0" y="0"/>
                      <a:ext cx="4505325" cy="2752725"/>
                    </a:xfrm>
                    <a:prstGeom prst="rect">
                      <a:avLst/>
                    </a:prstGeom>
                  </pic:spPr>
                </pic:pic>
              </a:graphicData>
            </a:graphic>
          </wp:inline>
        </w:drawing>
      </w:r>
    </w:p>
    <w:p w:rsidR="007103F8" w:rsidRDefault="007103F8" w:rsidP="007103F8">
      <w:pPr>
        <w:spacing w:after="120" w:line="240" w:lineRule="auto"/>
        <w:rPr>
          <w:rFonts w:ascii="Times New Roman" w:hAnsi="Times New Roman" w:cs="Times New Roman"/>
        </w:rPr>
      </w:pPr>
      <w:r>
        <w:rPr>
          <w:rFonts w:ascii="Times New Roman" w:hAnsi="Times New Roman" w:cs="Times New Roman"/>
        </w:rPr>
        <w:t xml:space="preserve">Рис. 6. Вероятность серии из двух точек </w:t>
      </w:r>
      <w:r w:rsidR="00DB5E9B">
        <w:rPr>
          <w:rFonts w:ascii="Times New Roman" w:hAnsi="Times New Roman" w:cs="Times New Roman"/>
        </w:rPr>
        <w:t xml:space="preserve">из трех последовательных </w:t>
      </w:r>
      <w:r>
        <w:rPr>
          <w:rFonts w:ascii="Times New Roman" w:hAnsi="Times New Roman" w:cs="Times New Roman"/>
        </w:rPr>
        <w:t>за пределами 2-сигмовых границ</w:t>
      </w:r>
    </w:p>
    <w:p w:rsidR="00DB5E9B" w:rsidRDefault="004E31B8" w:rsidP="00DB5E9B">
      <w:pPr>
        <w:spacing w:after="120" w:line="240" w:lineRule="auto"/>
        <w:rPr>
          <w:rFonts w:ascii="Times New Roman" w:hAnsi="Times New Roman" w:cs="Times New Roman"/>
        </w:rPr>
      </w:pPr>
      <w:r>
        <w:rPr>
          <w:rFonts w:ascii="Times New Roman" w:hAnsi="Times New Roman" w:cs="Times New Roman"/>
        </w:rPr>
        <w:t xml:space="preserve">Каждая точка графика соответствует вероятности </w:t>
      </w:r>
      <w:r w:rsidR="00DB5E9B">
        <w:rPr>
          <w:rFonts w:ascii="Times New Roman" w:hAnsi="Times New Roman" w:cs="Times New Roman"/>
        </w:rPr>
        <w:t xml:space="preserve">выхода </w:t>
      </w:r>
      <w:r w:rsidR="00DB5E9B" w:rsidRPr="00DB5E9B">
        <w:rPr>
          <w:rFonts w:ascii="Times New Roman" w:hAnsi="Times New Roman" w:cs="Times New Roman"/>
        </w:rPr>
        <w:t>хотя бы двух из трех последовательных точек, лежащих по одну сторону от центральной линии, за 2-сигмовые пределы</w:t>
      </w:r>
      <w:r w:rsidR="00DB5E9B">
        <w:rPr>
          <w:rFonts w:ascii="Times New Roman" w:hAnsi="Times New Roman" w:cs="Times New Roman"/>
        </w:rPr>
        <w:t>. Для данной к</w:t>
      </w:r>
      <w:r w:rsidR="009B24D4">
        <w:rPr>
          <w:rFonts w:ascii="Times New Roman" w:hAnsi="Times New Roman" w:cs="Times New Roman"/>
        </w:rPr>
        <w:t>онтрольной карты среднее = 0,308</w:t>
      </w:r>
      <w:r w:rsidR="00DB5E9B">
        <w:rPr>
          <w:rFonts w:ascii="Times New Roman" w:hAnsi="Times New Roman" w:cs="Times New Roman"/>
        </w:rPr>
        <w:t>%, что вполне с</w:t>
      </w:r>
      <w:r w:rsidR="009B24D4">
        <w:rPr>
          <w:rFonts w:ascii="Times New Roman" w:hAnsi="Times New Roman" w:cs="Times New Roman"/>
        </w:rPr>
        <w:t>оответствует теоретическим 0,312</w:t>
      </w:r>
      <w:r w:rsidR="00DB5E9B">
        <w:rPr>
          <w:rFonts w:ascii="Times New Roman" w:hAnsi="Times New Roman" w:cs="Times New Roman"/>
        </w:rPr>
        <w:t>%.</w:t>
      </w:r>
    </w:p>
    <w:p w:rsidR="00CD3BAA" w:rsidRDefault="00CD3BAA" w:rsidP="00CD3BAA">
      <w:pPr>
        <w:spacing w:after="120" w:line="240" w:lineRule="auto"/>
        <w:rPr>
          <w:rFonts w:ascii="Times New Roman" w:hAnsi="Times New Roman" w:cs="Times New Roman"/>
        </w:rPr>
      </w:pPr>
      <w:r>
        <w:rPr>
          <w:rFonts w:ascii="Times New Roman" w:hAnsi="Times New Roman" w:cs="Times New Roman"/>
        </w:rPr>
        <w:lastRenderedPageBreak/>
        <w:t xml:space="preserve">Релевантность второго критерия, </w:t>
      </w:r>
      <w:r w:rsidRPr="000344B6">
        <w:rPr>
          <w:rFonts w:ascii="Times New Roman" w:hAnsi="Times New Roman" w:cs="Times New Roman"/>
        </w:rPr>
        <w:t>указыва</w:t>
      </w:r>
      <w:r>
        <w:rPr>
          <w:rFonts w:ascii="Times New Roman" w:hAnsi="Times New Roman" w:cs="Times New Roman"/>
        </w:rPr>
        <w:t>ющего</w:t>
      </w:r>
      <w:r w:rsidRPr="000344B6">
        <w:rPr>
          <w:rFonts w:ascii="Times New Roman" w:hAnsi="Times New Roman" w:cs="Times New Roman"/>
        </w:rPr>
        <w:t xml:space="preserve"> на отсутствие управляемости</w:t>
      </w:r>
      <w:r>
        <w:rPr>
          <w:rFonts w:ascii="Times New Roman" w:hAnsi="Times New Roman" w:cs="Times New Roman"/>
        </w:rPr>
        <w:t>, чуть</w:t>
      </w:r>
      <w:r w:rsidR="009B24D4">
        <w:rPr>
          <w:rFonts w:ascii="Times New Roman" w:hAnsi="Times New Roman" w:cs="Times New Roman"/>
        </w:rPr>
        <w:t xml:space="preserve"> ниж</w:t>
      </w:r>
      <w:r>
        <w:rPr>
          <w:rFonts w:ascii="Times New Roman" w:hAnsi="Times New Roman" w:cs="Times New Roman"/>
        </w:rPr>
        <w:t>е, чем для первого критерия, и составляет 99,</w:t>
      </w:r>
      <w:r w:rsidR="009B24D4">
        <w:rPr>
          <w:rFonts w:ascii="Times New Roman" w:hAnsi="Times New Roman" w:cs="Times New Roman"/>
        </w:rPr>
        <w:t>6</w:t>
      </w:r>
      <w:r>
        <w:rPr>
          <w:rFonts w:ascii="Times New Roman" w:hAnsi="Times New Roman" w:cs="Times New Roman"/>
        </w:rPr>
        <w:t>9</w:t>
      </w:r>
      <w:r w:rsidR="009B24D4">
        <w:rPr>
          <w:rFonts w:ascii="Times New Roman" w:hAnsi="Times New Roman" w:cs="Times New Roman"/>
        </w:rPr>
        <w:t>%. То есть, с вероятностью 0,312</w:t>
      </w:r>
      <w:r>
        <w:rPr>
          <w:rFonts w:ascii="Times New Roman" w:hAnsi="Times New Roman" w:cs="Times New Roman"/>
        </w:rPr>
        <w:t>% выход за пределы 2-сигмовой границы хотя бы двух из трех последовательных точек не будет связан со специальными причинами, а будет обусловлен «выбросом» случайной (статистически управляемой) величины.</w:t>
      </w:r>
    </w:p>
    <w:p w:rsidR="00350F8D" w:rsidRPr="00E06AFB" w:rsidRDefault="00350F8D" w:rsidP="00350F8D">
      <w:pPr>
        <w:spacing w:before="360" w:after="120" w:line="240" w:lineRule="auto"/>
        <w:rPr>
          <w:rFonts w:ascii="Times New Roman" w:hAnsi="Times New Roman" w:cs="Times New Roman"/>
          <w:b/>
        </w:rPr>
      </w:pPr>
      <w:r w:rsidRPr="00E06AFB">
        <w:rPr>
          <w:rFonts w:ascii="Times New Roman" w:hAnsi="Times New Roman" w:cs="Times New Roman"/>
          <w:b/>
        </w:rPr>
        <w:t xml:space="preserve">Критерий </w:t>
      </w:r>
      <w:r>
        <w:rPr>
          <w:rFonts w:ascii="Times New Roman" w:hAnsi="Times New Roman" w:cs="Times New Roman"/>
          <w:b/>
        </w:rPr>
        <w:t>3</w:t>
      </w:r>
      <w:r w:rsidRPr="00E06AFB">
        <w:rPr>
          <w:rFonts w:ascii="Times New Roman" w:hAnsi="Times New Roman" w:cs="Times New Roman"/>
          <w:b/>
        </w:rPr>
        <w:t>. В</w:t>
      </w:r>
      <w:r w:rsidRPr="00350F8D">
        <w:rPr>
          <w:rFonts w:ascii="Times New Roman" w:hAnsi="Times New Roman" w:cs="Times New Roman"/>
          <w:b/>
        </w:rPr>
        <w:t>ыход</w:t>
      </w:r>
      <w:r w:rsidR="004E159E">
        <w:rPr>
          <w:rFonts w:ascii="Times New Roman" w:hAnsi="Times New Roman" w:cs="Times New Roman"/>
          <w:b/>
        </w:rPr>
        <w:t>,</w:t>
      </w:r>
      <w:r w:rsidRPr="00350F8D">
        <w:rPr>
          <w:rFonts w:ascii="Times New Roman" w:hAnsi="Times New Roman" w:cs="Times New Roman"/>
          <w:b/>
        </w:rPr>
        <w:t xml:space="preserve"> по меньшей мере</w:t>
      </w:r>
      <w:r w:rsidR="004E159E">
        <w:rPr>
          <w:rFonts w:ascii="Times New Roman" w:hAnsi="Times New Roman" w:cs="Times New Roman"/>
          <w:b/>
        </w:rPr>
        <w:t>,</w:t>
      </w:r>
      <w:r w:rsidRPr="00350F8D">
        <w:rPr>
          <w:rFonts w:ascii="Times New Roman" w:hAnsi="Times New Roman" w:cs="Times New Roman"/>
          <w:b/>
        </w:rPr>
        <w:t xml:space="preserve"> 4 из 5 последовательных точек, лежащих по одну сторону от центральной линии, за 1-сигмовые </w:t>
      </w:r>
      <w:r>
        <w:rPr>
          <w:rFonts w:ascii="Times New Roman" w:hAnsi="Times New Roman" w:cs="Times New Roman"/>
          <w:b/>
        </w:rPr>
        <w:t xml:space="preserve">пределы </w:t>
      </w:r>
      <w:r w:rsidRPr="00E06AFB">
        <w:rPr>
          <w:rFonts w:ascii="Times New Roman" w:hAnsi="Times New Roman" w:cs="Times New Roman"/>
          <w:b/>
        </w:rPr>
        <w:t>указывает на отсутствие управляемости</w:t>
      </w:r>
    </w:p>
    <w:p w:rsidR="00D46846" w:rsidRDefault="00791904" w:rsidP="00325723">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476750" cy="2228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7. Серия четырех точек из пяти последовательных за пределами 1-сигмовой границы.jpg"/>
                    <pic:cNvPicPr/>
                  </pic:nvPicPr>
                  <pic:blipFill>
                    <a:blip r:embed="rId19">
                      <a:extLst>
                        <a:ext uri="{28A0092B-C50C-407E-A947-70E740481C1C}">
                          <a14:useLocalDpi xmlns:a14="http://schemas.microsoft.com/office/drawing/2010/main" val="0"/>
                        </a:ext>
                      </a:extLst>
                    </a:blip>
                    <a:stretch>
                      <a:fillRect/>
                    </a:stretch>
                  </pic:blipFill>
                  <pic:spPr>
                    <a:xfrm>
                      <a:off x="0" y="0"/>
                      <a:ext cx="4476750" cy="2228850"/>
                    </a:xfrm>
                    <a:prstGeom prst="rect">
                      <a:avLst/>
                    </a:prstGeom>
                  </pic:spPr>
                </pic:pic>
              </a:graphicData>
            </a:graphic>
          </wp:inline>
        </w:drawing>
      </w:r>
    </w:p>
    <w:p w:rsidR="00D46846" w:rsidRDefault="00D46846" w:rsidP="00325723">
      <w:pPr>
        <w:spacing w:after="120" w:line="240" w:lineRule="auto"/>
        <w:rPr>
          <w:rFonts w:ascii="Times New Roman" w:hAnsi="Times New Roman" w:cs="Times New Roman"/>
        </w:rPr>
      </w:pPr>
      <w:r>
        <w:rPr>
          <w:rFonts w:ascii="Times New Roman" w:hAnsi="Times New Roman" w:cs="Times New Roman"/>
        </w:rPr>
        <w:t xml:space="preserve">Рис. </w:t>
      </w:r>
      <w:r w:rsidRPr="00D46846">
        <w:rPr>
          <w:rFonts w:ascii="Times New Roman" w:hAnsi="Times New Roman" w:cs="Times New Roman"/>
        </w:rPr>
        <w:t>7. Серия четырех точек из пяти последовательных за пределами 1-сигмовой границы</w:t>
      </w:r>
    </w:p>
    <w:p w:rsidR="00325723" w:rsidRPr="00791904" w:rsidRDefault="00A24025" w:rsidP="00325723">
      <w:pPr>
        <w:spacing w:after="120" w:line="240" w:lineRule="auto"/>
        <w:rPr>
          <w:rFonts w:ascii="Times New Roman" w:hAnsi="Times New Roman" w:cs="Times New Roman"/>
        </w:rPr>
      </w:pPr>
      <w:r>
        <w:rPr>
          <w:rFonts w:ascii="Times New Roman" w:hAnsi="Times New Roman" w:cs="Times New Roman"/>
        </w:rPr>
        <w:t>Т</w:t>
      </w:r>
      <w:r w:rsidR="00325723">
        <w:rPr>
          <w:rFonts w:ascii="Times New Roman" w:hAnsi="Times New Roman" w:cs="Times New Roman"/>
        </w:rPr>
        <w:t>еоретическ</w:t>
      </w:r>
      <w:r>
        <w:rPr>
          <w:rFonts w:ascii="Times New Roman" w:hAnsi="Times New Roman" w:cs="Times New Roman"/>
        </w:rPr>
        <w:t>ая</w:t>
      </w:r>
      <w:r w:rsidR="00325723">
        <w:rPr>
          <w:rFonts w:ascii="Times New Roman" w:hAnsi="Times New Roman" w:cs="Times New Roman"/>
        </w:rPr>
        <w:t xml:space="preserve"> вероятность </w:t>
      </w:r>
      <w:r w:rsidR="00350F8D">
        <w:rPr>
          <w:rFonts w:ascii="Times New Roman" w:hAnsi="Times New Roman" w:cs="Times New Roman"/>
        </w:rPr>
        <w:t xml:space="preserve">выхода случайной величины </w:t>
      </w:r>
      <w:r w:rsidR="00350F8D" w:rsidRPr="00350F8D">
        <w:rPr>
          <w:rFonts w:ascii="Times New Roman" w:hAnsi="Times New Roman" w:cs="Times New Roman"/>
          <w:i/>
        </w:rPr>
        <w:t>за пределы</w:t>
      </w:r>
      <w:r w:rsidR="00350F8D">
        <w:rPr>
          <w:rFonts w:ascii="Times New Roman" w:hAnsi="Times New Roman" w:cs="Times New Roman"/>
        </w:rPr>
        <w:t xml:space="preserve"> 1-сигмовой границы = 3</w:t>
      </w:r>
      <w:r w:rsidR="00895F81">
        <w:rPr>
          <w:rFonts w:ascii="Times New Roman" w:hAnsi="Times New Roman" w:cs="Times New Roman"/>
        </w:rPr>
        <w:t>1</w:t>
      </w:r>
      <w:r w:rsidR="00350F8D">
        <w:rPr>
          <w:rFonts w:ascii="Times New Roman" w:hAnsi="Times New Roman" w:cs="Times New Roman"/>
        </w:rPr>
        <w:t>,73%</w:t>
      </w:r>
      <w:r>
        <w:rPr>
          <w:rFonts w:ascii="Times New Roman" w:hAnsi="Times New Roman" w:cs="Times New Roman"/>
        </w:rPr>
        <w:t xml:space="preserve"> (см. </w:t>
      </w:r>
      <w:r w:rsidR="0006542B">
        <w:rPr>
          <w:rFonts w:ascii="Times New Roman" w:hAnsi="Times New Roman" w:cs="Times New Roman"/>
        </w:rPr>
        <w:t>таблицу на рис. 2)</w:t>
      </w:r>
      <w:r w:rsidR="00895F81">
        <w:rPr>
          <w:rFonts w:ascii="Times New Roman" w:hAnsi="Times New Roman" w:cs="Times New Roman"/>
        </w:rPr>
        <w:t>.</w:t>
      </w:r>
      <w:r w:rsidR="00895F81" w:rsidRPr="00895F81">
        <w:rPr>
          <w:rFonts w:ascii="Times New Roman" w:hAnsi="Times New Roman" w:cs="Times New Roman"/>
        </w:rPr>
        <w:t xml:space="preserve"> </w:t>
      </w:r>
      <w:r w:rsidR="00895F81">
        <w:rPr>
          <w:rFonts w:ascii="Times New Roman" w:hAnsi="Times New Roman" w:cs="Times New Roman"/>
        </w:rPr>
        <w:t xml:space="preserve">Вероятность выхода за пределы 1-сигмовой окрестности по одну сторону от среднего </w:t>
      </w:r>
      <w:r w:rsidR="00895F81">
        <w:rPr>
          <w:rFonts w:ascii="Times New Roman" w:hAnsi="Times New Roman" w:cs="Times New Roman"/>
          <w:i/>
        </w:rPr>
        <w:t>четырех</w:t>
      </w:r>
      <w:r w:rsidR="00895F81" w:rsidRPr="00350F8D">
        <w:rPr>
          <w:rFonts w:ascii="Times New Roman" w:hAnsi="Times New Roman" w:cs="Times New Roman"/>
          <w:i/>
        </w:rPr>
        <w:t xml:space="preserve"> точек </w:t>
      </w:r>
      <w:r w:rsidR="00895F81">
        <w:rPr>
          <w:rFonts w:ascii="Times New Roman" w:hAnsi="Times New Roman" w:cs="Times New Roman"/>
        </w:rPr>
        <w:t xml:space="preserve">= </w:t>
      </w:r>
      <w:r w:rsidR="002156AF">
        <w:rPr>
          <w:rFonts w:ascii="Times New Roman" w:hAnsi="Times New Roman" w:cs="Times New Roman"/>
        </w:rPr>
        <w:t>31,731*</w:t>
      </w:r>
      <w:r w:rsidR="00895F81">
        <w:rPr>
          <w:rFonts w:ascii="Times New Roman" w:hAnsi="Times New Roman" w:cs="Times New Roman"/>
        </w:rPr>
        <w:t>(15,866%)</w:t>
      </w:r>
      <w:r w:rsidR="002156AF">
        <w:rPr>
          <w:rFonts w:ascii="Times New Roman" w:hAnsi="Times New Roman" w:cs="Times New Roman"/>
          <w:vertAlign w:val="superscript"/>
        </w:rPr>
        <w:t>3</w:t>
      </w:r>
      <w:r w:rsidR="00895F81">
        <w:rPr>
          <w:rFonts w:ascii="Times New Roman" w:hAnsi="Times New Roman" w:cs="Times New Roman"/>
        </w:rPr>
        <w:t xml:space="preserve"> = 0,</w:t>
      </w:r>
      <w:r w:rsidR="002156AF">
        <w:rPr>
          <w:rFonts w:ascii="Times New Roman" w:hAnsi="Times New Roman" w:cs="Times New Roman"/>
        </w:rPr>
        <w:t>127</w:t>
      </w:r>
      <w:r w:rsidR="00895F81">
        <w:rPr>
          <w:rFonts w:ascii="Times New Roman" w:hAnsi="Times New Roman" w:cs="Times New Roman"/>
        </w:rPr>
        <w:t>%.</w:t>
      </w:r>
      <w:r w:rsidR="00815451" w:rsidRPr="00815451">
        <w:rPr>
          <w:rFonts w:ascii="Times New Roman" w:hAnsi="Times New Roman" w:cs="Times New Roman"/>
        </w:rPr>
        <w:t xml:space="preserve"> </w:t>
      </w:r>
      <w:r w:rsidR="0006542B">
        <w:rPr>
          <w:rFonts w:ascii="Times New Roman" w:hAnsi="Times New Roman" w:cs="Times New Roman"/>
        </w:rPr>
        <w:t>Пятая точка в серии может быть любой, а располагаться она может на 1-м, 2-м, …, 5-м месте. Итого, вероятность, что 4 точки из 5 выйдут за пределы 1-сигмовой окрестности составляет 0,127%*5 = 0,634%.</w:t>
      </w:r>
    </w:p>
    <w:p w:rsidR="00325723" w:rsidRDefault="00D91861" w:rsidP="00325723">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352925" cy="27336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8. Вероятность появления серии 4 из 5.jpg"/>
                    <pic:cNvPicPr/>
                  </pic:nvPicPr>
                  <pic:blipFill>
                    <a:blip r:embed="rId20">
                      <a:extLst>
                        <a:ext uri="{28A0092B-C50C-407E-A947-70E740481C1C}">
                          <a14:useLocalDpi xmlns:a14="http://schemas.microsoft.com/office/drawing/2010/main" val="0"/>
                        </a:ext>
                      </a:extLst>
                    </a:blip>
                    <a:stretch>
                      <a:fillRect/>
                    </a:stretch>
                  </pic:blipFill>
                  <pic:spPr>
                    <a:xfrm>
                      <a:off x="0" y="0"/>
                      <a:ext cx="4352925" cy="2733675"/>
                    </a:xfrm>
                    <a:prstGeom prst="rect">
                      <a:avLst/>
                    </a:prstGeom>
                  </pic:spPr>
                </pic:pic>
              </a:graphicData>
            </a:graphic>
          </wp:inline>
        </w:drawing>
      </w:r>
    </w:p>
    <w:p w:rsidR="00325723" w:rsidRDefault="00325723" w:rsidP="00325723">
      <w:pPr>
        <w:spacing w:after="120" w:line="240" w:lineRule="auto"/>
        <w:rPr>
          <w:rFonts w:ascii="Times New Roman" w:hAnsi="Times New Roman" w:cs="Times New Roman"/>
        </w:rPr>
      </w:pPr>
      <w:r>
        <w:rPr>
          <w:rFonts w:ascii="Times New Roman" w:hAnsi="Times New Roman" w:cs="Times New Roman"/>
        </w:rPr>
        <w:t xml:space="preserve">Рис. </w:t>
      </w:r>
      <w:r w:rsidR="00D46846">
        <w:rPr>
          <w:rFonts w:ascii="Times New Roman" w:hAnsi="Times New Roman" w:cs="Times New Roman"/>
        </w:rPr>
        <w:t>8</w:t>
      </w:r>
      <w:r>
        <w:rPr>
          <w:rFonts w:ascii="Times New Roman" w:hAnsi="Times New Roman" w:cs="Times New Roman"/>
        </w:rPr>
        <w:t>. Вероятность появления серии, в которой, по крайней мере, четыре точки из пяти последовательных, выходят за пределы 1-сигмовых границ</w:t>
      </w:r>
    </w:p>
    <w:p w:rsidR="00642B52" w:rsidRDefault="004E31B8" w:rsidP="00642B52">
      <w:pPr>
        <w:spacing w:after="120" w:line="240" w:lineRule="auto"/>
        <w:rPr>
          <w:rFonts w:ascii="Times New Roman" w:hAnsi="Times New Roman" w:cs="Times New Roman"/>
        </w:rPr>
      </w:pPr>
      <w:r>
        <w:rPr>
          <w:rFonts w:ascii="Times New Roman" w:hAnsi="Times New Roman" w:cs="Times New Roman"/>
        </w:rPr>
        <w:t xml:space="preserve">Каждая точка графика соответствует вероятности </w:t>
      </w:r>
      <w:r w:rsidR="00642B52">
        <w:rPr>
          <w:rFonts w:ascii="Times New Roman" w:hAnsi="Times New Roman" w:cs="Times New Roman"/>
        </w:rPr>
        <w:t xml:space="preserve">выхода </w:t>
      </w:r>
      <w:r w:rsidR="00642B52" w:rsidRPr="00DB5E9B">
        <w:rPr>
          <w:rFonts w:ascii="Times New Roman" w:hAnsi="Times New Roman" w:cs="Times New Roman"/>
        </w:rPr>
        <w:t xml:space="preserve">хотя бы </w:t>
      </w:r>
      <w:r w:rsidR="00642B52" w:rsidRPr="00642B52">
        <w:rPr>
          <w:rFonts w:ascii="Times New Roman" w:hAnsi="Times New Roman" w:cs="Times New Roman"/>
        </w:rPr>
        <w:t>четырех</w:t>
      </w:r>
      <w:r w:rsidR="00642B52" w:rsidRPr="00DB5E9B">
        <w:rPr>
          <w:rFonts w:ascii="Times New Roman" w:hAnsi="Times New Roman" w:cs="Times New Roman"/>
        </w:rPr>
        <w:t xml:space="preserve"> из </w:t>
      </w:r>
      <w:r w:rsidR="00642B52">
        <w:rPr>
          <w:rFonts w:ascii="Times New Roman" w:hAnsi="Times New Roman" w:cs="Times New Roman"/>
        </w:rPr>
        <w:t>пяти</w:t>
      </w:r>
      <w:r w:rsidR="00642B52" w:rsidRPr="00DB5E9B">
        <w:rPr>
          <w:rFonts w:ascii="Times New Roman" w:hAnsi="Times New Roman" w:cs="Times New Roman"/>
        </w:rPr>
        <w:t xml:space="preserve"> последовательных точек, лежащих по одну ст</w:t>
      </w:r>
      <w:r w:rsidR="00642B52">
        <w:rPr>
          <w:rFonts w:ascii="Times New Roman" w:hAnsi="Times New Roman" w:cs="Times New Roman"/>
        </w:rPr>
        <w:t>орону от центральной линии, за 1</w:t>
      </w:r>
      <w:r w:rsidR="00642B52" w:rsidRPr="00DB5E9B">
        <w:rPr>
          <w:rFonts w:ascii="Times New Roman" w:hAnsi="Times New Roman" w:cs="Times New Roman"/>
        </w:rPr>
        <w:t>-сигмовые пределы</w:t>
      </w:r>
      <w:r w:rsidR="00642B52">
        <w:rPr>
          <w:rFonts w:ascii="Times New Roman" w:hAnsi="Times New Roman" w:cs="Times New Roman"/>
        </w:rPr>
        <w:t>. Для данной контрольной карты среднее = 0,606%, что вполне соответствует теоретическим 0,634%.</w:t>
      </w:r>
    </w:p>
    <w:p w:rsidR="00815451" w:rsidRPr="00E06AFB" w:rsidRDefault="00815451" w:rsidP="00815451">
      <w:pPr>
        <w:spacing w:before="360" w:after="120" w:line="240" w:lineRule="auto"/>
        <w:rPr>
          <w:rFonts w:ascii="Times New Roman" w:hAnsi="Times New Roman" w:cs="Times New Roman"/>
          <w:b/>
        </w:rPr>
      </w:pPr>
      <w:r w:rsidRPr="00E06AFB">
        <w:rPr>
          <w:rFonts w:ascii="Times New Roman" w:hAnsi="Times New Roman" w:cs="Times New Roman"/>
          <w:b/>
        </w:rPr>
        <w:t xml:space="preserve">Критерий </w:t>
      </w:r>
      <w:r>
        <w:rPr>
          <w:rFonts w:ascii="Times New Roman" w:hAnsi="Times New Roman" w:cs="Times New Roman"/>
          <w:b/>
        </w:rPr>
        <w:t>4</w:t>
      </w:r>
      <w:r w:rsidRPr="00E06AFB">
        <w:rPr>
          <w:rFonts w:ascii="Times New Roman" w:hAnsi="Times New Roman" w:cs="Times New Roman"/>
          <w:b/>
        </w:rPr>
        <w:t xml:space="preserve">. </w:t>
      </w:r>
      <w:r>
        <w:rPr>
          <w:rFonts w:ascii="Times New Roman" w:hAnsi="Times New Roman" w:cs="Times New Roman"/>
          <w:b/>
        </w:rPr>
        <w:t>Р</w:t>
      </w:r>
      <w:r w:rsidRPr="00815451">
        <w:rPr>
          <w:rFonts w:ascii="Times New Roman" w:hAnsi="Times New Roman" w:cs="Times New Roman"/>
          <w:b/>
        </w:rPr>
        <w:t>асположение</w:t>
      </w:r>
      <w:r w:rsidR="004E159E">
        <w:rPr>
          <w:rFonts w:ascii="Times New Roman" w:hAnsi="Times New Roman" w:cs="Times New Roman"/>
          <w:b/>
        </w:rPr>
        <w:t>,</w:t>
      </w:r>
      <w:r w:rsidRPr="00815451">
        <w:rPr>
          <w:rFonts w:ascii="Times New Roman" w:hAnsi="Times New Roman" w:cs="Times New Roman"/>
          <w:b/>
        </w:rPr>
        <w:t xml:space="preserve"> по меньшей мере</w:t>
      </w:r>
      <w:r w:rsidR="004E159E">
        <w:rPr>
          <w:rFonts w:ascii="Times New Roman" w:hAnsi="Times New Roman" w:cs="Times New Roman"/>
          <w:b/>
        </w:rPr>
        <w:t>,</w:t>
      </w:r>
      <w:r w:rsidRPr="00815451">
        <w:rPr>
          <w:rFonts w:ascii="Times New Roman" w:hAnsi="Times New Roman" w:cs="Times New Roman"/>
          <w:b/>
        </w:rPr>
        <w:t xml:space="preserve"> 8 последовательных точек по одну сторону от центральной линии</w:t>
      </w:r>
      <w:r>
        <w:rPr>
          <w:rFonts w:ascii="Times New Roman" w:hAnsi="Times New Roman" w:cs="Times New Roman"/>
          <w:b/>
        </w:rPr>
        <w:t xml:space="preserve"> </w:t>
      </w:r>
      <w:r w:rsidRPr="00E06AFB">
        <w:rPr>
          <w:rFonts w:ascii="Times New Roman" w:hAnsi="Times New Roman" w:cs="Times New Roman"/>
          <w:b/>
        </w:rPr>
        <w:t>указывает на отсутствие управляемости</w:t>
      </w:r>
    </w:p>
    <w:p w:rsidR="00993C11" w:rsidRDefault="00791904" w:rsidP="00993C11">
      <w:pPr>
        <w:spacing w:after="120" w:line="240" w:lineRule="auto"/>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4476750" cy="2362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 Серия из восьми последовательных точек по одну сторону от центральной линии.jpg"/>
                    <pic:cNvPicPr/>
                  </pic:nvPicPr>
                  <pic:blipFill>
                    <a:blip r:embed="rId21">
                      <a:extLst>
                        <a:ext uri="{28A0092B-C50C-407E-A947-70E740481C1C}">
                          <a14:useLocalDpi xmlns:a14="http://schemas.microsoft.com/office/drawing/2010/main" val="0"/>
                        </a:ext>
                      </a:extLst>
                    </a:blip>
                    <a:stretch>
                      <a:fillRect/>
                    </a:stretch>
                  </pic:blipFill>
                  <pic:spPr>
                    <a:xfrm>
                      <a:off x="0" y="0"/>
                      <a:ext cx="4476750" cy="2362200"/>
                    </a:xfrm>
                    <a:prstGeom prst="rect">
                      <a:avLst/>
                    </a:prstGeom>
                  </pic:spPr>
                </pic:pic>
              </a:graphicData>
            </a:graphic>
          </wp:inline>
        </w:drawing>
      </w:r>
    </w:p>
    <w:p w:rsidR="00993C11" w:rsidRDefault="00993C11" w:rsidP="00993C11">
      <w:pPr>
        <w:spacing w:after="120" w:line="240" w:lineRule="auto"/>
        <w:rPr>
          <w:rFonts w:ascii="Times New Roman" w:hAnsi="Times New Roman" w:cs="Times New Roman"/>
        </w:rPr>
      </w:pPr>
      <w:r>
        <w:rPr>
          <w:rFonts w:ascii="Times New Roman" w:hAnsi="Times New Roman" w:cs="Times New Roman"/>
        </w:rPr>
        <w:t>Рис. 9</w:t>
      </w:r>
      <w:r w:rsidRPr="00D46846">
        <w:rPr>
          <w:rFonts w:ascii="Times New Roman" w:hAnsi="Times New Roman" w:cs="Times New Roman"/>
        </w:rPr>
        <w:t xml:space="preserve">. Серия из </w:t>
      </w:r>
      <w:r>
        <w:rPr>
          <w:rFonts w:ascii="Times New Roman" w:hAnsi="Times New Roman" w:cs="Times New Roman"/>
        </w:rPr>
        <w:t xml:space="preserve">восьми </w:t>
      </w:r>
      <w:r w:rsidRPr="00993C11">
        <w:rPr>
          <w:rFonts w:ascii="Times New Roman" w:hAnsi="Times New Roman" w:cs="Times New Roman"/>
        </w:rPr>
        <w:t>последовательных точек по одну сторону от центральной линии</w:t>
      </w:r>
    </w:p>
    <w:p w:rsidR="000344B6" w:rsidRDefault="00815451" w:rsidP="00815451">
      <w:pPr>
        <w:spacing w:after="120" w:line="240" w:lineRule="auto"/>
        <w:rPr>
          <w:rFonts w:ascii="Times New Roman" w:hAnsi="Times New Roman" w:cs="Times New Roman"/>
        </w:rPr>
      </w:pPr>
      <w:r>
        <w:rPr>
          <w:rFonts w:ascii="Times New Roman" w:hAnsi="Times New Roman" w:cs="Times New Roman"/>
        </w:rPr>
        <w:t>Вероятность того, что случайная величина восемь раз подряд примет значение по одну сторону от среднего, составляет (1/2)</w:t>
      </w:r>
      <w:r w:rsidR="00993C11">
        <w:rPr>
          <w:rFonts w:ascii="Times New Roman" w:hAnsi="Times New Roman" w:cs="Times New Roman"/>
          <w:vertAlign w:val="superscript"/>
        </w:rPr>
        <w:t>8</w:t>
      </w:r>
      <w:r>
        <w:rPr>
          <w:rFonts w:ascii="Times New Roman" w:hAnsi="Times New Roman" w:cs="Times New Roman"/>
        </w:rPr>
        <w:t xml:space="preserve"> = </w:t>
      </w:r>
      <w:r w:rsidR="00993C11">
        <w:rPr>
          <w:rFonts w:ascii="Times New Roman" w:hAnsi="Times New Roman" w:cs="Times New Roman"/>
        </w:rPr>
        <w:t>0,39</w:t>
      </w:r>
      <w:r w:rsidR="001E7C72">
        <w:rPr>
          <w:rFonts w:ascii="Times New Roman" w:hAnsi="Times New Roman" w:cs="Times New Roman"/>
        </w:rPr>
        <w:t>1%</w:t>
      </w:r>
      <w:r w:rsidR="00C255D2">
        <w:rPr>
          <w:rFonts w:ascii="Times New Roman" w:hAnsi="Times New Roman" w:cs="Times New Roman"/>
        </w:rPr>
        <w:t xml:space="preserve">. </w:t>
      </w:r>
      <w:r w:rsidR="00642B52">
        <w:rPr>
          <w:rFonts w:ascii="Times New Roman" w:hAnsi="Times New Roman" w:cs="Times New Roman"/>
        </w:rPr>
        <w:t xml:space="preserve">Поскольку 8 точек могут расположиться, как выше, так и ниже среднего, эту вероятность следует умножить на 2. Итого 0,782%. </w:t>
      </w:r>
      <w:r w:rsidR="00C255D2">
        <w:rPr>
          <w:rFonts w:ascii="Times New Roman" w:hAnsi="Times New Roman" w:cs="Times New Roman"/>
        </w:rPr>
        <w:t>Моделирование неплохо это подтверждает (рис. 10)</w:t>
      </w:r>
    </w:p>
    <w:p w:rsidR="00C255D2" w:rsidRDefault="00642B52" w:rsidP="00815451">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476750" cy="26574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 Вероятность появления серии из восьми последовательных точек по одну сторону от центральной линии.jpg"/>
                    <pic:cNvPicPr/>
                  </pic:nvPicPr>
                  <pic:blipFill>
                    <a:blip r:embed="rId22">
                      <a:extLst>
                        <a:ext uri="{28A0092B-C50C-407E-A947-70E740481C1C}">
                          <a14:useLocalDpi xmlns:a14="http://schemas.microsoft.com/office/drawing/2010/main" val="0"/>
                        </a:ext>
                      </a:extLst>
                    </a:blip>
                    <a:stretch>
                      <a:fillRect/>
                    </a:stretch>
                  </pic:blipFill>
                  <pic:spPr>
                    <a:xfrm>
                      <a:off x="0" y="0"/>
                      <a:ext cx="4476750" cy="2657475"/>
                    </a:xfrm>
                    <a:prstGeom prst="rect">
                      <a:avLst/>
                    </a:prstGeom>
                  </pic:spPr>
                </pic:pic>
              </a:graphicData>
            </a:graphic>
          </wp:inline>
        </w:drawing>
      </w:r>
    </w:p>
    <w:p w:rsidR="00C255D2" w:rsidRDefault="00C255D2" w:rsidP="00815451">
      <w:pPr>
        <w:spacing w:after="120" w:line="240" w:lineRule="auto"/>
        <w:rPr>
          <w:rFonts w:ascii="Times New Roman" w:hAnsi="Times New Roman" w:cs="Times New Roman"/>
        </w:rPr>
      </w:pPr>
      <w:r>
        <w:rPr>
          <w:rFonts w:ascii="Times New Roman" w:hAnsi="Times New Roman" w:cs="Times New Roman"/>
        </w:rPr>
        <w:t>Рис. 10. Вероятность появления серии</w:t>
      </w:r>
      <w:r w:rsidRPr="00C255D2">
        <w:rPr>
          <w:rFonts w:ascii="Times New Roman" w:hAnsi="Times New Roman" w:cs="Times New Roman"/>
        </w:rPr>
        <w:t xml:space="preserve"> </w:t>
      </w:r>
      <w:r w:rsidRPr="00D46846">
        <w:rPr>
          <w:rFonts w:ascii="Times New Roman" w:hAnsi="Times New Roman" w:cs="Times New Roman"/>
        </w:rPr>
        <w:t xml:space="preserve">из </w:t>
      </w:r>
      <w:r>
        <w:rPr>
          <w:rFonts w:ascii="Times New Roman" w:hAnsi="Times New Roman" w:cs="Times New Roman"/>
        </w:rPr>
        <w:t xml:space="preserve">восьми </w:t>
      </w:r>
      <w:r w:rsidRPr="00993C11">
        <w:rPr>
          <w:rFonts w:ascii="Times New Roman" w:hAnsi="Times New Roman" w:cs="Times New Roman"/>
        </w:rPr>
        <w:t>последовательных точек по одну сторону от центральной линии</w:t>
      </w:r>
    </w:p>
    <w:p w:rsidR="00F16CAC" w:rsidRDefault="004E31B8" w:rsidP="00F16CAC">
      <w:pPr>
        <w:spacing w:after="120" w:line="240" w:lineRule="auto"/>
        <w:rPr>
          <w:rFonts w:ascii="Times New Roman" w:hAnsi="Times New Roman" w:cs="Times New Roman"/>
        </w:rPr>
      </w:pPr>
      <w:r>
        <w:rPr>
          <w:rFonts w:ascii="Times New Roman" w:hAnsi="Times New Roman" w:cs="Times New Roman"/>
        </w:rPr>
        <w:t xml:space="preserve">Каждая точка графика соответствует вероятности </w:t>
      </w:r>
      <w:r w:rsidR="00CD3BAA">
        <w:rPr>
          <w:rFonts w:ascii="Times New Roman" w:hAnsi="Times New Roman" w:cs="Times New Roman"/>
        </w:rPr>
        <w:t>появления,</w:t>
      </w:r>
      <w:r w:rsidR="00F16CAC" w:rsidRPr="00C255D2">
        <w:rPr>
          <w:rFonts w:ascii="Times New Roman" w:hAnsi="Times New Roman" w:cs="Times New Roman"/>
        </w:rPr>
        <w:t xml:space="preserve"> </w:t>
      </w:r>
      <w:r w:rsidR="00CD3BAA">
        <w:rPr>
          <w:rFonts w:ascii="Times New Roman" w:hAnsi="Times New Roman" w:cs="Times New Roman"/>
        </w:rPr>
        <w:t xml:space="preserve">по меньшей мере, </w:t>
      </w:r>
      <w:r w:rsidR="00F16CAC">
        <w:rPr>
          <w:rFonts w:ascii="Times New Roman" w:hAnsi="Times New Roman" w:cs="Times New Roman"/>
        </w:rPr>
        <w:t xml:space="preserve">восьми </w:t>
      </w:r>
      <w:r w:rsidR="00F16CAC" w:rsidRPr="00993C11">
        <w:rPr>
          <w:rFonts w:ascii="Times New Roman" w:hAnsi="Times New Roman" w:cs="Times New Roman"/>
        </w:rPr>
        <w:t>последовательных точек по одну сторону от центральной линии</w:t>
      </w:r>
      <w:r w:rsidR="00F16CAC">
        <w:rPr>
          <w:rFonts w:ascii="Times New Roman" w:hAnsi="Times New Roman" w:cs="Times New Roman"/>
        </w:rPr>
        <w:t>. Для данной контрольной карты среднее = 0,</w:t>
      </w:r>
      <w:r w:rsidR="00642B52">
        <w:rPr>
          <w:rFonts w:ascii="Times New Roman" w:hAnsi="Times New Roman" w:cs="Times New Roman"/>
        </w:rPr>
        <w:t>794</w:t>
      </w:r>
      <w:r w:rsidR="00F16CAC">
        <w:rPr>
          <w:rFonts w:ascii="Times New Roman" w:hAnsi="Times New Roman" w:cs="Times New Roman"/>
        </w:rPr>
        <w:t>%.</w:t>
      </w:r>
    </w:p>
    <w:p w:rsidR="00F16CAC" w:rsidRDefault="00F16CAC" w:rsidP="00F16CAC">
      <w:pPr>
        <w:spacing w:after="120" w:line="240" w:lineRule="auto"/>
        <w:rPr>
          <w:rFonts w:ascii="Times New Roman" w:hAnsi="Times New Roman" w:cs="Times New Roman"/>
        </w:rPr>
      </w:pPr>
      <w:r>
        <w:rPr>
          <w:rFonts w:ascii="Times New Roman" w:hAnsi="Times New Roman" w:cs="Times New Roman"/>
        </w:rPr>
        <w:t>Сведем полученные данные в единую таблицу</w:t>
      </w:r>
    </w:p>
    <w:p w:rsidR="00A258C0" w:rsidRDefault="00A258C0" w:rsidP="00F16CAC">
      <w:pPr>
        <w:spacing w:before="120"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581650" cy="1066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1. Критерии отсутствия управляемости.jpg"/>
                    <pic:cNvPicPr/>
                  </pic:nvPicPr>
                  <pic:blipFill>
                    <a:blip r:embed="rId23">
                      <a:extLst>
                        <a:ext uri="{28A0092B-C50C-407E-A947-70E740481C1C}">
                          <a14:useLocalDpi xmlns:a14="http://schemas.microsoft.com/office/drawing/2010/main" val="0"/>
                        </a:ext>
                      </a:extLst>
                    </a:blip>
                    <a:stretch>
                      <a:fillRect/>
                    </a:stretch>
                  </pic:blipFill>
                  <pic:spPr>
                    <a:xfrm>
                      <a:off x="0" y="0"/>
                      <a:ext cx="5581650" cy="1066800"/>
                    </a:xfrm>
                    <a:prstGeom prst="rect">
                      <a:avLst/>
                    </a:prstGeom>
                  </pic:spPr>
                </pic:pic>
              </a:graphicData>
            </a:graphic>
          </wp:inline>
        </w:drawing>
      </w:r>
      <w:bookmarkStart w:id="1" w:name="_GoBack"/>
      <w:bookmarkEnd w:id="1"/>
    </w:p>
    <w:p w:rsidR="00A258C0" w:rsidRPr="00A258C0" w:rsidRDefault="00A258C0" w:rsidP="00F16CAC">
      <w:pPr>
        <w:spacing w:before="120" w:after="120" w:line="240" w:lineRule="auto"/>
        <w:rPr>
          <w:rFonts w:ascii="Times New Roman" w:hAnsi="Times New Roman" w:cs="Times New Roman"/>
        </w:rPr>
      </w:pPr>
      <w:r>
        <w:rPr>
          <w:rFonts w:ascii="Times New Roman" w:hAnsi="Times New Roman" w:cs="Times New Roman"/>
        </w:rPr>
        <w:t>Рис. 11. Критерии отсутствия управляемости</w:t>
      </w:r>
    </w:p>
    <w:p w:rsidR="00F16CAC" w:rsidRDefault="00F16CAC" w:rsidP="00F16CAC">
      <w:pPr>
        <w:spacing w:before="120" w:after="120" w:line="240" w:lineRule="auto"/>
        <w:rPr>
          <w:rFonts w:ascii="Times New Roman" w:hAnsi="Times New Roman" w:cs="Times New Roman"/>
        </w:rPr>
      </w:pPr>
      <w:r>
        <w:rPr>
          <w:rFonts w:ascii="Times New Roman" w:hAnsi="Times New Roman" w:cs="Times New Roman"/>
        </w:rPr>
        <w:t>Р</w:t>
      </w:r>
      <w:r w:rsidRPr="00F16CAC">
        <w:rPr>
          <w:rFonts w:ascii="Times New Roman" w:hAnsi="Times New Roman" w:cs="Times New Roman"/>
        </w:rPr>
        <w:t>елевантность</w:t>
      </w:r>
      <w:r>
        <w:rPr>
          <w:rFonts w:ascii="Times New Roman" w:hAnsi="Times New Roman" w:cs="Times New Roman"/>
        </w:rPr>
        <w:t xml:space="preserve"> означает, что критерий действительно сигнализирует о специальной причине вариабельности; хотя вероятность «холостого выстрела» не равна нулю, и в зависимост</w:t>
      </w:r>
      <w:r w:rsidR="00F63CA9">
        <w:rPr>
          <w:rFonts w:ascii="Times New Roman" w:hAnsi="Times New Roman" w:cs="Times New Roman"/>
        </w:rPr>
        <w:t>и от критерия колеблется от 0,27 до 0,78</w:t>
      </w:r>
      <w:r>
        <w:rPr>
          <w:rFonts w:ascii="Times New Roman" w:hAnsi="Times New Roman" w:cs="Times New Roman"/>
        </w:rPr>
        <w:t>%.</w:t>
      </w:r>
    </w:p>
    <w:p w:rsidR="00F16CAC" w:rsidRDefault="00F16CAC" w:rsidP="00F16CAC">
      <w:pPr>
        <w:spacing w:after="120" w:line="240" w:lineRule="auto"/>
        <w:rPr>
          <w:rFonts w:ascii="Times New Roman" w:hAnsi="Times New Roman" w:cs="Times New Roman"/>
        </w:rPr>
      </w:pPr>
      <w:r>
        <w:rPr>
          <w:rFonts w:ascii="Times New Roman" w:hAnsi="Times New Roman" w:cs="Times New Roman"/>
        </w:rPr>
        <w:t xml:space="preserve">Если использовать все критерии совместно, то вероятность </w:t>
      </w:r>
      <w:r w:rsidR="00E671A5">
        <w:rPr>
          <w:rFonts w:ascii="Times New Roman" w:hAnsi="Times New Roman" w:cs="Times New Roman"/>
        </w:rPr>
        <w:t>ложных тревог составит около 1%.</w:t>
      </w:r>
    </w:p>
    <w:p w:rsidR="004E31B8" w:rsidRPr="004E31B8" w:rsidRDefault="004E31B8" w:rsidP="00F16CAC">
      <w:pPr>
        <w:spacing w:after="120" w:line="240" w:lineRule="auto"/>
        <w:rPr>
          <w:rFonts w:ascii="Times New Roman" w:hAnsi="Times New Roman" w:cs="Times New Roman"/>
        </w:rPr>
      </w:pPr>
      <w:r>
        <w:rPr>
          <w:rFonts w:ascii="Times New Roman" w:hAnsi="Times New Roman" w:cs="Times New Roman"/>
          <w:lang w:val="en-US"/>
        </w:rPr>
        <w:lastRenderedPageBreak/>
        <w:t>P</w:t>
      </w:r>
      <w:r w:rsidRPr="004E31B8">
        <w:rPr>
          <w:rFonts w:ascii="Times New Roman" w:hAnsi="Times New Roman" w:cs="Times New Roman"/>
        </w:rPr>
        <w:t>.</w:t>
      </w:r>
      <w:r>
        <w:rPr>
          <w:rFonts w:ascii="Times New Roman" w:hAnsi="Times New Roman" w:cs="Times New Roman"/>
          <w:lang w:val="en-US"/>
        </w:rPr>
        <w:t>S</w:t>
      </w:r>
      <w:r w:rsidRPr="004E31B8">
        <w:rPr>
          <w:rFonts w:ascii="Times New Roman" w:hAnsi="Times New Roman" w:cs="Times New Roman"/>
        </w:rPr>
        <w:t xml:space="preserve">. </w:t>
      </w:r>
      <w:r>
        <w:rPr>
          <w:rFonts w:ascii="Times New Roman" w:hAnsi="Times New Roman" w:cs="Times New Roman"/>
        </w:rPr>
        <w:t xml:space="preserve">Благодарю читателя блога Дмитрия, обратившего мое внимание на неточности в расчетах. Я внес исправления. </w:t>
      </w:r>
    </w:p>
    <w:sectPr w:rsidR="004E31B8" w:rsidRPr="004E31B8" w:rsidSect="005B3DB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B8" w:rsidRDefault="004E31B8" w:rsidP="00A33F0A">
      <w:pPr>
        <w:spacing w:after="0" w:line="240" w:lineRule="auto"/>
      </w:pPr>
      <w:r>
        <w:separator/>
      </w:r>
    </w:p>
  </w:endnote>
  <w:endnote w:type="continuationSeparator" w:id="0">
    <w:p w:rsidR="004E31B8" w:rsidRDefault="004E31B8" w:rsidP="00A3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B8" w:rsidRDefault="004E31B8" w:rsidP="00A33F0A">
      <w:pPr>
        <w:spacing w:after="0" w:line="240" w:lineRule="auto"/>
      </w:pPr>
      <w:r>
        <w:separator/>
      </w:r>
    </w:p>
  </w:footnote>
  <w:footnote w:type="continuationSeparator" w:id="0">
    <w:p w:rsidR="004E31B8" w:rsidRDefault="004E31B8" w:rsidP="00A33F0A">
      <w:pPr>
        <w:spacing w:after="0" w:line="240" w:lineRule="auto"/>
      </w:pPr>
      <w:r>
        <w:continuationSeparator/>
      </w:r>
    </w:p>
  </w:footnote>
  <w:footnote w:id="1">
    <w:p w:rsidR="004E31B8" w:rsidRDefault="004E31B8">
      <w:pPr>
        <w:pStyle w:val="a4"/>
      </w:pPr>
      <w:r>
        <w:rPr>
          <w:rStyle w:val="a6"/>
        </w:rPr>
        <w:footnoteRef/>
      </w:r>
      <w:r>
        <w:t xml:space="preserve"> Первая точка может выйти за пределы 2-сигмовой границы как выше, так и ниже среднего, но вторая точка должна выйти по ту же сторону, что и первая; вероятность чего в два раза меньше…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13A"/>
    <w:multiLevelType w:val="hybridMultilevel"/>
    <w:tmpl w:val="C9E6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E59D9"/>
    <w:multiLevelType w:val="hybridMultilevel"/>
    <w:tmpl w:val="502A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1E68D9"/>
    <w:multiLevelType w:val="hybridMultilevel"/>
    <w:tmpl w:val="27E04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27AD4"/>
    <w:multiLevelType w:val="hybridMultilevel"/>
    <w:tmpl w:val="BCC41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F767E"/>
    <w:multiLevelType w:val="hybridMultilevel"/>
    <w:tmpl w:val="03BC8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57DE0"/>
    <w:multiLevelType w:val="hybridMultilevel"/>
    <w:tmpl w:val="CB62E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CF21F8"/>
    <w:multiLevelType w:val="hybridMultilevel"/>
    <w:tmpl w:val="A43C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5D59DE"/>
    <w:multiLevelType w:val="hybridMultilevel"/>
    <w:tmpl w:val="C1E2A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8747F"/>
    <w:multiLevelType w:val="hybridMultilevel"/>
    <w:tmpl w:val="F27E7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733089"/>
    <w:multiLevelType w:val="hybridMultilevel"/>
    <w:tmpl w:val="84E27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236FBB"/>
    <w:multiLevelType w:val="hybridMultilevel"/>
    <w:tmpl w:val="2D9C3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3042E"/>
    <w:multiLevelType w:val="hybridMultilevel"/>
    <w:tmpl w:val="1C369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C5008"/>
    <w:multiLevelType w:val="hybridMultilevel"/>
    <w:tmpl w:val="FCA85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3A75D9"/>
    <w:multiLevelType w:val="hybridMultilevel"/>
    <w:tmpl w:val="93A49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CC14BC"/>
    <w:multiLevelType w:val="hybridMultilevel"/>
    <w:tmpl w:val="331AF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D26163"/>
    <w:multiLevelType w:val="hybridMultilevel"/>
    <w:tmpl w:val="CB62E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95525"/>
    <w:multiLevelType w:val="hybridMultilevel"/>
    <w:tmpl w:val="7A14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386CD4"/>
    <w:multiLevelType w:val="hybridMultilevel"/>
    <w:tmpl w:val="AE963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492E60"/>
    <w:multiLevelType w:val="hybridMultilevel"/>
    <w:tmpl w:val="B1B6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59356D"/>
    <w:multiLevelType w:val="hybridMultilevel"/>
    <w:tmpl w:val="CB62E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CD2016"/>
    <w:multiLevelType w:val="hybridMultilevel"/>
    <w:tmpl w:val="30EC4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45A1A"/>
    <w:multiLevelType w:val="hybridMultilevel"/>
    <w:tmpl w:val="CB62E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6E028F"/>
    <w:multiLevelType w:val="hybridMultilevel"/>
    <w:tmpl w:val="C3BCB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074586"/>
    <w:multiLevelType w:val="hybridMultilevel"/>
    <w:tmpl w:val="CB62E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6"/>
  </w:num>
  <w:num w:numId="5">
    <w:abstractNumId w:val="11"/>
  </w:num>
  <w:num w:numId="6">
    <w:abstractNumId w:val="1"/>
  </w:num>
  <w:num w:numId="7">
    <w:abstractNumId w:val="16"/>
  </w:num>
  <w:num w:numId="8">
    <w:abstractNumId w:val="17"/>
  </w:num>
  <w:num w:numId="9">
    <w:abstractNumId w:val="13"/>
  </w:num>
  <w:num w:numId="10">
    <w:abstractNumId w:val="2"/>
  </w:num>
  <w:num w:numId="11">
    <w:abstractNumId w:val="10"/>
  </w:num>
  <w:num w:numId="12">
    <w:abstractNumId w:val="22"/>
  </w:num>
  <w:num w:numId="13">
    <w:abstractNumId w:val="4"/>
  </w:num>
  <w:num w:numId="14">
    <w:abstractNumId w:val="12"/>
  </w:num>
  <w:num w:numId="15">
    <w:abstractNumId w:val="8"/>
  </w:num>
  <w:num w:numId="16">
    <w:abstractNumId w:val="20"/>
  </w:num>
  <w:num w:numId="17">
    <w:abstractNumId w:val="7"/>
  </w:num>
  <w:num w:numId="18">
    <w:abstractNumId w:val="0"/>
  </w:num>
  <w:num w:numId="19">
    <w:abstractNumId w:val="3"/>
  </w:num>
  <w:num w:numId="20">
    <w:abstractNumId w:val="21"/>
  </w:num>
  <w:num w:numId="21">
    <w:abstractNumId w:val="23"/>
  </w:num>
  <w:num w:numId="22">
    <w:abstractNumId w:val="19"/>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3DB2"/>
    <w:rsid w:val="000017E6"/>
    <w:rsid w:val="00010C09"/>
    <w:rsid w:val="00026A53"/>
    <w:rsid w:val="00032528"/>
    <w:rsid w:val="00032D9E"/>
    <w:rsid w:val="000344B6"/>
    <w:rsid w:val="0004681D"/>
    <w:rsid w:val="000621BF"/>
    <w:rsid w:val="0006542B"/>
    <w:rsid w:val="00074A65"/>
    <w:rsid w:val="000941AA"/>
    <w:rsid w:val="000976D1"/>
    <w:rsid w:val="000D6174"/>
    <w:rsid w:val="000D77B1"/>
    <w:rsid w:val="000E2DA9"/>
    <w:rsid w:val="000E3F31"/>
    <w:rsid w:val="000F4DB3"/>
    <w:rsid w:val="00112B5B"/>
    <w:rsid w:val="001252E6"/>
    <w:rsid w:val="001258BA"/>
    <w:rsid w:val="0012608E"/>
    <w:rsid w:val="001500BA"/>
    <w:rsid w:val="001B678F"/>
    <w:rsid w:val="001D47F8"/>
    <w:rsid w:val="001E1BB8"/>
    <w:rsid w:val="001E7C72"/>
    <w:rsid w:val="001F6173"/>
    <w:rsid w:val="00211E19"/>
    <w:rsid w:val="002156AF"/>
    <w:rsid w:val="002511DB"/>
    <w:rsid w:val="0026444B"/>
    <w:rsid w:val="00273511"/>
    <w:rsid w:val="00283D63"/>
    <w:rsid w:val="00284369"/>
    <w:rsid w:val="002A04C7"/>
    <w:rsid w:val="002B500E"/>
    <w:rsid w:val="002D5370"/>
    <w:rsid w:val="002E7963"/>
    <w:rsid w:val="002F3456"/>
    <w:rsid w:val="00303A9B"/>
    <w:rsid w:val="00306CE6"/>
    <w:rsid w:val="00325723"/>
    <w:rsid w:val="003270DA"/>
    <w:rsid w:val="00345732"/>
    <w:rsid w:val="00350F8D"/>
    <w:rsid w:val="0035190C"/>
    <w:rsid w:val="0036599C"/>
    <w:rsid w:val="003737A2"/>
    <w:rsid w:val="00393E38"/>
    <w:rsid w:val="003965F8"/>
    <w:rsid w:val="003C0162"/>
    <w:rsid w:val="003D0513"/>
    <w:rsid w:val="003D3EE6"/>
    <w:rsid w:val="003E7075"/>
    <w:rsid w:val="003F47D8"/>
    <w:rsid w:val="00405504"/>
    <w:rsid w:val="00405A4D"/>
    <w:rsid w:val="00422559"/>
    <w:rsid w:val="00423DF7"/>
    <w:rsid w:val="00432CF9"/>
    <w:rsid w:val="00442CA6"/>
    <w:rsid w:val="00465780"/>
    <w:rsid w:val="00470F9C"/>
    <w:rsid w:val="00482989"/>
    <w:rsid w:val="0049742C"/>
    <w:rsid w:val="004C3743"/>
    <w:rsid w:val="004C68B0"/>
    <w:rsid w:val="004C7186"/>
    <w:rsid w:val="004D2E68"/>
    <w:rsid w:val="004E159E"/>
    <w:rsid w:val="004E221D"/>
    <w:rsid w:val="004E2B02"/>
    <w:rsid w:val="004E31B8"/>
    <w:rsid w:val="004F42BD"/>
    <w:rsid w:val="00534D2A"/>
    <w:rsid w:val="00535284"/>
    <w:rsid w:val="00544C98"/>
    <w:rsid w:val="00553284"/>
    <w:rsid w:val="00587347"/>
    <w:rsid w:val="005A7062"/>
    <w:rsid w:val="005B3DB2"/>
    <w:rsid w:val="005D488A"/>
    <w:rsid w:val="00624F13"/>
    <w:rsid w:val="00642B52"/>
    <w:rsid w:val="00661452"/>
    <w:rsid w:val="006800A2"/>
    <w:rsid w:val="006B6FEA"/>
    <w:rsid w:val="006C54AF"/>
    <w:rsid w:val="006F7941"/>
    <w:rsid w:val="00706B57"/>
    <w:rsid w:val="007102C1"/>
    <w:rsid w:val="007103F8"/>
    <w:rsid w:val="0074471D"/>
    <w:rsid w:val="00763655"/>
    <w:rsid w:val="00791904"/>
    <w:rsid w:val="00795C7D"/>
    <w:rsid w:val="007B43EE"/>
    <w:rsid w:val="007C70F4"/>
    <w:rsid w:val="008043B7"/>
    <w:rsid w:val="00805778"/>
    <w:rsid w:val="00811A78"/>
    <w:rsid w:val="00815451"/>
    <w:rsid w:val="0088293F"/>
    <w:rsid w:val="00895F81"/>
    <w:rsid w:val="00911C73"/>
    <w:rsid w:val="0093469C"/>
    <w:rsid w:val="00952A80"/>
    <w:rsid w:val="009572F5"/>
    <w:rsid w:val="00960F76"/>
    <w:rsid w:val="00962B90"/>
    <w:rsid w:val="009830FE"/>
    <w:rsid w:val="00991410"/>
    <w:rsid w:val="00993C11"/>
    <w:rsid w:val="009A118B"/>
    <w:rsid w:val="009A5DC4"/>
    <w:rsid w:val="009B24D4"/>
    <w:rsid w:val="009B5AE8"/>
    <w:rsid w:val="009C6D60"/>
    <w:rsid w:val="009D11B6"/>
    <w:rsid w:val="009E16E1"/>
    <w:rsid w:val="009E39D9"/>
    <w:rsid w:val="009E6F55"/>
    <w:rsid w:val="00A03939"/>
    <w:rsid w:val="00A24025"/>
    <w:rsid w:val="00A258C0"/>
    <w:rsid w:val="00A33F0A"/>
    <w:rsid w:val="00A7104B"/>
    <w:rsid w:val="00A7485D"/>
    <w:rsid w:val="00A90B5C"/>
    <w:rsid w:val="00AE4476"/>
    <w:rsid w:val="00AF637F"/>
    <w:rsid w:val="00B24EFB"/>
    <w:rsid w:val="00B25103"/>
    <w:rsid w:val="00B33A94"/>
    <w:rsid w:val="00B41155"/>
    <w:rsid w:val="00B47AC5"/>
    <w:rsid w:val="00B9076D"/>
    <w:rsid w:val="00B92012"/>
    <w:rsid w:val="00B944E7"/>
    <w:rsid w:val="00BB2600"/>
    <w:rsid w:val="00BD1152"/>
    <w:rsid w:val="00C106EB"/>
    <w:rsid w:val="00C21703"/>
    <w:rsid w:val="00C22321"/>
    <w:rsid w:val="00C23DE8"/>
    <w:rsid w:val="00C24943"/>
    <w:rsid w:val="00C255D2"/>
    <w:rsid w:val="00C3404A"/>
    <w:rsid w:val="00C34A5D"/>
    <w:rsid w:val="00C53778"/>
    <w:rsid w:val="00C61765"/>
    <w:rsid w:val="00C720C8"/>
    <w:rsid w:val="00C8050D"/>
    <w:rsid w:val="00CA3A8B"/>
    <w:rsid w:val="00CB0DF3"/>
    <w:rsid w:val="00CB3783"/>
    <w:rsid w:val="00CB6981"/>
    <w:rsid w:val="00CC0AFB"/>
    <w:rsid w:val="00CC15E3"/>
    <w:rsid w:val="00CD29CD"/>
    <w:rsid w:val="00CD3BAA"/>
    <w:rsid w:val="00D46846"/>
    <w:rsid w:val="00D650E1"/>
    <w:rsid w:val="00D91861"/>
    <w:rsid w:val="00D92540"/>
    <w:rsid w:val="00DA5C0D"/>
    <w:rsid w:val="00DB5E9B"/>
    <w:rsid w:val="00DD2D1F"/>
    <w:rsid w:val="00E06AFB"/>
    <w:rsid w:val="00E2670B"/>
    <w:rsid w:val="00E26C38"/>
    <w:rsid w:val="00E45F93"/>
    <w:rsid w:val="00E671A5"/>
    <w:rsid w:val="00E76B11"/>
    <w:rsid w:val="00E86DBC"/>
    <w:rsid w:val="00E93C78"/>
    <w:rsid w:val="00EB1D77"/>
    <w:rsid w:val="00EC1AE9"/>
    <w:rsid w:val="00ED5AE8"/>
    <w:rsid w:val="00F14E4F"/>
    <w:rsid w:val="00F168ED"/>
    <w:rsid w:val="00F16CAC"/>
    <w:rsid w:val="00F2675A"/>
    <w:rsid w:val="00F62B66"/>
    <w:rsid w:val="00F63CA9"/>
    <w:rsid w:val="00F81FE8"/>
    <w:rsid w:val="00F86391"/>
    <w:rsid w:val="00F94218"/>
    <w:rsid w:val="00F960D0"/>
    <w:rsid w:val="00F9661B"/>
    <w:rsid w:val="00FA3072"/>
    <w:rsid w:val="00FC290C"/>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9ECDB-A7F7-4CA6-BA44-3720E178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F55"/>
    <w:pPr>
      <w:ind w:left="720"/>
      <w:contextualSpacing/>
    </w:pPr>
  </w:style>
  <w:style w:type="paragraph" w:styleId="a4">
    <w:name w:val="footnote text"/>
    <w:basedOn w:val="a"/>
    <w:link w:val="a5"/>
    <w:uiPriority w:val="99"/>
    <w:semiHidden/>
    <w:unhideWhenUsed/>
    <w:rsid w:val="00A33F0A"/>
    <w:pPr>
      <w:spacing w:after="0" w:line="240" w:lineRule="auto"/>
    </w:pPr>
    <w:rPr>
      <w:sz w:val="20"/>
      <w:szCs w:val="20"/>
    </w:rPr>
  </w:style>
  <w:style w:type="character" w:customStyle="1" w:styleId="a5">
    <w:name w:val="Текст сноски Знак"/>
    <w:basedOn w:val="a0"/>
    <w:link w:val="a4"/>
    <w:uiPriority w:val="99"/>
    <w:semiHidden/>
    <w:rsid w:val="00A33F0A"/>
    <w:rPr>
      <w:sz w:val="20"/>
      <w:szCs w:val="20"/>
    </w:rPr>
  </w:style>
  <w:style w:type="character" w:styleId="a6">
    <w:name w:val="footnote reference"/>
    <w:basedOn w:val="a0"/>
    <w:uiPriority w:val="99"/>
    <w:semiHidden/>
    <w:unhideWhenUsed/>
    <w:rsid w:val="00A33F0A"/>
    <w:rPr>
      <w:vertAlign w:val="superscript"/>
    </w:rPr>
  </w:style>
  <w:style w:type="paragraph" w:styleId="a7">
    <w:name w:val="Balloon Text"/>
    <w:basedOn w:val="a"/>
    <w:link w:val="a8"/>
    <w:uiPriority w:val="99"/>
    <w:semiHidden/>
    <w:unhideWhenUsed/>
    <w:rsid w:val="009346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469C"/>
    <w:rPr>
      <w:rFonts w:ascii="Tahoma" w:hAnsi="Tahoma" w:cs="Tahoma"/>
      <w:sz w:val="16"/>
      <w:szCs w:val="16"/>
    </w:rPr>
  </w:style>
  <w:style w:type="character" w:styleId="a9">
    <w:name w:val="Placeholder Text"/>
    <w:basedOn w:val="a0"/>
    <w:uiPriority w:val="99"/>
    <w:semiHidden/>
    <w:rsid w:val="00B9076D"/>
    <w:rPr>
      <w:color w:val="808080"/>
    </w:rPr>
  </w:style>
  <w:style w:type="character" w:styleId="aa">
    <w:name w:val="Hyperlink"/>
    <w:basedOn w:val="a0"/>
    <w:uiPriority w:val="99"/>
    <w:unhideWhenUsed/>
    <w:rsid w:val="009D11B6"/>
    <w:rPr>
      <w:color w:val="0000FF" w:themeColor="hyperlink"/>
      <w:u w:val="single"/>
    </w:rPr>
  </w:style>
  <w:style w:type="table" w:styleId="ab">
    <w:name w:val="Table Grid"/>
    <w:basedOn w:val="a1"/>
    <w:uiPriority w:val="59"/>
    <w:rsid w:val="00251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5A7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36" TargetMode="Externa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baguzin.ru/wp/?p=1301"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7;&#1077;&#1084;&#1100;%20&#1086;&#1089;&#1085;&#1086;&#1074;&#1085;&#1099;&#1093;%20&#1080;&#1085;&#1089;&#1090;&#1088;&#1091;&#1084;&#1077;&#1085;&#1090;&#1086;&#1074;%20&#1082;&#1086;&#1085;&#1090;&#1088;&#1086;&#1083;&#1103;%20&#1082;&#1072;&#1095;&#1077;&#1089;&#1090;&#1074;&#10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1.jpg"/><Relationship Id="rId10" Type="http://schemas.openxmlformats.org/officeDocument/2006/relationships/hyperlink" Target="http://baguzin.ru/wp/?p=1479"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baguzin.ru/wp/?p=236" TargetMode="External"/><Relationship Id="rId14" Type="http://schemas.openxmlformats.org/officeDocument/2006/relationships/image" Target="media/image2.jpg"/><Relationship Id="rId22"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1FFCBA3-CBAE-4FF0-AC81-43A5A90E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7</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Сергей Багузин</cp:lastModifiedBy>
  <cp:revision>16</cp:revision>
  <dcterms:created xsi:type="dcterms:W3CDTF">2011-11-23T17:16:00Z</dcterms:created>
  <dcterms:modified xsi:type="dcterms:W3CDTF">2018-12-23T08:13:00Z</dcterms:modified>
</cp:coreProperties>
</file>