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20" w:rsidRPr="00930C35" w:rsidRDefault="00095120" w:rsidP="00095120">
      <w:pPr>
        <w:spacing w:after="240" w:line="240" w:lineRule="auto"/>
        <w:rPr>
          <w:b/>
          <w:sz w:val="28"/>
        </w:rPr>
      </w:pPr>
      <w:r>
        <w:rPr>
          <w:b/>
          <w:sz w:val="28"/>
        </w:rPr>
        <w:t>Оценка бизнеса по продукту</w:t>
      </w:r>
    </w:p>
    <w:p w:rsidR="00095120" w:rsidRDefault="00095120" w:rsidP="00095120">
      <w:pPr>
        <w:spacing w:after="0" w:line="240" w:lineRule="auto"/>
        <w:rPr>
          <w:rFonts w:eastAsia="Times New Roman" w:cs="Times New Roman"/>
          <w:color w:val="000000"/>
          <w:lang w:eastAsia="ru-RU"/>
        </w:rPr>
      </w:pPr>
      <w:r>
        <w:rPr>
          <w:rFonts w:eastAsia="Times New Roman" w:cs="Times New Roman"/>
          <w:color w:val="000000"/>
          <w:lang w:eastAsia="ru-RU"/>
        </w:rPr>
        <w:t xml:space="preserve">Из этой </w:t>
      </w:r>
      <w:r w:rsidR="00F4361D">
        <w:rPr>
          <w:rFonts w:eastAsia="Times New Roman" w:cs="Times New Roman"/>
          <w:color w:val="000000"/>
          <w:lang w:eastAsia="ru-RU"/>
        </w:rPr>
        <w:t>заметки</w:t>
      </w:r>
      <w:r>
        <w:rPr>
          <w:rFonts w:eastAsia="Times New Roman" w:cs="Times New Roman"/>
          <w:color w:val="000000"/>
          <w:lang w:eastAsia="ru-RU"/>
        </w:rPr>
        <w:t xml:space="preserve"> вы узнаете:</w:t>
      </w:r>
    </w:p>
    <w:p w:rsidR="00095120" w:rsidRDefault="00095120" w:rsidP="00095120">
      <w:pPr>
        <w:pStyle w:val="a6"/>
        <w:numPr>
          <w:ilvl w:val="0"/>
          <w:numId w:val="4"/>
        </w:numPr>
        <w:spacing w:after="120" w:line="240" w:lineRule="auto"/>
        <w:rPr>
          <w:rFonts w:eastAsia="Times New Roman" w:cs="Times New Roman"/>
          <w:color w:val="000000"/>
          <w:lang w:eastAsia="ru-RU"/>
        </w:rPr>
      </w:pPr>
      <w:r>
        <w:rPr>
          <w:rFonts w:eastAsia="Times New Roman" w:cs="Times New Roman"/>
          <w:color w:val="000000"/>
          <w:lang w:eastAsia="ru-RU"/>
        </w:rPr>
        <w:t>о философии оценки бизнеса и практических выводах, которые менеджеры могут использовать в своей повседневной практике;</w:t>
      </w:r>
    </w:p>
    <w:p w:rsidR="00095120" w:rsidRPr="00EC7720" w:rsidRDefault="00095120" w:rsidP="00095120">
      <w:pPr>
        <w:pStyle w:val="a6"/>
        <w:numPr>
          <w:ilvl w:val="0"/>
          <w:numId w:val="4"/>
        </w:numPr>
        <w:spacing w:after="120" w:line="240" w:lineRule="auto"/>
        <w:rPr>
          <w:rFonts w:eastAsia="Times New Roman" w:cs="Times New Roman"/>
          <w:color w:val="000000"/>
          <w:lang w:eastAsia="ru-RU"/>
        </w:rPr>
      </w:pPr>
      <w:r>
        <w:rPr>
          <w:rFonts w:eastAsia="Times New Roman" w:cs="Times New Roman"/>
          <w:color w:val="000000"/>
          <w:lang w:eastAsia="ru-RU"/>
        </w:rPr>
        <w:t>о целом ряде финансовых показателей оценки бизнеса по продукту,</w:t>
      </w:r>
      <w:r w:rsidRPr="00FD5D82">
        <w:rPr>
          <w:rFonts w:eastAsia="Times New Roman" w:cs="Times New Roman"/>
          <w:color w:val="000000"/>
          <w:lang w:eastAsia="ru-RU"/>
        </w:rPr>
        <w:t xml:space="preserve"> </w:t>
      </w:r>
      <w:r>
        <w:rPr>
          <w:rFonts w:eastAsia="Times New Roman" w:cs="Times New Roman"/>
          <w:color w:val="000000"/>
          <w:lang w:eastAsia="ru-RU"/>
        </w:rPr>
        <w:t>используемых дистрибуторами / оптовыми торговыми компаниями;</w:t>
      </w:r>
    </w:p>
    <w:p w:rsidR="00095120" w:rsidRDefault="00095120" w:rsidP="00095120">
      <w:pPr>
        <w:pStyle w:val="a6"/>
        <w:numPr>
          <w:ilvl w:val="0"/>
          <w:numId w:val="4"/>
        </w:numPr>
        <w:spacing w:after="120" w:line="240" w:lineRule="auto"/>
        <w:rPr>
          <w:rFonts w:eastAsia="Times New Roman" w:cs="Times New Roman"/>
          <w:color w:val="000000"/>
          <w:lang w:eastAsia="ru-RU"/>
        </w:rPr>
      </w:pPr>
      <w:r>
        <w:rPr>
          <w:rFonts w:eastAsia="Times New Roman" w:cs="Times New Roman"/>
          <w:color w:val="000000"/>
          <w:lang w:eastAsia="ru-RU"/>
        </w:rPr>
        <w:t>о двух сторонах одной медали: оценке работы менеджера по продукту и менеджера по продажам;</w:t>
      </w:r>
    </w:p>
    <w:p w:rsidR="00095120" w:rsidRDefault="00095120" w:rsidP="00095120">
      <w:pPr>
        <w:pStyle w:val="a6"/>
        <w:numPr>
          <w:ilvl w:val="0"/>
          <w:numId w:val="4"/>
        </w:numPr>
        <w:spacing w:after="120" w:line="240" w:lineRule="auto"/>
        <w:rPr>
          <w:rFonts w:eastAsia="Times New Roman" w:cs="Times New Roman"/>
          <w:color w:val="000000"/>
          <w:lang w:eastAsia="ru-RU"/>
        </w:rPr>
      </w:pPr>
      <w:r>
        <w:rPr>
          <w:rFonts w:eastAsia="Times New Roman" w:cs="Times New Roman"/>
          <w:color w:val="000000"/>
          <w:lang w:eastAsia="ru-RU"/>
        </w:rPr>
        <w:t>об использовании традиционного метода – внутренней нормы доходности – в нетрадиционной области – оценке бизнеса по продукту.</w:t>
      </w:r>
    </w:p>
    <w:p w:rsidR="00095120" w:rsidRPr="008F35BF" w:rsidRDefault="00095120" w:rsidP="00095120">
      <w:pPr>
        <w:spacing w:before="240" w:after="120" w:line="240" w:lineRule="auto"/>
        <w:rPr>
          <w:rFonts w:eastAsia="Times New Roman" w:cs="Times New Roman"/>
          <w:b/>
          <w:color w:val="000000"/>
          <w:lang w:eastAsia="ru-RU"/>
        </w:rPr>
      </w:pPr>
      <w:r w:rsidRPr="008F35BF">
        <w:rPr>
          <w:rFonts w:eastAsia="Times New Roman" w:cs="Times New Roman"/>
          <w:b/>
          <w:color w:val="000000"/>
          <w:lang w:eastAsia="ru-RU"/>
        </w:rPr>
        <w:t>Философия оценки бизнеса</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Вы никогда не задумывались, почему так просто измерить, температуру, или расстояние, и так сложно – любовь, счастье или успех!?</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 xml:space="preserve">Дело в том, что первая группа свойств поддается измерению одним из наших органов чувств, в то время как вторая – нет. Эти свойства второго типа </w:t>
      </w:r>
      <w:r w:rsidRPr="00F4361D">
        <w:rPr>
          <w:rFonts w:eastAsia="Times New Roman" w:cs="Times New Roman"/>
          <w:i/>
          <w:color w:val="000000"/>
          <w:lang w:eastAsia="ru-RU"/>
        </w:rPr>
        <w:t>присущи системам</w:t>
      </w:r>
      <w:r>
        <w:rPr>
          <w:rFonts w:eastAsia="Times New Roman" w:cs="Times New Roman"/>
          <w:color w:val="000000"/>
          <w:lang w:eastAsia="ru-RU"/>
        </w:rPr>
        <w:t xml:space="preserve"> и называются эмерджентными.</w:t>
      </w:r>
      <w:r>
        <w:rPr>
          <w:rStyle w:val="a5"/>
          <w:rFonts w:ascii="Times New Roman" w:hAnsi="Times New Roman" w:cs="Times New Roman"/>
        </w:rPr>
        <w:footnoteReference w:id="1"/>
      </w:r>
    </w:p>
    <w:p w:rsidR="00095120" w:rsidRPr="000124C3" w:rsidRDefault="00095120" w:rsidP="00095120">
      <w:pPr>
        <w:spacing w:after="120" w:line="240" w:lineRule="auto"/>
        <w:ind w:left="567"/>
        <w:rPr>
          <w:rFonts w:ascii="Times New Roman" w:hAnsi="Times New Roman" w:cs="Times New Roman"/>
          <w:i/>
        </w:rPr>
      </w:pPr>
      <w:r w:rsidRPr="000124C3">
        <w:rPr>
          <w:rFonts w:ascii="Times New Roman" w:hAnsi="Times New Roman" w:cs="Times New Roman"/>
          <w:i/>
        </w:rPr>
        <w:t>Эмерджентные, или возникающие, свойства «возникают», когда система работает. Вообразите сто слегка отличающихся друг от друга картинок Микки Мауса. Ничего интересного. А теперь быстро пролистайте их одну за другой, и Микки оживет. Вы получили мультфильм. Это и есть эмерджентное, или возникающее, свойство.</w:t>
      </w:r>
    </w:p>
    <w:p w:rsidR="00095120" w:rsidRDefault="00095120" w:rsidP="00095120">
      <w:pPr>
        <w:spacing w:after="120" w:line="240" w:lineRule="auto"/>
        <w:ind w:left="567"/>
        <w:rPr>
          <w:rFonts w:ascii="Times New Roman" w:hAnsi="Times New Roman" w:cs="Times New Roman"/>
          <w:i/>
        </w:rPr>
      </w:pPr>
      <w:r w:rsidRPr="000124C3">
        <w:rPr>
          <w:rFonts w:ascii="Times New Roman" w:hAnsi="Times New Roman" w:cs="Times New Roman"/>
          <w:i/>
        </w:rPr>
        <w:t>Системы обладают эмерджентными, или возникающими, свойствами, которых нет ни у одной из их частей. Разобрав систему на части и проанализировав каждую из них, вы не сможете предвидеть свойства целостной системы. Разделив систему на компоненты, вы никогда не обнаружите ее существенных свойств. Они проявляются только в результате действия целостной системы. Единственная возможность узнать, что они собой представляют, состоит в том, чтобы заставить систему работать</w:t>
      </w:r>
      <w:r>
        <w:rPr>
          <w:rFonts w:ascii="Times New Roman" w:hAnsi="Times New Roman" w:cs="Times New Roman"/>
          <w:i/>
        </w:rPr>
        <w:t>.</w:t>
      </w:r>
      <w:sdt>
        <w:sdtPr>
          <w:rPr>
            <w:rFonts w:ascii="Times New Roman" w:hAnsi="Times New Roman" w:cs="Times New Roman"/>
            <w:i/>
          </w:rPr>
          <w:id w:val="36629488"/>
          <w:citation/>
        </w:sdtPr>
        <w:sdtContent>
          <w:r w:rsidR="00335801">
            <w:rPr>
              <w:rFonts w:ascii="Times New Roman" w:hAnsi="Times New Roman" w:cs="Times New Roman"/>
              <w:i/>
            </w:rPr>
            <w:fldChar w:fldCharType="begin"/>
          </w:r>
          <w:r>
            <w:rPr>
              <w:rFonts w:ascii="Times New Roman" w:hAnsi="Times New Roman" w:cs="Times New Roman"/>
              <w:i/>
            </w:rPr>
            <w:instrText xml:space="preserve"> CITATION Кон08 \l 1049 </w:instrText>
          </w:r>
          <w:r w:rsidR="00335801">
            <w:rPr>
              <w:rFonts w:ascii="Times New Roman" w:hAnsi="Times New Roman" w:cs="Times New Roman"/>
              <w:i/>
            </w:rPr>
            <w:fldChar w:fldCharType="separate"/>
          </w:r>
          <w:r>
            <w:rPr>
              <w:rFonts w:ascii="Times New Roman" w:hAnsi="Times New Roman" w:cs="Times New Roman"/>
              <w:i/>
              <w:noProof/>
            </w:rPr>
            <w:t xml:space="preserve"> </w:t>
          </w:r>
          <w:r w:rsidRPr="001B4425">
            <w:rPr>
              <w:rFonts w:ascii="Times New Roman" w:hAnsi="Times New Roman" w:cs="Times New Roman"/>
              <w:noProof/>
            </w:rPr>
            <w:t>(Коннор, 2008)</w:t>
          </w:r>
          <w:r w:rsidR="00335801">
            <w:rPr>
              <w:rFonts w:ascii="Times New Roman" w:hAnsi="Times New Roman" w:cs="Times New Roman"/>
              <w:i/>
            </w:rPr>
            <w:fldChar w:fldCharType="end"/>
          </w:r>
        </w:sdtContent>
      </w:sdt>
      <w:r>
        <w:rPr>
          <w:rFonts w:ascii="Times New Roman" w:hAnsi="Times New Roman" w:cs="Times New Roman"/>
          <w:i/>
        </w:rPr>
        <w:t xml:space="preserve"> </w:t>
      </w:r>
    </w:p>
    <w:p w:rsidR="00095120" w:rsidRDefault="00095120" w:rsidP="00095120">
      <w:pPr>
        <w:spacing w:before="180" w:after="120" w:line="240" w:lineRule="auto"/>
        <w:ind w:left="567"/>
        <w:rPr>
          <w:rStyle w:val="apple-style-span"/>
          <w:rFonts w:ascii="Times New Roman" w:hAnsi="Times New Roman" w:cs="Times New Roman"/>
          <w:i/>
          <w:color w:val="000000"/>
        </w:rPr>
      </w:pPr>
      <w:r>
        <w:rPr>
          <w:rStyle w:val="apple-style-span"/>
          <w:rFonts w:ascii="Times New Roman" w:hAnsi="Times New Roman" w:cs="Times New Roman"/>
          <w:i/>
          <w:color w:val="000000"/>
        </w:rPr>
        <w:t>* * *</w:t>
      </w:r>
    </w:p>
    <w:p w:rsidR="00095120" w:rsidRDefault="00095120" w:rsidP="00095120">
      <w:pPr>
        <w:spacing w:after="120" w:line="240" w:lineRule="auto"/>
        <w:ind w:left="567"/>
        <w:rPr>
          <w:rStyle w:val="apple-style-span"/>
          <w:rFonts w:ascii="Times New Roman" w:hAnsi="Times New Roman" w:cs="Times New Roman"/>
          <w:i/>
          <w:color w:val="000000"/>
        </w:rPr>
      </w:pPr>
      <w:r>
        <w:rPr>
          <w:rStyle w:val="apple-style-span"/>
          <w:rFonts w:ascii="Times New Roman" w:hAnsi="Times New Roman" w:cs="Times New Roman"/>
          <w:i/>
          <w:color w:val="000000"/>
        </w:rPr>
        <w:t>Эмерджентные свойства</w:t>
      </w:r>
      <w:r w:rsidRPr="000124C3">
        <w:rPr>
          <w:rStyle w:val="apple-style-span"/>
          <w:rFonts w:ascii="Times New Roman" w:hAnsi="Times New Roman" w:cs="Times New Roman"/>
          <w:i/>
          <w:color w:val="000000"/>
        </w:rPr>
        <w:t xml:space="preserve"> не поддаются восприятию ни одним из пяти чувств, как не поддаются и непосредственному измерению. Если это все же необходимо, то остается лишь </w:t>
      </w:r>
      <w:r w:rsidRPr="000E4FAA">
        <w:rPr>
          <w:rStyle w:val="apple-style-span"/>
          <w:rFonts w:ascii="Times New Roman" w:hAnsi="Times New Roman" w:cs="Times New Roman"/>
          <w:b/>
          <w:i/>
          <w:color w:val="000000"/>
        </w:rPr>
        <w:t>измерять их проявления</w:t>
      </w:r>
      <w:r w:rsidRPr="000124C3">
        <w:rPr>
          <w:rStyle w:val="apple-style-span"/>
          <w:rFonts w:ascii="Times New Roman" w:hAnsi="Times New Roman" w:cs="Times New Roman"/>
          <w:i/>
          <w:color w:val="000000"/>
        </w:rPr>
        <w:t>.</w:t>
      </w:r>
    </w:p>
    <w:p w:rsidR="00095120" w:rsidRDefault="00095120" w:rsidP="00095120">
      <w:pPr>
        <w:spacing w:after="120" w:line="240" w:lineRule="auto"/>
        <w:ind w:left="567"/>
        <w:rPr>
          <w:rStyle w:val="apple-style-span"/>
          <w:rFonts w:ascii="Times New Roman" w:hAnsi="Times New Roman" w:cs="Times New Roman"/>
          <w:i/>
          <w:color w:val="000000"/>
        </w:rPr>
      </w:pPr>
      <w:r>
        <w:rPr>
          <w:rStyle w:val="apple-style-span"/>
          <w:rFonts w:ascii="Times New Roman" w:hAnsi="Times New Roman" w:cs="Times New Roman"/>
          <w:i/>
          <w:color w:val="000000"/>
        </w:rPr>
        <w:t>Измерение успеха организации – занятие не из легких. Считалось, что рост как проявление успеха является важным показателем эффективности деятельности организации. Если организация успешна, она будет расти. Но если организация растет, это не обязательно означает ее успех. Добиться роста можно очень просто – с помощью фальсификации, например посредством сомнительных поглощений. К несчастью, из двух индюшек орел не получится. А именно так многие организации росли, не сознавая разрушительной угрозы подобного способа.</w:t>
      </w:r>
    </w:p>
    <w:p w:rsidR="00095120" w:rsidRPr="000124C3" w:rsidRDefault="00095120" w:rsidP="00095120">
      <w:pPr>
        <w:spacing w:after="120" w:line="240" w:lineRule="auto"/>
        <w:ind w:left="567"/>
        <w:rPr>
          <w:rFonts w:ascii="Times New Roman" w:hAnsi="Times New Roman" w:cs="Times New Roman"/>
          <w:i/>
        </w:rPr>
      </w:pPr>
      <w:r>
        <w:rPr>
          <w:rStyle w:val="apple-style-span"/>
          <w:rFonts w:ascii="Times New Roman" w:hAnsi="Times New Roman" w:cs="Times New Roman"/>
          <w:i/>
          <w:color w:val="000000"/>
        </w:rPr>
        <w:t>Чтобы избежать ловушек при измерении эмерджентного свойства, необходимо оценивать более одного его проявления.</w:t>
      </w:r>
      <w:sdt>
        <w:sdtPr>
          <w:rPr>
            <w:rStyle w:val="apple-style-span"/>
            <w:rFonts w:ascii="Times New Roman" w:hAnsi="Times New Roman" w:cs="Times New Roman"/>
            <w:i/>
            <w:color w:val="000000"/>
          </w:rPr>
          <w:id w:val="36629490"/>
          <w:citation/>
        </w:sdtPr>
        <w:sdtContent>
          <w:r w:rsidR="00335801">
            <w:rPr>
              <w:rStyle w:val="apple-style-span"/>
              <w:rFonts w:ascii="Times New Roman" w:hAnsi="Times New Roman" w:cs="Times New Roman"/>
              <w:i/>
              <w:color w:val="000000"/>
            </w:rPr>
            <w:fldChar w:fldCharType="begin"/>
          </w:r>
          <w:r>
            <w:rPr>
              <w:rStyle w:val="apple-style-span"/>
              <w:rFonts w:ascii="Times New Roman" w:hAnsi="Times New Roman" w:cs="Times New Roman"/>
              <w:i/>
              <w:color w:val="000000"/>
            </w:rPr>
            <w:instrText xml:space="preserve"> CITATION Гар10 \l 1049 </w:instrText>
          </w:r>
          <w:r w:rsidR="00335801">
            <w:rPr>
              <w:rStyle w:val="apple-style-span"/>
              <w:rFonts w:ascii="Times New Roman" w:hAnsi="Times New Roman" w:cs="Times New Roman"/>
              <w:i/>
              <w:color w:val="000000"/>
            </w:rPr>
            <w:fldChar w:fldCharType="separate"/>
          </w:r>
          <w:r>
            <w:rPr>
              <w:rStyle w:val="apple-style-span"/>
              <w:rFonts w:ascii="Times New Roman" w:hAnsi="Times New Roman" w:cs="Times New Roman"/>
              <w:i/>
              <w:noProof/>
              <w:color w:val="000000"/>
            </w:rPr>
            <w:t xml:space="preserve"> </w:t>
          </w:r>
          <w:r w:rsidRPr="001B4425">
            <w:rPr>
              <w:rFonts w:ascii="Times New Roman" w:hAnsi="Times New Roman" w:cs="Times New Roman"/>
              <w:noProof/>
              <w:color w:val="000000"/>
            </w:rPr>
            <w:t>(Гараедаги, 2010)</w:t>
          </w:r>
          <w:r w:rsidR="00335801">
            <w:rPr>
              <w:rStyle w:val="apple-style-span"/>
              <w:rFonts w:ascii="Times New Roman" w:hAnsi="Times New Roman" w:cs="Times New Roman"/>
              <w:i/>
              <w:color w:val="000000"/>
            </w:rPr>
            <w:fldChar w:fldCharType="end"/>
          </w:r>
        </w:sdtContent>
      </w:sdt>
    </w:p>
    <w:p w:rsidR="00095120" w:rsidRDefault="00095120" w:rsidP="00095120">
      <w:pPr>
        <w:spacing w:after="0" w:line="240" w:lineRule="auto"/>
        <w:rPr>
          <w:rFonts w:eastAsia="Times New Roman" w:cs="Times New Roman"/>
          <w:color w:val="000000"/>
          <w:lang w:eastAsia="ru-RU"/>
        </w:rPr>
      </w:pPr>
      <w:r>
        <w:rPr>
          <w:rFonts w:eastAsia="Times New Roman" w:cs="Times New Roman"/>
          <w:color w:val="000000"/>
          <w:lang w:eastAsia="ru-RU"/>
        </w:rPr>
        <w:t>Итак, уясним для начала следующее:</w:t>
      </w:r>
    </w:p>
    <w:p w:rsidR="00095120" w:rsidRDefault="00095120" w:rsidP="00095120">
      <w:pPr>
        <w:pStyle w:val="a6"/>
        <w:numPr>
          <w:ilvl w:val="0"/>
          <w:numId w:val="5"/>
        </w:numPr>
        <w:spacing w:after="120" w:line="240" w:lineRule="auto"/>
        <w:rPr>
          <w:rFonts w:eastAsia="Times New Roman" w:cs="Times New Roman"/>
          <w:color w:val="000000"/>
          <w:lang w:eastAsia="ru-RU"/>
        </w:rPr>
      </w:pPr>
      <w:r w:rsidRPr="004D53A0">
        <w:rPr>
          <w:rFonts w:eastAsia="Times New Roman" w:cs="Times New Roman"/>
          <w:color w:val="000000"/>
          <w:lang w:eastAsia="ru-RU"/>
        </w:rPr>
        <w:t>успех бизнеса в целом и</w:t>
      </w:r>
      <w:r>
        <w:rPr>
          <w:rFonts w:eastAsia="Times New Roman" w:cs="Times New Roman"/>
          <w:color w:val="000000"/>
          <w:lang w:eastAsia="ru-RU"/>
        </w:rPr>
        <w:t>, в частности,</w:t>
      </w:r>
      <w:r w:rsidRPr="004D53A0">
        <w:rPr>
          <w:rFonts w:eastAsia="Times New Roman" w:cs="Times New Roman"/>
          <w:color w:val="000000"/>
          <w:lang w:eastAsia="ru-RU"/>
        </w:rPr>
        <w:t xml:space="preserve"> бизнеса по продукту (предмет настоящей статьи) не поддается прямому измерению, поскольку является </w:t>
      </w:r>
      <w:r w:rsidRPr="00426C43">
        <w:rPr>
          <w:rFonts w:eastAsia="Times New Roman" w:cs="Times New Roman"/>
          <w:i/>
          <w:color w:val="000000"/>
          <w:lang w:eastAsia="ru-RU"/>
        </w:rPr>
        <w:t>эмерджентным</w:t>
      </w:r>
      <w:r>
        <w:rPr>
          <w:rFonts w:eastAsia="Times New Roman" w:cs="Times New Roman"/>
          <w:color w:val="000000"/>
          <w:lang w:eastAsia="ru-RU"/>
        </w:rPr>
        <w:t xml:space="preserve"> свойством;</w:t>
      </w:r>
    </w:p>
    <w:p w:rsidR="00095120" w:rsidRDefault="00095120" w:rsidP="00095120">
      <w:pPr>
        <w:pStyle w:val="a6"/>
        <w:numPr>
          <w:ilvl w:val="0"/>
          <w:numId w:val="5"/>
        </w:numPr>
        <w:spacing w:after="120" w:line="240" w:lineRule="auto"/>
        <w:rPr>
          <w:rFonts w:eastAsia="Times New Roman" w:cs="Times New Roman"/>
          <w:color w:val="000000"/>
          <w:lang w:eastAsia="ru-RU"/>
        </w:rPr>
      </w:pPr>
      <w:r>
        <w:rPr>
          <w:rFonts w:eastAsia="Times New Roman" w:cs="Times New Roman"/>
          <w:color w:val="000000"/>
          <w:lang w:eastAsia="ru-RU"/>
        </w:rPr>
        <w:t xml:space="preserve">нам остается только измерять </w:t>
      </w:r>
      <w:r w:rsidRPr="00426C43">
        <w:rPr>
          <w:rFonts w:eastAsia="Times New Roman" w:cs="Times New Roman"/>
          <w:i/>
          <w:color w:val="000000"/>
          <w:lang w:eastAsia="ru-RU"/>
        </w:rPr>
        <w:t>проявления</w:t>
      </w:r>
      <w:r>
        <w:rPr>
          <w:rFonts w:eastAsia="Times New Roman" w:cs="Times New Roman"/>
          <w:color w:val="000000"/>
          <w:lang w:eastAsia="ru-RU"/>
        </w:rPr>
        <w:t xml:space="preserve"> этого успеха;</w:t>
      </w:r>
    </w:p>
    <w:p w:rsidR="00095120" w:rsidRPr="004D53A0" w:rsidRDefault="00095120" w:rsidP="00095120">
      <w:pPr>
        <w:pStyle w:val="a6"/>
        <w:numPr>
          <w:ilvl w:val="0"/>
          <w:numId w:val="5"/>
        </w:numPr>
        <w:spacing w:after="120" w:line="240" w:lineRule="auto"/>
        <w:rPr>
          <w:rFonts w:eastAsia="Times New Roman" w:cs="Times New Roman"/>
          <w:color w:val="000000"/>
          <w:lang w:eastAsia="ru-RU"/>
        </w:rPr>
      </w:pPr>
      <w:r>
        <w:rPr>
          <w:rFonts w:eastAsia="Times New Roman" w:cs="Times New Roman"/>
          <w:color w:val="000000"/>
          <w:lang w:eastAsia="ru-RU"/>
        </w:rPr>
        <w:t xml:space="preserve">чтобы не ошибиться с оценкой: «а был ли </w:t>
      </w:r>
      <w:proofErr w:type="gramStart"/>
      <w:r>
        <w:rPr>
          <w:rFonts w:eastAsia="Times New Roman" w:cs="Times New Roman"/>
          <w:color w:val="000000"/>
          <w:lang w:eastAsia="ru-RU"/>
        </w:rPr>
        <w:t>успех</w:t>
      </w:r>
      <w:proofErr w:type="gramEnd"/>
      <w:r>
        <w:rPr>
          <w:rFonts w:eastAsia="Times New Roman" w:cs="Times New Roman"/>
          <w:color w:val="000000"/>
          <w:lang w:eastAsia="ru-RU"/>
        </w:rPr>
        <w:t xml:space="preserve">? и </w:t>
      </w:r>
      <w:proofErr w:type="gramStart"/>
      <w:r>
        <w:rPr>
          <w:rFonts w:eastAsia="Times New Roman" w:cs="Times New Roman"/>
          <w:color w:val="000000"/>
          <w:lang w:eastAsia="ru-RU"/>
        </w:rPr>
        <w:t>какой</w:t>
      </w:r>
      <w:proofErr w:type="gramEnd"/>
      <w:r>
        <w:rPr>
          <w:rFonts w:eastAsia="Times New Roman" w:cs="Times New Roman"/>
          <w:color w:val="000000"/>
          <w:lang w:eastAsia="ru-RU"/>
        </w:rPr>
        <w:t xml:space="preserve"> он был?», необходимо измерять </w:t>
      </w:r>
      <w:r w:rsidRPr="00426C43">
        <w:rPr>
          <w:rFonts w:eastAsia="Times New Roman" w:cs="Times New Roman"/>
          <w:i/>
          <w:color w:val="000000"/>
          <w:lang w:eastAsia="ru-RU"/>
        </w:rPr>
        <w:t>несколько</w:t>
      </w:r>
      <w:r>
        <w:rPr>
          <w:rFonts w:eastAsia="Times New Roman" w:cs="Times New Roman"/>
          <w:color w:val="000000"/>
          <w:lang w:eastAsia="ru-RU"/>
        </w:rPr>
        <w:t xml:space="preserve"> его проявлений.</w:t>
      </w:r>
    </w:p>
    <w:p w:rsidR="00095120" w:rsidRDefault="00095120" w:rsidP="00095120">
      <w:pPr>
        <w:spacing w:after="0" w:line="240" w:lineRule="auto"/>
        <w:rPr>
          <w:rFonts w:eastAsia="Times New Roman" w:cs="Times New Roman"/>
          <w:color w:val="000000"/>
          <w:lang w:eastAsia="ru-RU"/>
        </w:rPr>
      </w:pPr>
      <w:r>
        <w:rPr>
          <w:rFonts w:eastAsia="Times New Roman" w:cs="Times New Roman"/>
          <w:color w:val="000000"/>
          <w:lang w:eastAsia="ru-RU"/>
        </w:rPr>
        <w:t xml:space="preserve">С другой стороны, оценивая бизнес, как правило, используют два типа показателей: </w:t>
      </w:r>
      <w:r w:rsidRPr="00426C43">
        <w:rPr>
          <w:rFonts w:eastAsia="Times New Roman" w:cs="Times New Roman"/>
          <w:i/>
          <w:color w:val="000000"/>
          <w:lang w:eastAsia="ru-RU"/>
        </w:rPr>
        <w:t>валовые и нормируемые</w:t>
      </w:r>
      <w:r>
        <w:rPr>
          <w:rFonts w:eastAsia="Times New Roman" w:cs="Times New Roman"/>
          <w:color w:val="000000"/>
          <w:lang w:eastAsia="ru-RU"/>
        </w:rPr>
        <w:t xml:space="preserve">. Кому нужен бизнес на «три копейки», даже если его рентабельность 100%!? Но также </w:t>
      </w:r>
      <w:r>
        <w:rPr>
          <w:rFonts w:eastAsia="Times New Roman" w:cs="Times New Roman"/>
          <w:color w:val="000000"/>
          <w:lang w:eastAsia="ru-RU"/>
        </w:rPr>
        <w:lastRenderedPageBreak/>
        <w:t xml:space="preserve">мало кому будет интересен бизнес, приносящий </w:t>
      </w:r>
      <w:r w:rsidRPr="0056077E">
        <w:rPr>
          <w:rFonts w:eastAsia="Times New Roman" w:cs="Times New Roman"/>
          <w:color w:val="000000"/>
          <w:lang w:eastAsia="ru-RU"/>
        </w:rPr>
        <w:t>1</w:t>
      </w:r>
      <w:r>
        <w:rPr>
          <w:rFonts w:eastAsia="Times New Roman" w:cs="Times New Roman"/>
          <w:color w:val="000000"/>
          <w:lang w:eastAsia="ru-RU"/>
        </w:rPr>
        <w:t>0</w:t>
      </w:r>
      <w:r w:rsidRPr="0056077E">
        <w:rPr>
          <w:rFonts w:eastAsia="Times New Roman" w:cs="Times New Roman"/>
          <w:color w:val="000000"/>
          <w:lang w:eastAsia="ru-RU"/>
        </w:rPr>
        <w:t xml:space="preserve"> </w:t>
      </w:r>
      <w:r>
        <w:rPr>
          <w:rFonts w:eastAsia="Times New Roman" w:cs="Times New Roman"/>
          <w:color w:val="000000"/>
          <w:lang w:eastAsia="ru-RU"/>
        </w:rPr>
        <w:t xml:space="preserve">млн. руб. прибыли в год, если инвестиции в активы составили </w:t>
      </w:r>
      <w:r w:rsidRPr="0056077E">
        <w:rPr>
          <w:rFonts w:eastAsia="Times New Roman" w:cs="Times New Roman"/>
          <w:color w:val="000000"/>
          <w:lang w:eastAsia="ru-RU"/>
        </w:rPr>
        <w:t xml:space="preserve">1 </w:t>
      </w:r>
      <w:r>
        <w:rPr>
          <w:rFonts w:eastAsia="Times New Roman" w:cs="Times New Roman"/>
          <w:color w:val="000000"/>
          <w:lang w:eastAsia="ru-RU"/>
        </w:rPr>
        <w:t>млрд. руб. (рентабельность 1%). Вот какие термины применяются в стандарте ИСО 9000 для оценки валовых и нормируемых показателей:</w:t>
      </w:r>
    </w:p>
    <w:p w:rsidR="00095120" w:rsidRDefault="00095120" w:rsidP="00095120">
      <w:pPr>
        <w:pStyle w:val="a6"/>
        <w:numPr>
          <w:ilvl w:val="0"/>
          <w:numId w:val="6"/>
        </w:numPr>
        <w:spacing w:after="120" w:line="240" w:lineRule="auto"/>
        <w:rPr>
          <w:rFonts w:eastAsia="Times New Roman" w:cs="Times New Roman"/>
          <w:color w:val="000000"/>
          <w:lang w:eastAsia="ru-RU"/>
        </w:rPr>
      </w:pPr>
      <w:r w:rsidRPr="00B71C88">
        <w:rPr>
          <w:rFonts w:eastAsia="Times New Roman" w:cs="Times New Roman"/>
          <w:i/>
          <w:color w:val="000000"/>
          <w:lang w:eastAsia="ru-RU"/>
        </w:rPr>
        <w:t>результативность</w:t>
      </w:r>
      <w:r>
        <w:rPr>
          <w:rFonts w:eastAsia="Times New Roman" w:cs="Times New Roman"/>
          <w:color w:val="000000"/>
          <w:lang w:eastAsia="ru-RU"/>
        </w:rPr>
        <w:t xml:space="preserve"> – степень реализации запланированной деятельности и достижения запланированных результатов;</w:t>
      </w:r>
    </w:p>
    <w:p w:rsidR="00095120" w:rsidRPr="00821912" w:rsidRDefault="00095120" w:rsidP="00095120">
      <w:pPr>
        <w:pStyle w:val="a6"/>
        <w:numPr>
          <w:ilvl w:val="0"/>
          <w:numId w:val="6"/>
        </w:numPr>
        <w:spacing w:after="120" w:line="240" w:lineRule="auto"/>
        <w:rPr>
          <w:rFonts w:eastAsia="Times New Roman" w:cs="Times New Roman"/>
          <w:color w:val="000000"/>
          <w:lang w:eastAsia="ru-RU"/>
        </w:rPr>
      </w:pPr>
      <w:r w:rsidRPr="00B71C88">
        <w:rPr>
          <w:rFonts w:eastAsia="Times New Roman" w:cs="Times New Roman"/>
          <w:i/>
          <w:color w:val="000000"/>
          <w:lang w:eastAsia="ru-RU"/>
        </w:rPr>
        <w:t>эффективность</w:t>
      </w:r>
      <w:r>
        <w:rPr>
          <w:rFonts w:eastAsia="Times New Roman" w:cs="Times New Roman"/>
          <w:color w:val="000000"/>
          <w:lang w:eastAsia="ru-RU"/>
        </w:rPr>
        <w:t xml:space="preserve"> – связь между достигнутым результатом и использованными ресурсами</w:t>
      </w:r>
      <w:sdt>
        <w:sdtPr>
          <w:rPr>
            <w:rFonts w:eastAsia="Times New Roman" w:cs="Times New Roman"/>
            <w:color w:val="000000"/>
            <w:lang w:eastAsia="ru-RU"/>
          </w:rPr>
          <w:id w:val="36629494"/>
          <w:citation/>
        </w:sdtPr>
        <w:sdtContent>
          <w:r w:rsidR="00335801">
            <w:rPr>
              <w:rFonts w:eastAsia="Times New Roman" w:cs="Times New Roman"/>
              <w:color w:val="000000"/>
              <w:lang w:eastAsia="ru-RU"/>
            </w:rPr>
            <w:fldChar w:fldCharType="begin"/>
          </w:r>
          <w:r>
            <w:rPr>
              <w:rFonts w:eastAsia="Times New Roman" w:cs="Times New Roman"/>
              <w:color w:val="000000"/>
              <w:lang w:eastAsia="ru-RU"/>
            </w:rPr>
            <w:instrText xml:space="preserve"> CITATION ГОС09 \l 1049  </w:instrText>
          </w:r>
          <w:r w:rsidR="00335801">
            <w:rPr>
              <w:rFonts w:eastAsia="Times New Roman" w:cs="Times New Roman"/>
              <w:color w:val="000000"/>
              <w:lang w:eastAsia="ru-RU"/>
            </w:rPr>
            <w:fldChar w:fldCharType="separate"/>
          </w:r>
          <w:r>
            <w:rPr>
              <w:rFonts w:eastAsia="Times New Roman" w:cs="Times New Roman"/>
              <w:noProof/>
              <w:color w:val="000000"/>
              <w:lang w:eastAsia="ru-RU"/>
            </w:rPr>
            <w:t xml:space="preserve"> </w:t>
          </w:r>
          <w:r w:rsidRPr="001B4425">
            <w:rPr>
              <w:rFonts w:eastAsia="Times New Roman" w:cs="Times New Roman"/>
              <w:noProof/>
              <w:color w:val="000000"/>
              <w:lang w:eastAsia="ru-RU"/>
            </w:rPr>
            <w:t>(ГОСТ ИСО, 9000-2008)</w:t>
          </w:r>
          <w:r w:rsidR="00335801">
            <w:rPr>
              <w:rFonts w:eastAsia="Times New Roman" w:cs="Times New Roman"/>
              <w:color w:val="000000"/>
              <w:lang w:eastAsia="ru-RU"/>
            </w:rPr>
            <w:fldChar w:fldCharType="end"/>
          </w:r>
        </w:sdtContent>
      </w:sdt>
      <w:r>
        <w:rPr>
          <w:rFonts w:eastAsia="Times New Roman" w:cs="Times New Roman"/>
          <w:color w:val="000000"/>
          <w:lang w:eastAsia="ru-RU"/>
        </w:rPr>
        <w:t>.</w:t>
      </w:r>
    </w:p>
    <w:p w:rsidR="00095120" w:rsidRPr="008F35BF" w:rsidRDefault="007516BE" w:rsidP="00095120">
      <w:pPr>
        <w:spacing w:before="360" w:after="120" w:line="240" w:lineRule="auto"/>
        <w:rPr>
          <w:rFonts w:eastAsia="Times New Roman" w:cs="Times New Roman"/>
          <w:b/>
          <w:color w:val="000000"/>
          <w:lang w:eastAsia="ru-RU"/>
        </w:rPr>
      </w:pPr>
      <w:r>
        <w:rPr>
          <w:rFonts w:eastAsia="Times New Roman" w:cs="Times New Roman"/>
          <w:b/>
          <w:color w:val="000000"/>
          <w:lang w:eastAsia="ru-RU"/>
        </w:rPr>
        <w:t>Ф</w:t>
      </w:r>
      <w:r w:rsidR="00095120">
        <w:rPr>
          <w:rFonts w:eastAsia="Times New Roman" w:cs="Times New Roman"/>
          <w:b/>
          <w:color w:val="000000"/>
          <w:lang w:eastAsia="ru-RU"/>
        </w:rPr>
        <w:t>инансов</w:t>
      </w:r>
      <w:r>
        <w:rPr>
          <w:rFonts w:eastAsia="Times New Roman" w:cs="Times New Roman"/>
          <w:b/>
          <w:color w:val="000000"/>
          <w:lang w:eastAsia="ru-RU"/>
        </w:rPr>
        <w:t>ый анализ различных срезов бизнеса</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Молодые компании или компании, находящиеся на стадии бурного роста, как правило, используют только агрегированные показатели, то есть показатели, характеризующие деятельность компании как целого. Это связано с тем, что в пору роста не до тонкостей учета; успевай открывать новые направления, организовывать сделки, оборачивать товар и т.п. По мере взросления бизнеса, и, к сожалению, снижения его доходности, роль финансового анализа и управленческого учета возрастает. Необходимым становится анализ в разрезе продуктовых линеек, сезонности, типов клиентов и поставщиков, и даже отдельных партнеров по бизнесу.</w:t>
      </w:r>
    </w:p>
    <w:p w:rsidR="00095120" w:rsidRDefault="00095120" w:rsidP="00095120">
      <w:pPr>
        <w:spacing w:after="0" w:line="240" w:lineRule="auto"/>
        <w:rPr>
          <w:rFonts w:eastAsia="Times New Roman" w:cs="Times New Roman"/>
          <w:color w:val="000000"/>
          <w:lang w:eastAsia="ru-RU"/>
        </w:rPr>
      </w:pPr>
      <w:r>
        <w:rPr>
          <w:rFonts w:eastAsia="Times New Roman" w:cs="Times New Roman"/>
          <w:color w:val="000000"/>
          <w:lang w:eastAsia="ru-RU"/>
        </w:rPr>
        <w:t>Почему же менеджеры по продукту нечасто используют тонкий анализ продаж?</w:t>
      </w:r>
    </w:p>
    <w:p w:rsidR="00095120" w:rsidRDefault="00095120" w:rsidP="00095120">
      <w:pPr>
        <w:pStyle w:val="a6"/>
        <w:numPr>
          <w:ilvl w:val="0"/>
          <w:numId w:val="7"/>
        </w:numPr>
        <w:spacing w:after="120" w:line="240" w:lineRule="auto"/>
        <w:rPr>
          <w:rFonts w:eastAsia="Times New Roman" w:cs="Times New Roman"/>
          <w:color w:val="000000"/>
          <w:lang w:eastAsia="ru-RU"/>
        </w:rPr>
      </w:pPr>
      <w:r>
        <w:rPr>
          <w:rFonts w:eastAsia="Times New Roman" w:cs="Times New Roman"/>
          <w:color w:val="000000"/>
          <w:lang w:eastAsia="ru-RU"/>
        </w:rPr>
        <w:t>Информационные системы могут быть не приспособлены к сбору информации в нужном разрезе.</w:t>
      </w:r>
    </w:p>
    <w:p w:rsidR="00095120" w:rsidRDefault="00095120" w:rsidP="00095120">
      <w:pPr>
        <w:pStyle w:val="a6"/>
        <w:numPr>
          <w:ilvl w:val="0"/>
          <w:numId w:val="7"/>
        </w:numPr>
        <w:spacing w:before="120" w:after="120" w:line="240" w:lineRule="auto"/>
        <w:rPr>
          <w:rFonts w:eastAsia="Times New Roman" w:cs="Times New Roman"/>
          <w:color w:val="000000"/>
          <w:lang w:eastAsia="ru-RU"/>
        </w:rPr>
      </w:pPr>
      <w:r>
        <w:rPr>
          <w:rFonts w:eastAsia="Times New Roman" w:cs="Times New Roman"/>
          <w:color w:val="000000"/>
          <w:lang w:eastAsia="ru-RU"/>
        </w:rPr>
        <w:t>Работники бухгалтерии и финансов не имеют потребности в таком сборе первичной информации о продажах, а именно они часто формируют требования к информационным системам.</w:t>
      </w:r>
    </w:p>
    <w:p w:rsidR="00095120" w:rsidRDefault="00095120" w:rsidP="00095120">
      <w:pPr>
        <w:pStyle w:val="a6"/>
        <w:numPr>
          <w:ilvl w:val="0"/>
          <w:numId w:val="7"/>
        </w:numPr>
        <w:spacing w:before="120" w:after="120" w:line="240" w:lineRule="auto"/>
        <w:rPr>
          <w:rFonts w:eastAsia="Times New Roman" w:cs="Times New Roman"/>
          <w:color w:val="000000"/>
          <w:lang w:eastAsia="ru-RU"/>
        </w:rPr>
      </w:pPr>
      <w:r>
        <w:rPr>
          <w:rFonts w:eastAsia="Times New Roman" w:cs="Times New Roman"/>
          <w:color w:val="000000"/>
          <w:lang w:eastAsia="ru-RU"/>
        </w:rPr>
        <w:t>Менеджеры по продукту не уделяют</w:t>
      </w:r>
      <w:r w:rsidRPr="007356E6">
        <w:rPr>
          <w:rFonts w:eastAsia="Times New Roman" w:cs="Times New Roman"/>
          <w:color w:val="000000"/>
          <w:lang w:eastAsia="ru-RU"/>
        </w:rPr>
        <w:t xml:space="preserve"> </w:t>
      </w:r>
      <w:r>
        <w:rPr>
          <w:rFonts w:eastAsia="Times New Roman" w:cs="Times New Roman"/>
          <w:color w:val="000000"/>
          <w:lang w:eastAsia="ru-RU"/>
        </w:rPr>
        <w:t xml:space="preserve">внимания </w:t>
      </w:r>
      <w:r w:rsidRPr="006F2818">
        <w:rPr>
          <w:rFonts w:eastAsia="Times New Roman" w:cs="Times New Roman"/>
          <w:i/>
          <w:color w:val="000000"/>
          <w:lang w:eastAsia="ru-RU"/>
        </w:rPr>
        <w:t>внутреннему маркетингу</w:t>
      </w:r>
      <w:r w:rsidR="00444337">
        <w:rPr>
          <w:rFonts w:eastAsia="Times New Roman" w:cs="Times New Roman"/>
          <w:i/>
          <w:color w:val="000000"/>
          <w:lang w:eastAsia="ru-RU"/>
        </w:rPr>
        <w:t xml:space="preserve">; </w:t>
      </w:r>
      <w:r>
        <w:rPr>
          <w:rFonts w:eastAsia="Times New Roman" w:cs="Times New Roman"/>
          <w:color w:val="000000"/>
          <w:lang w:eastAsia="ru-RU"/>
        </w:rPr>
        <w:t>в силу недостаточной квалификации или перегруженности текущими операциями.</w:t>
      </w:r>
      <w:sdt>
        <w:sdtPr>
          <w:rPr>
            <w:rFonts w:eastAsia="Times New Roman" w:cs="Times New Roman"/>
            <w:color w:val="000000"/>
            <w:lang w:eastAsia="ru-RU"/>
          </w:rPr>
          <w:id w:val="190309450"/>
          <w:citation/>
        </w:sdtPr>
        <w:sdtContent>
          <w:r w:rsidR="00335801">
            <w:rPr>
              <w:rFonts w:eastAsia="Times New Roman" w:cs="Times New Roman"/>
              <w:color w:val="000000"/>
              <w:lang w:eastAsia="ru-RU"/>
            </w:rPr>
            <w:fldChar w:fldCharType="begin"/>
          </w:r>
          <w:r>
            <w:rPr>
              <w:rFonts w:eastAsia="Times New Roman" w:cs="Times New Roman"/>
              <w:color w:val="000000"/>
              <w:lang w:eastAsia="ru-RU"/>
            </w:rPr>
            <w:instrText xml:space="preserve"> CITATION Лем08 \l 1049 </w:instrText>
          </w:r>
          <w:r w:rsidR="00335801">
            <w:rPr>
              <w:rFonts w:eastAsia="Times New Roman" w:cs="Times New Roman"/>
              <w:color w:val="000000"/>
              <w:lang w:eastAsia="ru-RU"/>
            </w:rPr>
            <w:fldChar w:fldCharType="separate"/>
          </w:r>
          <w:r>
            <w:rPr>
              <w:rFonts w:eastAsia="Times New Roman" w:cs="Times New Roman"/>
              <w:noProof/>
              <w:color w:val="000000"/>
              <w:lang w:eastAsia="ru-RU"/>
            </w:rPr>
            <w:t xml:space="preserve"> </w:t>
          </w:r>
          <w:r w:rsidRPr="000E4FAA">
            <w:rPr>
              <w:rFonts w:eastAsia="Times New Roman" w:cs="Times New Roman"/>
              <w:noProof/>
              <w:color w:val="000000"/>
              <w:lang w:eastAsia="ru-RU"/>
            </w:rPr>
            <w:t>(Леманн, 2008)</w:t>
          </w:r>
          <w:r w:rsidR="00335801">
            <w:rPr>
              <w:rFonts w:eastAsia="Times New Roman" w:cs="Times New Roman"/>
              <w:color w:val="000000"/>
              <w:lang w:eastAsia="ru-RU"/>
            </w:rPr>
            <w:fldChar w:fldCharType="end"/>
          </w:r>
        </w:sdtContent>
      </w:sdt>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1. Начните с анализа при</w:t>
      </w:r>
      <w:r w:rsidR="00444337">
        <w:rPr>
          <w:rFonts w:eastAsia="Times New Roman" w:cs="Times New Roman"/>
          <w:color w:val="000000"/>
          <w:lang w:eastAsia="ru-RU"/>
        </w:rPr>
        <w:t>были (валовой показатель) и прибыльности (нормируемый показатель) по брендам и/или линейкам продукции</w:t>
      </w:r>
      <w:r>
        <w:rPr>
          <w:rFonts w:eastAsia="Times New Roman" w:cs="Times New Roman"/>
          <w:color w:val="000000"/>
          <w:lang w:eastAsia="ru-RU"/>
        </w:rPr>
        <w:t>.</w:t>
      </w:r>
    </w:p>
    <w:p w:rsidR="00095120" w:rsidRDefault="00095120" w:rsidP="00095120">
      <w:pPr>
        <w:spacing w:after="120" w:line="240" w:lineRule="auto"/>
        <w:rPr>
          <w:highlight w:val="lightGray"/>
        </w:rPr>
      </w:pPr>
      <w:r>
        <w:rPr>
          <w:highlight w:val="lightGray"/>
        </w:rPr>
        <w:t>В</w:t>
      </w:r>
      <w:r w:rsidRPr="00463914">
        <w:rPr>
          <w:highlight w:val="lightGray"/>
        </w:rPr>
        <w:t>алов</w:t>
      </w:r>
      <w:r>
        <w:rPr>
          <w:highlight w:val="lightGray"/>
        </w:rPr>
        <w:t>ая (маржинальная)</w:t>
      </w:r>
      <w:r w:rsidRPr="00463914">
        <w:rPr>
          <w:highlight w:val="lightGray"/>
        </w:rPr>
        <w:t xml:space="preserve"> </w:t>
      </w:r>
      <w:r>
        <w:rPr>
          <w:highlight w:val="lightGray"/>
        </w:rPr>
        <w:t xml:space="preserve">прибыль = </w:t>
      </w:r>
      <w:r w:rsidRPr="00463914">
        <w:rPr>
          <w:highlight w:val="lightGray"/>
        </w:rPr>
        <w:t>Выручка – Себесто</w:t>
      </w:r>
      <w:r>
        <w:rPr>
          <w:highlight w:val="lightGray"/>
        </w:rPr>
        <w:t>имость реализованной продукции</w:t>
      </w:r>
    </w:p>
    <w:p w:rsidR="00095120" w:rsidRPr="00463914" w:rsidRDefault="00095120" w:rsidP="00095120">
      <w:pPr>
        <w:spacing w:after="120" w:line="240" w:lineRule="auto"/>
      </w:pPr>
      <w:r w:rsidRPr="00463914">
        <w:rPr>
          <w:highlight w:val="lightGray"/>
        </w:rPr>
        <w:t>Норма валовой прибыли = (Выручка – Себестоимость реализованной продукции) / Выручка *100%</w:t>
      </w:r>
    </w:p>
    <w:p w:rsidR="00095120" w:rsidRDefault="00095120" w:rsidP="00095120">
      <w:pPr>
        <w:spacing w:after="120" w:line="240" w:lineRule="auto"/>
      </w:pPr>
      <w:r>
        <w:t xml:space="preserve">Что включать в себестоимость реализованной продукции, вопрос не однозначный. Современный подход рекомендует включать в себестоимость только полностью переменные затраты </w:t>
      </w:r>
      <w:sdt>
        <w:sdtPr>
          <w:id w:val="190309442"/>
          <w:citation/>
        </w:sdtPr>
        <w:sdtContent>
          <w:fldSimple w:instr=" CITATION Кор \l 1049  ">
            <w:r>
              <w:rPr>
                <w:noProof/>
              </w:rPr>
              <w:t>(Корбетт, 2009)</w:t>
            </w:r>
          </w:fldSimple>
        </w:sdtContent>
      </w:sdt>
      <w:r>
        <w:t xml:space="preserve">. Для торговой компании в себестоимость однозначно входят закупочная цена товаров, доставка на склад, дополнительная упаковка и другие статьи, напрямую связанные с </w:t>
      </w:r>
      <w:proofErr w:type="spellStart"/>
      <w:r>
        <w:t>товаропотоком</w:t>
      </w:r>
      <w:proofErr w:type="spellEnd"/>
      <w:r>
        <w:t xml:space="preserve">. Все остальные статьи требуют тщательного анализа, и я не рекомендовал бы их включать в себестоимость априори. Например, относить ли к себестоимости расходы на складирование? Если вы используете ответственное хранение без резервирования площади, то вы можете однозначно сопоставить товары и счета за хранение, так что такие расходы можно отнести на себестоимость. Если же вы арендуете склад, то дополнительный </w:t>
      </w:r>
      <w:proofErr w:type="spellStart"/>
      <w:r>
        <w:t>товаропоток</w:t>
      </w:r>
      <w:proofErr w:type="spellEnd"/>
      <w:r>
        <w:t xml:space="preserve"> (в некотором диапазоне значений) практически не изменит ваши суммарные расходы, и потому </w:t>
      </w:r>
      <w:proofErr w:type="gramStart"/>
      <w:r>
        <w:t>относить расходы по складу на себестоимость вряд ли оправдано</w:t>
      </w:r>
      <w:proofErr w:type="gramEnd"/>
      <w:r>
        <w:t xml:space="preserve">. Аналогично и в отношении заработной платы менеджеров по продукту. Вы же не сократите (по крайней мере, не сразу </w:t>
      </w:r>
      <w:r>
        <w:sym w:font="Wingdings" w:char="F04A"/>
      </w:r>
      <w:r>
        <w:t>) сотрудника, если заберете у него продуктовую линейку!? В тоже время, если вы используете бонусные схемы, то не исключено, что вы можете установить связь между полученным бонусом и конкретным проданным товаром. В этом случае бонусы могут быть отнесены на себестоимость. Руководствуйтесь общим правилом: если изменение объема продаж пропорционально приводит к изменению статьи расходов, относите такие расходы на себестоимость; если связь не столь однозначна, считайте расходы накладными.</w:t>
      </w:r>
    </w:p>
    <w:p w:rsidR="00095120" w:rsidRDefault="00095120" w:rsidP="00095120">
      <w:pPr>
        <w:spacing w:after="120" w:line="240" w:lineRule="auto"/>
      </w:pPr>
      <w:r>
        <w:t>Как упоминалось выше для оценки бизнеса в аспекте брендов желательно использовать два показателя. Для оценки результативности – валовую прибыль, для оценки эффективности – норму валовой прибыли (рис. 1). Некоторые руководители торговых компаний делают акцент на нормируемых показателях. Это приводит к тому, что не учитывается размер сделок (бизнеса в целом). То</w:t>
      </w:r>
      <w:r w:rsidR="00B53A10">
        <w:t xml:space="preserve"> </w:t>
      </w:r>
      <w:r>
        <w:t xml:space="preserve">же можно сказать и о системе премирования менеджеров по продукции, которая не должны строиться только на основе нормы валовой прибыли, выраженной в процентах.  Такой </w:t>
      </w:r>
      <w:r>
        <w:lastRenderedPageBreak/>
        <w:t>подход может привести к тому, что конкуренты «выбросят» вас с рынка: ваши сделку будут высоко маржинальными, вот только бизнес скукожится…</w:t>
      </w:r>
    </w:p>
    <w:p w:rsidR="00095120" w:rsidRDefault="00B53A10" w:rsidP="00095120">
      <w:pPr>
        <w:spacing w:after="120" w:line="240" w:lineRule="auto"/>
      </w:pPr>
      <w:r>
        <w:rPr>
          <w:noProof/>
          <w:lang w:eastAsia="ru-RU"/>
        </w:rPr>
        <w:drawing>
          <wp:inline distT="0" distB="0" distL="0" distR="0">
            <wp:extent cx="3734085" cy="2144326"/>
            <wp:effectExtent l="19050" t="0" r="0" b="0"/>
            <wp:docPr id="1" name="Рисунок 0" descr="01. Прибыль (в денежном выражении) и прибыльность (в процентах) различных бренд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рибыль (в денежном выражении) и прибыльность (в процентах) различных брендов.bmp"/>
                    <pic:cNvPicPr/>
                  </pic:nvPicPr>
                  <pic:blipFill>
                    <a:blip r:embed="rId8" cstate="print"/>
                    <a:stretch>
                      <a:fillRect/>
                    </a:stretch>
                  </pic:blipFill>
                  <pic:spPr>
                    <a:xfrm>
                      <a:off x="0" y="0"/>
                      <a:ext cx="3739943" cy="2147690"/>
                    </a:xfrm>
                    <a:prstGeom prst="rect">
                      <a:avLst/>
                    </a:prstGeom>
                  </pic:spPr>
                </pic:pic>
              </a:graphicData>
            </a:graphic>
          </wp:inline>
        </w:drawing>
      </w:r>
    </w:p>
    <w:p w:rsidR="00095120" w:rsidRDefault="00095120" w:rsidP="00095120">
      <w:pPr>
        <w:spacing w:after="120" w:line="240" w:lineRule="auto"/>
      </w:pPr>
      <w:r>
        <w:t>Рис 1. Прибыль (в денежном выражении) и прибыльность (в процентах) различных брендов</w:t>
      </w:r>
    </w:p>
    <w:p w:rsidR="00095120" w:rsidRDefault="00095120" w:rsidP="00095120">
      <w:pPr>
        <w:spacing w:after="120" w:line="240" w:lineRule="auto"/>
      </w:pPr>
      <w:r>
        <w:t xml:space="preserve">2. Далее «спуститесь» на уровень товарного ассортимента. Даже внутри отдельных категорий товаров всегда есть позиции, менее чувствительные к изменению цены, поэтому цена на них может быть повышена без ущерба для общего объема продаж. Например, дистрибутор продает сумки для ноутбуков с такой высокой прибыльностью, что на этих продажах он зарабатывает больше денег, чем на продаже ноутбуков. </w:t>
      </w:r>
      <w:r w:rsidRPr="00BA0860">
        <w:rPr>
          <w:i/>
        </w:rPr>
        <w:t>Дифференцированная политика ценообразования внутри категории или для разных категорий называется портфельным ценообразованием.</w:t>
      </w:r>
      <w:r>
        <w:rPr>
          <w:i/>
        </w:rPr>
        <w:t xml:space="preserve"> </w:t>
      </w:r>
      <w:r w:rsidRPr="00BA0860">
        <w:t>Экспериментируйте с ценами, и выясняйте, какие товары вынесут повышение цен, а какие – нет.</w:t>
      </w:r>
      <w:sdt>
        <w:sdtPr>
          <w:id w:val="190309446"/>
          <w:citation/>
        </w:sdtPr>
        <w:sdtContent>
          <w:fldSimple w:instr=" CITATION Ден11 \l 1049 ">
            <w:r>
              <w:rPr>
                <w:noProof/>
              </w:rPr>
              <w:t xml:space="preserve"> (Дент, 2011)</w:t>
            </w:r>
          </w:fldSimple>
        </w:sdtContent>
      </w:sdt>
    </w:p>
    <w:p w:rsidR="00095120" w:rsidRPr="0046193A" w:rsidRDefault="00095120" w:rsidP="00095120">
      <w:pPr>
        <w:spacing w:after="120" w:line="240" w:lineRule="auto"/>
      </w:pPr>
      <w:r>
        <w:t xml:space="preserve">3. Для отдельных наиболее ходовых продуктов, линеек продукции, бренда в целом проанализируйте распределение продаж по диапазонам </w:t>
      </w:r>
      <w:proofErr w:type="spellStart"/>
      <w:r>
        <w:t>ма</w:t>
      </w:r>
      <w:r w:rsidR="00B53A10">
        <w:t>ржинальности</w:t>
      </w:r>
      <w:proofErr w:type="spellEnd"/>
      <w:r w:rsidR="00B53A10">
        <w:t xml:space="preserve"> – </w:t>
      </w:r>
      <w:r>
        <w:t>прибыльности сделок</w:t>
      </w:r>
      <w:r w:rsidR="00B53A10">
        <w:t xml:space="preserve"> (рис. 2</w:t>
      </w:r>
      <w:r>
        <w:t>). Поскольку прибыль оптовой торговой компании маленькая величина между двумя большими (выручкой и себестоимостью), менеджеры по продажам должны быть очен</w:t>
      </w:r>
      <w:r w:rsidR="00B53A10">
        <w:t>ь аккуратны при раздаче скидок.</w:t>
      </w:r>
    </w:p>
    <w:p w:rsidR="00095120" w:rsidRDefault="00095120" w:rsidP="00095120">
      <w:pPr>
        <w:spacing w:after="120" w:line="240" w:lineRule="auto"/>
      </w:pPr>
      <w:r>
        <w:rPr>
          <w:noProof/>
          <w:lang w:eastAsia="ru-RU"/>
        </w:rPr>
        <w:drawing>
          <wp:inline distT="0" distB="0" distL="0" distR="0">
            <wp:extent cx="5394198" cy="3104870"/>
            <wp:effectExtent l="19050" t="0" r="0" b="0"/>
            <wp:docPr id="9" name="Рисунок 5" descr="Динамика соотношения выручки и нормы валовой прибыли в случае применения минимально возможных отпускных це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а соотношения выручки и нормы валовой прибыли в случае применения минимально возможных отпускных цен.bmp"/>
                    <pic:cNvPicPr/>
                  </pic:nvPicPr>
                  <pic:blipFill>
                    <a:blip r:embed="rId9" cstate="print"/>
                    <a:stretch>
                      <a:fillRect/>
                    </a:stretch>
                  </pic:blipFill>
                  <pic:spPr>
                    <a:xfrm>
                      <a:off x="0" y="0"/>
                      <a:ext cx="5402932" cy="3109897"/>
                    </a:xfrm>
                    <a:prstGeom prst="rect">
                      <a:avLst/>
                    </a:prstGeom>
                  </pic:spPr>
                </pic:pic>
              </a:graphicData>
            </a:graphic>
          </wp:inline>
        </w:drawing>
      </w:r>
    </w:p>
    <w:p w:rsidR="00095120" w:rsidRDefault="00095120" w:rsidP="00095120">
      <w:pPr>
        <w:spacing w:after="120" w:line="240" w:lineRule="auto"/>
      </w:pPr>
      <w:r>
        <w:t xml:space="preserve">Рис 2. </w:t>
      </w:r>
      <w:proofErr w:type="gramStart"/>
      <w:r>
        <w:t>Соотношение выручки и нормы валовой прибыли в случае применения минимально возможных отпускных цен</w:t>
      </w:r>
      <w:r w:rsidR="00B53A10">
        <w:t xml:space="preserve">; по оси абсцисс отложены 0,5%-ные диапазоны </w:t>
      </w:r>
      <w:proofErr w:type="spellStart"/>
      <w:r w:rsidR="00B53A10">
        <w:t>маржинальности</w:t>
      </w:r>
      <w:proofErr w:type="spellEnd"/>
      <w:r w:rsidR="00B53A10">
        <w:t xml:space="preserve">; по оси ординат – объем продаж (в долларах), относящийся к указанному диапазону </w:t>
      </w:r>
      <w:proofErr w:type="spellStart"/>
      <w:r w:rsidR="00B53A10">
        <w:t>маржинальности</w:t>
      </w:r>
      <w:proofErr w:type="spellEnd"/>
      <w:r w:rsidR="00B53A10">
        <w:t>).</w:t>
      </w:r>
      <w:proofErr w:type="gramEnd"/>
    </w:p>
    <w:p w:rsidR="00B53A10" w:rsidRDefault="00095120" w:rsidP="00095120">
      <w:pPr>
        <w:spacing w:after="120" w:line="240" w:lineRule="auto"/>
      </w:pPr>
      <w:r>
        <w:t>Исследование крайней правой части (рис. 2) – какие товары и каким клиентам были проданы с высокой нормой прибыли – может открыть интересные нишевые возможности, на основе которых следует попытаться построить часть системы продаж.</w:t>
      </w:r>
    </w:p>
    <w:p w:rsidR="00095120" w:rsidRDefault="00095120" w:rsidP="00095120">
      <w:pPr>
        <w:spacing w:after="120" w:line="240" w:lineRule="auto"/>
      </w:pPr>
      <w:r>
        <w:t xml:space="preserve">Исследование в разрезе менеджеров по продуктам может многое рассказать о методах определения минимальной отпускной цены отдельными сотрудниками (рис. 3). Различия, возможно, связаны со </w:t>
      </w:r>
      <w:r>
        <w:lastRenderedPageBreak/>
        <w:t xml:space="preserve">спецификой брендов, но не исключено, что руководителю следует ввести стандарты работы. По крайней мере, анализ, приведенный на рис. 3, говорит о том, что сотрудники вкладывают различный смысл в понятие «минимально возможная отпускная цена» </w:t>
      </w:r>
      <w:r>
        <w:sym w:font="Wingdings" w:char="F04A"/>
      </w:r>
    </w:p>
    <w:p w:rsidR="00095120" w:rsidRDefault="00095120" w:rsidP="00095120">
      <w:pPr>
        <w:spacing w:after="120" w:line="240" w:lineRule="auto"/>
      </w:pPr>
      <w:r>
        <w:rPr>
          <w:noProof/>
          <w:lang w:eastAsia="ru-RU"/>
        </w:rPr>
        <w:drawing>
          <wp:inline distT="0" distB="0" distL="0" distR="0">
            <wp:extent cx="6119495" cy="3696335"/>
            <wp:effectExtent l="19050" t="0" r="0" b="0"/>
            <wp:docPr id="10" name="Рисунок 9" descr="03. Прибыльность менеджеров по продукта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рибыльность менеджеров по продуктам.bmp"/>
                    <pic:cNvPicPr/>
                  </pic:nvPicPr>
                  <pic:blipFill>
                    <a:blip r:embed="rId10" cstate="print"/>
                    <a:stretch>
                      <a:fillRect/>
                    </a:stretch>
                  </pic:blipFill>
                  <pic:spPr>
                    <a:xfrm>
                      <a:off x="0" y="0"/>
                      <a:ext cx="6119495" cy="3696335"/>
                    </a:xfrm>
                    <a:prstGeom prst="rect">
                      <a:avLst/>
                    </a:prstGeom>
                  </pic:spPr>
                </pic:pic>
              </a:graphicData>
            </a:graphic>
          </wp:inline>
        </w:drawing>
      </w:r>
    </w:p>
    <w:p w:rsidR="00095120" w:rsidRDefault="00095120" w:rsidP="00095120">
      <w:pPr>
        <w:spacing w:after="120" w:line="240" w:lineRule="auto"/>
      </w:pPr>
      <w:r>
        <w:t xml:space="preserve">Рис. 3. Анализ </w:t>
      </w:r>
      <w:proofErr w:type="spellStart"/>
      <w:r>
        <w:t>маржинальности</w:t>
      </w:r>
      <w:proofErr w:type="spellEnd"/>
      <w:r>
        <w:t xml:space="preserve"> продаж в разрезе менеджеров по продуктам; каждая диаграмма показывает статистику одного менеджера; по оси абсцисс – </w:t>
      </w:r>
      <w:r w:rsidR="00B53A10">
        <w:t xml:space="preserve">1%-ные </w:t>
      </w:r>
      <w:r>
        <w:t xml:space="preserve">диапазоны </w:t>
      </w:r>
      <w:proofErr w:type="spellStart"/>
      <w:r>
        <w:t>маржинальности</w:t>
      </w:r>
      <w:proofErr w:type="spellEnd"/>
      <w:r>
        <w:t>; красная линия соответствует минимально возможной отпускной цене; по оси ординат – доля продаж (</w:t>
      </w:r>
      <w:proofErr w:type="gramStart"/>
      <w:r>
        <w:t>в</w:t>
      </w:r>
      <w:proofErr w:type="gramEnd"/>
      <w:r>
        <w:t xml:space="preserve"> % </w:t>
      </w:r>
      <w:proofErr w:type="gramStart"/>
      <w:r>
        <w:t>о</w:t>
      </w:r>
      <w:r w:rsidR="00B53A10">
        <w:t>т</w:t>
      </w:r>
      <w:proofErr w:type="gramEnd"/>
      <w:r w:rsidR="00B53A10">
        <w:t xml:space="preserve"> общего объема продаж менеджера</w:t>
      </w:r>
      <w:r>
        <w:t xml:space="preserve">), приходящаяся на указанный диапазон </w:t>
      </w:r>
      <w:proofErr w:type="spellStart"/>
      <w:r>
        <w:t>маржинальности</w:t>
      </w:r>
      <w:proofErr w:type="spellEnd"/>
      <w:r w:rsidR="00B53A10">
        <w:t>.</w:t>
      </w:r>
    </w:p>
    <w:p w:rsidR="00095120" w:rsidRDefault="00095120" w:rsidP="00095120">
      <w:pPr>
        <w:spacing w:after="120" w:line="240" w:lineRule="auto"/>
      </w:pPr>
      <w:r>
        <w:t xml:space="preserve">4. Проанализируйте взаимосвязь величины сделок и размера скидок. На рис. 4 построен график, на котором сделки упорядочены по объему продаж (слева направо). Если следовать нормальной </w:t>
      </w:r>
      <w:proofErr w:type="spellStart"/>
      <w:proofErr w:type="gramStart"/>
      <w:r>
        <w:t>бизнес-логике</w:t>
      </w:r>
      <w:proofErr w:type="spellEnd"/>
      <w:proofErr w:type="gramEnd"/>
      <w:r>
        <w:t xml:space="preserve"> – предоставлять бόльшие скидки за более крупные сделки, то вторая кривая на графике (норма валовой прибыли) должна плавно подниматься вверх, являясь зеркальным отражением кривой выручки. Вместо этого можно увидеть, что многим небольшим клиентам предоставляются значительные скидки. Проанализируйте, как можно улучшить ситуацию.</w:t>
      </w:r>
    </w:p>
    <w:p w:rsidR="00095120" w:rsidRDefault="00095120" w:rsidP="00095120">
      <w:pPr>
        <w:spacing w:after="120" w:line="240" w:lineRule="auto"/>
      </w:pPr>
      <w:r>
        <w:rPr>
          <w:noProof/>
          <w:lang w:eastAsia="ru-RU"/>
        </w:rPr>
        <w:drawing>
          <wp:inline distT="0" distB="0" distL="0" distR="0">
            <wp:extent cx="4362953" cy="2053988"/>
            <wp:effectExtent l="19050" t="0" r="0" b="0"/>
            <wp:docPr id="11" name="Рисунок 3" descr="03. Распределение нормы валовой прибыли в зависимости от объема сдел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Распределение нормы валовой прибыли в зависимости от объема сделок.bmp"/>
                    <pic:cNvPicPr/>
                  </pic:nvPicPr>
                  <pic:blipFill>
                    <a:blip r:embed="rId11" cstate="print"/>
                    <a:stretch>
                      <a:fillRect/>
                    </a:stretch>
                  </pic:blipFill>
                  <pic:spPr>
                    <a:xfrm>
                      <a:off x="0" y="0"/>
                      <a:ext cx="4361051" cy="2053093"/>
                    </a:xfrm>
                    <a:prstGeom prst="rect">
                      <a:avLst/>
                    </a:prstGeom>
                  </pic:spPr>
                </pic:pic>
              </a:graphicData>
            </a:graphic>
          </wp:inline>
        </w:drawing>
      </w:r>
    </w:p>
    <w:p w:rsidR="00095120" w:rsidRDefault="00095120" w:rsidP="00095120">
      <w:pPr>
        <w:spacing w:after="120" w:line="240" w:lineRule="auto"/>
      </w:pPr>
      <w:r>
        <w:t>Рис. 4. Распределение нормы валовой прибыли в зависимости от объема сделок</w:t>
      </w:r>
    </w:p>
    <w:p w:rsidR="00095120" w:rsidRDefault="00095120" w:rsidP="00095120">
      <w:pPr>
        <w:spacing w:before="360" w:after="120" w:line="240" w:lineRule="auto"/>
        <w:rPr>
          <w:rFonts w:eastAsia="Times New Roman" w:cs="Times New Roman"/>
          <w:b/>
          <w:color w:val="000000"/>
          <w:lang w:eastAsia="ru-RU"/>
        </w:rPr>
      </w:pPr>
      <w:r>
        <w:rPr>
          <w:rFonts w:eastAsia="Times New Roman" w:cs="Times New Roman"/>
          <w:b/>
          <w:color w:val="000000"/>
          <w:lang w:eastAsia="ru-RU"/>
        </w:rPr>
        <w:t xml:space="preserve">Что важнее, объем или </w:t>
      </w:r>
      <w:proofErr w:type="spellStart"/>
      <w:r>
        <w:rPr>
          <w:rFonts w:eastAsia="Times New Roman" w:cs="Times New Roman"/>
          <w:b/>
          <w:color w:val="000000"/>
          <w:lang w:eastAsia="ru-RU"/>
        </w:rPr>
        <w:t>маржинальность</w:t>
      </w:r>
      <w:proofErr w:type="spellEnd"/>
      <w:r w:rsidRPr="007B08DC">
        <w:rPr>
          <w:rFonts w:eastAsia="Times New Roman" w:cs="Times New Roman"/>
          <w:b/>
          <w:color w:val="000000"/>
          <w:lang w:eastAsia="ru-RU"/>
        </w:rPr>
        <w:t xml:space="preserve"> </w:t>
      </w:r>
      <w:r>
        <w:rPr>
          <w:rFonts w:eastAsia="Times New Roman" w:cs="Times New Roman"/>
          <w:b/>
          <w:color w:val="000000"/>
          <w:lang w:eastAsia="ru-RU"/>
        </w:rPr>
        <w:t>продаж?</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 xml:space="preserve">Есть руководители </w:t>
      </w:r>
      <w:proofErr w:type="gramStart"/>
      <w:r>
        <w:rPr>
          <w:rFonts w:eastAsia="Times New Roman" w:cs="Times New Roman"/>
          <w:color w:val="000000"/>
          <w:lang w:eastAsia="ru-RU"/>
        </w:rPr>
        <w:t>более ориентированные</w:t>
      </w:r>
      <w:proofErr w:type="gramEnd"/>
      <w:r>
        <w:rPr>
          <w:rFonts w:eastAsia="Times New Roman" w:cs="Times New Roman"/>
          <w:color w:val="000000"/>
          <w:lang w:eastAsia="ru-RU"/>
        </w:rPr>
        <w:t xml:space="preserve"> на объем продаж, рост (или удержание) доли рынка. Другие руководители сосредоточены на </w:t>
      </w:r>
      <w:proofErr w:type="spellStart"/>
      <w:r>
        <w:rPr>
          <w:rFonts w:eastAsia="Times New Roman" w:cs="Times New Roman"/>
          <w:color w:val="000000"/>
          <w:lang w:eastAsia="ru-RU"/>
        </w:rPr>
        <w:t>маржинальности</w:t>
      </w:r>
      <w:proofErr w:type="spellEnd"/>
      <w:r>
        <w:rPr>
          <w:rFonts w:eastAsia="Times New Roman" w:cs="Times New Roman"/>
          <w:color w:val="000000"/>
          <w:lang w:eastAsia="ru-RU"/>
        </w:rPr>
        <w:t xml:space="preserve"> сделок, и создают систему мотивации </w:t>
      </w:r>
      <w:r>
        <w:rPr>
          <w:rFonts w:eastAsia="Times New Roman" w:cs="Times New Roman"/>
          <w:color w:val="000000"/>
          <w:lang w:eastAsia="ru-RU"/>
        </w:rPr>
        <w:lastRenderedPageBreak/>
        <w:t xml:space="preserve">менеджеров по продукту, поддерживающую именно такой подход. </w:t>
      </w:r>
      <w:proofErr w:type="spellStart"/>
      <w:r>
        <w:rPr>
          <w:rFonts w:eastAsia="Times New Roman" w:cs="Times New Roman"/>
          <w:color w:val="000000"/>
          <w:lang w:eastAsia="ru-RU"/>
        </w:rPr>
        <w:t>Маржинальность</w:t>
      </w:r>
      <w:proofErr w:type="spellEnd"/>
      <w:r>
        <w:rPr>
          <w:rFonts w:eastAsia="Times New Roman" w:cs="Times New Roman"/>
          <w:color w:val="000000"/>
          <w:lang w:eastAsia="ru-RU"/>
        </w:rPr>
        <w:t xml:space="preserve"> и объем продаж следует рассматривать как крайние проявления одной сущности – успеха бизнеса.</w:t>
      </w:r>
    </w:p>
    <w:p w:rsidR="00095120" w:rsidRDefault="00095120" w:rsidP="00095120">
      <w:pPr>
        <w:spacing w:after="120" w:line="240" w:lineRule="auto"/>
        <w:ind w:left="708"/>
        <w:rPr>
          <w:rFonts w:eastAsia="Times New Roman" w:cs="Times New Roman"/>
          <w:color w:val="000000"/>
          <w:lang w:eastAsia="ru-RU"/>
        </w:rPr>
      </w:pPr>
      <w:r>
        <w:rPr>
          <w:rFonts w:eastAsia="Times New Roman" w:cs="Times New Roman"/>
          <w:color w:val="000000"/>
          <w:lang w:eastAsia="ru-RU"/>
        </w:rPr>
        <w:t>…</w:t>
      </w:r>
      <w:r w:rsidRPr="0050441F">
        <w:rPr>
          <w:i/>
        </w:rPr>
        <w:t xml:space="preserve">все </w:t>
      </w:r>
      <w:proofErr w:type="gramStart"/>
      <w:r w:rsidRPr="0050441F">
        <w:rPr>
          <w:i/>
        </w:rPr>
        <w:t>меняется между полярными значениями собственных свойств</w:t>
      </w:r>
      <w:r>
        <w:rPr>
          <w:i/>
        </w:rPr>
        <w:t xml:space="preserve"> …</w:t>
      </w:r>
      <w:r w:rsidRPr="0050441F">
        <w:rPr>
          <w:i/>
        </w:rPr>
        <w:t>любое состояние любого объекта природы есть</w:t>
      </w:r>
      <w:proofErr w:type="gramEnd"/>
      <w:r w:rsidRPr="0050441F">
        <w:rPr>
          <w:i/>
        </w:rPr>
        <w:t xml:space="preserve"> лишь некоторое соотношение его полярных свойств.</w:t>
      </w:r>
      <w:r>
        <w:rPr>
          <w:i/>
        </w:rPr>
        <w:t xml:space="preserve"> </w:t>
      </w:r>
    </w:p>
    <w:p w:rsidR="00095120" w:rsidRDefault="00095120" w:rsidP="00095120">
      <w:pPr>
        <w:spacing w:after="120" w:line="240" w:lineRule="auto"/>
        <w:ind w:left="708"/>
        <w:rPr>
          <w:rFonts w:eastAsia="Times New Roman" w:cs="Times New Roman"/>
          <w:color w:val="000000"/>
          <w:lang w:eastAsia="ru-RU"/>
        </w:rPr>
      </w:pPr>
      <w:r w:rsidRPr="008E18E2">
        <w:rPr>
          <w:i/>
        </w:rPr>
        <w:t xml:space="preserve">Ни один из полюсов чего бы то </w:t>
      </w:r>
      <w:proofErr w:type="gramStart"/>
      <w:r w:rsidRPr="008E18E2">
        <w:rPr>
          <w:i/>
        </w:rPr>
        <w:t>ни было по объективным законам природы не является</w:t>
      </w:r>
      <w:proofErr w:type="gramEnd"/>
      <w:r w:rsidRPr="008E18E2">
        <w:rPr>
          <w:i/>
        </w:rPr>
        <w:t xml:space="preserve"> ни хорошим, ни плохим …природа вещей не знает, что зрелость лучше беспомощности, что альянс лучше одиночества, </w:t>
      </w:r>
      <w:proofErr w:type="spellStart"/>
      <w:r w:rsidRPr="008E18E2">
        <w:rPr>
          <w:i/>
        </w:rPr>
        <w:t>аутсорсинг</w:t>
      </w:r>
      <w:proofErr w:type="spellEnd"/>
      <w:r w:rsidRPr="008E18E2">
        <w:rPr>
          <w:i/>
        </w:rPr>
        <w:t xml:space="preserve"> лучше развития собственных компетенций. Все полярные свойства у вещей не хороши и не плохи, они просто есть. Вот это, пожалуй, главный признак логики, которую вам стоит принять, содержать в себе противоположности </w:t>
      </w:r>
      <w:proofErr w:type="spellStart"/>
      <w:r w:rsidRPr="008E18E2">
        <w:rPr>
          <w:i/>
        </w:rPr>
        <w:t>равноистинными</w:t>
      </w:r>
      <w:proofErr w:type="spellEnd"/>
      <w:r w:rsidRPr="008E18E2">
        <w:rPr>
          <w:i/>
        </w:rPr>
        <w:t xml:space="preserve">. </w:t>
      </w:r>
      <w:sdt>
        <w:sdtPr>
          <w:rPr>
            <w:rFonts w:eastAsia="Times New Roman" w:cs="Times New Roman"/>
            <w:color w:val="000000"/>
            <w:lang w:eastAsia="ru-RU"/>
          </w:rPr>
          <w:id w:val="190309454"/>
          <w:citation/>
        </w:sdtPr>
        <w:sdtContent>
          <w:r w:rsidR="00335801">
            <w:rPr>
              <w:rFonts w:eastAsia="Times New Roman" w:cs="Times New Roman"/>
              <w:color w:val="000000"/>
              <w:lang w:eastAsia="ru-RU"/>
            </w:rPr>
            <w:fldChar w:fldCharType="begin"/>
          </w:r>
          <w:r>
            <w:rPr>
              <w:rFonts w:eastAsia="Times New Roman" w:cs="Times New Roman"/>
              <w:color w:val="000000"/>
              <w:lang w:eastAsia="ru-RU"/>
            </w:rPr>
            <w:instrText xml:space="preserve"> CITATION Тес \l 1049  </w:instrText>
          </w:r>
          <w:r w:rsidR="00335801">
            <w:rPr>
              <w:rFonts w:eastAsia="Times New Roman" w:cs="Times New Roman"/>
              <w:color w:val="000000"/>
              <w:lang w:eastAsia="ru-RU"/>
            </w:rPr>
            <w:fldChar w:fldCharType="separate"/>
          </w:r>
          <w:r w:rsidRPr="0040332B">
            <w:rPr>
              <w:rFonts w:eastAsia="Times New Roman" w:cs="Times New Roman"/>
              <w:noProof/>
              <w:color w:val="000000"/>
              <w:lang w:eastAsia="ru-RU"/>
            </w:rPr>
            <w:t>(Теслинов, 2011)</w:t>
          </w:r>
          <w:r w:rsidR="00335801">
            <w:rPr>
              <w:rFonts w:eastAsia="Times New Roman" w:cs="Times New Roman"/>
              <w:color w:val="000000"/>
              <w:lang w:eastAsia="ru-RU"/>
            </w:rPr>
            <w:fldChar w:fldCharType="end"/>
          </w:r>
        </w:sdtContent>
      </w:sdt>
    </w:p>
    <w:p w:rsidR="00095120" w:rsidRDefault="00095120" w:rsidP="00095120">
      <w:pPr>
        <w:spacing w:after="120" w:line="240" w:lineRule="auto"/>
      </w:pPr>
      <w:r>
        <w:t xml:space="preserve">Займитесь поиском золотой середины – баланса между </w:t>
      </w:r>
      <w:proofErr w:type="spellStart"/>
      <w:r>
        <w:t>маржинальностью</w:t>
      </w:r>
      <w:proofErr w:type="spellEnd"/>
      <w:r>
        <w:t xml:space="preserve"> и объемом продаж.</w:t>
      </w:r>
    </w:p>
    <w:p w:rsidR="00095120" w:rsidRPr="008E18E2" w:rsidRDefault="00095120" w:rsidP="00095120">
      <w:pPr>
        <w:spacing w:after="120" w:line="240" w:lineRule="auto"/>
        <w:ind w:left="709"/>
        <w:rPr>
          <w:i/>
        </w:rPr>
      </w:pPr>
      <w:r w:rsidRPr="008E18E2">
        <w:rPr>
          <w:i/>
        </w:rPr>
        <w:t xml:space="preserve">Состояния Ян и </w:t>
      </w:r>
      <w:proofErr w:type="spellStart"/>
      <w:r w:rsidRPr="008E18E2">
        <w:rPr>
          <w:i/>
        </w:rPr>
        <w:t>Инь</w:t>
      </w:r>
      <w:proofErr w:type="spellEnd"/>
      <w:r w:rsidRPr="008E18E2">
        <w:rPr>
          <w:i/>
        </w:rPr>
        <w:t xml:space="preserve"> принято толковать широко. Во-первых, Ян и </w:t>
      </w:r>
      <w:proofErr w:type="spellStart"/>
      <w:r w:rsidRPr="008E18E2">
        <w:rPr>
          <w:i/>
        </w:rPr>
        <w:t>Инь</w:t>
      </w:r>
      <w:proofErr w:type="spellEnd"/>
      <w:r w:rsidRPr="008E18E2">
        <w:rPr>
          <w:i/>
        </w:rPr>
        <w:t xml:space="preserve"> – это противоположности, но не такие, как «да» и «нет». Они дополняют друг друга и отдельно существовать не могут. Во-вторых, они взаимозависимы: если в некотором состоянии больше свойства Ян, то меньше свойства </w:t>
      </w:r>
      <w:proofErr w:type="spellStart"/>
      <w:r w:rsidRPr="008E18E2">
        <w:rPr>
          <w:i/>
        </w:rPr>
        <w:t>Инь</w:t>
      </w:r>
      <w:proofErr w:type="spellEnd"/>
      <w:r w:rsidRPr="008E18E2">
        <w:rPr>
          <w:i/>
        </w:rPr>
        <w:t>; если больше силы, то меньше слабости; если больш</w:t>
      </w:r>
      <w:r>
        <w:rPr>
          <w:i/>
        </w:rPr>
        <w:t>е старости, то меньше молодости..</w:t>
      </w:r>
      <w:r w:rsidRPr="008E18E2">
        <w:rPr>
          <w:i/>
        </w:rPr>
        <w:t xml:space="preserve">. </w:t>
      </w:r>
      <w:sdt>
        <w:sdtPr>
          <w:rPr>
            <w:lang w:eastAsia="ru-RU"/>
          </w:rPr>
          <w:id w:val="190309460"/>
          <w:citation/>
        </w:sdtPr>
        <w:sdtContent>
          <w:r w:rsidR="00335801" w:rsidRPr="008E18E2">
            <w:rPr>
              <w:rFonts w:eastAsia="Times New Roman" w:cs="Times New Roman"/>
              <w:color w:val="000000"/>
              <w:lang w:eastAsia="ru-RU"/>
            </w:rPr>
            <w:fldChar w:fldCharType="begin"/>
          </w:r>
          <w:r w:rsidRPr="008E18E2">
            <w:rPr>
              <w:rFonts w:eastAsia="Times New Roman" w:cs="Times New Roman"/>
              <w:color w:val="000000"/>
              <w:lang w:eastAsia="ru-RU"/>
            </w:rPr>
            <w:instrText xml:space="preserve"> CITATION Тес \l 1049  </w:instrText>
          </w:r>
          <w:r w:rsidR="00335801" w:rsidRPr="008E18E2">
            <w:rPr>
              <w:rFonts w:eastAsia="Times New Roman" w:cs="Times New Roman"/>
              <w:color w:val="000000"/>
              <w:lang w:eastAsia="ru-RU"/>
            </w:rPr>
            <w:fldChar w:fldCharType="separate"/>
          </w:r>
          <w:r w:rsidRPr="008E18E2">
            <w:rPr>
              <w:rFonts w:eastAsia="Times New Roman" w:cs="Times New Roman"/>
              <w:noProof/>
              <w:color w:val="000000"/>
              <w:lang w:eastAsia="ru-RU"/>
            </w:rPr>
            <w:t>(Теслинов, 2011)</w:t>
          </w:r>
          <w:r w:rsidR="00335801" w:rsidRPr="008E18E2">
            <w:rPr>
              <w:rFonts w:eastAsia="Times New Roman" w:cs="Times New Roman"/>
              <w:color w:val="000000"/>
              <w:lang w:eastAsia="ru-RU"/>
            </w:rPr>
            <w:fldChar w:fldCharType="end"/>
          </w:r>
        </w:sdtContent>
      </w:sdt>
    </w:p>
    <w:p w:rsidR="00095120" w:rsidRDefault="00095120" w:rsidP="00095120">
      <w:pPr>
        <w:spacing w:after="120" w:line="240" w:lineRule="auto"/>
      </w:pPr>
      <w:r>
        <w:t xml:space="preserve">… если больше </w:t>
      </w:r>
      <w:proofErr w:type="spellStart"/>
      <w:r>
        <w:t>маржинальност</w:t>
      </w:r>
      <w:r w:rsidR="005B3237">
        <w:t>ь</w:t>
      </w:r>
      <w:proofErr w:type="spellEnd"/>
      <w:r>
        <w:t xml:space="preserve">, меньше объем продаж </w:t>
      </w:r>
      <w:r>
        <w:sym w:font="Wingdings" w:char="F04A"/>
      </w:r>
    </w:p>
    <w:p w:rsidR="00095120" w:rsidRPr="00FE79CD" w:rsidRDefault="00095120" w:rsidP="00095120">
      <w:pPr>
        <w:spacing w:before="360" w:after="120" w:line="240" w:lineRule="auto"/>
        <w:rPr>
          <w:rFonts w:eastAsia="Times New Roman" w:cs="Times New Roman"/>
          <w:b/>
          <w:color w:val="000000"/>
          <w:lang w:eastAsia="ru-RU"/>
        </w:rPr>
      </w:pPr>
      <w:r>
        <w:rPr>
          <w:rFonts w:eastAsia="Times New Roman" w:cs="Times New Roman"/>
          <w:b/>
          <w:color w:val="000000"/>
          <w:lang w:eastAsia="ru-RU"/>
        </w:rPr>
        <w:t>М</w:t>
      </w:r>
      <w:r w:rsidRPr="00FE79CD">
        <w:rPr>
          <w:rFonts w:eastAsia="Times New Roman" w:cs="Times New Roman"/>
          <w:b/>
          <w:color w:val="000000"/>
          <w:lang w:eastAsia="ru-RU"/>
        </w:rPr>
        <w:t xml:space="preserve">одель </w:t>
      </w:r>
      <w:proofErr w:type="spellStart"/>
      <w:r w:rsidRPr="00FE79CD">
        <w:rPr>
          <w:rFonts w:eastAsia="Times New Roman" w:cs="Times New Roman"/>
          <w:b/>
          <w:color w:val="000000"/>
          <w:lang w:eastAsia="ru-RU"/>
        </w:rPr>
        <w:t>дистрибуторского</w:t>
      </w:r>
      <w:proofErr w:type="spellEnd"/>
      <w:r w:rsidRPr="00FE79CD">
        <w:rPr>
          <w:rFonts w:eastAsia="Times New Roman" w:cs="Times New Roman"/>
          <w:b/>
          <w:color w:val="000000"/>
          <w:lang w:eastAsia="ru-RU"/>
        </w:rPr>
        <w:t xml:space="preserve"> бизнеса</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 xml:space="preserve">Наши </w:t>
      </w:r>
      <w:proofErr w:type="spellStart"/>
      <w:r>
        <w:rPr>
          <w:rFonts w:eastAsia="Times New Roman" w:cs="Times New Roman"/>
          <w:color w:val="000000"/>
          <w:lang w:eastAsia="ru-RU"/>
        </w:rPr>
        <w:t>высококонкурентные</w:t>
      </w:r>
      <w:proofErr w:type="spellEnd"/>
      <w:r>
        <w:rPr>
          <w:rFonts w:eastAsia="Times New Roman" w:cs="Times New Roman"/>
          <w:color w:val="000000"/>
          <w:lang w:eastAsia="ru-RU"/>
        </w:rPr>
        <w:t xml:space="preserve"> рынки, пожалуй, оставили в прошлом времена, когда существовали просто продавцы и покупатели. Большинство современных моделей бизнеса основано на многосторонних платформах </w:t>
      </w:r>
      <w:sdt>
        <w:sdtPr>
          <w:rPr>
            <w:rFonts w:eastAsia="Times New Roman" w:cs="Times New Roman"/>
            <w:color w:val="000000"/>
            <w:lang w:eastAsia="ru-RU"/>
          </w:rPr>
          <w:id w:val="190309464"/>
          <w:citation/>
        </w:sdtPr>
        <w:sdtContent>
          <w:r w:rsidR="00335801">
            <w:rPr>
              <w:rFonts w:eastAsia="Times New Roman" w:cs="Times New Roman"/>
              <w:color w:val="000000"/>
              <w:lang w:eastAsia="ru-RU"/>
            </w:rPr>
            <w:fldChar w:fldCharType="begin"/>
          </w:r>
          <w:r>
            <w:rPr>
              <w:rFonts w:eastAsia="Times New Roman" w:cs="Times New Roman"/>
              <w:color w:val="000000"/>
              <w:lang w:eastAsia="ru-RU"/>
            </w:rPr>
            <w:instrText xml:space="preserve"> CITATION Ост11 \l 1049 </w:instrText>
          </w:r>
          <w:r w:rsidR="00335801">
            <w:rPr>
              <w:rFonts w:eastAsia="Times New Roman" w:cs="Times New Roman"/>
              <w:color w:val="000000"/>
              <w:lang w:eastAsia="ru-RU"/>
            </w:rPr>
            <w:fldChar w:fldCharType="separate"/>
          </w:r>
          <w:r w:rsidRPr="002002BD">
            <w:rPr>
              <w:rFonts w:eastAsia="Times New Roman" w:cs="Times New Roman"/>
              <w:noProof/>
              <w:color w:val="000000"/>
              <w:lang w:eastAsia="ru-RU"/>
            </w:rPr>
            <w:t>(Остервальдер, 2011)</w:t>
          </w:r>
          <w:r w:rsidR="00335801">
            <w:rPr>
              <w:rFonts w:eastAsia="Times New Roman" w:cs="Times New Roman"/>
              <w:color w:val="000000"/>
              <w:lang w:eastAsia="ru-RU"/>
            </w:rPr>
            <w:fldChar w:fldCharType="end"/>
          </w:r>
        </w:sdtContent>
      </w:sdt>
      <w:r>
        <w:rPr>
          <w:rFonts w:eastAsia="Times New Roman" w:cs="Times New Roman"/>
          <w:color w:val="000000"/>
          <w:lang w:eastAsia="ru-RU"/>
        </w:rPr>
        <w:t xml:space="preserve">. Рассмотрим, например, бизнес-модель </w:t>
      </w:r>
      <w:r>
        <w:rPr>
          <w:rFonts w:eastAsia="Times New Roman" w:cs="Times New Roman"/>
          <w:color w:val="000000"/>
          <w:lang w:val="en-US" w:eastAsia="ru-RU"/>
        </w:rPr>
        <w:t>Google</w:t>
      </w:r>
      <w:r>
        <w:rPr>
          <w:rFonts w:eastAsia="Times New Roman" w:cs="Times New Roman"/>
          <w:color w:val="000000"/>
          <w:lang w:eastAsia="ru-RU"/>
        </w:rPr>
        <w:t xml:space="preserve">. Компания создала мощную поисковую машину и иной </w:t>
      </w:r>
      <w:proofErr w:type="spellStart"/>
      <w:r>
        <w:rPr>
          <w:rFonts w:eastAsia="Times New Roman" w:cs="Times New Roman"/>
          <w:color w:val="000000"/>
          <w:lang w:eastAsia="ru-RU"/>
        </w:rPr>
        <w:t>контент</w:t>
      </w:r>
      <w:proofErr w:type="spellEnd"/>
      <w:r>
        <w:rPr>
          <w:rFonts w:eastAsia="Times New Roman" w:cs="Times New Roman"/>
          <w:color w:val="000000"/>
          <w:lang w:eastAsia="ru-RU"/>
        </w:rPr>
        <w:t xml:space="preserve">, что привлекло на ее сайты миллионы пользователей (услуги этому потребительскому сегменту </w:t>
      </w:r>
      <w:r>
        <w:rPr>
          <w:rFonts w:eastAsia="Times New Roman" w:cs="Times New Roman"/>
          <w:color w:val="000000"/>
          <w:lang w:val="en-US" w:eastAsia="ru-RU"/>
        </w:rPr>
        <w:t>Google</w:t>
      </w:r>
      <w:r>
        <w:rPr>
          <w:rFonts w:eastAsia="Times New Roman" w:cs="Times New Roman"/>
          <w:color w:val="000000"/>
          <w:lang w:eastAsia="ru-RU"/>
        </w:rPr>
        <w:t xml:space="preserve"> оказывает бесплатно</w:t>
      </w:r>
      <w:r w:rsidR="005B3237">
        <w:rPr>
          <w:rFonts w:eastAsia="Times New Roman" w:cs="Times New Roman"/>
          <w:color w:val="000000"/>
          <w:lang w:eastAsia="ru-RU"/>
        </w:rPr>
        <w:t>!</w:t>
      </w:r>
      <w:r>
        <w:rPr>
          <w:rFonts w:eastAsia="Times New Roman" w:cs="Times New Roman"/>
          <w:color w:val="000000"/>
          <w:lang w:eastAsia="ru-RU"/>
        </w:rPr>
        <w:t xml:space="preserve">). Эта аудитория заинтересовала рекламодателей, на которых </w:t>
      </w:r>
      <w:r>
        <w:rPr>
          <w:rFonts w:eastAsia="Times New Roman" w:cs="Times New Roman"/>
          <w:color w:val="000000"/>
          <w:lang w:val="en-US" w:eastAsia="ru-RU"/>
        </w:rPr>
        <w:t>Google</w:t>
      </w:r>
      <w:r w:rsidRPr="002002BD">
        <w:rPr>
          <w:rFonts w:eastAsia="Times New Roman" w:cs="Times New Roman"/>
          <w:color w:val="000000"/>
          <w:lang w:eastAsia="ru-RU"/>
        </w:rPr>
        <w:t xml:space="preserve"> </w:t>
      </w:r>
      <w:r>
        <w:rPr>
          <w:rFonts w:eastAsia="Times New Roman" w:cs="Times New Roman"/>
          <w:color w:val="000000"/>
          <w:lang w:eastAsia="ru-RU"/>
        </w:rPr>
        <w:t xml:space="preserve">как раз и зарабатывает. Дальше – больше. </w:t>
      </w:r>
      <w:proofErr w:type="gramStart"/>
      <w:r>
        <w:rPr>
          <w:rFonts w:eastAsia="Times New Roman" w:cs="Times New Roman"/>
          <w:color w:val="000000"/>
          <w:lang w:val="en-US" w:eastAsia="ru-RU"/>
        </w:rPr>
        <w:t>Google</w:t>
      </w:r>
      <w:r w:rsidRPr="002002BD">
        <w:rPr>
          <w:rFonts w:eastAsia="Times New Roman" w:cs="Times New Roman"/>
          <w:color w:val="000000"/>
          <w:lang w:eastAsia="ru-RU"/>
        </w:rPr>
        <w:t xml:space="preserve"> </w:t>
      </w:r>
      <w:r>
        <w:rPr>
          <w:rFonts w:eastAsia="Times New Roman" w:cs="Times New Roman"/>
          <w:color w:val="000000"/>
          <w:lang w:eastAsia="ru-RU"/>
        </w:rPr>
        <w:t>создает механизм размещения рекламы на сторонних сайтах.</w:t>
      </w:r>
      <w:proofErr w:type="gramEnd"/>
      <w:r>
        <w:rPr>
          <w:rFonts w:eastAsia="Times New Roman" w:cs="Times New Roman"/>
          <w:color w:val="000000"/>
          <w:lang w:eastAsia="ru-RU"/>
        </w:rPr>
        <w:t xml:space="preserve"> Владельцы этих сайтов – третий потребительский сегмент </w:t>
      </w:r>
      <w:r>
        <w:rPr>
          <w:rFonts w:eastAsia="Times New Roman" w:cs="Times New Roman"/>
          <w:color w:val="000000"/>
          <w:lang w:val="en-US" w:eastAsia="ru-RU"/>
        </w:rPr>
        <w:t>Google</w:t>
      </w:r>
      <w:r w:rsidR="005B3237">
        <w:rPr>
          <w:rFonts w:eastAsia="Times New Roman" w:cs="Times New Roman"/>
          <w:color w:val="000000"/>
          <w:lang w:eastAsia="ru-RU"/>
        </w:rPr>
        <w:t xml:space="preserve"> –</w:t>
      </w:r>
      <w:r>
        <w:rPr>
          <w:rFonts w:eastAsia="Times New Roman" w:cs="Times New Roman"/>
          <w:color w:val="000000"/>
          <w:lang w:eastAsia="ru-RU"/>
        </w:rPr>
        <w:t xml:space="preserve"> получают деньги от рекламы, размещенной на их площадках, а </w:t>
      </w:r>
      <w:r>
        <w:rPr>
          <w:rFonts w:eastAsia="Times New Roman" w:cs="Times New Roman"/>
          <w:color w:val="000000"/>
          <w:lang w:val="en-US" w:eastAsia="ru-RU"/>
        </w:rPr>
        <w:t>Google</w:t>
      </w:r>
      <w:r>
        <w:rPr>
          <w:rFonts w:eastAsia="Times New Roman" w:cs="Times New Roman"/>
          <w:color w:val="000000"/>
          <w:lang w:eastAsia="ru-RU"/>
        </w:rPr>
        <w:t xml:space="preserve"> – комиссионные.</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 xml:space="preserve">В </w:t>
      </w:r>
      <w:proofErr w:type="spellStart"/>
      <w:r>
        <w:rPr>
          <w:rFonts w:eastAsia="Times New Roman" w:cs="Times New Roman"/>
          <w:color w:val="000000"/>
          <w:lang w:eastAsia="ru-RU"/>
        </w:rPr>
        <w:t>дистрибуторском</w:t>
      </w:r>
      <w:proofErr w:type="spellEnd"/>
      <w:r>
        <w:rPr>
          <w:rFonts w:eastAsia="Times New Roman" w:cs="Times New Roman"/>
          <w:color w:val="000000"/>
          <w:lang w:eastAsia="ru-RU"/>
        </w:rPr>
        <w:t xml:space="preserve"> бизнесе также много сторон: производители, дистрибуторы, партнеры следующих уровней, конечные потребители. Модель бизнеса дистрибутора должна учитывать интересы всех этих сторон. Так, например, если сосредоточиться на </w:t>
      </w:r>
      <w:proofErr w:type="spellStart"/>
      <w:r>
        <w:rPr>
          <w:rFonts w:eastAsia="Times New Roman" w:cs="Times New Roman"/>
          <w:color w:val="000000"/>
          <w:lang w:eastAsia="ru-RU"/>
        </w:rPr>
        <w:t>маржинальности</w:t>
      </w:r>
      <w:proofErr w:type="spellEnd"/>
      <w:r>
        <w:rPr>
          <w:rFonts w:eastAsia="Times New Roman" w:cs="Times New Roman"/>
          <w:color w:val="000000"/>
          <w:lang w:eastAsia="ru-RU"/>
        </w:rPr>
        <w:t xml:space="preserve"> продаж, объем сократиться, и производитель может потерять интерес к дистрибутору. Аналогично развитие бизнеса в регионах России – традиционно проблемное направление </w:t>
      </w:r>
      <w:proofErr w:type="spellStart"/>
      <w:r>
        <w:rPr>
          <w:rFonts w:eastAsia="Times New Roman" w:cs="Times New Roman"/>
          <w:color w:val="000000"/>
          <w:lang w:eastAsia="ru-RU"/>
        </w:rPr>
        <w:t>дистрибуторского</w:t>
      </w:r>
      <w:proofErr w:type="spellEnd"/>
      <w:r>
        <w:rPr>
          <w:rFonts w:eastAsia="Times New Roman" w:cs="Times New Roman"/>
          <w:color w:val="000000"/>
          <w:lang w:eastAsia="ru-RU"/>
        </w:rPr>
        <w:t xml:space="preserve"> бизнеса. Но без присутствия в регионах интерес производителя также может </w:t>
      </w:r>
      <w:r w:rsidR="005B3237">
        <w:rPr>
          <w:rFonts w:eastAsia="Times New Roman" w:cs="Times New Roman"/>
          <w:color w:val="000000"/>
          <w:lang w:eastAsia="ru-RU"/>
        </w:rPr>
        <w:t>снизиться</w:t>
      </w:r>
      <w:r>
        <w:rPr>
          <w:rFonts w:eastAsia="Times New Roman" w:cs="Times New Roman"/>
          <w:color w:val="000000"/>
          <w:lang w:eastAsia="ru-RU"/>
        </w:rPr>
        <w:t>. С другой стороны, производитель заинтересован не только в продажах, но и в маркетинговой активности</w:t>
      </w:r>
      <w:r w:rsidRPr="000D7592">
        <w:rPr>
          <w:rFonts w:eastAsia="Times New Roman" w:cs="Times New Roman"/>
          <w:color w:val="000000"/>
          <w:lang w:eastAsia="ru-RU"/>
        </w:rPr>
        <w:t xml:space="preserve"> </w:t>
      </w:r>
      <w:r>
        <w:rPr>
          <w:rFonts w:eastAsia="Times New Roman" w:cs="Times New Roman"/>
          <w:color w:val="000000"/>
          <w:lang w:eastAsia="ru-RU"/>
        </w:rPr>
        <w:t>дистрибутора, в возможности получать через него обратную связь о рыночных тенденциях. Работа дистрибутора в этих направлениях вполне способна генерировать для него дополнительную прибыль.</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Модел</w:t>
      </w:r>
      <w:r w:rsidR="005B3237">
        <w:rPr>
          <w:rFonts w:eastAsia="Times New Roman" w:cs="Times New Roman"/>
          <w:color w:val="000000"/>
          <w:lang w:eastAsia="ru-RU"/>
        </w:rPr>
        <w:t>ь</w:t>
      </w:r>
      <w:r>
        <w:rPr>
          <w:rFonts w:eastAsia="Times New Roman" w:cs="Times New Roman"/>
          <w:color w:val="000000"/>
          <w:lang w:eastAsia="ru-RU"/>
        </w:rPr>
        <w:t xml:space="preserve"> бизнеса на основе многосторонней платформы позволяет по иному рассматривать </w:t>
      </w:r>
      <w:proofErr w:type="spellStart"/>
      <w:r>
        <w:rPr>
          <w:rFonts w:eastAsia="Times New Roman" w:cs="Times New Roman"/>
          <w:color w:val="000000"/>
          <w:lang w:eastAsia="ru-RU"/>
        </w:rPr>
        <w:t>низкомаржинальные</w:t>
      </w:r>
      <w:proofErr w:type="spellEnd"/>
      <w:r>
        <w:rPr>
          <w:rFonts w:eastAsia="Times New Roman" w:cs="Times New Roman"/>
          <w:color w:val="000000"/>
          <w:lang w:eastAsia="ru-RU"/>
        </w:rPr>
        <w:t xml:space="preserve"> продажи – они необходимы для создания ценности в глазах производителя; на их основе возможно увеличение маркетинговых бюджетов. Такого рода модел</w:t>
      </w:r>
      <w:r w:rsidR="005B3237">
        <w:rPr>
          <w:rFonts w:eastAsia="Times New Roman" w:cs="Times New Roman"/>
          <w:color w:val="000000"/>
          <w:lang w:eastAsia="ru-RU"/>
        </w:rPr>
        <w:t>ь</w:t>
      </w:r>
      <w:r>
        <w:rPr>
          <w:rFonts w:eastAsia="Times New Roman" w:cs="Times New Roman"/>
          <w:color w:val="000000"/>
          <w:lang w:eastAsia="ru-RU"/>
        </w:rPr>
        <w:t xml:space="preserve"> отражает </w:t>
      </w:r>
      <w:r w:rsidRPr="00E916DA">
        <w:rPr>
          <w:rFonts w:eastAsia="Times New Roman" w:cs="Times New Roman"/>
          <w:i/>
          <w:color w:val="000000"/>
          <w:lang w:eastAsia="ru-RU"/>
        </w:rPr>
        <w:t>системный взгляд</w:t>
      </w:r>
      <w:r>
        <w:rPr>
          <w:rFonts w:eastAsia="Times New Roman" w:cs="Times New Roman"/>
          <w:color w:val="000000"/>
          <w:lang w:eastAsia="ru-RU"/>
        </w:rPr>
        <w:t xml:space="preserve"> на бизнес: совершенно необязательно получать прибыль от каждой сделки; система в целом способна быть более успешной, если отдельные тактические решения подчиняются системной архитектуре, где каждый «</w:t>
      </w:r>
      <w:proofErr w:type="spellStart"/>
      <w:r>
        <w:rPr>
          <w:rFonts w:eastAsia="Times New Roman" w:cs="Times New Roman"/>
          <w:color w:val="000000"/>
          <w:lang w:eastAsia="ru-RU"/>
        </w:rPr>
        <w:t>кирпичек</w:t>
      </w:r>
      <w:proofErr w:type="spellEnd"/>
      <w:r>
        <w:rPr>
          <w:rFonts w:eastAsia="Times New Roman" w:cs="Times New Roman"/>
          <w:color w:val="000000"/>
          <w:lang w:eastAsia="ru-RU"/>
        </w:rPr>
        <w:t>» выполняет свою роль, самому этому кирпичику, возможно, и не очевидную…</w:t>
      </w:r>
    </w:p>
    <w:p w:rsidR="005B0C9A" w:rsidRDefault="005B0C9A" w:rsidP="00095120">
      <w:pPr>
        <w:spacing w:after="120" w:line="240" w:lineRule="auto"/>
        <w:rPr>
          <w:rFonts w:eastAsia="Times New Roman" w:cs="Times New Roman"/>
          <w:color w:val="000000"/>
          <w:lang w:eastAsia="ru-RU"/>
        </w:rPr>
      </w:pPr>
      <w:r>
        <w:rPr>
          <w:rFonts w:eastAsia="Times New Roman" w:cs="Times New Roman"/>
          <w:color w:val="000000"/>
          <w:lang w:eastAsia="ru-RU"/>
        </w:rPr>
        <w:t>Переход от двусторонней к многосторонней модели бизнеса олицетворяет собою расширение границ системы, которой пытаются управлять менеджеры: от отдельно взятой компании до цепочки поставок.</w:t>
      </w:r>
    </w:p>
    <w:p w:rsidR="00095120" w:rsidRPr="00FE79CD" w:rsidRDefault="00095120" w:rsidP="00095120">
      <w:pPr>
        <w:spacing w:before="360" w:after="120" w:line="240" w:lineRule="auto"/>
        <w:rPr>
          <w:rFonts w:eastAsia="Times New Roman" w:cs="Times New Roman"/>
          <w:b/>
          <w:color w:val="000000"/>
          <w:lang w:eastAsia="ru-RU"/>
        </w:rPr>
      </w:pPr>
      <w:r>
        <w:rPr>
          <w:rFonts w:eastAsia="Times New Roman" w:cs="Times New Roman"/>
          <w:b/>
          <w:color w:val="000000"/>
          <w:lang w:eastAsia="ru-RU"/>
        </w:rPr>
        <w:t>Внутрикорпоративный рынок дистрибутора</w:t>
      </w:r>
    </w:p>
    <w:p w:rsidR="00095120" w:rsidRDefault="00095120" w:rsidP="00095120">
      <w:pPr>
        <w:spacing w:after="120" w:line="240" w:lineRule="auto"/>
        <w:rPr>
          <w:rFonts w:eastAsia="Times New Roman" w:cs="Times New Roman"/>
          <w:color w:val="000000"/>
          <w:lang w:eastAsia="ru-RU"/>
        </w:rPr>
      </w:pPr>
      <w:r>
        <w:rPr>
          <w:rFonts w:eastAsia="Times New Roman" w:cs="Times New Roman"/>
          <w:color w:val="000000"/>
          <w:lang w:eastAsia="ru-RU"/>
        </w:rPr>
        <w:t xml:space="preserve">Традиционно в </w:t>
      </w:r>
      <w:proofErr w:type="spellStart"/>
      <w:r>
        <w:rPr>
          <w:rFonts w:eastAsia="Times New Roman" w:cs="Times New Roman"/>
          <w:color w:val="000000"/>
          <w:lang w:eastAsia="ru-RU"/>
        </w:rPr>
        <w:t>дистрибуторских</w:t>
      </w:r>
      <w:proofErr w:type="spellEnd"/>
      <w:r>
        <w:rPr>
          <w:rFonts w:eastAsia="Times New Roman" w:cs="Times New Roman"/>
          <w:color w:val="000000"/>
          <w:lang w:eastAsia="ru-RU"/>
        </w:rPr>
        <w:t xml:space="preserve"> компаниях существует два основных отдела: </w:t>
      </w:r>
      <w:proofErr w:type="spellStart"/>
      <w:r>
        <w:rPr>
          <w:rFonts w:eastAsia="Times New Roman" w:cs="Times New Roman"/>
          <w:color w:val="000000"/>
          <w:lang w:eastAsia="ru-RU"/>
        </w:rPr>
        <w:t>продакт-маркетинга</w:t>
      </w:r>
      <w:proofErr w:type="spellEnd"/>
      <w:r>
        <w:rPr>
          <w:rFonts w:eastAsia="Times New Roman" w:cs="Times New Roman"/>
          <w:color w:val="000000"/>
          <w:lang w:eastAsia="ru-RU"/>
        </w:rPr>
        <w:t xml:space="preserve"> и продаж. Первый обращен к производителям, второй – к покупателям. Эти отделы, как </w:t>
      </w:r>
      <w:r w:rsidRPr="00D17C80">
        <w:rPr>
          <w:rFonts w:eastAsia="Times New Roman" w:cs="Times New Roman"/>
          <w:color w:val="000000"/>
          <w:lang w:eastAsia="ru-RU"/>
        </w:rPr>
        <w:t xml:space="preserve">Ян и </w:t>
      </w:r>
      <w:proofErr w:type="spellStart"/>
      <w:r w:rsidRPr="00D17C80">
        <w:rPr>
          <w:rFonts w:eastAsia="Times New Roman" w:cs="Times New Roman"/>
          <w:color w:val="000000"/>
          <w:lang w:eastAsia="ru-RU"/>
        </w:rPr>
        <w:t>Инь</w:t>
      </w:r>
      <w:proofErr w:type="spellEnd"/>
      <w:r>
        <w:rPr>
          <w:rFonts w:eastAsia="Times New Roman" w:cs="Times New Roman"/>
          <w:color w:val="000000"/>
          <w:lang w:eastAsia="ru-RU"/>
        </w:rPr>
        <w:t xml:space="preserve"> </w:t>
      </w:r>
      <w:r>
        <w:rPr>
          <w:rFonts w:eastAsia="Times New Roman" w:cs="Times New Roman"/>
          <w:color w:val="000000"/>
          <w:lang w:eastAsia="ru-RU"/>
        </w:rPr>
        <w:lastRenderedPageBreak/>
        <w:t>бизнеса: бессмысленны споры, какой из них является ведущим. Одной из</w:t>
      </w:r>
      <w:r w:rsidRPr="002639BD">
        <w:rPr>
          <w:rFonts w:eastAsia="Times New Roman" w:cs="Times New Roman"/>
          <w:color w:val="000000"/>
          <w:lang w:eastAsia="ru-RU"/>
        </w:rPr>
        <w:t xml:space="preserve"> проблем матричных организаций </w:t>
      </w:r>
      <w:r>
        <w:rPr>
          <w:rFonts w:eastAsia="Times New Roman" w:cs="Times New Roman"/>
          <w:color w:val="000000"/>
          <w:lang w:eastAsia="ru-RU"/>
        </w:rPr>
        <w:t xml:space="preserve">(в том числе </w:t>
      </w:r>
      <w:proofErr w:type="spellStart"/>
      <w:r>
        <w:rPr>
          <w:rFonts w:eastAsia="Times New Roman" w:cs="Times New Roman"/>
          <w:color w:val="000000"/>
          <w:lang w:eastAsia="ru-RU"/>
        </w:rPr>
        <w:t>дистрибуторских</w:t>
      </w:r>
      <w:proofErr w:type="spellEnd"/>
      <w:r>
        <w:rPr>
          <w:rFonts w:eastAsia="Times New Roman" w:cs="Times New Roman"/>
          <w:color w:val="000000"/>
          <w:lang w:eastAsia="ru-RU"/>
        </w:rPr>
        <w:t xml:space="preserve"> компаний) </w:t>
      </w:r>
      <w:r w:rsidRPr="002639BD">
        <w:rPr>
          <w:rFonts w:eastAsia="Times New Roman" w:cs="Times New Roman"/>
          <w:color w:val="000000"/>
          <w:lang w:eastAsia="ru-RU"/>
        </w:rPr>
        <w:t xml:space="preserve">является управление скрытыми, двусмысленными и противоречивыми отношениями между входными и выходными подразделениями. Решить это противоречие можно путем создания внутреннего рынка, на </w:t>
      </w:r>
      <w:r>
        <w:rPr>
          <w:rFonts w:eastAsia="Times New Roman" w:cs="Times New Roman"/>
          <w:color w:val="000000"/>
          <w:lang w:eastAsia="ru-RU"/>
        </w:rPr>
        <w:t>котором отношения между входными и</w:t>
      </w:r>
      <w:r w:rsidRPr="002639BD">
        <w:rPr>
          <w:rFonts w:eastAsia="Times New Roman" w:cs="Times New Roman"/>
          <w:color w:val="000000"/>
          <w:lang w:eastAsia="ru-RU"/>
        </w:rPr>
        <w:t xml:space="preserve"> выходным</w:t>
      </w:r>
      <w:r>
        <w:rPr>
          <w:rFonts w:eastAsia="Times New Roman" w:cs="Times New Roman"/>
          <w:color w:val="000000"/>
          <w:lang w:eastAsia="ru-RU"/>
        </w:rPr>
        <w:t>и</w:t>
      </w:r>
      <w:r w:rsidRPr="002639BD">
        <w:rPr>
          <w:rFonts w:eastAsia="Times New Roman" w:cs="Times New Roman"/>
          <w:color w:val="000000"/>
          <w:lang w:eastAsia="ru-RU"/>
        </w:rPr>
        <w:t xml:space="preserve"> </w:t>
      </w:r>
      <w:r>
        <w:rPr>
          <w:rFonts w:eastAsia="Times New Roman" w:cs="Times New Roman"/>
          <w:color w:val="000000"/>
          <w:lang w:eastAsia="ru-RU"/>
        </w:rPr>
        <w:t>подразделениями</w:t>
      </w:r>
      <w:r w:rsidRPr="002639BD">
        <w:rPr>
          <w:rFonts w:eastAsia="Times New Roman" w:cs="Times New Roman"/>
          <w:color w:val="000000"/>
          <w:lang w:eastAsia="ru-RU"/>
        </w:rPr>
        <w:t xml:space="preserve"> строятся по тому же принципу, что</w:t>
      </w:r>
      <w:r>
        <w:rPr>
          <w:rFonts w:eastAsia="Times New Roman" w:cs="Times New Roman"/>
          <w:color w:val="000000"/>
          <w:lang w:eastAsia="ru-RU"/>
        </w:rPr>
        <w:t xml:space="preserve"> и отношения между поставщиком </w:t>
      </w:r>
      <w:r w:rsidRPr="002639BD">
        <w:rPr>
          <w:rFonts w:eastAsia="Times New Roman" w:cs="Times New Roman"/>
          <w:color w:val="000000"/>
          <w:lang w:eastAsia="ru-RU"/>
        </w:rPr>
        <w:t xml:space="preserve">и </w:t>
      </w:r>
      <w:r>
        <w:rPr>
          <w:rFonts w:eastAsia="Times New Roman" w:cs="Times New Roman"/>
          <w:color w:val="000000"/>
          <w:lang w:eastAsia="ru-RU"/>
        </w:rPr>
        <w:t>продавцом</w:t>
      </w:r>
      <w:r w:rsidRPr="002639BD">
        <w:rPr>
          <w:rFonts w:eastAsia="Times New Roman" w:cs="Times New Roman"/>
          <w:color w:val="000000"/>
          <w:lang w:eastAsia="ru-RU"/>
        </w:rPr>
        <w:t>.</w:t>
      </w:r>
      <w:r>
        <w:rPr>
          <w:rFonts w:eastAsia="Times New Roman" w:cs="Times New Roman"/>
          <w:color w:val="000000"/>
          <w:lang w:eastAsia="ru-RU"/>
        </w:rPr>
        <w:t xml:space="preserve"> </w:t>
      </w:r>
      <w:sdt>
        <w:sdtPr>
          <w:rPr>
            <w:rFonts w:eastAsia="Times New Roman" w:cs="Times New Roman"/>
            <w:color w:val="000000"/>
            <w:lang w:eastAsia="ru-RU"/>
          </w:rPr>
          <w:id w:val="190309468"/>
          <w:citation/>
        </w:sdtPr>
        <w:sdtContent>
          <w:r w:rsidR="00335801">
            <w:rPr>
              <w:rFonts w:eastAsia="Times New Roman" w:cs="Times New Roman"/>
              <w:color w:val="000000"/>
              <w:lang w:eastAsia="ru-RU"/>
            </w:rPr>
            <w:fldChar w:fldCharType="begin"/>
          </w:r>
          <w:r>
            <w:rPr>
              <w:rFonts w:eastAsia="Times New Roman" w:cs="Times New Roman"/>
              <w:color w:val="000000"/>
              <w:lang w:eastAsia="ru-RU"/>
            </w:rPr>
            <w:instrText xml:space="preserve"> CITATION Гар10 \l 1049 </w:instrText>
          </w:r>
          <w:r w:rsidR="00335801">
            <w:rPr>
              <w:rFonts w:eastAsia="Times New Roman" w:cs="Times New Roman"/>
              <w:color w:val="000000"/>
              <w:lang w:eastAsia="ru-RU"/>
            </w:rPr>
            <w:fldChar w:fldCharType="separate"/>
          </w:r>
          <w:r w:rsidRPr="002639BD">
            <w:rPr>
              <w:rFonts w:eastAsia="Times New Roman" w:cs="Times New Roman"/>
              <w:noProof/>
              <w:color w:val="000000"/>
              <w:lang w:eastAsia="ru-RU"/>
            </w:rPr>
            <w:t>(Гараедаги, 2010)</w:t>
          </w:r>
          <w:r w:rsidR="00335801">
            <w:rPr>
              <w:rFonts w:eastAsia="Times New Roman" w:cs="Times New Roman"/>
              <w:color w:val="000000"/>
              <w:lang w:eastAsia="ru-RU"/>
            </w:rPr>
            <w:fldChar w:fldCharType="end"/>
          </w:r>
        </w:sdtContent>
      </w:sdt>
    </w:p>
    <w:p w:rsidR="00095120" w:rsidRPr="00665C54" w:rsidRDefault="00095120" w:rsidP="00095120">
      <w:pPr>
        <w:spacing w:after="120" w:line="240" w:lineRule="auto"/>
        <w:rPr>
          <w:szCs w:val="18"/>
        </w:rPr>
      </w:pPr>
      <w:r>
        <w:rPr>
          <w:rFonts w:eastAsia="Times New Roman" w:cs="Times New Roman"/>
          <w:color w:val="000000"/>
          <w:lang w:eastAsia="ru-RU"/>
        </w:rPr>
        <w:t>Важную роль в ценообразовании играет оценка запасов. Каждая компания</w:t>
      </w:r>
      <w:r w:rsidRPr="00E35D42">
        <w:rPr>
          <w:rFonts w:eastAsia="Times New Roman" w:cs="Times New Roman"/>
          <w:color w:val="000000"/>
          <w:lang w:eastAsia="ru-RU"/>
        </w:rPr>
        <w:t xml:space="preserve"> самостоятельно выб</w:t>
      </w:r>
      <w:r>
        <w:rPr>
          <w:rFonts w:eastAsia="Times New Roman" w:cs="Times New Roman"/>
          <w:color w:val="000000"/>
          <w:lang w:eastAsia="ru-RU"/>
        </w:rPr>
        <w:t>и</w:t>
      </w:r>
      <w:r w:rsidRPr="00E35D42">
        <w:rPr>
          <w:rFonts w:eastAsia="Times New Roman" w:cs="Times New Roman"/>
          <w:color w:val="000000"/>
          <w:lang w:eastAsia="ru-RU"/>
        </w:rPr>
        <w:t>ра</w:t>
      </w:r>
      <w:r>
        <w:rPr>
          <w:rFonts w:eastAsia="Times New Roman" w:cs="Times New Roman"/>
          <w:color w:val="000000"/>
          <w:lang w:eastAsia="ru-RU"/>
        </w:rPr>
        <w:t>е</w:t>
      </w:r>
      <w:r w:rsidRPr="00E35D42">
        <w:rPr>
          <w:rFonts w:eastAsia="Times New Roman" w:cs="Times New Roman"/>
          <w:color w:val="000000"/>
          <w:lang w:eastAsia="ru-RU"/>
        </w:rPr>
        <w:t>т</w:t>
      </w:r>
      <w:r>
        <w:rPr>
          <w:rFonts w:eastAsia="Times New Roman" w:cs="Times New Roman"/>
          <w:color w:val="000000"/>
          <w:lang w:eastAsia="ru-RU"/>
        </w:rPr>
        <w:t xml:space="preserve"> метод учета стоимости складских запасов</w:t>
      </w:r>
      <w:r w:rsidR="005B3237">
        <w:rPr>
          <w:rStyle w:val="a5"/>
          <w:szCs w:val="18"/>
        </w:rPr>
        <w:footnoteReference w:id="2"/>
      </w:r>
      <w:r>
        <w:rPr>
          <w:rFonts w:eastAsia="Times New Roman" w:cs="Times New Roman"/>
          <w:color w:val="000000"/>
          <w:lang w:eastAsia="ru-RU"/>
        </w:rPr>
        <w:t>. Выбор в первую очередь определяется целью учета.</w:t>
      </w:r>
      <w:r w:rsidRPr="00665C54">
        <w:rPr>
          <w:szCs w:val="18"/>
        </w:rPr>
        <w:t xml:space="preserve"> В литературе описаны четыре метода оценки запасов: FIFO, LIFO, по средневзвешенной стоимости, по нормативной стоимости.</w:t>
      </w:r>
    </w:p>
    <w:p w:rsidR="00095120" w:rsidRPr="00665C54" w:rsidRDefault="00095120" w:rsidP="00095120">
      <w:pPr>
        <w:spacing w:after="120" w:line="240" w:lineRule="auto"/>
        <w:rPr>
          <w:szCs w:val="18"/>
        </w:rPr>
      </w:pPr>
      <w:r w:rsidRPr="00665C54">
        <w:rPr>
          <w:i/>
          <w:szCs w:val="18"/>
        </w:rPr>
        <w:t>FIFO</w:t>
      </w:r>
      <w:r w:rsidR="005B3237">
        <w:rPr>
          <w:i/>
          <w:szCs w:val="18"/>
        </w:rPr>
        <w:t xml:space="preserve"> (первым вошел, первым вышел)</w:t>
      </w:r>
      <w:r w:rsidRPr="00665C54">
        <w:rPr>
          <w:i/>
          <w:szCs w:val="18"/>
        </w:rPr>
        <w:t>.</w:t>
      </w:r>
      <w:r w:rsidRPr="00665C54">
        <w:rPr>
          <w:szCs w:val="18"/>
        </w:rPr>
        <w:t xml:space="preserve"> Преимущество – дает наиболее реалистичную оценку стоимости запасов по сравнению с другими методами, так как остатки оцениваются по самым «свежим» закупкам. Недос</w:t>
      </w:r>
      <w:r>
        <w:rPr>
          <w:szCs w:val="18"/>
        </w:rPr>
        <w:t>таток – текущие продажи связываю</w:t>
      </w:r>
      <w:r w:rsidRPr="00665C54">
        <w:rPr>
          <w:szCs w:val="18"/>
        </w:rPr>
        <w:t>т</w:t>
      </w:r>
      <w:r>
        <w:rPr>
          <w:szCs w:val="18"/>
        </w:rPr>
        <w:t>ся</w:t>
      </w:r>
      <w:r w:rsidRPr="00665C54">
        <w:rPr>
          <w:szCs w:val="18"/>
        </w:rPr>
        <w:t xml:space="preserve"> со старыми закупками, что (в условиях снижения цен) занижает маржинальный доход, и может приводить к неверному ценообразованию (стремление сегодня «отбить» сделанные ранее вложения в запасы).</w:t>
      </w:r>
    </w:p>
    <w:p w:rsidR="00095120" w:rsidRPr="00665C54" w:rsidRDefault="00095120" w:rsidP="00095120">
      <w:pPr>
        <w:spacing w:after="120" w:line="240" w:lineRule="auto"/>
        <w:rPr>
          <w:szCs w:val="18"/>
        </w:rPr>
      </w:pPr>
      <w:r w:rsidRPr="00665C54">
        <w:rPr>
          <w:i/>
          <w:szCs w:val="18"/>
        </w:rPr>
        <w:t>LIFO</w:t>
      </w:r>
      <w:r w:rsidR="005B3237" w:rsidRPr="005B3237">
        <w:rPr>
          <w:i/>
          <w:szCs w:val="18"/>
        </w:rPr>
        <w:t xml:space="preserve"> </w:t>
      </w:r>
      <w:r w:rsidR="005B3237">
        <w:rPr>
          <w:i/>
          <w:szCs w:val="18"/>
        </w:rPr>
        <w:t>(последним вошел, первым вышел)</w:t>
      </w:r>
      <w:r w:rsidRPr="00665C54">
        <w:rPr>
          <w:i/>
          <w:szCs w:val="18"/>
        </w:rPr>
        <w:t>.</w:t>
      </w:r>
      <w:r w:rsidRPr="00665C54">
        <w:rPr>
          <w:szCs w:val="18"/>
        </w:rPr>
        <w:t xml:space="preserve"> Преимущество – соблюдение принципа соответствия доходов и расходов периода, что дает более справедливую оценку маржи, так как в расходы попадают самые «свежие» закупки. Недостаток – завышение стоимости запасов в балансе (в период снижения цен), </w:t>
      </w:r>
      <w:proofErr w:type="spellStart"/>
      <w:r w:rsidRPr="00665C54">
        <w:rPr>
          <w:szCs w:val="18"/>
        </w:rPr>
        <w:t>вуалирование</w:t>
      </w:r>
      <w:proofErr w:type="spellEnd"/>
      <w:r w:rsidRPr="00665C54">
        <w:rPr>
          <w:szCs w:val="18"/>
        </w:rPr>
        <w:t xml:space="preserve"> убытков, которые возникнут в будущих периодах. </w:t>
      </w:r>
    </w:p>
    <w:p w:rsidR="00095120" w:rsidRPr="00665C54" w:rsidRDefault="00095120" w:rsidP="00095120">
      <w:pPr>
        <w:spacing w:after="120" w:line="240" w:lineRule="auto"/>
        <w:rPr>
          <w:szCs w:val="18"/>
        </w:rPr>
      </w:pPr>
      <w:r w:rsidRPr="00665C54">
        <w:rPr>
          <w:i/>
          <w:szCs w:val="18"/>
        </w:rPr>
        <w:t>По средневзвешенной стоимости.</w:t>
      </w:r>
      <w:r w:rsidRPr="00665C54">
        <w:rPr>
          <w:szCs w:val="18"/>
        </w:rPr>
        <w:t xml:space="preserve"> Преимущество – дает «справедливую» оценку запасов в условиях, когда партии закупок не различимы. Недостаток – приводит к оценке запас</w:t>
      </w:r>
      <w:r>
        <w:rPr>
          <w:szCs w:val="18"/>
        </w:rPr>
        <w:t>ов отличной от рыночных реалий; также относительно сложнее в реализации.</w:t>
      </w:r>
    </w:p>
    <w:p w:rsidR="00095120" w:rsidRPr="00665C54" w:rsidRDefault="00095120" w:rsidP="00095120">
      <w:pPr>
        <w:spacing w:after="120" w:line="240" w:lineRule="auto"/>
        <w:rPr>
          <w:szCs w:val="18"/>
        </w:rPr>
      </w:pPr>
      <w:r w:rsidRPr="00665C54">
        <w:rPr>
          <w:i/>
          <w:szCs w:val="18"/>
        </w:rPr>
        <w:t>По нормативной стоимости.</w:t>
      </w:r>
      <w:r w:rsidRPr="00665C54">
        <w:rPr>
          <w:szCs w:val="18"/>
        </w:rPr>
        <w:t xml:space="preserve"> Преимущество – облегчает учет маржинального дохода, поскольку оценка запасов не зависит от поступления конкретных партий. Недостаток – не отражает текущую стоимость запасов.</w:t>
      </w:r>
    </w:p>
    <w:p w:rsidR="00095120" w:rsidRDefault="00095120" w:rsidP="00095120">
      <w:pPr>
        <w:spacing w:after="0" w:line="240" w:lineRule="auto"/>
        <w:rPr>
          <w:rFonts w:eastAsia="Times New Roman" w:cs="Times New Roman"/>
          <w:color w:val="000000"/>
          <w:lang w:eastAsia="ru-RU"/>
        </w:rPr>
      </w:pPr>
      <w:r>
        <w:rPr>
          <w:rFonts w:eastAsia="Times New Roman" w:cs="Times New Roman"/>
          <w:color w:val="000000"/>
          <w:lang w:eastAsia="ru-RU"/>
        </w:rPr>
        <w:t>Для работы внутреннего рынка можно определить две группы целей учета стоимости запасов:</w:t>
      </w:r>
    </w:p>
    <w:p w:rsidR="00095120" w:rsidRPr="00114458" w:rsidRDefault="00095120" w:rsidP="00095120">
      <w:pPr>
        <w:pStyle w:val="a6"/>
        <w:numPr>
          <w:ilvl w:val="0"/>
          <w:numId w:val="8"/>
        </w:numPr>
        <w:spacing w:after="120" w:line="240" w:lineRule="auto"/>
        <w:rPr>
          <w:rFonts w:eastAsia="Times New Roman" w:cs="Times New Roman"/>
          <w:color w:val="000000"/>
          <w:lang w:eastAsia="ru-RU"/>
        </w:rPr>
      </w:pPr>
      <w:r>
        <w:rPr>
          <w:rFonts w:eastAsia="Times New Roman" w:cs="Times New Roman"/>
          <w:color w:val="000000"/>
          <w:lang w:eastAsia="ru-RU"/>
        </w:rPr>
        <w:t>о</w:t>
      </w:r>
      <w:r w:rsidRPr="00114458">
        <w:rPr>
          <w:rFonts w:eastAsia="Times New Roman" w:cs="Times New Roman"/>
          <w:color w:val="000000"/>
          <w:lang w:eastAsia="ru-RU"/>
        </w:rPr>
        <w:t xml:space="preserve">пределение </w:t>
      </w:r>
      <w:proofErr w:type="spellStart"/>
      <w:r w:rsidRPr="00114458">
        <w:rPr>
          <w:rFonts w:eastAsia="Times New Roman" w:cs="Times New Roman"/>
          <w:color w:val="000000"/>
          <w:lang w:eastAsia="ru-RU"/>
        </w:rPr>
        <w:t>маржинальности</w:t>
      </w:r>
      <w:proofErr w:type="spellEnd"/>
      <w:r w:rsidRPr="00114458">
        <w:rPr>
          <w:rFonts w:eastAsia="Times New Roman" w:cs="Times New Roman"/>
          <w:color w:val="000000"/>
          <w:lang w:eastAsia="ru-RU"/>
        </w:rPr>
        <w:t xml:space="preserve"> сделок, оценка работы сотрудников отдела продаж</w:t>
      </w:r>
      <w:r>
        <w:rPr>
          <w:rFonts w:eastAsia="Times New Roman" w:cs="Times New Roman"/>
          <w:color w:val="000000"/>
          <w:lang w:eastAsia="ru-RU"/>
        </w:rPr>
        <w:t>;</w:t>
      </w:r>
    </w:p>
    <w:p w:rsidR="00095120" w:rsidRDefault="00095120" w:rsidP="00095120">
      <w:pPr>
        <w:pStyle w:val="a6"/>
        <w:numPr>
          <w:ilvl w:val="0"/>
          <w:numId w:val="8"/>
        </w:numPr>
        <w:spacing w:after="120" w:line="240" w:lineRule="auto"/>
        <w:rPr>
          <w:rFonts w:eastAsia="Times New Roman" w:cs="Times New Roman"/>
          <w:color w:val="000000"/>
          <w:lang w:eastAsia="ru-RU"/>
        </w:rPr>
      </w:pPr>
      <w:r>
        <w:rPr>
          <w:rFonts w:eastAsia="Times New Roman" w:cs="Times New Roman"/>
          <w:color w:val="000000"/>
          <w:lang w:eastAsia="ru-RU"/>
        </w:rPr>
        <w:t>о</w:t>
      </w:r>
      <w:r w:rsidRPr="00114458">
        <w:rPr>
          <w:rFonts w:eastAsia="Times New Roman" w:cs="Times New Roman"/>
          <w:color w:val="000000"/>
          <w:lang w:eastAsia="ru-RU"/>
        </w:rPr>
        <w:t xml:space="preserve">ценка бизнеса по продукту (управление </w:t>
      </w:r>
      <w:r w:rsidR="00F54B28">
        <w:rPr>
          <w:rFonts w:eastAsia="Times New Roman" w:cs="Times New Roman"/>
          <w:color w:val="000000"/>
          <w:lang w:eastAsia="ru-RU"/>
        </w:rPr>
        <w:t xml:space="preserve">запасами и </w:t>
      </w:r>
      <w:r w:rsidRPr="00114458">
        <w:rPr>
          <w:rFonts w:eastAsia="Times New Roman" w:cs="Times New Roman"/>
          <w:color w:val="000000"/>
          <w:lang w:eastAsia="ru-RU"/>
        </w:rPr>
        <w:t>рентабельностью инвестиций</w:t>
      </w:r>
      <w:r>
        <w:rPr>
          <w:rFonts w:eastAsia="Times New Roman" w:cs="Times New Roman"/>
          <w:color w:val="000000"/>
          <w:lang w:eastAsia="ru-RU"/>
        </w:rPr>
        <w:t xml:space="preserve">), оценка работы сотрудников отдела </w:t>
      </w:r>
      <w:proofErr w:type="spellStart"/>
      <w:r>
        <w:rPr>
          <w:rFonts w:eastAsia="Times New Roman" w:cs="Times New Roman"/>
          <w:color w:val="000000"/>
          <w:lang w:eastAsia="ru-RU"/>
        </w:rPr>
        <w:t>продакт-марктиенга</w:t>
      </w:r>
      <w:proofErr w:type="spellEnd"/>
      <w:r w:rsidRPr="00114458">
        <w:rPr>
          <w:rFonts w:eastAsia="Times New Roman" w:cs="Times New Roman"/>
          <w:color w:val="000000"/>
          <w:lang w:eastAsia="ru-RU"/>
        </w:rPr>
        <w:t>.</w:t>
      </w:r>
    </w:p>
    <w:p w:rsidR="00095120" w:rsidRDefault="00095120" w:rsidP="00095120">
      <w:pPr>
        <w:spacing w:after="120" w:line="240" w:lineRule="auto"/>
      </w:pPr>
      <w:r>
        <w:t xml:space="preserve">На мой взгляд, для первой группы целей наилучшим образом подходит оценка запасов по нормативной стоимости. Оценка по </w:t>
      </w:r>
      <w:r>
        <w:rPr>
          <w:lang w:val="en-US"/>
        </w:rPr>
        <w:t>FIFO</w:t>
      </w:r>
      <w:r>
        <w:t xml:space="preserve"> будет выглядеть странно. Например, два сотрудника отдела продаж совершают сделки одновременно, но у одного с продажами ассоциируется запас с более высокой закупочной стоимостью. Его маржа ниже</w:t>
      </w:r>
      <w:proofErr w:type="gramStart"/>
      <w:r>
        <w:t>… К</w:t>
      </w:r>
      <w:proofErr w:type="gramEnd"/>
      <w:r>
        <w:t xml:space="preserve"> такому же эффекту приведет и оценка запасов по </w:t>
      </w:r>
      <w:r w:rsidRPr="003A1279">
        <w:t>средневзвешенной стоимости</w:t>
      </w:r>
      <w:r>
        <w:t>, которая меняется после каждой поставки: два менеджера совершили аналогичные сделки в течение небольшого интервала времени, но на этот интервал пришлась поставка – средневзвешенная стоимость запасов изменилась.</w:t>
      </w:r>
    </w:p>
    <w:p w:rsidR="00095120" w:rsidRDefault="00095120" w:rsidP="00095120">
      <w:pPr>
        <w:spacing w:after="120" w:line="240" w:lineRule="auto"/>
      </w:pPr>
      <w:r>
        <w:t xml:space="preserve">В качестве такой нормативной стоимости может выступать минимально возможная цена продажи (МЦ), устанавливаемая менеджерами по продуктам на основе конъюнктуры рынка, стратегии и тактики ценообразования, принятыми в компании. (В принципе, одновременно можно устанавливать и несколько МЦ на один продукт: в зависимости от категории клиентов, региона продаж и т.п.) Менеджеры по продуктам периодически изменяют МЦ, но для всех сотрудников отдела продаж в определенный момент времени МЦ одинакова. Именно от МЦ идет отсчет </w:t>
      </w:r>
      <w:proofErr w:type="spellStart"/>
      <w:r>
        <w:t>маржинальности</w:t>
      </w:r>
      <w:proofErr w:type="spellEnd"/>
      <w:r>
        <w:t xml:space="preserve"> сделок. Понятно, что продажи по МЦ могут быть, как заведомо прибыльными, так и заведомо убыточными. Это связано с тем, что МЦ определяется с ориентацией на рынок, а не как цена закупки + нормативная маржа.</w:t>
      </w:r>
    </w:p>
    <w:p w:rsidR="00095120" w:rsidRDefault="00095120" w:rsidP="00095120">
      <w:pPr>
        <w:spacing w:after="120" w:line="240" w:lineRule="auto"/>
      </w:pPr>
      <w:r>
        <w:t xml:space="preserve">Обсудим теперь оценку стоимости запасов для второй группы целей. На мой взгляд, лучшая альтернатива – </w:t>
      </w:r>
      <w:r>
        <w:rPr>
          <w:lang w:val="en-US"/>
        </w:rPr>
        <w:t>FIFO</w:t>
      </w:r>
      <w:r>
        <w:t xml:space="preserve">. Рассмотрим пример. На складе хранится 10 штук, купленных ранее по цене 600. Текущие продажи идут по ценам на уровне 580–585. Менеджер по продукту предполагает, что запасы будут распроданы за неделю. Если перед ним не стоит задача поддерживать склад, а </w:t>
      </w:r>
      <w:r>
        <w:lastRenderedPageBreak/>
        <w:t xml:space="preserve">наоборот, он должен обеспечивать прибыльность продаж, следует ли ему закупить 10 штук по 570? Принцип </w:t>
      </w:r>
      <w:r>
        <w:rPr>
          <w:lang w:val="en-US"/>
        </w:rPr>
        <w:t>FIFO</w:t>
      </w:r>
      <w:r>
        <w:t xml:space="preserve"> наглядно демонстрирует следующую идею: сделанные ранее инвестиции являются невозвратными, мы не можем изменить ситуацию, что сделано, то сделано, а вот инвестиции, по которым мы принимаем решение сегодня 10*570=5700, дадут прибыль в размере 10*(10–15)≈125. Оценка п</w:t>
      </w:r>
      <w:r w:rsidRPr="001473F1">
        <w:t>о средневзвешенной стоимости</w:t>
      </w:r>
      <w:r>
        <w:t xml:space="preserve"> создает иллюзию возможности влияния на принятые ранее решения. После закупки 10 штук по </w:t>
      </w:r>
      <w:r w:rsidRPr="001473F1">
        <w:t xml:space="preserve">570 </w:t>
      </w:r>
      <w:r>
        <w:t>у нас будут запасы в размере 20 штук общей стоимостью 10*600 + 10*570 = 11 700, что в расчете на штуку дает 585. Менеджер может решить, что глупо увеличивать запас стоимостью 585, при уровне продаж 580–585.</w:t>
      </w:r>
    </w:p>
    <w:p w:rsidR="00095120" w:rsidRDefault="00095120" w:rsidP="00095120">
      <w:pPr>
        <w:spacing w:after="120" w:line="240" w:lineRule="auto"/>
        <w:ind w:left="1416"/>
        <w:rPr>
          <w:rFonts w:eastAsia="Times New Roman" w:cs="Times New Roman"/>
          <w:color w:val="000000"/>
          <w:lang w:eastAsia="ru-RU"/>
        </w:rPr>
      </w:pPr>
      <w:r w:rsidRPr="00E916DA">
        <w:rPr>
          <w:rFonts w:eastAsia="Times New Roman" w:cs="Times New Roman"/>
          <w:color w:val="000000"/>
          <w:lang w:eastAsia="ru-RU"/>
        </w:rPr>
        <w:t>Не за то отец сына ругал, что тот в карты играл, а за то, что отыгрывался</w:t>
      </w:r>
      <w:r>
        <w:rPr>
          <w:rFonts w:eastAsia="Times New Roman" w:cs="Times New Roman"/>
          <w:color w:val="000000"/>
          <w:lang w:eastAsia="ru-RU"/>
        </w:rPr>
        <w:t>…</w:t>
      </w:r>
      <w:r>
        <w:rPr>
          <w:rFonts w:eastAsia="Times New Roman" w:cs="Times New Roman"/>
          <w:color w:val="000000"/>
          <w:lang w:eastAsia="ru-RU"/>
        </w:rPr>
        <w:br/>
      </w:r>
      <w:r w:rsidRPr="00665C54">
        <w:rPr>
          <w:rFonts w:eastAsia="Times New Roman" w:cs="Times New Roman"/>
          <w:i/>
          <w:color w:val="000000"/>
          <w:lang w:eastAsia="ru-RU"/>
        </w:rPr>
        <w:t>Народная мудрость</w:t>
      </w:r>
    </w:p>
    <w:p w:rsidR="00095120" w:rsidRDefault="00095120" w:rsidP="00095120">
      <w:pPr>
        <w:spacing w:after="0" w:line="240" w:lineRule="auto"/>
      </w:pPr>
      <w:r>
        <w:t xml:space="preserve">Описанный подход в учете запасов – по нормативной стоимости (МЦ) для сотрудников отдела продаж и по </w:t>
      </w:r>
      <w:r>
        <w:rPr>
          <w:lang w:val="en-US"/>
        </w:rPr>
        <w:t>FIFO</w:t>
      </w:r>
      <w:r>
        <w:t xml:space="preserve"> для менеджеров по продукту – создает здоровую самоорганизующуюся среду (внутренний рынок):</w:t>
      </w:r>
    </w:p>
    <w:p w:rsidR="00095120" w:rsidRPr="008461D6" w:rsidRDefault="00095120" w:rsidP="00095120">
      <w:pPr>
        <w:pStyle w:val="a6"/>
        <w:numPr>
          <w:ilvl w:val="0"/>
          <w:numId w:val="1"/>
        </w:numPr>
        <w:spacing w:after="0" w:line="240" w:lineRule="auto"/>
        <w:ind w:left="714" w:hanging="357"/>
        <w:rPr>
          <w:rFonts w:eastAsia="Times New Roman" w:cs="Times New Roman"/>
          <w:color w:val="000000"/>
          <w:lang w:eastAsia="ru-RU"/>
        </w:rPr>
      </w:pPr>
      <w:r w:rsidRPr="008461D6">
        <w:rPr>
          <w:rFonts w:eastAsia="Times New Roman" w:cs="Times New Roman"/>
          <w:color w:val="000000"/>
          <w:lang w:eastAsia="ru-RU"/>
        </w:rPr>
        <w:t xml:space="preserve">бизнес управляется по двум осям – объему и </w:t>
      </w:r>
      <w:proofErr w:type="spellStart"/>
      <w:r w:rsidRPr="008461D6">
        <w:rPr>
          <w:rFonts w:eastAsia="Times New Roman" w:cs="Times New Roman"/>
          <w:color w:val="000000"/>
          <w:lang w:eastAsia="ru-RU"/>
        </w:rPr>
        <w:t>маржинальности</w:t>
      </w:r>
      <w:proofErr w:type="spellEnd"/>
      <w:r w:rsidRPr="008461D6">
        <w:rPr>
          <w:rFonts w:eastAsia="Times New Roman" w:cs="Times New Roman"/>
          <w:color w:val="000000"/>
          <w:lang w:eastAsia="ru-RU"/>
        </w:rPr>
        <w:t xml:space="preserve"> продаж; менеджмент может влиять на приоритеты довольно просто и быстро путем изменения вес</w:t>
      </w:r>
      <w:r w:rsidR="00F54B28">
        <w:rPr>
          <w:rFonts w:eastAsia="Times New Roman" w:cs="Times New Roman"/>
          <w:color w:val="000000"/>
          <w:lang w:eastAsia="ru-RU"/>
        </w:rPr>
        <w:t xml:space="preserve">а </w:t>
      </w:r>
      <w:r w:rsidRPr="008461D6">
        <w:rPr>
          <w:rFonts w:eastAsia="Times New Roman" w:cs="Times New Roman"/>
          <w:color w:val="000000"/>
          <w:lang w:eastAsia="ru-RU"/>
        </w:rPr>
        <w:t>коэффициентов</w:t>
      </w:r>
      <w:r w:rsidR="00F54B28">
        <w:rPr>
          <w:rFonts w:eastAsia="Times New Roman" w:cs="Times New Roman"/>
          <w:color w:val="000000"/>
          <w:lang w:eastAsia="ru-RU"/>
        </w:rPr>
        <w:t xml:space="preserve"> в системе мотивации</w:t>
      </w:r>
      <w:r w:rsidRPr="008461D6">
        <w:rPr>
          <w:rFonts w:eastAsia="Times New Roman" w:cs="Times New Roman"/>
          <w:color w:val="000000"/>
          <w:lang w:eastAsia="ru-RU"/>
        </w:rPr>
        <w:t xml:space="preserve">; </w:t>
      </w:r>
    </w:p>
    <w:p w:rsidR="00095120" w:rsidRDefault="00095120" w:rsidP="00095120">
      <w:pPr>
        <w:pStyle w:val="a6"/>
        <w:numPr>
          <w:ilvl w:val="0"/>
          <w:numId w:val="1"/>
        </w:numPr>
        <w:spacing w:after="0" w:line="240" w:lineRule="auto"/>
        <w:ind w:left="714" w:hanging="357"/>
        <w:rPr>
          <w:rFonts w:eastAsia="Times New Roman" w:cs="Times New Roman"/>
          <w:color w:val="000000"/>
          <w:lang w:eastAsia="ru-RU"/>
        </w:rPr>
      </w:pPr>
      <w:r>
        <w:rPr>
          <w:rFonts w:eastAsia="Times New Roman" w:cs="Times New Roman"/>
          <w:color w:val="000000"/>
          <w:lang w:eastAsia="ru-RU"/>
        </w:rPr>
        <w:t>сотрудники отдела продаж</w:t>
      </w:r>
      <w:r w:rsidRPr="008461D6">
        <w:rPr>
          <w:rFonts w:eastAsia="Times New Roman" w:cs="Times New Roman"/>
          <w:color w:val="000000"/>
          <w:lang w:eastAsia="ru-RU"/>
        </w:rPr>
        <w:t xml:space="preserve"> понимают смысл </w:t>
      </w:r>
      <w:r>
        <w:rPr>
          <w:rFonts w:eastAsia="Times New Roman" w:cs="Times New Roman"/>
          <w:color w:val="000000"/>
          <w:lang w:eastAsia="ru-RU"/>
        </w:rPr>
        <w:t>МЦ</w:t>
      </w:r>
      <w:r w:rsidRPr="008461D6">
        <w:rPr>
          <w:rFonts w:eastAsia="Times New Roman" w:cs="Times New Roman"/>
          <w:color w:val="000000"/>
          <w:lang w:eastAsia="ru-RU"/>
        </w:rPr>
        <w:t xml:space="preserve"> и, мотивированные на получени</w:t>
      </w:r>
      <w:r>
        <w:rPr>
          <w:rFonts w:eastAsia="Times New Roman" w:cs="Times New Roman"/>
          <w:color w:val="000000"/>
          <w:lang w:eastAsia="ru-RU"/>
        </w:rPr>
        <w:t>е</w:t>
      </w:r>
      <w:r w:rsidRPr="008461D6">
        <w:rPr>
          <w:rFonts w:eastAsia="Times New Roman" w:cs="Times New Roman"/>
          <w:color w:val="000000"/>
          <w:lang w:eastAsia="ru-RU"/>
        </w:rPr>
        <w:t xml:space="preserve"> прибыли, «гонятся» за </w:t>
      </w:r>
      <w:proofErr w:type="spellStart"/>
      <w:r w:rsidRPr="008461D6">
        <w:rPr>
          <w:rFonts w:eastAsia="Times New Roman" w:cs="Times New Roman"/>
          <w:color w:val="000000"/>
          <w:lang w:eastAsia="ru-RU"/>
        </w:rPr>
        <w:t>маржой</w:t>
      </w:r>
      <w:proofErr w:type="spellEnd"/>
      <w:r w:rsidRPr="008461D6">
        <w:rPr>
          <w:rFonts w:eastAsia="Times New Roman" w:cs="Times New Roman"/>
          <w:color w:val="000000"/>
          <w:lang w:eastAsia="ru-RU"/>
        </w:rPr>
        <w:t>;</w:t>
      </w:r>
    </w:p>
    <w:p w:rsidR="00095120" w:rsidRDefault="00095120" w:rsidP="00095120">
      <w:pPr>
        <w:pStyle w:val="a6"/>
        <w:numPr>
          <w:ilvl w:val="0"/>
          <w:numId w:val="1"/>
        </w:numPr>
        <w:spacing w:after="0" w:line="240" w:lineRule="auto"/>
        <w:ind w:left="714" w:hanging="357"/>
        <w:rPr>
          <w:rFonts w:eastAsia="Times New Roman" w:cs="Times New Roman"/>
          <w:color w:val="000000"/>
          <w:lang w:eastAsia="ru-RU"/>
        </w:rPr>
      </w:pPr>
      <w:r>
        <w:rPr>
          <w:rFonts w:eastAsia="Times New Roman" w:cs="Times New Roman"/>
          <w:color w:val="000000"/>
          <w:lang w:eastAsia="ru-RU"/>
        </w:rPr>
        <w:t>сотрудники отдела продаж</w:t>
      </w:r>
      <w:r w:rsidRPr="008461D6">
        <w:rPr>
          <w:rFonts w:eastAsia="Times New Roman" w:cs="Times New Roman"/>
          <w:color w:val="000000"/>
          <w:lang w:eastAsia="ru-RU"/>
        </w:rPr>
        <w:t xml:space="preserve"> </w:t>
      </w:r>
      <w:r>
        <w:rPr>
          <w:rFonts w:eastAsia="Times New Roman" w:cs="Times New Roman"/>
          <w:color w:val="000000"/>
          <w:lang w:eastAsia="ru-RU"/>
        </w:rPr>
        <w:t>доносят до менеджеров по продукту информацию, когда сделки не идут из-за «нерыночной» МЦ;</w:t>
      </w:r>
    </w:p>
    <w:p w:rsidR="00F54B28" w:rsidRDefault="00F54B28" w:rsidP="00095120">
      <w:pPr>
        <w:pStyle w:val="a6"/>
        <w:numPr>
          <w:ilvl w:val="0"/>
          <w:numId w:val="1"/>
        </w:numPr>
        <w:spacing w:after="0" w:line="240" w:lineRule="auto"/>
        <w:ind w:left="714" w:hanging="357"/>
        <w:rPr>
          <w:rFonts w:eastAsia="Times New Roman" w:cs="Times New Roman"/>
          <w:color w:val="000000"/>
          <w:lang w:eastAsia="ru-RU"/>
        </w:rPr>
      </w:pPr>
      <w:r>
        <w:rPr>
          <w:rFonts w:eastAsia="Times New Roman" w:cs="Times New Roman"/>
          <w:color w:val="000000"/>
          <w:lang w:eastAsia="ru-RU"/>
        </w:rPr>
        <w:t>менеджеры по продукту могут повысить МЦ, если продажи «вымывают» складские запасы;</w:t>
      </w:r>
    </w:p>
    <w:p w:rsidR="00095120" w:rsidRDefault="00095120" w:rsidP="00095120">
      <w:pPr>
        <w:pStyle w:val="a6"/>
        <w:numPr>
          <w:ilvl w:val="0"/>
          <w:numId w:val="1"/>
        </w:numPr>
        <w:spacing w:after="120" w:line="240" w:lineRule="auto"/>
        <w:ind w:left="714" w:hanging="357"/>
        <w:rPr>
          <w:rFonts w:eastAsia="Times New Roman" w:cs="Times New Roman"/>
          <w:color w:val="000000"/>
          <w:lang w:eastAsia="ru-RU"/>
        </w:rPr>
      </w:pPr>
      <w:r>
        <w:rPr>
          <w:rFonts w:eastAsia="Times New Roman" w:cs="Times New Roman"/>
          <w:color w:val="000000"/>
          <w:lang w:eastAsia="ru-RU"/>
        </w:rPr>
        <w:t>менеджеры по продукту при формировании МЦ «отвязываются» от уже сделанных инвестиций в запасы, и концентрируются на новых решениях; перестают постоянно «отыгрываться»; принимают решения по МЦ не только и не столько на основе принципа «цена закупки + норма маржи», а на основе рыночной позиции.</w:t>
      </w:r>
    </w:p>
    <w:p w:rsidR="00095120" w:rsidRPr="005B0C9A" w:rsidRDefault="00095120" w:rsidP="00095120">
      <w:pPr>
        <w:spacing w:before="360" w:after="120" w:line="240" w:lineRule="auto"/>
        <w:rPr>
          <w:rFonts w:eastAsia="Times New Roman" w:cs="Times New Roman"/>
          <w:b/>
          <w:color w:val="000000"/>
          <w:lang w:eastAsia="ru-RU"/>
        </w:rPr>
      </w:pPr>
      <w:r>
        <w:rPr>
          <w:rFonts w:eastAsia="Times New Roman" w:cs="Times New Roman"/>
          <w:b/>
          <w:color w:val="000000"/>
          <w:lang w:eastAsia="ru-RU"/>
        </w:rPr>
        <w:t xml:space="preserve">Оценка </w:t>
      </w:r>
      <w:r w:rsidR="005B0C9A">
        <w:rPr>
          <w:rFonts w:eastAsia="Times New Roman" w:cs="Times New Roman"/>
          <w:b/>
          <w:color w:val="000000"/>
          <w:lang w:eastAsia="ru-RU"/>
        </w:rPr>
        <w:t>бизнеса по продукту</w:t>
      </w:r>
      <w:r>
        <w:rPr>
          <w:rFonts w:eastAsia="Times New Roman" w:cs="Times New Roman"/>
          <w:b/>
          <w:color w:val="000000"/>
          <w:lang w:eastAsia="ru-RU"/>
        </w:rPr>
        <w:t xml:space="preserve"> на основе </w:t>
      </w:r>
      <w:r w:rsidR="005B0C9A" w:rsidRPr="005B0C9A">
        <w:rPr>
          <w:b/>
        </w:rPr>
        <w:t>внутренн</w:t>
      </w:r>
      <w:r w:rsidR="005B0C9A">
        <w:rPr>
          <w:b/>
        </w:rPr>
        <w:t>ей</w:t>
      </w:r>
      <w:r w:rsidR="005B0C9A" w:rsidRPr="005B0C9A">
        <w:rPr>
          <w:b/>
        </w:rPr>
        <w:t xml:space="preserve"> ставк</w:t>
      </w:r>
      <w:r w:rsidR="005B0C9A">
        <w:rPr>
          <w:b/>
        </w:rPr>
        <w:t>и</w:t>
      </w:r>
      <w:r w:rsidR="005B0C9A" w:rsidRPr="005B0C9A">
        <w:rPr>
          <w:b/>
        </w:rPr>
        <w:t xml:space="preserve"> доходности</w:t>
      </w:r>
    </w:p>
    <w:p w:rsidR="00095120" w:rsidRDefault="00095120" w:rsidP="00095120">
      <w:pPr>
        <w:spacing w:after="0" w:line="240" w:lineRule="auto"/>
      </w:pPr>
      <w:r w:rsidRPr="003963F8">
        <w:rPr>
          <w:rFonts w:eastAsia="Times New Roman" w:cs="Times New Roman"/>
          <w:color w:val="000000"/>
          <w:lang w:eastAsia="ru-RU"/>
        </w:rPr>
        <w:t xml:space="preserve">Как </w:t>
      </w:r>
      <w:r>
        <w:t>упоминалось выше любую оценку лучше выполнять с помощью двух критериев: валового и нормируемого. Что касается прибыльности, то я использ</w:t>
      </w:r>
      <w:r w:rsidR="00F54B28">
        <w:t>ую</w:t>
      </w:r>
      <w:r>
        <w:t>:</w:t>
      </w:r>
    </w:p>
    <w:p w:rsidR="00095120" w:rsidRDefault="00095120" w:rsidP="00095120">
      <w:pPr>
        <w:pStyle w:val="a6"/>
        <w:numPr>
          <w:ilvl w:val="0"/>
          <w:numId w:val="2"/>
        </w:numPr>
        <w:spacing w:after="0" w:line="240" w:lineRule="auto"/>
      </w:pPr>
      <w:r>
        <w:t xml:space="preserve">объем маржинальной </w:t>
      </w:r>
      <w:proofErr w:type="gramStart"/>
      <w:r>
        <w:t>прибыли – сколько рублей</w:t>
      </w:r>
      <w:proofErr w:type="gramEnd"/>
      <w:r>
        <w:t xml:space="preserve"> </w:t>
      </w:r>
      <w:r w:rsidR="00F54B28">
        <w:t xml:space="preserve">(долларов) </w:t>
      </w:r>
      <w:r>
        <w:t>принес тот или иной бизнес (продукт);</w:t>
      </w:r>
    </w:p>
    <w:p w:rsidR="00095120" w:rsidRDefault="00095120" w:rsidP="00095120">
      <w:pPr>
        <w:pStyle w:val="a6"/>
        <w:numPr>
          <w:ilvl w:val="0"/>
          <w:numId w:val="2"/>
        </w:numPr>
        <w:spacing w:after="120" w:line="240" w:lineRule="auto"/>
        <w:ind w:left="714" w:hanging="357"/>
      </w:pPr>
      <w:r>
        <w:t xml:space="preserve">внутренняя ставка доходности </w:t>
      </w:r>
      <w:r w:rsidRPr="005A7883">
        <w:t>(</w:t>
      </w:r>
      <w:r>
        <w:t xml:space="preserve">ВСД / </w:t>
      </w:r>
      <w:r w:rsidRPr="0069024E">
        <w:rPr>
          <w:lang w:val="en-US"/>
        </w:rPr>
        <w:t>I</w:t>
      </w:r>
      <w:r>
        <w:rPr>
          <w:lang w:val="en-US"/>
        </w:rPr>
        <w:t>RR</w:t>
      </w:r>
      <w:r w:rsidRPr="005A7883">
        <w:t>)</w:t>
      </w:r>
      <w:r>
        <w:t xml:space="preserve"> – насколько эффективны были инвестиции в продукт.</w:t>
      </w:r>
    </w:p>
    <w:p w:rsidR="00095120" w:rsidRDefault="00095120" w:rsidP="00095120">
      <w:pPr>
        <w:spacing w:after="120" w:line="240" w:lineRule="auto"/>
      </w:pPr>
      <w:r>
        <w:t xml:space="preserve">Рассчитать ВСД можно, например, в </w:t>
      </w:r>
      <w:r>
        <w:rPr>
          <w:lang w:val="en-US"/>
        </w:rPr>
        <w:t>Excel</w:t>
      </w:r>
      <w:r>
        <w:t xml:space="preserve"> с помощью функции </w:t>
      </w:r>
      <w:r w:rsidRPr="00CC1865">
        <w:t>ЧИСТВНДОХ</w:t>
      </w:r>
      <w:r>
        <w:t xml:space="preserve">. Для этого информацию о закупках и продажах необходимо представить в таблице (рис. 5) в виде притоков и оттоков денежных средств. Изучите справку по функции </w:t>
      </w:r>
      <w:r w:rsidRPr="00CC1865">
        <w:t>ЧИСТВНДОХ</w:t>
      </w:r>
      <w:r>
        <w:t>, поскольку имеется ряд требований (не сложных) к представлению данных.</w:t>
      </w:r>
    </w:p>
    <w:p w:rsidR="00095120" w:rsidRDefault="00095120" w:rsidP="00095120">
      <w:pPr>
        <w:spacing w:after="120" w:line="240" w:lineRule="auto"/>
      </w:pPr>
      <w:r>
        <w:rPr>
          <w:noProof/>
          <w:lang w:eastAsia="ru-RU"/>
        </w:rPr>
        <w:drawing>
          <wp:inline distT="0" distB="0" distL="0" distR="0">
            <wp:extent cx="4456950" cy="2449773"/>
            <wp:effectExtent l="19050" t="0" r="750" b="0"/>
            <wp:docPr id="12" name="Рисунок 6" descr="05. Расчет внутренней ставки доходности в 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Расчет внутренней ставки доходности в Excel.bmp"/>
                    <pic:cNvPicPr/>
                  </pic:nvPicPr>
                  <pic:blipFill>
                    <a:blip r:embed="rId12" cstate="print"/>
                    <a:stretch>
                      <a:fillRect/>
                    </a:stretch>
                  </pic:blipFill>
                  <pic:spPr>
                    <a:xfrm>
                      <a:off x="0" y="0"/>
                      <a:ext cx="4460229" cy="2451576"/>
                    </a:xfrm>
                    <a:prstGeom prst="rect">
                      <a:avLst/>
                    </a:prstGeom>
                  </pic:spPr>
                </pic:pic>
              </a:graphicData>
            </a:graphic>
          </wp:inline>
        </w:drawing>
      </w:r>
    </w:p>
    <w:p w:rsidR="00095120" w:rsidRPr="006F30EF" w:rsidRDefault="00095120" w:rsidP="00095120">
      <w:pPr>
        <w:spacing w:after="120" w:line="240" w:lineRule="auto"/>
      </w:pPr>
      <w:r>
        <w:t xml:space="preserve">Рис. 5. Расчет внутренней ставки доходности в </w:t>
      </w:r>
      <w:r>
        <w:rPr>
          <w:lang w:val="en-US"/>
        </w:rPr>
        <w:t>Excel</w:t>
      </w:r>
    </w:p>
    <w:p w:rsidR="00095120" w:rsidRDefault="00095120" w:rsidP="00095120">
      <w:pPr>
        <w:spacing w:after="0" w:line="240" w:lineRule="auto"/>
      </w:pPr>
      <w:r>
        <w:lastRenderedPageBreak/>
        <w:t>Прелесть использования внутренней ставки доходности (в отличие от простого расчета прибыльности) заключается в том, что она чувствительна практически ко всем основным параметрам бизнеса по продукту. На ВСД влияют (рис. 6):</w:t>
      </w:r>
    </w:p>
    <w:p w:rsidR="00095120" w:rsidRDefault="00095120" w:rsidP="00095120">
      <w:pPr>
        <w:pStyle w:val="a6"/>
        <w:numPr>
          <w:ilvl w:val="0"/>
          <w:numId w:val="3"/>
        </w:numPr>
        <w:spacing w:after="0" w:line="240" w:lineRule="auto"/>
      </w:pPr>
      <w:r>
        <w:t>цена закупки;</w:t>
      </w:r>
    </w:p>
    <w:p w:rsidR="00095120" w:rsidRDefault="00095120" w:rsidP="00095120">
      <w:pPr>
        <w:pStyle w:val="a6"/>
        <w:numPr>
          <w:ilvl w:val="0"/>
          <w:numId w:val="3"/>
        </w:numPr>
        <w:spacing w:after="0" w:line="240" w:lineRule="auto"/>
      </w:pPr>
      <w:proofErr w:type="spellStart"/>
      <w:r>
        <w:t>маржинальность</w:t>
      </w:r>
      <w:proofErr w:type="spellEnd"/>
      <w:r>
        <w:t xml:space="preserve"> продаж;</w:t>
      </w:r>
    </w:p>
    <w:p w:rsidR="00095120" w:rsidRDefault="00095120" w:rsidP="00095120">
      <w:pPr>
        <w:pStyle w:val="a6"/>
        <w:numPr>
          <w:ilvl w:val="0"/>
          <w:numId w:val="3"/>
        </w:numPr>
        <w:spacing w:after="0" w:line="240" w:lineRule="auto"/>
      </w:pPr>
      <w:r>
        <w:t>периоды кредиторской и дебиторской отсрочки платежей;</w:t>
      </w:r>
    </w:p>
    <w:p w:rsidR="00095120" w:rsidRDefault="00095120" w:rsidP="00095120">
      <w:pPr>
        <w:pStyle w:val="a6"/>
        <w:numPr>
          <w:ilvl w:val="0"/>
          <w:numId w:val="3"/>
        </w:numPr>
        <w:spacing w:after="0" w:line="240" w:lineRule="auto"/>
      </w:pPr>
      <w:r>
        <w:t>платежная дисциплина дебиторов; так как учет ведется по платежам, а не начислениям (закупкам, отгрузкам);</w:t>
      </w:r>
    </w:p>
    <w:p w:rsidR="00095120" w:rsidRDefault="00095120" w:rsidP="00095120">
      <w:pPr>
        <w:pStyle w:val="a6"/>
        <w:numPr>
          <w:ilvl w:val="0"/>
          <w:numId w:val="3"/>
        </w:numPr>
        <w:spacing w:after="120" w:line="240" w:lineRule="auto"/>
        <w:rPr>
          <w:rFonts w:eastAsia="Times New Roman" w:cs="Times New Roman"/>
          <w:color w:val="000000"/>
          <w:lang w:eastAsia="ru-RU"/>
        </w:rPr>
      </w:pPr>
      <w:r>
        <w:rPr>
          <w:rFonts w:eastAsia="Times New Roman" w:cs="Times New Roman"/>
          <w:color w:val="000000"/>
          <w:lang w:eastAsia="ru-RU"/>
        </w:rPr>
        <w:t>скорость реализации складских остатков;</w:t>
      </w:r>
    </w:p>
    <w:p w:rsidR="00095120" w:rsidRDefault="00095120" w:rsidP="00095120">
      <w:pPr>
        <w:pStyle w:val="a6"/>
        <w:numPr>
          <w:ilvl w:val="0"/>
          <w:numId w:val="3"/>
        </w:numPr>
        <w:spacing w:after="120" w:line="240" w:lineRule="auto"/>
        <w:rPr>
          <w:rFonts w:eastAsia="Times New Roman" w:cs="Times New Roman"/>
          <w:color w:val="000000"/>
          <w:lang w:eastAsia="ru-RU"/>
        </w:rPr>
      </w:pPr>
      <w:r>
        <w:rPr>
          <w:rFonts w:eastAsia="Times New Roman" w:cs="Times New Roman"/>
          <w:color w:val="000000"/>
          <w:lang w:eastAsia="ru-RU"/>
        </w:rPr>
        <w:t>возникновение безнадежной дебиторской задолженности;</w:t>
      </w:r>
    </w:p>
    <w:p w:rsidR="00095120" w:rsidRDefault="00095120" w:rsidP="00095120">
      <w:pPr>
        <w:pStyle w:val="a6"/>
        <w:numPr>
          <w:ilvl w:val="0"/>
          <w:numId w:val="3"/>
        </w:numPr>
        <w:spacing w:after="120" w:line="240" w:lineRule="auto"/>
        <w:rPr>
          <w:rFonts w:eastAsia="Times New Roman" w:cs="Times New Roman"/>
          <w:color w:val="000000"/>
          <w:lang w:eastAsia="ru-RU"/>
        </w:rPr>
      </w:pPr>
      <w:r>
        <w:rPr>
          <w:rFonts w:eastAsia="Times New Roman" w:cs="Times New Roman"/>
          <w:color w:val="000000"/>
          <w:lang w:eastAsia="ru-RU"/>
        </w:rPr>
        <w:t>«</w:t>
      </w:r>
      <w:proofErr w:type="spellStart"/>
      <w:r>
        <w:rPr>
          <w:rFonts w:eastAsia="Times New Roman" w:cs="Times New Roman"/>
          <w:color w:val="000000"/>
          <w:lang w:eastAsia="ru-RU"/>
        </w:rPr>
        <w:t>затоварка</w:t>
      </w:r>
      <w:proofErr w:type="spellEnd"/>
      <w:r>
        <w:rPr>
          <w:rFonts w:eastAsia="Times New Roman" w:cs="Times New Roman"/>
          <w:color w:val="000000"/>
          <w:lang w:eastAsia="ru-RU"/>
        </w:rPr>
        <w:t>» склада;</w:t>
      </w:r>
      <w:r w:rsidR="00CD75DF">
        <w:rPr>
          <w:rFonts w:eastAsia="Times New Roman" w:cs="Times New Roman"/>
          <w:color w:val="000000"/>
          <w:lang w:eastAsia="ru-RU"/>
        </w:rPr>
        <w:t xml:space="preserve"> не все инвестиции работают (генерируют продажи), часть инвестиций просто «лежит» на складе;</w:t>
      </w:r>
    </w:p>
    <w:p w:rsidR="00095120" w:rsidRDefault="00095120" w:rsidP="00095120">
      <w:pPr>
        <w:pStyle w:val="a6"/>
        <w:numPr>
          <w:ilvl w:val="0"/>
          <w:numId w:val="3"/>
        </w:numPr>
        <w:spacing w:after="0" w:line="240" w:lineRule="auto"/>
      </w:pPr>
      <w:r>
        <w:t xml:space="preserve">период, когда были сделаны инвестиции в товары; одна и та же маржинальная прибыль, полученная в </w:t>
      </w:r>
      <w:r w:rsidR="00CD75DF">
        <w:t xml:space="preserve">начале и в конце </w:t>
      </w:r>
      <w:r>
        <w:t>жизненного цикла товара</w:t>
      </w:r>
      <w:r w:rsidR="00CD75DF">
        <w:t>, ценится по-разному…</w:t>
      </w:r>
    </w:p>
    <w:p w:rsidR="00095120" w:rsidRDefault="00095120" w:rsidP="00095120">
      <w:pPr>
        <w:spacing w:after="120" w:line="240" w:lineRule="auto"/>
      </w:pPr>
      <w:r>
        <w:rPr>
          <w:noProof/>
          <w:lang w:eastAsia="ru-RU"/>
        </w:rPr>
        <w:drawing>
          <wp:inline distT="0" distB="0" distL="0" distR="0">
            <wp:extent cx="6119495" cy="3661410"/>
            <wp:effectExtent l="19050" t="0" r="0" b="0"/>
            <wp:docPr id="13" name="Рисунок 7" descr="06. Анализ чувствительности внутренней ставки доход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Анализ чувствительности внутренней ставки доходности.bmp"/>
                    <pic:cNvPicPr/>
                  </pic:nvPicPr>
                  <pic:blipFill>
                    <a:blip r:embed="rId13" cstate="print"/>
                    <a:stretch>
                      <a:fillRect/>
                    </a:stretch>
                  </pic:blipFill>
                  <pic:spPr>
                    <a:xfrm>
                      <a:off x="0" y="0"/>
                      <a:ext cx="6119495" cy="3661410"/>
                    </a:xfrm>
                    <a:prstGeom prst="rect">
                      <a:avLst/>
                    </a:prstGeom>
                  </pic:spPr>
                </pic:pic>
              </a:graphicData>
            </a:graphic>
          </wp:inline>
        </w:drawing>
      </w:r>
      <w:r>
        <w:t xml:space="preserve">Рис. 6. Анализ чувствительности внутренней ставки доходности </w:t>
      </w:r>
    </w:p>
    <w:p w:rsidR="00095120" w:rsidRDefault="00095120" w:rsidP="00095120">
      <w:pPr>
        <w:spacing w:after="120" w:line="240" w:lineRule="auto"/>
      </w:pPr>
      <w:r>
        <w:t>К сожалению, ВСД не вездесуща, и у нее есть</w:t>
      </w:r>
      <w:r w:rsidR="00CD75DF">
        <w:t xml:space="preserve"> </w:t>
      </w:r>
      <w:r>
        <w:t>«слепые» зоны. ВСД измеряет то, что произошло, и не измеряет упущенную выгоду от продаж, которые были утеряны из-за недостаточных складских запасов.</w:t>
      </w:r>
      <w:r w:rsidRPr="00107EE2">
        <w:t xml:space="preserve"> </w:t>
      </w:r>
      <w:r>
        <w:t>Можно, н</w:t>
      </w:r>
      <w:r w:rsidRPr="00107EE2">
        <w:t xml:space="preserve">апример, </w:t>
      </w:r>
      <w:r>
        <w:t xml:space="preserve">попытаться измерить </w:t>
      </w:r>
      <w:r w:rsidRPr="00CE6DD6">
        <w:t>уров</w:t>
      </w:r>
      <w:r>
        <w:t>е</w:t>
      </w:r>
      <w:r w:rsidRPr="00CE6DD6">
        <w:t>н</w:t>
      </w:r>
      <w:r>
        <w:t>ь</w:t>
      </w:r>
      <w:r w:rsidRPr="00CE6DD6">
        <w:t xml:space="preserve"> обслуживания</w:t>
      </w:r>
      <w:r>
        <w:t>, как</w:t>
      </w:r>
      <w:r w:rsidRPr="00107EE2">
        <w:t xml:space="preserve"> процент неудовлетворенных запросов </w:t>
      </w:r>
      <w:r>
        <w:t xml:space="preserve">клиентов. Практикующие менеджеры знают, как сложно оценить этот показатель! Я использую </w:t>
      </w:r>
      <w:r w:rsidR="00CD75DF">
        <w:t xml:space="preserve">другой </w:t>
      </w:r>
      <w:r>
        <w:t xml:space="preserve">оценочный </w:t>
      </w:r>
      <w:r w:rsidR="00CD75DF">
        <w:t xml:space="preserve">критерий </w:t>
      </w:r>
      <w:sdt>
        <w:sdtPr>
          <w:id w:val="150863185"/>
          <w:citation/>
        </w:sdtPr>
        <w:sdtContent>
          <w:fldSimple w:instr=" CITATION Кен06 \l 1049 ">
            <w:r w:rsidR="00CD75DF">
              <w:rPr>
                <w:noProof/>
              </w:rPr>
              <w:t>(Кендалл, 2006)</w:t>
            </w:r>
          </w:fldSimple>
        </w:sdtContent>
      </w:sdt>
      <w:r>
        <w:t>:</w:t>
      </w:r>
    </w:p>
    <w:p w:rsidR="00095120" w:rsidRPr="00903381" w:rsidRDefault="00095120" w:rsidP="00095120">
      <w:pPr>
        <w:spacing w:after="120" w:line="240" w:lineRule="auto"/>
        <w:jc w:val="center"/>
        <w:rPr>
          <w:i/>
        </w:rPr>
      </w:pPr>
      <w:r w:rsidRPr="00903381">
        <w:rPr>
          <w:i/>
        </w:rPr>
        <w:t>Упущенные продажи = Средние дневные продажи (</w:t>
      </w:r>
      <w:r w:rsidR="00CD75DF">
        <w:rPr>
          <w:i/>
        </w:rPr>
        <w:t>руб./</w:t>
      </w:r>
      <w:r w:rsidRPr="00903381">
        <w:rPr>
          <w:i/>
        </w:rPr>
        <w:t xml:space="preserve">$) </w:t>
      </w:r>
      <w:proofErr w:type="spellStart"/>
      <w:r w:rsidRPr="00903381">
        <w:rPr>
          <w:i/>
        </w:rPr>
        <w:t>x</w:t>
      </w:r>
      <w:proofErr w:type="spellEnd"/>
      <w:r w:rsidRPr="00903381">
        <w:rPr>
          <w:i/>
        </w:rPr>
        <w:t xml:space="preserve"> Дни отсутствия товара на складе</w:t>
      </w:r>
    </w:p>
    <w:p w:rsidR="00095120" w:rsidRPr="00903381" w:rsidRDefault="00095120" w:rsidP="00095120">
      <w:pPr>
        <w:spacing w:before="360" w:after="120" w:line="240" w:lineRule="auto"/>
        <w:rPr>
          <w:b/>
        </w:rPr>
      </w:pPr>
      <w:r w:rsidRPr="00903381">
        <w:rPr>
          <w:b/>
        </w:rPr>
        <w:t>Выводы</w:t>
      </w:r>
    </w:p>
    <w:p w:rsidR="000B5018" w:rsidRDefault="000B5018" w:rsidP="000B5018">
      <w:pPr>
        <w:pStyle w:val="a6"/>
        <w:numPr>
          <w:ilvl w:val="0"/>
          <w:numId w:val="9"/>
        </w:numPr>
        <w:spacing w:after="120" w:line="240" w:lineRule="auto"/>
      </w:pPr>
      <w:r>
        <w:t xml:space="preserve">Успех бизнеса по продукту является </w:t>
      </w:r>
      <w:r w:rsidRPr="00FB09EC">
        <w:rPr>
          <w:i/>
        </w:rPr>
        <w:t>эмерджентным</w:t>
      </w:r>
      <w:r>
        <w:t xml:space="preserve"> свойством присущим системе (компании); успех не поддается прямому измерению; </w:t>
      </w:r>
      <w:r w:rsidR="007516BE">
        <w:t>следует</w:t>
      </w:r>
      <w:r>
        <w:t xml:space="preserve"> измерять </w:t>
      </w:r>
      <w:r w:rsidRPr="000B5018">
        <w:rPr>
          <w:i/>
        </w:rPr>
        <w:t>различные</w:t>
      </w:r>
      <w:r>
        <w:t xml:space="preserve"> проявления этого успеха.</w:t>
      </w:r>
    </w:p>
    <w:p w:rsidR="00095120" w:rsidRDefault="009F1FFF" w:rsidP="000B5018">
      <w:pPr>
        <w:pStyle w:val="a6"/>
        <w:numPr>
          <w:ilvl w:val="0"/>
          <w:numId w:val="9"/>
        </w:numPr>
        <w:spacing w:after="120" w:line="240" w:lineRule="auto"/>
      </w:pPr>
      <w:r>
        <w:t>О</w:t>
      </w:r>
      <w:r w:rsidR="000B5018">
        <w:t>ценк</w:t>
      </w:r>
      <w:r w:rsidR="00FB09EC">
        <w:t>а</w:t>
      </w:r>
      <w:r w:rsidR="000B5018">
        <w:t xml:space="preserve"> бизнеса должн</w:t>
      </w:r>
      <w:r>
        <w:t>а</w:t>
      </w:r>
      <w:r w:rsidR="000B5018">
        <w:t xml:space="preserve"> </w:t>
      </w:r>
      <w:r>
        <w:t>строиться на</w:t>
      </w:r>
      <w:r w:rsidR="000B5018">
        <w:t xml:space="preserve"> валовы</w:t>
      </w:r>
      <w:r>
        <w:t>х и нормируемых критериях, которые являются двумя сторонами медали. М</w:t>
      </w:r>
      <w:r w:rsidR="005B0C9A">
        <w:t xml:space="preserve">енеджменту следует </w:t>
      </w:r>
      <w:r>
        <w:t>постоянно искать баланс между этими критериями.</w:t>
      </w:r>
    </w:p>
    <w:p w:rsidR="009F1FFF" w:rsidRDefault="009F1FFF" w:rsidP="000B5018">
      <w:pPr>
        <w:pStyle w:val="a6"/>
        <w:numPr>
          <w:ilvl w:val="0"/>
          <w:numId w:val="9"/>
        </w:numPr>
        <w:spacing w:after="120" w:line="240" w:lineRule="auto"/>
      </w:pPr>
      <w:r>
        <w:t xml:space="preserve">На </w:t>
      </w:r>
      <w:proofErr w:type="spellStart"/>
      <w:r>
        <w:t>высококонкурентных</w:t>
      </w:r>
      <w:proofErr w:type="spellEnd"/>
      <w:r>
        <w:t xml:space="preserve"> рынках нельзя ограничиваться анализом агрегированных (по всему бизнесу) показателей. Необходимо проводить анализ в разрезе брендов, продуктовых линеек, отдельных товаров и клиентов, менеджеров по продуктам и продажам и др.</w:t>
      </w:r>
    </w:p>
    <w:p w:rsidR="009F1FFF" w:rsidRDefault="007516BE" w:rsidP="000B5018">
      <w:pPr>
        <w:pStyle w:val="a6"/>
        <w:numPr>
          <w:ilvl w:val="0"/>
          <w:numId w:val="9"/>
        </w:numPr>
        <w:spacing w:after="120" w:line="240" w:lineRule="auto"/>
      </w:pPr>
      <w:r>
        <w:lastRenderedPageBreak/>
        <w:t xml:space="preserve">Современный подход к ведению бизнеса основывается на </w:t>
      </w:r>
      <w:r w:rsidR="00FB09EC" w:rsidRPr="00FB09EC">
        <w:rPr>
          <w:i/>
        </w:rPr>
        <w:t>многосторонни</w:t>
      </w:r>
      <w:r>
        <w:rPr>
          <w:i/>
        </w:rPr>
        <w:t>х</w:t>
      </w:r>
      <w:r w:rsidR="00FB09EC">
        <w:t xml:space="preserve"> модел</w:t>
      </w:r>
      <w:r>
        <w:t>ях</w:t>
      </w:r>
      <w:r w:rsidR="00FB09EC">
        <w:t xml:space="preserve">, в которых учитываются интересы </w:t>
      </w:r>
      <w:r>
        <w:t xml:space="preserve">нескольких (если не </w:t>
      </w:r>
      <w:r w:rsidR="00FB09EC">
        <w:t>всех</w:t>
      </w:r>
      <w:r>
        <w:t>!)</w:t>
      </w:r>
      <w:r w:rsidR="00FB09EC">
        <w:t xml:space="preserve"> участников цепочки поставок от производителя до конечного пользователя.</w:t>
      </w:r>
    </w:p>
    <w:p w:rsidR="005B0C9A" w:rsidRDefault="005B0C9A" w:rsidP="000B5018">
      <w:pPr>
        <w:pStyle w:val="a6"/>
        <w:numPr>
          <w:ilvl w:val="0"/>
          <w:numId w:val="9"/>
        </w:numPr>
        <w:spacing w:after="120" w:line="240" w:lineRule="auto"/>
      </w:pPr>
      <w:r>
        <w:t xml:space="preserve">Для успешного функционирования дистрибутору следует стремиться к созданию внутреннего рынка, где отношения между закупающими и продающими подразделениями будут сродни отношений поставщика и покупателя. Такая система вполне может быть </w:t>
      </w:r>
      <w:proofErr w:type="spellStart"/>
      <w:r>
        <w:t>саморегулируемой</w:t>
      </w:r>
      <w:proofErr w:type="spellEnd"/>
      <w:r>
        <w:t xml:space="preserve"> на основе концепции «минимально возможной цены продажи».</w:t>
      </w:r>
    </w:p>
    <w:p w:rsidR="005B0C9A" w:rsidRDefault="007516BE" w:rsidP="000B5018">
      <w:pPr>
        <w:pStyle w:val="a6"/>
        <w:numPr>
          <w:ilvl w:val="0"/>
          <w:numId w:val="9"/>
        </w:numPr>
        <w:spacing w:after="120" w:line="240" w:lineRule="auto"/>
      </w:pPr>
      <w:r>
        <w:t>В</w:t>
      </w:r>
      <w:r w:rsidR="005B0C9A" w:rsidRPr="005B0C9A">
        <w:t>нутренн</w:t>
      </w:r>
      <w:r>
        <w:t>яя</w:t>
      </w:r>
      <w:r w:rsidR="005B0C9A" w:rsidRPr="005B0C9A">
        <w:t xml:space="preserve"> ставк</w:t>
      </w:r>
      <w:r>
        <w:t>а</w:t>
      </w:r>
      <w:r w:rsidR="005B0C9A" w:rsidRPr="005B0C9A">
        <w:t xml:space="preserve"> доходности</w:t>
      </w:r>
      <w:r w:rsidR="005B0C9A">
        <w:t xml:space="preserve"> </w:t>
      </w:r>
      <w:r>
        <w:t>реагирует</w:t>
      </w:r>
      <w:r w:rsidR="005B0C9A">
        <w:t xml:space="preserve"> почти </w:t>
      </w:r>
      <w:r>
        <w:t xml:space="preserve">на </w:t>
      </w:r>
      <w:r w:rsidR="005B0C9A">
        <w:t>все</w:t>
      </w:r>
      <w:r w:rsidR="005B0C9A" w:rsidRPr="005B0C9A">
        <w:t xml:space="preserve"> основны</w:t>
      </w:r>
      <w:r w:rsidR="005B0C9A">
        <w:t>е</w:t>
      </w:r>
      <w:r w:rsidR="005B0C9A" w:rsidRPr="005B0C9A">
        <w:t xml:space="preserve"> параметр</w:t>
      </w:r>
      <w:r w:rsidR="005B0C9A">
        <w:t>ы</w:t>
      </w:r>
      <w:r w:rsidR="005B0C9A" w:rsidRPr="005B0C9A">
        <w:t xml:space="preserve"> бизнеса</w:t>
      </w:r>
      <w:r w:rsidR="005B0C9A">
        <w:t>.</w:t>
      </w:r>
      <w:r>
        <w:t xml:space="preserve"> Её использование позволяет сократить число критериев, используемых в управлении бизнесом по продукту.</w:t>
      </w:r>
    </w:p>
    <w:sdt>
      <w:sdtPr>
        <w:rPr>
          <w:rFonts w:asciiTheme="minorHAnsi" w:eastAsiaTheme="minorHAnsi" w:hAnsiTheme="minorHAnsi" w:cstheme="minorBidi"/>
          <w:b w:val="0"/>
          <w:bCs w:val="0"/>
          <w:color w:val="auto"/>
          <w:sz w:val="22"/>
          <w:szCs w:val="22"/>
        </w:rPr>
        <w:id w:val="36629489"/>
        <w:docPartObj>
          <w:docPartGallery w:val="Bibliographies"/>
          <w:docPartUnique/>
        </w:docPartObj>
      </w:sdtPr>
      <w:sdtContent>
        <w:p w:rsidR="00095120" w:rsidRDefault="00095120" w:rsidP="00095120">
          <w:pPr>
            <w:pStyle w:val="1"/>
          </w:pPr>
          <w:r>
            <w:t>Список литературы</w:t>
          </w:r>
        </w:p>
        <w:sdt>
          <w:sdtPr>
            <w:id w:val="111145805"/>
            <w:bibliography/>
          </w:sdtPr>
          <w:sdtContent>
            <w:p w:rsidR="007516BE" w:rsidRDefault="00335801" w:rsidP="007516BE">
              <w:pPr>
                <w:pStyle w:val="a7"/>
                <w:rPr>
                  <w:noProof/>
                </w:rPr>
              </w:pPr>
              <w:r>
                <w:fldChar w:fldCharType="begin"/>
              </w:r>
              <w:r w:rsidR="00095120">
                <w:instrText xml:space="preserve"> BIBLIOGRAPHY </w:instrText>
              </w:r>
              <w:r>
                <w:fldChar w:fldCharType="separate"/>
              </w:r>
              <w:r w:rsidR="007516BE">
                <w:rPr>
                  <w:noProof/>
                </w:rPr>
                <w:t xml:space="preserve">Гараедаги, Д. (2010). </w:t>
              </w:r>
              <w:r w:rsidR="007516BE">
                <w:rPr>
                  <w:i/>
                  <w:iCs/>
                  <w:noProof/>
                </w:rPr>
                <w:t>Как управлять хаосом и сложными процессами. Платформа для моделирования архитектуры бизнеса.</w:t>
              </w:r>
              <w:r w:rsidR="007516BE">
                <w:rPr>
                  <w:noProof/>
                </w:rPr>
                <w:t xml:space="preserve"> Минск: Гревцов Букс.</w:t>
              </w:r>
            </w:p>
            <w:p w:rsidR="007516BE" w:rsidRDefault="007516BE" w:rsidP="007516BE">
              <w:pPr>
                <w:pStyle w:val="a7"/>
                <w:rPr>
                  <w:noProof/>
                </w:rPr>
              </w:pPr>
              <w:r>
                <w:rPr>
                  <w:noProof/>
                </w:rPr>
                <w:t xml:space="preserve">ГОСТ ИСО, Р. (9000-2008). </w:t>
              </w:r>
              <w:r>
                <w:rPr>
                  <w:i/>
                  <w:iCs/>
                  <w:noProof/>
                </w:rPr>
                <w:t>Системы менеджмента качества. Основные положения и словарь.</w:t>
              </w:r>
              <w:r>
                <w:rPr>
                  <w:noProof/>
                </w:rPr>
                <w:t xml:space="preserve"> Москва: СтандартИнформ.</w:t>
              </w:r>
            </w:p>
            <w:p w:rsidR="007516BE" w:rsidRDefault="007516BE" w:rsidP="007516BE">
              <w:pPr>
                <w:pStyle w:val="a7"/>
                <w:rPr>
                  <w:noProof/>
                </w:rPr>
              </w:pPr>
              <w:r>
                <w:rPr>
                  <w:noProof/>
                </w:rPr>
                <w:t xml:space="preserve">Дент, Д. (2011). </w:t>
              </w:r>
              <w:r>
                <w:rPr>
                  <w:i/>
                  <w:iCs/>
                  <w:noProof/>
                </w:rPr>
                <w:t>Все о дистрибуции. Управление каналами продаж.</w:t>
              </w:r>
              <w:r>
                <w:rPr>
                  <w:noProof/>
                </w:rPr>
                <w:t xml:space="preserve"> Москва: Аквамариновая книга.</w:t>
              </w:r>
            </w:p>
            <w:p w:rsidR="007516BE" w:rsidRDefault="007516BE" w:rsidP="007516BE">
              <w:pPr>
                <w:pStyle w:val="a7"/>
                <w:rPr>
                  <w:noProof/>
                </w:rPr>
              </w:pPr>
              <w:r>
                <w:rPr>
                  <w:noProof/>
                </w:rPr>
                <w:t xml:space="preserve">Кендалл, Д. И. (2006). </w:t>
              </w:r>
              <w:r>
                <w:rPr>
                  <w:i/>
                  <w:iCs/>
                  <w:noProof/>
                </w:rPr>
                <w:t>Действенное видение.</w:t>
              </w:r>
              <w:r>
                <w:rPr>
                  <w:noProof/>
                </w:rPr>
                <w:t xml:space="preserve"> Минск: Гревцов Паблишер.</w:t>
              </w:r>
            </w:p>
            <w:p w:rsidR="007516BE" w:rsidRDefault="007516BE" w:rsidP="007516BE">
              <w:pPr>
                <w:pStyle w:val="a7"/>
                <w:rPr>
                  <w:noProof/>
                </w:rPr>
              </w:pPr>
              <w:r>
                <w:rPr>
                  <w:noProof/>
                </w:rPr>
                <w:t xml:space="preserve">Коннор, Д. О. (2008). </w:t>
              </w:r>
              <w:r>
                <w:rPr>
                  <w:i/>
                  <w:iCs/>
                  <w:noProof/>
                </w:rPr>
                <w:t>Искусство системного мышления. Необходимы знания о системах и творческом подходе к решению проблем.</w:t>
              </w:r>
              <w:r>
                <w:rPr>
                  <w:noProof/>
                </w:rPr>
                <w:t xml:space="preserve"> Москва: Альпина Бизнес Букс.</w:t>
              </w:r>
            </w:p>
            <w:p w:rsidR="007516BE" w:rsidRDefault="007516BE" w:rsidP="007516BE">
              <w:pPr>
                <w:pStyle w:val="a7"/>
                <w:rPr>
                  <w:noProof/>
                </w:rPr>
              </w:pPr>
              <w:r>
                <w:rPr>
                  <w:noProof/>
                </w:rPr>
                <w:t xml:space="preserve">Корбетт, Т. (2009). </w:t>
              </w:r>
              <w:r>
                <w:rPr>
                  <w:i/>
                  <w:iCs/>
                  <w:noProof/>
                </w:rPr>
                <w:t>Учет прохода. Управленческий учет по ТОС.</w:t>
              </w:r>
              <w:r>
                <w:rPr>
                  <w:noProof/>
                </w:rPr>
                <w:t xml:space="preserve"> Киев: Необхідно та достатньо.</w:t>
              </w:r>
            </w:p>
            <w:p w:rsidR="007516BE" w:rsidRDefault="007516BE" w:rsidP="007516BE">
              <w:pPr>
                <w:pStyle w:val="a7"/>
                <w:rPr>
                  <w:noProof/>
                </w:rPr>
              </w:pPr>
              <w:r>
                <w:rPr>
                  <w:noProof/>
                </w:rPr>
                <w:t xml:space="preserve">Леманн, Д. (2008). </w:t>
              </w:r>
              <w:r>
                <w:rPr>
                  <w:i/>
                  <w:iCs/>
                  <w:noProof/>
                </w:rPr>
                <w:t>Управление продуктом.</w:t>
              </w:r>
              <w:r>
                <w:rPr>
                  <w:noProof/>
                </w:rPr>
                <w:t xml:space="preserve"> Москва: ЮНИТИ-ДАНА.</w:t>
              </w:r>
            </w:p>
            <w:p w:rsidR="007516BE" w:rsidRDefault="007516BE" w:rsidP="007516BE">
              <w:pPr>
                <w:pStyle w:val="a7"/>
                <w:rPr>
                  <w:noProof/>
                </w:rPr>
              </w:pPr>
              <w:r>
                <w:rPr>
                  <w:noProof/>
                </w:rPr>
                <w:t xml:space="preserve">Остервальдер, А. (2011). </w:t>
              </w:r>
              <w:r>
                <w:rPr>
                  <w:i/>
                  <w:iCs/>
                  <w:noProof/>
                </w:rPr>
                <w:t>Построение бизнес-моделей: Настольная книга стратега и новатора.</w:t>
              </w:r>
              <w:r>
                <w:rPr>
                  <w:noProof/>
                </w:rPr>
                <w:t xml:space="preserve"> Москва: Альпина Паблишер.</w:t>
              </w:r>
            </w:p>
            <w:p w:rsidR="007516BE" w:rsidRDefault="007516BE" w:rsidP="007516BE">
              <w:pPr>
                <w:pStyle w:val="a7"/>
                <w:rPr>
                  <w:noProof/>
                </w:rPr>
              </w:pPr>
              <w:r>
                <w:rPr>
                  <w:noProof/>
                </w:rPr>
                <w:t xml:space="preserve">Теслинов, А. (2011). </w:t>
              </w:r>
              <w:r>
                <w:rPr>
                  <w:i/>
                  <w:iCs/>
                  <w:noProof/>
                </w:rPr>
                <w:t>Бизнес-перемены: 9 законов и 70 уроков настройки вашего бизнеса.</w:t>
              </w:r>
              <w:r>
                <w:rPr>
                  <w:noProof/>
                </w:rPr>
                <w:t xml:space="preserve"> Москва: Эксмо.</w:t>
              </w:r>
            </w:p>
            <w:p w:rsidR="00095120" w:rsidRDefault="00335801" w:rsidP="007516BE">
              <w:pPr>
                <w:pStyle w:val="a7"/>
              </w:pPr>
              <w:r>
                <w:fldChar w:fldCharType="end"/>
              </w:r>
            </w:p>
          </w:sdtContent>
        </w:sdt>
      </w:sdtContent>
    </w:sdt>
    <w:p w:rsidR="00095120" w:rsidRPr="00B108AF" w:rsidRDefault="00095120" w:rsidP="00095120">
      <w:pPr>
        <w:spacing w:after="120" w:line="240" w:lineRule="auto"/>
        <w:rPr>
          <w:rFonts w:eastAsia="Times New Roman" w:cs="Times New Roman"/>
          <w:color w:val="000000"/>
          <w:lang w:eastAsia="ru-RU"/>
        </w:rPr>
      </w:pPr>
    </w:p>
    <w:p w:rsidR="005E4B74" w:rsidRDefault="005E4B74"/>
    <w:sectPr w:rsidR="005E4B74" w:rsidSect="00F4361D">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1D" w:rsidRDefault="00F4361D" w:rsidP="00095120">
      <w:pPr>
        <w:spacing w:after="0" w:line="240" w:lineRule="auto"/>
      </w:pPr>
      <w:r>
        <w:separator/>
      </w:r>
    </w:p>
  </w:endnote>
  <w:endnote w:type="continuationSeparator" w:id="0">
    <w:p w:rsidR="00F4361D" w:rsidRDefault="00F4361D" w:rsidP="00095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1D" w:rsidRDefault="00F4361D" w:rsidP="00095120">
      <w:pPr>
        <w:spacing w:after="0" w:line="240" w:lineRule="auto"/>
      </w:pPr>
      <w:r>
        <w:separator/>
      </w:r>
    </w:p>
  </w:footnote>
  <w:footnote w:type="continuationSeparator" w:id="0">
    <w:p w:rsidR="00F4361D" w:rsidRDefault="00F4361D" w:rsidP="00095120">
      <w:pPr>
        <w:spacing w:after="0" w:line="240" w:lineRule="auto"/>
      </w:pPr>
      <w:r>
        <w:continuationSeparator/>
      </w:r>
    </w:p>
  </w:footnote>
  <w:footnote w:id="1">
    <w:p w:rsidR="00F4361D" w:rsidRPr="000253B6" w:rsidRDefault="00F4361D" w:rsidP="00095120">
      <w:pPr>
        <w:pStyle w:val="a3"/>
        <w:rPr>
          <w:sz w:val="18"/>
          <w:szCs w:val="18"/>
        </w:rPr>
      </w:pPr>
      <w:r w:rsidRPr="000253B6">
        <w:rPr>
          <w:rStyle w:val="a5"/>
          <w:sz w:val="18"/>
          <w:szCs w:val="18"/>
        </w:rPr>
        <w:footnoteRef/>
      </w:r>
      <w:r w:rsidRPr="000253B6">
        <w:rPr>
          <w:sz w:val="18"/>
          <w:szCs w:val="18"/>
        </w:rPr>
        <w:t xml:space="preserve"> От английского слова </w:t>
      </w:r>
      <w:proofErr w:type="spellStart"/>
      <w:r w:rsidRPr="000253B6">
        <w:rPr>
          <w:sz w:val="18"/>
          <w:szCs w:val="18"/>
        </w:rPr>
        <w:t>emerge</w:t>
      </w:r>
      <w:proofErr w:type="spellEnd"/>
      <w:r w:rsidRPr="000253B6">
        <w:rPr>
          <w:sz w:val="18"/>
          <w:szCs w:val="18"/>
        </w:rPr>
        <w:t xml:space="preserve"> — возникать, появляться.</w:t>
      </w:r>
    </w:p>
  </w:footnote>
  <w:footnote w:id="2">
    <w:p w:rsidR="00F4361D" w:rsidRDefault="00F4361D" w:rsidP="005B3237">
      <w:pPr>
        <w:pStyle w:val="a3"/>
      </w:pPr>
      <w:r>
        <w:rPr>
          <w:rStyle w:val="a5"/>
        </w:rPr>
        <w:footnoteRef/>
      </w:r>
      <w:r>
        <w:t xml:space="preserve"> Поскольку мы говорим об управленческом учете, мы не ограничены ни российскими правилами бухучета (ПБУ), ни международными стандартами финансовой отчетности (МСФО).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D1EFE"/>
    <w:multiLevelType w:val="hybridMultilevel"/>
    <w:tmpl w:val="5BC06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2F7A17"/>
    <w:multiLevelType w:val="hybridMultilevel"/>
    <w:tmpl w:val="4DAE8E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95120"/>
    <w:rsid w:val="00095120"/>
    <w:rsid w:val="000B5018"/>
    <w:rsid w:val="00335801"/>
    <w:rsid w:val="00444337"/>
    <w:rsid w:val="005B0C9A"/>
    <w:rsid w:val="005B3237"/>
    <w:rsid w:val="005E4B74"/>
    <w:rsid w:val="007516BE"/>
    <w:rsid w:val="009F1FFF"/>
    <w:rsid w:val="00B53A10"/>
    <w:rsid w:val="00B5682A"/>
    <w:rsid w:val="00CD75DF"/>
    <w:rsid w:val="00F4361D"/>
    <w:rsid w:val="00F54B28"/>
    <w:rsid w:val="00FB09EC"/>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20"/>
    <w:rPr>
      <w:rFonts w:cstheme="minorBidi"/>
    </w:rPr>
  </w:style>
  <w:style w:type="paragraph" w:styleId="1">
    <w:name w:val="heading 1"/>
    <w:basedOn w:val="a"/>
    <w:next w:val="a"/>
    <w:link w:val="10"/>
    <w:uiPriority w:val="9"/>
    <w:qFormat/>
    <w:rsid w:val="00095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120"/>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095120"/>
    <w:pPr>
      <w:spacing w:after="0" w:line="240" w:lineRule="auto"/>
    </w:pPr>
    <w:rPr>
      <w:sz w:val="20"/>
      <w:szCs w:val="20"/>
    </w:rPr>
  </w:style>
  <w:style w:type="character" w:customStyle="1" w:styleId="a4">
    <w:name w:val="Текст сноски Знак"/>
    <w:basedOn w:val="a0"/>
    <w:link w:val="a3"/>
    <w:uiPriority w:val="99"/>
    <w:semiHidden/>
    <w:rsid w:val="00095120"/>
    <w:rPr>
      <w:rFonts w:cstheme="minorBidi"/>
      <w:sz w:val="20"/>
      <w:szCs w:val="20"/>
    </w:rPr>
  </w:style>
  <w:style w:type="character" w:styleId="a5">
    <w:name w:val="footnote reference"/>
    <w:basedOn w:val="a0"/>
    <w:uiPriority w:val="99"/>
    <w:semiHidden/>
    <w:unhideWhenUsed/>
    <w:rsid w:val="00095120"/>
    <w:rPr>
      <w:vertAlign w:val="superscript"/>
    </w:rPr>
  </w:style>
  <w:style w:type="paragraph" w:styleId="a6">
    <w:name w:val="List Paragraph"/>
    <w:basedOn w:val="a"/>
    <w:uiPriority w:val="34"/>
    <w:qFormat/>
    <w:rsid w:val="00095120"/>
    <w:pPr>
      <w:ind w:left="720"/>
      <w:contextualSpacing/>
    </w:pPr>
  </w:style>
  <w:style w:type="paragraph" w:styleId="a7">
    <w:name w:val="Bibliography"/>
    <w:basedOn w:val="a"/>
    <w:next w:val="a"/>
    <w:uiPriority w:val="37"/>
    <w:unhideWhenUsed/>
    <w:rsid w:val="00095120"/>
  </w:style>
  <w:style w:type="character" w:customStyle="1" w:styleId="apple-style-span">
    <w:name w:val="apple-style-span"/>
    <w:basedOn w:val="a0"/>
    <w:rsid w:val="00095120"/>
  </w:style>
  <w:style w:type="paragraph" w:styleId="a8">
    <w:name w:val="Balloon Text"/>
    <w:basedOn w:val="a"/>
    <w:link w:val="a9"/>
    <w:uiPriority w:val="99"/>
    <w:semiHidden/>
    <w:unhideWhenUsed/>
    <w:rsid w:val="000951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5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LCID>0</b:LC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1</b:RefOrder>
  </b:Source>
  <b:Source>
    <b:Tag>Гар10</b:Tag>
    <b:SourceType>Book</b:SourceType>
    <b:Guid>{59CF531C-D2D7-4821-9817-71C602776270}</b:Guid>
    <b:LCID>0</b:LC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2</b:RefOrder>
  </b:Source>
  <b:Source>
    <b:Tag>ГОС09</b:Tag>
    <b:SourceType>Book</b:SourceType>
    <b:Guid>{DD28337C-B2D5-4EE1-AD42-5015A464273A}</b:Guid>
    <b:LCID>0</b:LC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3</b:RefOrder>
  </b:Source>
  <b:Source>
    <b:Tag>Лем08</b:Tag>
    <b:SourceType>Book</b:SourceType>
    <b:Guid>{A46270E7-6E86-4CA1-AA3D-590C9BB358C1}</b:Guid>
    <b:LCID>0</b:LCID>
    <b:Author>
      <b:Author>
        <b:NameList>
          <b:Person>
            <b:Last>Леманн</b:Last>
            <b:First>Д.</b:First>
          </b:Person>
        </b:NameList>
      </b:Author>
    </b:Author>
    <b:Title>Управление продуктом</b:Title>
    <b:Year>2008</b:Year>
    <b:City>Москва</b:City>
    <b:Publisher>ЮНИТИ-ДАНА</b:Publisher>
    <b:RefOrder>4</b:RefOrder>
  </b:Source>
  <b:Source>
    <b:Tag>Кор</b:Tag>
    <b:SourceType>Book</b:SourceType>
    <b:Guid>{C1B803D7-A5E0-4470-91CA-FE3C1B05C343}</b:Guid>
    <b:LCID>0</b:LCID>
    <b:Author>
      <b:Author>
        <b:NameList>
          <b:Person>
            <b:Last>Корбетт</b:Last>
            <b:First>Томас</b:First>
          </b:Person>
        </b:NameList>
      </b:Author>
    </b:Author>
    <b:Title>Учет прохода. Управленческий учет по ТОС</b:Title>
    <b:Year>2009</b:Year>
    <b:City>Киев</b:City>
    <b:Publisher>Необхідно та достатньо</b:Publisher>
    <b:RefOrder>5</b:RefOrder>
  </b:Source>
  <b:Source>
    <b:Tag>Ден11</b:Tag>
    <b:SourceType>Book</b:SourceType>
    <b:Guid>{518E3C4B-9469-49B8-8EC2-F3E40929A448}</b:Guid>
    <b:LCID>0</b:LCID>
    <b:Author>
      <b:Author>
        <b:NameList>
          <b:Person>
            <b:Last>Дент</b:Last>
            <b:First>Джулиан</b:First>
          </b:Person>
        </b:NameList>
      </b:Author>
    </b:Author>
    <b:Title>Все о дистрибуции. Управление каналами продаж</b:Title>
    <b:Year>2011</b:Year>
    <b:City>Москва</b:City>
    <b:Publisher>Аквамариновая книга</b:Publisher>
    <b:RefOrder>6</b:RefOrder>
  </b:Source>
  <b:Source>
    <b:Tag>Тес</b:Tag>
    <b:SourceType>Book</b:SourceType>
    <b:Guid>{AAEE2BAD-838F-4ED9-A262-BD1F9E02CFD3}</b:Guid>
    <b:LCID>0</b:LCID>
    <b:Author>
      <b:Author>
        <b:NameList>
          <b:Person>
            <b:Last>Теслинов</b:Last>
            <b:First>Андрей</b:First>
          </b:Person>
        </b:NameList>
      </b:Author>
    </b:Author>
    <b:Title>Бизнес-перемены: 9 законов и 70 уроков настройки вашего бизнеса</b:Title>
    <b:Year>2011</b:Year>
    <b:City>Москва</b:City>
    <b:Publisher>Эксмо</b:Publisher>
    <b:RefOrder>7</b:RefOrder>
  </b:Source>
  <b:Source>
    <b:Tag>Ост11</b:Tag>
    <b:SourceType>Book</b:SourceType>
    <b:Guid>{A6BD5442-7201-470A-ACB6-A7FC30371B1C}</b:Guid>
    <b:LCID>0</b:LCID>
    <b:Author>
      <b:Author>
        <b:NameList>
          <b:Person>
            <b:Last>Остервальдер</b:Last>
            <b:First>Александр</b:First>
          </b:Person>
        </b:NameList>
      </b:Author>
    </b:Author>
    <b:Title>Построение бизнес-моделей: Настольная книга стратега и новатора</b:Title>
    <b:Year>2011</b:Year>
    <b:City>Москва</b:City>
    <b:Publisher>Альпина Паблишер</b:Publisher>
    <b:RefOrder>8</b:RefOrder>
  </b:Source>
  <b:Source>
    <b:Tag>Кен06</b:Tag>
    <b:SourceType>Book</b:SourceType>
    <b:Guid>{4BA0CD7A-7534-414C-AE04-F43F658494E2}</b:Guid>
    <b:LCID>0</b:LCID>
    <b:Author>
      <b:Author>
        <b:NameList>
          <b:Person>
            <b:Last>Кендалл</b:Last>
            <b:First>Джеральд</b:First>
            <b:Middle>И.</b:Middle>
          </b:Person>
        </b:NameList>
      </b:Author>
    </b:Author>
    <b:Title>Действенное видение</b:Title>
    <b:Year>2006</b:Year>
    <b:City>Минск</b:City>
    <b:Publisher>Гревцов Паблишер</b:Publisher>
    <b:RefOrder>9</b:RefOrder>
  </b:Source>
</b:Sources>
</file>

<file path=customXml/itemProps1.xml><?xml version="1.0" encoding="utf-8"?>
<ds:datastoreItem xmlns:ds="http://schemas.openxmlformats.org/officeDocument/2006/customXml" ds:itemID="{A1FE5F4B-31D8-43BB-9794-BCB476F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6</cp:revision>
  <dcterms:created xsi:type="dcterms:W3CDTF">2012-01-09T08:07:00Z</dcterms:created>
  <dcterms:modified xsi:type="dcterms:W3CDTF">2012-01-28T20:14:00Z</dcterms:modified>
</cp:coreProperties>
</file>