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5B" w:rsidRPr="000D478A" w:rsidRDefault="005F735B" w:rsidP="000D478A">
      <w:pPr>
        <w:spacing w:after="240" w:line="240" w:lineRule="auto"/>
        <w:rPr>
          <w:b/>
          <w:sz w:val="28"/>
        </w:rPr>
      </w:pPr>
      <w:r w:rsidRPr="000D478A">
        <w:rPr>
          <w:b/>
          <w:sz w:val="28"/>
        </w:rPr>
        <w:t>Представление числовых данных в виде таблиц</w:t>
      </w:r>
      <w:r w:rsidR="0042584C" w:rsidRPr="000D478A">
        <w:rPr>
          <w:b/>
          <w:sz w:val="28"/>
        </w:rPr>
        <w:t xml:space="preserve"> и диаграмм</w:t>
      </w:r>
    </w:p>
    <w:p w:rsidR="005F735B" w:rsidRPr="000D478A" w:rsidRDefault="005F735B" w:rsidP="000D478A">
      <w:pPr>
        <w:spacing w:after="120" w:line="240" w:lineRule="auto"/>
        <w:rPr>
          <w:b/>
        </w:rPr>
      </w:pPr>
      <w:r w:rsidRPr="000D478A">
        <w:rPr>
          <w:b/>
        </w:rPr>
        <w:t>Распределение частот</w:t>
      </w:r>
      <w:r w:rsidRPr="000D478A">
        <w:rPr>
          <w:rStyle w:val="ab"/>
        </w:rPr>
        <w:footnoteReference w:id="1"/>
      </w:r>
    </w:p>
    <w:p w:rsidR="005F735B" w:rsidRPr="000D478A" w:rsidRDefault="005F735B" w:rsidP="000D478A">
      <w:pPr>
        <w:spacing w:after="120" w:line="240" w:lineRule="auto"/>
      </w:pPr>
      <w:r w:rsidRPr="000D478A">
        <w:t xml:space="preserve">При увеличении объема выборки </w:t>
      </w:r>
      <w:hyperlink r:id="rId8" w:history="1">
        <w:r w:rsidRPr="000D478A">
          <w:rPr>
            <w:rStyle w:val="a3"/>
          </w:rPr>
          <w:t>ни упорядоченный массив, ни диаграмма «ствол и листья»</w:t>
        </w:r>
      </w:hyperlink>
      <w:r w:rsidRPr="000D478A">
        <w:t xml:space="preserve"> уже не позволяют легко представлять, анализировать и интерпретировать результаты. Для больших наборов данных следует создавать сводные таблицы, распределяя данные по группам (или категориям). Такой способ представления данных называется распределением частот. </w:t>
      </w:r>
      <w:r w:rsidRPr="000D478A">
        <w:rPr>
          <w:i/>
        </w:rPr>
        <w:t>Распределение частот</w:t>
      </w:r>
      <w:r w:rsidRPr="000D478A">
        <w:t xml:space="preserve"> представляет собой сводную таблицу, в которой данные распределены по группам или категориям. Если данные сгруппированы в виде распределения частот, процесс их анализа и интерпретации становится более управляемым и осмысленным. При распределении частот следует внимательно выбирать интервал группирования, или размах групп, а также вычислять границы каждой группы, не допуская их перекрытия.</w:t>
      </w:r>
    </w:p>
    <w:p w:rsidR="005F735B" w:rsidRPr="000D478A" w:rsidRDefault="005F735B" w:rsidP="000D478A">
      <w:pPr>
        <w:spacing w:after="120" w:line="240" w:lineRule="auto"/>
        <w:rPr>
          <w:b/>
        </w:rPr>
      </w:pPr>
      <w:r w:rsidRPr="000D478A">
        <w:rPr>
          <w:b/>
        </w:rPr>
        <w:t>Выбор количества групп</w:t>
      </w:r>
    </w:p>
    <w:p w:rsidR="0027094D" w:rsidRDefault="005F735B" w:rsidP="000D478A">
      <w:pPr>
        <w:spacing w:after="120" w:line="240" w:lineRule="auto"/>
      </w:pPr>
      <w:r w:rsidRPr="000D478A">
        <w:t>Количество групп, выбранных для группировки данных, непосредственно зависит от объема исходной выборки. Чем больше элементов содержит выборка, тем больш</w:t>
      </w:r>
      <w:r w:rsidR="00D62DB6">
        <w:t>е групп можно создать. К</w:t>
      </w:r>
      <w:r w:rsidRPr="000D478A">
        <w:t>ак правило, распределение частот должно содержать не менее 5 и не более 15 групп. Если групп слишком мало или слишком много, новую информацию получить сложно.</w:t>
      </w:r>
      <w:r w:rsidR="00D62DB6" w:rsidRPr="00D62DB6">
        <w:t xml:space="preserve"> </w:t>
      </w:r>
      <w:r w:rsidR="00D62DB6">
        <w:t xml:space="preserve">Выделение групп процесс творческий, и я бы рекомендовал в качестве первого подхода использовать </w:t>
      </w:r>
      <w:hyperlink r:id="rId9" w:history="1">
        <w:r w:rsidR="00D62DB6" w:rsidRPr="00D62DB6">
          <w:rPr>
            <w:rStyle w:val="a3"/>
          </w:rPr>
          <w:t xml:space="preserve">формулу </w:t>
        </w:r>
        <w:proofErr w:type="spellStart"/>
        <w:r w:rsidR="00D62DB6" w:rsidRPr="00D62DB6">
          <w:rPr>
            <w:rStyle w:val="a3"/>
          </w:rPr>
          <w:t>Стерджесcа</w:t>
        </w:r>
        <w:proofErr w:type="spellEnd"/>
      </w:hyperlink>
      <w:r w:rsidR="00D62DB6">
        <w:t>:</w:t>
      </w:r>
    </w:p>
    <w:p w:rsidR="00D62DB6" w:rsidRDefault="00F03847" w:rsidP="000D478A">
      <w:pPr>
        <w:spacing w:after="12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(1) </w:t>
      </w:r>
      <w:r w:rsidR="00D62DB6" w:rsidRPr="00D62DB6">
        <w:rPr>
          <w:rFonts w:asciiTheme="majorHAnsi" w:hAnsiTheme="majorHAnsi"/>
          <w:i/>
          <w:lang w:val="en-US"/>
        </w:rPr>
        <w:t>k</w:t>
      </w:r>
      <w:r w:rsidR="00D62DB6" w:rsidRPr="00D62DB6">
        <w:rPr>
          <w:rFonts w:asciiTheme="majorHAnsi" w:hAnsiTheme="majorHAnsi"/>
          <w:i/>
        </w:rPr>
        <w:t xml:space="preserve"> = 1 + </w:t>
      </w:r>
      <w:r w:rsidR="00D62DB6" w:rsidRPr="00D62DB6">
        <w:rPr>
          <w:rFonts w:asciiTheme="majorHAnsi" w:hAnsiTheme="majorHAnsi"/>
          <w:i/>
          <w:lang w:val="en-US"/>
        </w:rPr>
        <w:t>log</w:t>
      </w:r>
      <w:r w:rsidR="00D62DB6" w:rsidRPr="00D62DB6">
        <w:rPr>
          <w:rFonts w:asciiTheme="majorHAnsi" w:hAnsiTheme="majorHAnsi"/>
          <w:i/>
          <w:vertAlign w:val="subscript"/>
        </w:rPr>
        <w:t>2</w:t>
      </w:r>
      <w:r w:rsidR="00D62DB6">
        <w:rPr>
          <w:rFonts w:asciiTheme="majorHAnsi" w:hAnsiTheme="majorHAnsi"/>
          <w:i/>
          <w:lang w:val="en-US"/>
        </w:rPr>
        <w:t>n</w:t>
      </w:r>
    </w:p>
    <w:p w:rsidR="00D62DB6" w:rsidRPr="00D62DB6" w:rsidRDefault="00D62DB6" w:rsidP="000D478A">
      <w:pPr>
        <w:spacing w:after="120" w:line="240" w:lineRule="auto"/>
      </w:pPr>
      <w:proofErr w:type="gramStart"/>
      <w:r w:rsidRPr="00D62DB6">
        <w:t>где</w:t>
      </w:r>
      <w:proofErr w:type="gramEnd"/>
      <w:r>
        <w:t xml:space="preserve"> </w:t>
      </w:r>
      <w:r w:rsidRPr="00D62DB6">
        <w:rPr>
          <w:i/>
          <w:lang w:val="en-US"/>
        </w:rPr>
        <w:t>k</w:t>
      </w:r>
      <w:r w:rsidRPr="00D62DB6">
        <w:t xml:space="preserve"> – </w:t>
      </w:r>
      <w:r>
        <w:t xml:space="preserve">число групп, </w:t>
      </w:r>
      <w:r w:rsidRPr="00D62DB6">
        <w:rPr>
          <w:i/>
          <w:lang w:val="en-US"/>
        </w:rPr>
        <w:t>n</w:t>
      </w:r>
      <w:r w:rsidRPr="00D62DB6">
        <w:t xml:space="preserve"> – </w:t>
      </w:r>
      <w:r>
        <w:t>объем выборки; далее визуально определить по графику, насколько удачным получилось разбиение и, если требуется, скорректировать число групп на величину ± 1.</w:t>
      </w:r>
    </w:p>
    <w:p w:rsidR="009F5CB1" w:rsidRPr="000D478A" w:rsidRDefault="009F5CB1" w:rsidP="000D478A">
      <w:pPr>
        <w:pStyle w:val="ac"/>
        <w:spacing w:before="0" w:beforeAutospacing="0" w:after="12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0D478A">
        <w:rPr>
          <w:rFonts w:asciiTheme="minorHAnsi" w:hAnsiTheme="minorHAnsi"/>
          <w:b/>
          <w:color w:val="000000"/>
          <w:sz w:val="22"/>
          <w:szCs w:val="22"/>
        </w:rPr>
        <w:t>Вычисление интервала группирования</w:t>
      </w:r>
    </w:p>
    <w:p w:rsidR="009F5CB1" w:rsidRPr="000D478A" w:rsidRDefault="009F5CB1" w:rsidP="000D478A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0D478A">
        <w:rPr>
          <w:rFonts w:asciiTheme="minorHAnsi" w:hAnsiTheme="minorHAnsi"/>
          <w:color w:val="000000"/>
          <w:sz w:val="22"/>
          <w:szCs w:val="22"/>
        </w:rPr>
        <w:t>Каждая группа, образующая распределение частот, должна иметь одинаковый размах. Чтобы определить ширину интервала группирования, диапазон изменения данных делят на заданное количество групп.</w:t>
      </w:r>
    </w:p>
    <w:p w:rsidR="009F5CB1" w:rsidRPr="000D478A" w:rsidRDefault="00F03847" w:rsidP="00F03847">
      <w:pPr>
        <w:pStyle w:val="ac"/>
        <w:spacing w:before="0" w:beforeAutospacing="0" w:after="120" w:afterAutospacing="0"/>
        <w:rPr>
          <w:rFonts w:asciiTheme="majorHAnsi" w:hAnsiTheme="majorHAnsi"/>
          <w:i/>
          <w:color w:val="000000"/>
          <w:sz w:val="22"/>
          <w:szCs w:val="22"/>
        </w:rPr>
      </w:pPr>
      <w:r>
        <w:rPr>
          <w:rFonts w:asciiTheme="majorHAnsi" w:hAnsiTheme="majorHAnsi"/>
          <w:i/>
          <w:color w:val="000000"/>
          <w:sz w:val="22"/>
          <w:szCs w:val="22"/>
        </w:rPr>
        <w:t xml:space="preserve">(2) </w:t>
      </w:r>
      <w:r w:rsidR="009F5CB1" w:rsidRPr="000D478A">
        <w:rPr>
          <w:rFonts w:asciiTheme="majorHAnsi" w:hAnsiTheme="majorHAnsi"/>
          <w:i/>
          <w:color w:val="000000"/>
          <w:sz w:val="22"/>
          <w:szCs w:val="22"/>
        </w:rPr>
        <w:t>Ширина интервала группирования = Диапазон / Количество групп</w:t>
      </w:r>
    </w:p>
    <w:p w:rsidR="009F5CB1" w:rsidRPr="000D478A" w:rsidRDefault="009F5CB1" w:rsidP="000D478A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0D478A">
        <w:rPr>
          <w:rFonts w:asciiTheme="minorHAnsi" w:hAnsiTheme="minorHAnsi"/>
          <w:color w:val="000000"/>
          <w:sz w:val="22"/>
          <w:szCs w:val="22"/>
        </w:rPr>
        <w:t>В нашем примере (см. первое упоминание в</w:t>
      </w:r>
      <w:r w:rsidR="005F3EB6" w:rsidRPr="000D478A">
        <w:rPr>
          <w:rFonts w:asciiTheme="minorHAnsi" w:hAnsiTheme="minorHAnsi"/>
          <w:color w:val="000000"/>
          <w:sz w:val="22"/>
          <w:szCs w:val="22"/>
        </w:rPr>
        <w:t xml:space="preserve"> заметке</w:t>
      </w:r>
      <w:r w:rsidRPr="000D478A">
        <w:rPr>
          <w:rFonts w:asciiTheme="minorHAnsi" w:hAnsiTheme="minorHAnsi"/>
          <w:color w:val="000000"/>
          <w:sz w:val="22"/>
          <w:szCs w:val="22"/>
        </w:rPr>
        <w:t xml:space="preserve"> </w:t>
      </w:r>
      <w:hyperlink r:id="rId10" w:history="1">
        <w:proofErr w:type="gramStart"/>
        <w:r w:rsidRPr="000D478A">
          <w:rPr>
            <w:rStyle w:val="a3"/>
            <w:rFonts w:asciiTheme="minorHAnsi" w:hAnsiTheme="minorHAnsi"/>
            <w:sz w:val="22"/>
            <w:szCs w:val="22"/>
          </w:rPr>
          <w:t>Как</w:t>
        </w:r>
        <w:proofErr w:type="gramEnd"/>
        <w:r w:rsidRPr="000D478A">
          <w:rPr>
            <w:rStyle w:val="a3"/>
            <w:rFonts w:asciiTheme="minorHAnsi" w:hAnsiTheme="minorHAnsi"/>
            <w:sz w:val="22"/>
            <w:szCs w:val="22"/>
          </w:rPr>
          <w:t xml:space="preserve"> упорядочить массив данных</w:t>
        </w:r>
      </w:hyperlink>
      <w:r w:rsidRPr="000D478A">
        <w:rPr>
          <w:rFonts w:asciiTheme="minorHAnsi" w:hAnsiTheme="minorHAnsi"/>
          <w:color w:val="000000"/>
          <w:sz w:val="22"/>
          <w:szCs w:val="22"/>
        </w:rPr>
        <w:t xml:space="preserve">) имеются данные </w:t>
      </w:r>
      <w:r w:rsidR="005F3EB6" w:rsidRPr="000D478A">
        <w:rPr>
          <w:rFonts w:asciiTheme="minorHAnsi" w:hAnsiTheme="minorHAnsi"/>
          <w:color w:val="000000"/>
          <w:sz w:val="22"/>
          <w:szCs w:val="22"/>
        </w:rPr>
        <w:t>о 158 фондах (рис. 1).</w:t>
      </w:r>
    </w:p>
    <w:p w:rsidR="005F3EB6" w:rsidRPr="000D478A" w:rsidRDefault="005F3EB6" w:rsidP="000D478A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0D478A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4717363" cy="320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 Упорядоченный массив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9238" cy="321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EB6" w:rsidRPr="000D478A" w:rsidRDefault="005F3EB6" w:rsidP="000D478A">
      <w:pPr>
        <w:spacing w:after="120" w:line="240" w:lineRule="auto"/>
      </w:pPr>
      <w:r w:rsidRPr="000D478A">
        <w:t>Рис. 1. Упорядоченный массив, содержащий данные о пятилетней среднегодовой доходности 158 фондов, ориентированных на быстрый рост капитала, за период с 1 января 1997 до 31 декабря 2001</w:t>
      </w:r>
    </w:p>
    <w:p w:rsidR="009F5CB1" w:rsidRPr="000D478A" w:rsidRDefault="005F3EB6" w:rsidP="000D478A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0D478A">
        <w:rPr>
          <w:rFonts w:asciiTheme="minorHAnsi" w:hAnsiTheme="minorHAnsi"/>
          <w:color w:val="000000"/>
          <w:sz w:val="22"/>
          <w:szCs w:val="22"/>
        </w:rPr>
        <w:lastRenderedPageBreak/>
        <w:t>Для такого массива достаточно создать восемь групп</w:t>
      </w:r>
      <w:r w:rsidR="00D62DB6" w:rsidRPr="00D62DB6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="00D62DB6" w:rsidRPr="00D62DB6">
        <w:rPr>
          <w:rFonts w:asciiTheme="majorHAnsi" w:hAnsiTheme="majorHAnsi"/>
          <w:i/>
          <w:color w:val="000000"/>
          <w:sz w:val="22"/>
          <w:szCs w:val="22"/>
          <w:lang w:val="en-US"/>
        </w:rPr>
        <w:t>k</w:t>
      </w:r>
      <w:r w:rsidR="00D62DB6" w:rsidRPr="00D62DB6">
        <w:rPr>
          <w:rFonts w:asciiTheme="majorHAnsi" w:hAnsiTheme="majorHAnsi"/>
          <w:i/>
          <w:color w:val="000000"/>
          <w:sz w:val="22"/>
          <w:szCs w:val="22"/>
        </w:rPr>
        <w:t xml:space="preserve"> = 1 + </w:t>
      </w:r>
      <w:r w:rsidR="00D62DB6" w:rsidRPr="00D62DB6">
        <w:rPr>
          <w:rFonts w:asciiTheme="majorHAnsi" w:hAnsiTheme="majorHAnsi"/>
          <w:i/>
          <w:color w:val="000000"/>
          <w:sz w:val="22"/>
          <w:szCs w:val="22"/>
          <w:lang w:val="en-US"/>
        </w:rPr>
        <w:t>log</w:t>
      </w:r>
      <w:r w:rsidR="00D62DB6" w:rsidRPr="00D62DB6">
        <w:rPr>
          <w:rFonts w:asciiTheme="majorHAnsi" w:hAnsiTheme="majorHAnsi"/>
          <w:i/>
          <w:color w:val="000000"/>
          <w:sz w:val="22"/>
          <w:szCs w:val="22"/>
          <w:vertAlign w:val="subscript"/>
        </w:rPr>
        <w:t>2</w:t>
      </w:r>
      <w:r w:rsidR="00D62DB6" w:rsidRPr="00D62DB6">
        <w:rPr>
          <w:rFonts w:asciiTheme="majorHAnsi" w:hAnsiTheme="majorHAnsi"/>
          <w:i/>
          <w:color w:val="000000"/>
          <w:sz w:val="22"/>
          <w:szCs w:val="22"/>
        </w:rPr>
        <w:t>158 =</w:t>
      </w:r>
      <w:r w:rsidR="00F03847">
        <w:rPr>
          <w:rFonts w:asciiTheme="majorHAnsi" w:hAnsiTheme="majorHAnsi"/>
          <w:i/>
          <w:color w:val="000000"/>
          <w:sz w:val="22"/>
          <w:szCs w:val="22"/>
        </w:rPr>
        <w:t xml:space="preserve"> 8,3</w:t>
      </w:r>
      <w:r w:rsidR="00D62DB6" w:rsidRPr="00D62DB6">
        <w:rPr>
          <w:rFonts w:asciiTheme="minorHAnsi" w:hAnsiTheme="minorHAnsi"/>
          <w:color w:val="000000"/>
          <w:sz w:val="22"/>
          <w:szCs w:val="22"/>
        </w:rPr>
        <w:t>)</w:t>
      </w:r>
      <w:r w:rsidRPr="000D478A">
        <w:rPr>
          <w:rFonts w:asciiTheme="minorHAnsi" w:hAnsiTheme="minorHAnsi"/>
          <w:color w:val="000000"/>
          <w:sz w:val="22"/>
          <w:szCs w:val="22"/>
        </w:rPr>
        <w:t xml:space="preserve">. Диапазон значений массива вычисляется по формуле 26,3 – (–6,1) = 32,4. С учетом </w:t>
      </w:r>
      <w:r w:rsidR="00F03847">
        <w:rPr>
          <w:rFonts w:asciiTheme="minorHAnsi" w:hAnsiTheme="minorHAnsi"/>
          <w:color w:val="000000"/>
          <w:sz w:val="22"/>
          <w:szCs w:val="22"/>
        </w:rPr>
        <w:t>формулы (2</w:t>
      </w:r>
      <w:r w:rsidRPr="000D478A">
        <w:rPr>
          <w:rFonts w:asciiTheme="minorHAnsi" w:hAnsiTheme="minorHAnsi"/>
          <w:color w:val="000000"/>
          <w:sz w:val="22"/>
          <w:szCs w:val="22"/>
        </w:rPr>
        <w:t xml:space="preserve">) ширина интервала группирования = 32,4 / 8 = 4,05. </w:t>
      </w:r>
      <w:r w:rsidR="009F5CB1" w:rsidRPr="000D478A">
        <w:rPr>
          <w:rFonts w:asciiTheme="minorHAnsi" w:hAnsiTheme="minorHAnsi"/>
          <w:color w:val="000000"/>
          <w:sz w:val="22"/>
          <w:szCs w:val="22"/>
        </w:rPr>
        <w:t>Для удобства округляе</w:t>
      </w:r>
      <w:r w:rsidRPr="000D478A">
        <w:rPr>
          <w:rFonts w:asciiTheme="minorHAnsi" w:hAnsiTheme="minorHAnsi"/>
          <w:color w:val="000000"/>
          <w:sz w:val="22"/>
          <w:szCs w:val="22"/>
        </w:rPr>
        <w:t>м</w:t>
      </w:r>
      <w:r w:rsidR="009F5CB1" w:rsidRPr="000D478A">
        <w:rPr>
          <w:rFonts w:asciiTheme="minorHAnsi" w:hAnsiTheme="minorHAnsi"/>
          <w:color w:val="000000"/>
          <w:sz w:val="22"/>
          <w:szCs w:val="22"/>
        </w:rPr>
        <w:t xml:space="preserve"> до 5</w:t>
      </w:r>
      <w:r w:rsidRPr="000D478A">
        <w:rPr>
          <w:rFonts w:asciiTheme="minorHAnsi" w:hAnsiTheme="minorHAnsi"/>
          <w:color w:val="000000"/>
          <w:sz w:val="22"/>
          <w:szCs w:val="22"/>
        </w:rPr>
        <w:t xml:space="preserve"> (в меньшую сторону округлять нельзя, </w:t>
      </w:r>
      <w:r w:rsidR="00F03847">
        <w:rPr>
          <w:rFonts w:asciiTheme="minorHAnsi" w:hAnsiTheme="minorHAnsi"/>
          <w:color w:val="000000"/>
          <w:sz w:val="22"/>
          <w:szCs w:val="22"/>
        </w:rPr>
        <w:t xml:space="preserve">так как </w:t>
      </w:r>
      <w:r w:rsidRPr="000D478A">
        <w:rPr>
          <w:rFonts w:asciiTheme="minorHAnsi" w:hAnsiTheme="minorHAnsi"/>
          <w:color w:val="000000"/>
          <w:sz w:val="22"/>
          <w:szCs w:val="22"/>
        </w:rPr>
        <w:t>какие-то значения выпадут из рассмотрения)</w:t>
      </w:r>
      <w:r w:rsidR="009F5CB1" w:rsidRPr="000D478A">
        <w:rPr>
          <w:rFonts w:asciiTheme="minorHAnsi" w:hAnsiTheme="minorHAnsi"/>
          <w:color w:val="000000"/>
          <w:sz w:val="22"/>
          <w:szCs w:val="22"/>
        </w:rPr>
        <w:t>.</w:t>
      </w:r>
    </w:p>
    <w:p w:rsidR="009F5CB1" w:rsidRPr="000D478A" w:rsidRDefault="009F5CB1" w:rsidP="000D478A">
      <w:pPr>
        <w:pStyle w:val="ac"/>
        <w:spacing w:before="0" w:beforeAutospacing="0" w:after="12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0D478A">
        <w:rPr>
          <w:rFonts w:asciiTheme="minorHAnsi" w:hAnsiTheme="minorHAnsi"/>
          <w:b/>
          <w:color w:val="000000"/>
          <w:sz w:val="22"/>
          <w:szCs w:val="22"/>
        </w:rPr>
        <w:t>Вычисление границ групп</w:t>
      </w:r>
    </w:p>
    <w:p w:rsidR="005F3EB6" w:rsidRPr="000D478A" w:rsidRDefault="009F5CB1" w:rsidP="000D478A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0D478A">
        <w:rPr>
          <w:rFonts w:asciiTheme="minorHAnsi" w:hAnsiTheme="minorHAnsi"/>
          <w:color w:val="000000"/>
          <w:sz w:val="22"/>
          <w:szCs w:val="22"/>
        </w:rPr>
        <w:t xml:space="preserve">Для вычисления распределения частот необходимо так определить </w:t>
      </w:r>
      <w:r w:rsidRPr="000D478A">
        <w:rPr>
          <w:rFonts w:asciiTheme="minorHAnsi" w:hAnsiTheme="minorHAnsi"/>
          <w:i/>
          <w:color w:val="000000"/>
          <w:sz w:val="22"/>
          <w:szCs w:val="22"/>
        </w:rPr>
        <w:t>границы групп</w:t>
      </w:r>
      <w:r w:rsidRPr="000D478A">
        <w:rPr>
          <w:rFonts w:asciiTheme="minorHAnsi" w:hAnsiTheme="minorHAnsi"/>
          <w:color w:val="000000"/>
          <w:sz w:val="22"/>
          <w:szCs w:val="22"/>
        </w:rPr>
        <w:t>, чтобы они не пересекались. Перекрытие групп не допускается.</w:t>
      </w:r>
      <w:r w:rsidR="005F3EB6" w:rsidRPr="000D478A">
        <w:rPr>
          <w:rFonts w:asciiTheme="minorHAnsi" w:hAnsiTheme="minorHAnsi"/>
          <w:color w:val="000000"/>
          <w:sz w:val="22"/>
          <w:szCs w:val="22"/>
        </w:rPr>
        <w:t xml:space="preserve"> Поскольку размах каждой группы, построенной на основе данных о пятилетней среднегодовой доходности фондов, равен 5%, границы групп должны быть установлены так, чтобы учесть все данные. По возможности эти границы должны быть достаточно наглядными. Например, величины из первой группы должны изменяться в диапазоне от –10% до –5% и так далее, пока не будут сформированы 8 неперекрывающихся групп, ширина каждо</w:t>
      </w:r>
      <w:r w:rsidR="00F03847">
        <w:rPr>
          <w:rFonts w:asciiTheme="minorHAnsi" w:hAnsiTheme="minorHAnsi"/>
          <w:color w:val="000000"/>
          <w:sz w:val="22"/>
          <w:szCs w:val="22"/>
        </w:rPr>
        <w:t>й</w:t>
      </w:r>
      <w:r w:rsidR="005F3EB6" w:rsidRPr="000D478A">
        <w:rPr>
          <w:rFonts w:asciiTheme="minorHAnsi" w:hAnsiTheme="minorHAnsi"/>
          <w:color w:val="000000"/>
          <w:sz w:val="22"/>
          <w:szCs w:val="22"/>
        </w:rPr>
        <w:t xml:space="preserve"> из которых равна 5% (рис. 2).</w:t>
      </w:r>
    </w:p>
    <w:p w:rsidR="005F3EB6" w:rsidRPr="000D478A" w:rsidRDefault="005F3EB6" w:rsidP="000D478A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0D478A"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3510429" cy="1689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. Распределение частот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548" cy="1691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EB6" w:rsidRPr="000D478A" w:rsidRDefault="005F3EB6" w:rsidP="000D478A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0D478A">
        <w:rPr>
          <w:rFonts w:asciiTheme="minorHAnsi" w:hAnsiTheme="minorHAnsi"/>
          <w:color w:val="000000"/>
          <w:sz w:val="22"/>
          <w:szCs w:val="22"/>
        </w:rPr>
        <w:t>Рис. 2. Распределение частот для пятилетней среднегодовой доходности 158 фондов</w:t>
      </w:r>
    </w:p>
    <w:p w:rsidR="005F3EB6" w:rsidRPr="000D478A" w:rsidRDefault="005F3EB6" w:rsidP="000D478A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0D478A">
        <w:rPr>
          <w:rFonts w:asciiTheme="minorHAnsi" w:hAnsiTheme="minorHAnsi"/>
          <w:color w:val="000000"/>
          <w:sz w:val="22"/>
          <w:szCs w:val="22"/>
        </w:rPr>
        <w:t>Главным преимуществом этой таблицы является возможность легко вычислять основные характеристики данных. Например, табл</w:t>
      </w:r>
      <w:r w:rsidR="000D478A" w:rsidRPr="000D478A">
        <w:rPr>
          <w:rFonts w:asciiTheme="minorHAnsi" w:hAnsiTheme="minorHAnsi"/>
          <w:color w:val="000000"/>
          <w:sz w:val="22"/>
          <w:szCs w:val="22"/>
        </w:rPr>
        <w:t xml:space="preserve">ица демонстрирует, что </w:t>
      </w:r>
      <w:r w:rsidRPr="000D478A">
        <w:rPr>
          <w:rFonts w:asciiTheme="minorHAnsi" w:hAnsiTheme="minorHAnsi"/>
          <w:color w:val="000000"/>
          <w:sz w:val="22"/>
          <w:szCs w:val="22"/>
        </w:rPr>
        <w:t>диапазон средне</w:t>
      </w:r>
      <w:r w:rsidR="00F03847">
        <w:rPr>
          <w:rFonts w:asciiTheme="minorHAnsi" w:hAnsiTheme="minorHAnsi"/>
          <w:color w:val="000000"/>
          <w:sz w:val="22"/>
          <w:szCs w:val="22"/>
        </w:rPr>
        <w:t xml:space="preserve">годовой доходности 158 фондов </w:t>
      </w:r>
      <w:r w:rsidR="000D478A" w:rsidRPr="000D478A">
        <w:rPr>
          <w:rFonts w:asciiTheme="minorHAnsi" w:hAnsiTheme="minorHAnsi"/>
          <w:color w:val="000000"/>
          <w:sz w:val="22"/>
          <w:szCs w:val="22"/>
        </w:rPr>
        <w:t>ограничен числами –</w:t>
      </w:r>
      <w:r w:rsidRPr="000D478A">
        <w:rPr>
          <w:rFonts w:asciiTheme="minorHAnsi" w:hAnsiTheme="minorHAnsi"/>
          <w:color w:val="000000"/>
          <w:sz w:val="22"/>
          <w:szCs w:val="22"/>
        </w:rPr>
        <w:t>10</w:t>
      </w:r>
      <w:r w:rsidR="000D478A" w:rsidRPr="000D478A">
        <w:rPr>
          <w:rFonts w:asciiTheme="minorHAnsi" w:hAnsiTheme="minorHAnsi"/>
          <w:color w:val="000000"/>
          <w:sz w:val="22"/>
          <w:szCs w:val="22"/>
        </w:rPr>
        <w:t>%</w:t>
      </w:r>
      <w:r w:rsidRPr="000D478A">
        <w:rPr>
          <w:rFonts w:asciiTheme="minorHAnsi" w:hAnsiTheme="minorHAnsi"/>
          <w:color w:val="000000"/>
          <w:sz w:val="22"/>
          <w:szCs w:val="22"/>
        </w:rPr>
        <w:t xml:space="preserve"> и 30%, пр</w:t>
      </w:r>
      <w:r w:rsidR="000D478A" w:rsidRPr="000D478A">
        <w:rPr>
          <w:rFonts w:asciiTheme="minorHAnsi" w:hAnsiTheme="minorHAnsi"/>
          <w:color w:val="000000"/>
          <w:sz w:val="22"/>
          <w:szCs w:val="22"/>
        </w:rPr>
        <w:t xml:space="preserve">ичем показатели в основном группируются в диапазоне </w:t>
      </w:r>
      <w:r w:rsidRPr="000D478A">
        <w:rPr>
          <w:rFonts w:asciiTheme="minorHAnsi" w:hAnsiTheme="minorHAnsi"/>
          <w:color w:val="000000"/>
          <w:sz w:val="22"/>
          <w:szCs w:val="22"/>
        </w:rPr>
        <w:t>5</w:t>
      </w:r>
      <w:r w:rsidR="00F03847">
        <w:rPr>
          <w:rFonts w:asciiTheme="minorHAnsi" w:hAnsiTheme="minorHAnsi"/>
          <w:color w:val="000000"/>
          <w:sz w:val="22"/>
          <w:szCs w:val="22"/>
        </w:rPr>
        <w:t>…</w:t>
      </w:r>
      <w:r w:rsidR="000D478A" w:rsidRPr="000D478A">
        <w:rPr>
          <w:rFonts w:asciiTheme="minorHAnsi" w:hAnsiTheme="minorHAnsi"/>
          <w:color w:val="000000"/>
          <w:sz w:val="22"/>
          <w:szCs w:val="22"/>
        </w:rPr>
        <w:t>15</w:t>
      </w:r>
      <w:r w:rsidRPr="000D478A">
        <w:rPr>
          <w:rFonts w:asciiTheme="minorHAnsi" w:hAnsiTheme="minorHAnsi"/>
          <w:color w:val="000000"/>
          <w:sz w:val="22"/>
          <w:szCs w:val="22"/>
        </w:rPr>
        <w:t>%.</w:t>
      </w:r>
    </w:p>
    <w:p w:rsidR="005F3EB6" w:rsidRPr="000D478A" w:rsidRDefault="005F3EB6" w:rsidP="000D478A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0D478A">
        <w:rPr>
          <w:rFonts w:asciiTheme="minorHAnsi" w:hAnsiTheme="minorHAnsi"/>
          <w:color w:val="000000"/>
          <w:sz w:val="22"/>
          <w:szCs w:val="22"/>
        </w:rPr>
        <w:t>С другой стороны, эта сводная таблица имеет нед</w:t>
      </w:r>
      <w:r w:rsidR="000D478A" w:rsidRPr="000D478A">
        <w:rPr>
          <w:rFonts w:asciiTheme="minorHAnsi" w:hAnsiTheme="minorHAnsi"/>
          <w:color w:val="000000"/>
          <w:sz w:val="22"/>
          <w:szCs w:val="22"/>
        </w:rPr>
        <w:t>остаток: по ней невозможно опре</w:t>
      </w:r>
      <w:r w:rsidRPr="000D478A">
        <w:rPr>
          <w:rFonts w:asciiTheme="minorHAnsi" w:hAnsiTheme="minorHAnsi"/>
          <w:color w:val="000000"/>
          <w:sz w:val="22"/>
          <w:szCs w:val="22"/>
        </w:rPr>
        <w:t>делить, как распределены индивидуальные данны</w:t>
      </w:r>
      <w:r w:rsidR="000D478A" w:rsidRPr="000D478A">
        <w:rPr>
          <w:rFonts w:asciiTheme="minorHAnsi" w:hAnsiTheme="minorHAnsi"/>
          <w:color w:val="000000"/>
          <w:sz w:val="22"/>
          <w:szCs w:val="22"/>
        </w:rPr>
        <w:t>е внутри групп. Например, доход</w:t>
      </w:r>
      <w:r w:rsidRPr="000D478A">
        <w:rPr>
          <w:rFonts w:asciiTheme="minorHAnsi" w:hAnsiTheme="minorHAnsi"/>
          <w:color w:val="000000"/>
          <w:sz w:val="22"/>
          <w:szCs w:val="22"/>
        </w:rPr>
        <w:t>ность трех фондов из представленных в табл</w:t>
      </w:r>
      <w:r w:rsidR="000D478A" w:rsidRPr="000D478A">
        <w:rPr>
          <w:rFonts w:asciiTheme="minorHAnsi" w:hAnsiTheme="minorHAnsi"/>
          <w:color w:val="000000"/>
          <w:sz w:val="22"/>
          <w:szCs w:val="22"/>
        </w:rPr>
        <w:t xml:space="preserve">ице, изменяется в диапазоне </w:t>
      </w:r>
      <w:r w:rsidRPr="000D478A">
        <w:rPr>
          <w:rFonts w:asciiTheme="minorHAnsi" w:hAnsiTheme="minorHAnsi"/>
          <w:color w:val="000000"/>
          <w:sz w:val="22"/>
          <w:szCs w:val="22"/>
        </w:rPr>
        <w:t>20</w:t>
      </w:r>
      <w:r w:rsidR="000D478A" w:rsidRPr="000D478A">
        <w:rPr>
          <w:rFonts w:asciiTheme="minorHAnsi" w:hAnsiTheme="minorHAnsi"/>
          <w:color w:val="000000"/>
          <w:sz w:val="22"/>
          <w:szCs w:val="22"/>
        </w:rPr>
        <w:t>–</w:t>
      </w:r>
      <w:r w:rsidRPr="000D478A">
        <w:rPr>
          <w:rFonts w:asciiTheme="minorHAnsi" w:hAnsiTheme="minorHAnsi"/>
          <w:color w:val="000000"/>
          <w:sz w:val="22"/>
          <w:szCs w:val="22"/>
        </w:rPr>
        <w:t>25%, но определить, вокруг какого значения они сконцентрированы (20 или 25%),</w:t>
      </w:r>
      <w:r w:rsidR="000D478A" w:rsidRPr="000D478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D478A">
        <w:rPr>
          <w:rFonts w:asciiTheme="minorHAnsi" w:hAnsiTheme="minorHAnsi"/>
          <w:color w:val="000000"/>
          <w:sz w:val="22"/>
          <w:szCs w:val="22"/>
        </w:rPr>
        <w:t xml:space="preserve">невозможно. Для представления средней доходности </w:t>
      </w:r>
      <w:r w:rsidR="000D478A" w:rsidRPr="000D478A">
        <w:rPr>
          <w:rFonts w:asciiTheme="minorHAnsi" w:hAnsiTheme="minorHAnsi"/>
          <w:color w:val="000000"/>
          <w:sz w:val="22"/>
          <w:szCs w:val="22"/>
        </w:rPr>
        <w:t>этих трех фондов выбирается сре</w:t>
      </w:r>
      <w:r w:rsidRPr="000D478A">
        <w:rPr>
          <w:rFonts w:asciiTheme="minorHAnsi" w:hAnsiTheme="minorHAnsi"/>
          <w:color w:val="000000"/>
          <w:sz w:val="22"/>
          <w:szCs w:val="22"/>
        </w:rPr>
        <w:t>динная т</w:t>
      </w:r>
      <w:r w:rsidR="000D478A" w:rsidRPr="000D478A">
        <w:rPr>
          <w:rFonts w:asciiTheme="minorHAnsi" w:hAnsiTheme="minorHAnsi"/>
          <w:color w:val="000000"/>
          <w:sz w:val="22"/>
          <w:szCs w:val="22"/>
        </w:rPr>
        <w:t>очка (22,5%). Срединной точкой интервала –</w:t>
      </w:r>
      <w:r w:rsidRPr="000D478A">
        <w:rPr>
          <w:rFonts w:asciiTheme="minorHAnsi" w:hAnsiTheme="minorHAnsi"/>
          <w:color w:val="000000"/>
          <w:sz w:val="22"/>
          <w:szCs w:val="22"/>
        </w:rPr>
        <w:t>10</w:t>
      </w:r>
      <w:r w:rsidR="000D478A" w:rsidRPr="000D478A">
        <w:rPr>
          <w:rFonts w:asciiTheme="minorHAnsi" w:hAnsiTheme="minorHAnsi"/>
          <w:color w:val="000000"/>
          <w:sz w:val="22"/>
          <w:szCs w:val="22"/>
        </w:rPr>
        <w:t>…–</w:t>
      </w:r>
      <w:r w:rsidRPr="000D478A">
        <w:rPr>
          <w:rFonts w:asciiTheme="minorHAnsi" w:hAnsiTheme="minorHAnsi"/>
          <w:color w:val="000000"/>
          <w:sz w:val="22"/>
          <w:szCs w:val="22"/>
        </w:rPr>
        <w:t>5</w:t>
      </w:r>
      <w:r w:rsidR="000D478A" w:rsidRPr="000D478A">
        <w:rPr>
          <w:rFonts w:asciiTheme="minorHAnsi" w:hAnsiTheme="minorHAnsi"/>
          <w:color w:val="000000"/>
          <w:sz w:val="22"/>
          <w:szCs w:val="22"/>
        </w:rPr>
        <w:t>%, является значение –7,5% и т.д.</w:t>
      </w:r>
    </w:p>
    <w:p w:rsidR="005F3EB6" w:rsidRPr="000D478A" w:rsidRDefault="005F3EB6" w:rsidP="000D478A">
      <w:pPr>
        <w:pStyle w:val="ac"/>
        <w:spacing w:before="0" w:beforeAutospacing="0" w:after="12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0D478A">
        <w:rPr>
          <w:rFonts w:asciiTheme="minorHAnsi" w:hAnsiTheme="minorHAnsi"/>
          <w:b/>
          <w:color w:val="000000"/>
          <w:sz w:val="22"/>
          <w:szCs w:val="22"/>
        </w:rPr>
        <w:t>Субъективность при выборе границ групп</w:t>
      </w:r>
    </w:p>
    <w:p w:rsidR="005F3EB6" w:rsidRPr="000D478A" w:rsidRDefault="005F3EB6" w:rsidP="000D478A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0D478A">
        <w:rPr>
          <w:rFonts w:asciiTheme="minorHAnsi" w:hAnsiTheme="minorHAnsi"/>
          <w:color w:val="000000"/>
          <w:sz w:val="22"/>
          <w:szCs w:val="22"/>
        </w:rPr>
        <w:t>Выбор границ групп при вычислении распределени</w:t>
      </w:r>
      <w:r w:rsidR="000D478A" w:rsidRPr="000D478A">
        <w:rPr>
          <w:rFonts w:asciiTheme="minorHAnsi" w:hAnsiTheme="minorHAnsi"/>
          <w:color w:val="000000"/>
          <w:sz w:val="22"/>
          <w:szCs w:val="22"/>
        </w:rPr>
        <w:t>я частот является субъек</w:t>
      </w:r>
      <w:r w:rsidRPr="000D478A">
        <w:rPr>
          <w:rFonts w:asciiTheme="minorHAnsi" w:hAnsiTheme="minorHAnsi"/>
          <w:color w:val="000000"/>
          <w:sz w:val="22"/>
          <w:szCs w:val="22"/>
        </w:rPr>
        <w:t>тивным. Если наборы данных невелики, одинаковый выбор границ групп для разных</w:t>
      </w:r>
      <w:r w:rsidR="000D478A" w:rsidRPr="000D478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D478A">
        <w:rPr>
          <w:rFonts w:asciiTheme="minorHAnsi" w:hAnsiTheme="minorHAnsi"/>
          <w:color w:val="000000"/>
          <w:sz w:val="22"/>
          <w:szCs w:val="22"/>
        </w:rPr>
        <w:t>выборок может привести к разным результатам. На</w:t>
      </w:r>
      <w:r w:rsidR="000D478A" w:rsidRPr="000D478A">
        <w:rPr>
          <w:rFonts w:asciiTheme="minorHAnsi" w:hAnsiTheme="minorHAnsi"/>
          <w:color w:val="000000"/>
          <w:sz w:val="22"/>
          <w:szCs w:val="22"/>
        </w:rPr>
        <w:t>пример, если при вычислении рас</w:t>
      </w:r>
      <w:r w:rsidRPr="000D478A">
        <w:rPr>
          <w:rFonts w:asciiTheme="minorHAnsi" w:hAnsiTheme="minorHAnsi"/>
          <w:color w:val="000000"/>
          <w:sz w:val="22"/>
          <w:szCs w:val="22"/>
        </w:rPr>
        <w:t>пределения частот для показателей пятилетней сре</w:t>
      </w:r>
      <w:r w:rsidR="000D478A" w:rsidRPr="000D478A">
        <w:rPr>
          <w:rFonts w:asciiTheme="minorHAnsi" w:hAnsiTheme="minorHAnsi"/>
          <w:color w:val="000000"/>
          <w:sz w:val="22"/>
          <w:szCs w:val="22"/>
        </w:rPr>
        <w:t>днегодовой доходности ширину ин</w:t>
      </w:r>
      <w:r w:rsidRPr="000D478A">
        <w:rPr>
          <w:rFonts w:asciiTheme="minorHAnsi" w:hAnsiTheme="minorHAnsi"/>
          <w:color w:val="000000"/>
          <w:sz w:val="22"/>
          <w:szCs w:val="22"/>
        </w:rPr>
        <w:t>тервалов группирования установить равной 4</w:t>
      </w:r>
      <w:r w:rsidR="000D478A" w:rsidRPr="000D478A">
        <w:rPr>
          <w:rFonts w:asciiTheme="minorHAnsi" w:hAnsiTheme="minorHAnsi"/>
          <w:color w:val="000000"/>
          <w:sz w:val="22"/>
          <w:szCs w:val="22"/>
        </w:rPr>
        <w:t>%</w:t>
      </w:r>
      <w:r w:rsidRPr="000D478A">
        <w:rPr>
          <w:rFonts w:asciiTheme="minorHAnsi" w:hAnsiTheme="minorHAnsi"/>
          <w:color w:val="000000"/>
          <w:sz w:val="22"/>
          <w:szCs w:val="22"/>
        </w:rPr>
        <w:t>, а не 5</w:t>
      </w:r>
      <w:r w:rsidR="000D478A" w:rsidRPr="000D478A">
        <w:rPr>
          <w:rFonts w:asciiTheme="minorHAnsi" w:hAnsiTheme="minorHAnsi"/>
          <w:color w:val="000000"/>
          <w:sz w:val="22"/>
          <w:szCs w:val="22"/>
        </w:rPr>
        <w:t>%</w:t>
      </w:r>
      <w:r w:rsidRPr="000D478A">
        <w:rPr>
          <w:rFonts w:asciiTheme="minorHAnsi" w:hAnsiTheme="minorHAnsi"/>
          <w:color w:val="000000"/>
          <w:sz w:val="22"/>
          <w:szCs w:val="22"/>
        </w:rPr>
        <w:t>, возникнет</w:t>
      </w:r>
      <w:r w:rsidR="000D478A" w:rsidRPr="000D478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D478A">
        <w:rPr>
          <w:rFonts w:asciiTheme="minorHAnsi" w:hAnsiTheme="minorHAnsi"/>
          <w:color w:val="000000"/>
          <w:sz w:val="22"/>
          <w:szCs w:val="22"/>
        </w:rPr>
        <w:t>смещение распределения. Особенно сильно этот эфф</w:t>
      </w:r>
      <w:r w:rsidR="000D478A" w:rsidRPr="000D478A">
        <w:rPr>
          <w:rFonts w:asciiTheme="minorHAnsi" w:hAnsiTheme="minorHAnsi"/>
          <w:color w:val="000000"/>
          <w:sz w:val="22"/>
          <w:szCs w:val="22"/>
        </w:rPr>
        <w:t>ект проявляется при работе с ма</w:t>
      </w:r>
      <w:r w:rsidRPr="000D478A">
        <w:rPr>
          <w:rFonts w:asciiTheme="minorHAnsi" w:hAnsiTheme="minorHAnsi"/>
          <w:color w:val="000000"/>
          <w:sz w:val="22"/>
          <w:szCs w:val="22"/>
        </w:rPr>
        <w:t>лыми выборками.</w:t>
      </w:r>
    </w:p>
    <w:p w:rsidR="005F3EB6" w:rsidRDefault="005F3EB6" w:rsidP="000D478A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0D478A">
        <w:rPr>
          <w:rFonts w:asciiTheme="minorHAnsi" w:hAnsiTheme="minorHAnsi"/>
          <w:color w:val="000000"/>
          <w:sz w:val="22"/>
          <w:szCs w:val="22"/>
        </w:rPr>
        <w:t>Смещение распределения возникает не только в результате изменения границ</w:t>
      </w:r>
      <w:r w:rsidR="000D478A" w:rsidRPr="000D478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D478A">
        <w:rPr>
          <w:rFonts w:asciiTheme="minorHAnsi" w:hAnsiTheme="minorHAnsi"/>
          <w:color w:val="000000"/>
          <w:sz w:val="22"/>
          <w:szCs w:val="22"/>
        </w:rPr>
        <w:t>групп. Например, ширину интервала группирования можно оставить равной 5</w:t>
      </w:r>
      <w:r w:rsidR="000D478A" w:rsidRPr="000D478A">
        <w:rPr>
          <w:rFonts w:asciiTheme="minorHAnsi" w:hAnsiTheme="minorHAnsi"/>
          <w:color w:val="000000"/>
          <w:sz w:val="22"/>
          <w:szCs w:val="22"/>
        </w:rPr>
        <w:t>%, из</w:t>
      </w:r>
      <w:r w:rsidRPr="000D478A">
        <w:rPr>
          <w:rFonts w:asciiTheme="minorHAnsi" w:hAnsiTheme="minorHAnsi"/>
          <w:color w:val="000000"/>
          <w:sz w:val="22"/>
          <w:szCs w:val="22"/>
        </w:rPr>
        <w:t>менив границы первой и последней групп. Эта ман</w:t>
      </w:r>
      <w:r w:rsidR="000D478A" w:rsidRPr="000D478A">
        <w:rPr>
          <w:rFonts w:asciiTheme="minorHAnsi" w:hAnsiTheme="minorHAnsi"/>
          <w:color w:val="000000"/>
          <w:sz w:val="22"/>
          <w:szCs w:val="22"/>
        </w:rPr>
        <w:t>ипуляция также приводит к смеще</w:t>
      </w:r>
      <w:r w:rsidRPr="000D478A">
        <w:rPr>
          <w:rFonts w:asciiTheme="minorHAnsi" w:hAnsiTheme="minorHAnsi"/>
          <w:color w:val="000000"/>
          <w:sz w:val="22"/>
          <w:szCs w:val="22"/>
        </w:rPr>
        <w:t>нию распределения, особенно, если объем выборки не</w:t>
      </w:r>
      <w:r w:rsidR="000D478A" w:rsidRPr="000D478A">
        <w:rPr>
          <w:rFonts w:asciiTheme="minorHAnsi" w:hAnsiTheme="minorHAnsi"/>
          <w:color w:val="000000"/>
          <w:sz w:val="22"/>
          <w:szCs w:val="22"/>
        </w:rPr>
        <w:t>велик. К счастью, по мере увели</w:t>
      </w:r>
      <w:r w:rsidRPr="000D478A">
        <w:rPr>
          <w:rFonts w:asciiTheme="minorHAnsi" w:hAnsiTheme="minorHAnsi"/>
          <w:color w:val="000000"/>
          <w:sz w:val="22"/>
          <w:szCs w:val="22"/>
        </w:rPr>
        <w:t>чения объема выборки этот эффект становится менее выраженным.</w:t>
      </w:r>
    </w:p>
    <w:p w:rsidR="00F03847" w:rsidRPr="00F03847" w:rsidRDefault="00F03847" w:rsidP="00F03847">
      <w:pPr>
        <w:pStyle w:val="ac"/>
        <w:spacing w:before="0" w:beforeAutospacing="0" w:after="12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F03847">
        <w:rPr>
          <w:rFonts w:asciiTheme="minorHAnsi" w:hAnsiTheme="minorHAnsi"/>
          <w:b/>
          <w:color w:val="000000"/>
          <w:sz w:val="22"/>
          <w:szCs w:val="22"/>
        </w:rPr>
        <w:t>Распределение относительных частот и процентное распределение</w:t>
      </w:r>
    </w:p>
    <w:p w:rsidR="00F03847" w:rsidRPr="00F03847" w:rsidRDefault="00F03847" w:rsidP="00F03847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F03847">
        <w:rPr>
          <w:rFonts w:asciiTheme="minorHAnsi" w:hAnsiTheme="minorHAnsi"/>
          <w:color w:val="000000"/>
          <w:sz w:val="22"/>
          <w:szCs w:val="22"/>
        </w:rPr>
        <w:t xml:space="preserve">Для более углубленного анализа распределения </w:t>
      </w:r>
      <w:r>
        <w:rPr>
          <w:rFonts w:asciiTheme="minorHAnsi" w:hAnsiTheme="minorHAnsi"/>
          <w:color w:val="000000"/>
          <w:sz w:val="22"/>
          <w:szCs w:val="22"/>
        </w:rPr>
        <w:t>частот можно построить либо рас</w:t>
      </w:r>
      <w:r w:rsidRPr="00F03847">
        <w:rPr>
          <w:rFonts w:asciiTheme="minorHAnsi" w:hAnsiTheme="minorHAnsi"/>
          <w:color w:val="000000"/>
          <w:sz w:val="22"/>
          <w:szCs w:val="22"/>
        </w:rPr>
        <w:t>пределение относительных частот (долей) либо проц</w:t>
      </w:r>
      <w:r>
        <w:rPr>
          <w:rFonts w:asciiTheme="minorHAnsi" w:hAnsiTheme="minorHAnsi"/>
          <w:color w:val="000000"/>
          <w:sz w:val="22"/>
          <w:szCs w:val="22"/>
        </w:rPr>
        <w:t>ентное распределение. Выбор рас</w:t>
      </w:r>
      <w:r w:rsidRPr="00F03847">
        <w:rPr>
          <w:rFonts w:asciiTheme="minorHAnsi" w:hAnsiTheme="minorHAnsi"/>
          <w:color w:val="000000"/>
          <w:sz w:val="22"/>
          <w:szCs w:val="22"/>
        </w:rPr>
        <w:t>пределения зависит от того, с какими данными желает работать пользователь: с долями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03847">
        <w:rPr>
          <w:rFonts w:asciiTheme="minorHAnsi" w:hAnsiTheme="minorHAnsi"/>
          <w:color w:val="000000"/>
          <w:sz w:val="22"/>
          <w:szCs w:val="22"/>
        </w:rPr>
        <w:t>или процентами</w:t>
      </w:r>
      <w:r>
        <w:rPr>
          <w:rFonts w:asciiTheme="minorHAnsi" w:hAnsiTheme="minorHAnsi"/>
          <w:color w:val="000000"/>
          <w:sz w:val="22"/>
          <w:szCs w:val="22"/>
        </w:rPr>
        <w:t xml:space="preserve"> (рис. 3).</w:t>
      </w:r>
    </w:p>
    <w:p w:rsidR="00F03847" w:rsidRDefault="00F03847" w:rsidP="00F03847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3490521" cy="161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 Распределение относительных частот и процентное распределение 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015" cy="162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847" w:rsidRDefault="00F03847" w:rsidP="00F03847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Рис. </w:t>
      </w:r>
      <w:r w:rsidRPr="00F03847">
        <w:rPr>
          <w:rFonts w:asciiTheme="minorHAnsi" w:hAnsiTheme="minorHAnsi"/>
          <w:color w:val="000000"/>
          <w:sz w:val="22"/>
          <w:szCs w:val="22"/>
        </w:rPr>
        <w:t>3. Распределение относительных частот и процентное распределение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03847">
        <w:rPr>
          <w:rFonts w:asciiTheme="minorHAnsi" w:hAnsiTheme="minorHAnsi"/>
          <w:color w:val="000000"/>
          <w:sz w:val="22"/>
          <w:szCs w:val="22"/>
        </w:rPr>
        <w:t>для пятилетней сред</w:t>
      </w:r>
      <w:r>
        <w:rPr>
          <w:rFonts w:asciiTheme="minorHAnsi" w:hAnsiTheme="minorHAnsi"/>
          <w:color w:val="000000"/>
          <w:sz w:val="22"/>
          <w:szCs w:val="22"/>
        </w:rPr>
        <w:t>негодовой доходности 158 фондов</w:t>
      </w:r>
    </w:p>
    <w:p w:rsidR="0071557D" w:rsidRPr="0071557D" w:rsidRDefault="0071557D" w:rsidP="0071557D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71557D">
        <w:rPr>
          <w:rFonts w:asciiTheme="minorHAnsi" w:hAnsiTheme="minorHAnsi"/>
          <w:color w:val="000000"/>
          <w:sz w:val="22"/>
          <w:szCs w:val="22"/>
        </w:rPr>
        <w:t>Таким образом, доля фондов, ориентированных н</w:t>
      </w:r>
      <w:r>
        <w:rPr>
          <w:rFonts w:asciiTheme="minorHAnsi" w:hAnsiTheme="minorHAnsi"/>
          <w:color w:val="000000"/>
          <w:sz w:val="22"/>
          <w:szCs w:val="22"/>
        </w:rPr>
        <w:t>а быстрый рост капитала, средне</w:t>
      </w:r>
      <w:r w:rsidRPr="0071557D">
        <w:rPr>
          <w:rFonts w:asciiTheme="minorHAnsi" w:hAnsiTheme="minorHAnsi"/>
          <w:color w:val="000000"/>
          <w:sz w:val="22"/>
          <w:szCs w:val="22"/>
        </w:rPr>
        <w:t>годовая доходность которых изменяется от 10 до 15%, равна 0,386, а процент — 38,6</w:t>
      </w:r>
      <w:r>
        <w:rPr>
          <w:rFonts w:asciiTheme="minorHAnsi" w:hAnsiTheme="minorHAnsi"/>
          <w:color w:val="000000"/>
          <w:sz w:val="22"/>
          <w:szCs w:val="22"/>
        </w:rPr>
        <w:t>%</w:t>
      </w:r>
      <w:r w:rsidRPr="0071557D">
        <w:rPr>
          <w:rFonts w:asciiTheme="minorHAnsi" w:hAnsiTheme="minorHAnsi"/>
          <w:color w:val="000000"/>
          <w:sz w:val="22"/>
          <w:szCs w:val="22"/>
        </w:rPr>
        <w:t>.</w:t>
      </w:r>
      <w:r>
        <w:rPr>
          <w:rFonts w:asciiTheme="minorHAnsi" w:hAnsiTheme="minorHAnsi"/>
          <w:color w:val="000000"/>
          <w:sz w:val="22"/>
          <w:szCs w:val="22"/>
        </w:rPr>
        <w:t xml:space="preserve"> Р</w:t>
      </w:r>
      <w:r w:rsidRPr="0071557D">
        <w:rPr>
          <w:rFonts w:asciiTheme="minorHAnsi" w:hAnsiTheme="minorHAnsi"/>
          <w:color w:val="000000"/>
          <w:sz w:val="22"/>
          <w:szCs w:val="22"/>
        </w:rPr>
        <w:t>аботать с долями или процентами</w:t>
      </w:r>
      <w:r>
        <w:rPr>
          <w:rFonts w:asciiTheme="minorHAnsi" w:hAnsiTheme="minorHAnsi"/>
          <w:color w:val="000000"/>
          <w:sz w:val="22"/>
          <w:szCs w:val="22"/>
        </w:rPr>
        <w:t xml:space="preserve"> удобнее, чем с количеством эле</w:t>
      </w:r>
      <w:r w:rsidRPr="0071557D">
        <w:rPr>
          <w:rFonts w:asciiTheme="minorHAnsi" w:hAnsiTheme="minorHAnsi"/>
          <w:color w:val="000000"/>
          <w:sz w:val="22"/>
          <w:szCs w:val="22"/>
        </w:rPr>
        <w:t>ментов в группе. Распределение относительных част</w:t>
      </w:r>
      <w:r>
        <w:rPr>
          <w:rFonts w:asciiTheme="minorHAnsi" w:hAnsiTheme="minorHAnsi"/>
          <w:color w:val="000000"/>
          <w:sz w:val="22"/>
          <w:szCs w:val="22"/>
        </w:rPr>
        <w:t>от, как и процентное распределе</w:t>
      </w:r>
      <w:r w:rsidRPr="0071557D">
        <w:rPr>
          <w:rFonts w:asciiTheme="minorHAnsi" w:hAnsiTheme="minorHAnsi"/>
          <w:color w:val="000000"/>
          <w:sz w:val="22"/>
          <w:szCs w:val="22"/>
        </w:rPr>
        <w:t>ние, позволяет сравнивать даже наборы данных, имеющие разные объемы.</w:t>
      </w:r>
    </w:p>
    <w:p w:rsidR="0071557D" w:rsidRPr="0071557D" w:rsidRDefault="0071557D" w:rsidP="0071557D">
      <w:pPr>
        <w:pStyle w:val="ac"/>
        <w:spacing w:before="0" w:beforeAutospacing="0" w:after="12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71557D">
        <w:rPr>
          <w:rFonts w:asciiTheme="minorHAnsi" w:hAnsiTheme="minorHAnsi"/>
          <w:b/>
          <w:color w:val="000000"/>
          <w:sz w:val="22"/>
          <w:szCs w:val="22"/>
        </w:rPr>
        <w:t>Функция распределения</w:t>
      </w:r>
    </w:p>
    <w:p w:rsidR="0071557D" w:rsidRPr="0071557D" w:rsidRDefault="00E71531" w:rsidP="0071557D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Ч</w:t>
      </w:r>
      <w:r w:rsidR="0071557D" w:rsidRPr="0071557D">
        <w:rPr>
          <w:rFonts w:asciiTheme="minorHAnsi" w:hAnsiTheme="minorHAnsi"/>
          <w:color w:val="000000"/>
          <w:sz w:val="22"/>
          <w:szCs w:val="22"/>
        </w:rPr>
        <w:t>асто оказывается полезной таблица интегральных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1557D" w:rsidRPr="0071557D">
        <w:rPr>
          <w:rFonts w:asciiTheme="minorHAnsi" w:hAnsiTheme="minorHAnsi"/>
          <w:color w:val="000000"/>
          <w:sz w:val="22"/>
          <w:szCs w:val="22"/>
        </w:rPr>
        <w:t>процентов, которую также называют распре</w:t>
      </w:r>
      <w:r>
        <w:rPr>
          <w:rFonts w:asciiTheme="minorHAnsi" w:hAnsiTheme="minorHAnsi"/>
          <w:color w:val="000000"/>
          <w:sz w:val="22"/>
          <w:szCs w:val="22"/>
        </w:rPr>
        <w:t>делением интегральных процентов</w:t>
      </w:r>
      <w:r w:rsidR="0071557D" w:rsidRPr="0071557D">
        <w:rPr>
          <w:rFonts w:asciiTheme="minorHAnsi" w:hAnsiTheme="minorHAnsi"/>
          <w:color w:val="000000"/>
          <w:sz w:val="22"/>
          <w:szCs w:val="22"/>
        </w:rPr>
        <w:t>. Функция распр</w:t>
      </w:r>
      <w:r>
        <w:rPr>
          <w:rFonts w:asciiTheme="minorHAnsi" w:hAnsiTheme="minorHAnsi"/>
          <w:color w:val="000000"/>
          <w:sz w:val="22"/>
          <w:szCs w:val="22"/>
        </w:rPr>
        <w:t>еделения позволяе</w:t>
      </w:r>
      <w:r w:rsidR="0071557D" w:rsidRPr="0071557D">
        <w:rPr>
          <w:rFonts w:asciiTheme="minorHAnsi" w:hAnsiTheme="minorHAnsi"/>
          <w:color w:val="000000"/>
          <w:sz w:val="22"/>
          <w:szCs w:val="22"/>
        </w:rPr>
        <w:t>т обнаружить информацию, которая ускользает от распределения частот</w:t>
      </w:r>
      <w:r>
        <w:rPr>
          <w:rFonts w:asciiTheme="minorHAnsi" w:hAnsiTheme="minorHAnsi"/>
          <w:color w:val="000000"/>
          <w:sz w:val="22"/>
          <w:szCs w:val="22"/>
        </w:rPr>
        <w:t xml:space="preserve"> (рис. 4)</w:t>
      </w:r>
      <w:r w:rsidR="0071557D" w:rsidRPr="0071557D">
        <w:rPr>
          <w:rFonts w:asciiTheme="minorHAnsi" w:hAnsiTheme="minorHAnsi"/>
          <w:color w:val="000000"/>
          <w:sz w:val="22"/>
          <w:szCs w:val="22"/>
        </w:rPr>
        <w:t>.</w:t>
      </w:r>
      <w:r>
        <w:rPr>
          <w:rFonts w:asciiTheme="minorHAnsi" w:hAnsiTheme="minorHAnsi"/>
          <w:color w:val="000000"/>
          <w:sz w:val="22"/>
          <w:szCs w:val="22"/>
        </w:rPr>
        <w:t xml:space="preserve"> (Для п</w:t>
      </w:r>
      <w:r w:rsidR="0071557D" w:rsidRPr="0071557D">
        <w:rPr>
          <w:rFonts w:asciiTheme="minorHAnsi" w:hAnsiTheme="minorHAnsi"/>
          <w:color w:val="000000"/>
          <w:sz w:val="22"/>
          <w:szCs w:val="22"/>
        </w:rPr>
        <w:t>остро</w:t>
      </w:r>
      <w:r>
        <w:rPr>
          <w:rFonts w:asciiTheme="minorHAnsi" w:hAnsiTheme="minorHAnsi"/>
          <w:color w:val="000000"/>
          <w:sz w:val="22"/>
          <w:szCs w:val="22"/>
        </w:rPr>
        <w:t>ения</w:t>
      </w:r>
      <w:r w:rsidR="0071557D" w:rsidRPr="0071557D">
        <w:rPr>
          <w:rFonts w:asciiTheme="minorHAnsi" w:hAnsiTheme="minorHAnsi"/>
          <w:color w:val="000000"/>
          <w:sz w:val="22"/>
          <w:szCs w:val="22"/>
        </w:rPr>
        <w:t xml:space="preserve"> распределение интегральных процентов</w:t>
      </w:r>
      <w:r>
        <w:rPr>
          <w:rFonts w:asciiTheme="minorHAnsi" w:hAnsiTheme="minorHAnsi"/>
          <w:color w:val="000000"/>
          <w:sz w:val="22"/>
          <w:szCs w:val="22"/>
        </w:rPr>
        <w:t xml:space="preserve"> были</w:t>
      </w:r>
      <w:r w:rsidR="0071557D" w:rsidRPr="0071557D">
        <w:rPr>
          <w:rFonts w:asciiTheme="minorHAnsi" w:hAnsiTheme="minorHAnsi"/>
          <w:color w:val="000000"/>
          <w:sz w:val="22"/>
          <w:szCs w:val="22"/>
        </w:rPr>
        <w:t xml:space="preserve"> использ</w:t>
      </w:r>
      <w:r>
        <w:rPr>
          <w:rFonts w:asciiTheme="minorHAnsi" w:hAnsiTheme="minorHAnsi"/>
          <w:color w:val="000000"/>
          <w:sz w:val="22"/>
          <w:szCs w:val="22"/>
        </w:rPr>
        <w:t>ованы</w:t>
      </w:r>
      <w:r w:rsidR="0071557D" w:rsidRPr="0071557D">
        <w:rPr>
          <w:rFonts w:asciiTheme="minorHAnsi" w:hAnsiTheme="minorHAnsi"/>
          <w:color w:val="000000"/>
          <w:sz w:val="22"/>
          <w:szCs w:val="22"/>
        </w:rPr>
        <w:t xml:space="preserve"> данные, приведенные</w:t>
      </w:r>
      <w:r>
        <w:rPr>
          <w:rFonts w:asciiTheme="minorHAnsi" w:hAnsiTheme="minorHAnsi"/>
          <w:color w:val="000000"/>
          <w:sz w:val="22"/>
          <w:szCs w:val="22"/>
        </w:rPr>
        <w:t xml:space="preserve"> на рис. 3.)</w:t>
      </w:r>
    </w:p>
    <w:p w:rsidR="00E71531" w:rsidRDefault="00E71531" w:rsidP="000D478A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4533900" cy="21156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4. Распределение интегральных процентов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867" cy="2117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531" w:rsidRDefault="00E71531" w:rsidP="000D478A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Рис. 4. </w:t>
      </w:r>
      <w:r w:rsidRPr="00E71531">
        <w:rPr>
          <w:rFonts w:asciiTheme="minorHAnsi" w:hAnsiTheme="minorHAnsi"/>
          <w:color w:val="000000"/>
          <w:sz w:val="22"/>
          <w:szCs w:val="22"/>
        </w:rPr>
        <w:t>Распределение интегральных процентов</w:t>
      </w:r>
    </w:p>
    <w:p w:rsidR="00356592" w:rsidRDefault="00C647D5" w:rsidP="00C647D5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647D5">
        <w:rPr>
          <w:rFonts w:asciiTheme="minorHAnsi" w:hAnsiTheme="minorHAnsi"/>
          <w:color w:val="000000"/>
          <w:sz w:val="22"/>
          <w:szCs w:val="22"/>
        </w:rPr>
        <w:t xml:space="preserve">Для вычисления распределения частот можно </w:t>
      </w:r>
      <w:r w:rsidR="00356592">
        <w:rPr>
          <w:rFonts w:asciiTheme="minorHAnsi" w:hAnsiTheme="minorHAnsi"/>
          <w:color w:val="000000"/>
          <w:sz w:val="22"/>
          <w:szCs w:val="22"/>
        </w:rPr>
        <w:t xml:space="preserve">воспользоваться командой </w:t>
      </w:r>
      <w:r w:rsidR="00356592" w:rsidRPr="00356592">
        <w:rPr>
          <w:rFonts w:asciiTheme="minorHAnsi" w:hAnsiTheme="minorHAnsi"/>
          <w:i/>
          <w:color w:val="000000"/>
          <w:sz w:val="22"/>
          <w:szCs w:val="22"/>
        </w:rPr>
        <w:t>Данные</w:t>
      </w:r>
      <w:r w:rsidR="00356592">
        <w:rPr>
          <w:rFonts w:asciiTheme="minorHAnsi" w:hAnsiTheme="minorHAnsi"/>
          <w:color w:val="000000"/>
          <w:sz w:val="22"/>
          <w:szCs w:val="22"/>
        </w:rPr>
        <w:t xml:space="preserve"> → </w:t>
      </w:r>
      <w:r w:rsidRPr="00356592">
        <w:rPr>
          <w:rFonts w:asciiTheme="minorHAnsi" w:hAnsiTheme="minorHAnsi"/>
          <w:i/>
          <w:color w:val="000000"/>
          <w:sz w:val="22"/>
          <w:szCs w:val="22"/>
        </w:rPr>
        <w:t>Анализ данных</w:t>
      </w:r>
      <w:r w:rsidR="00356592">
        <w:rPr>
          <w:rFonts w:asciiTheme="minorHAnsi" w:hAnsiTheme="minorHAnsi"/>
          <w:color w:val="000000"/>
          <w:sz w:val="22"/>
          <w:szCs w:val="22"/>
        </w:rPr>
        <w:t xml:space="preserve"> (рис. 5).</w:t>
      </w:r>
    </w:p>
    <w:p w:rsidR="00356592" w:rsidRDefault="00356592" w:rsidP="00C647D5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6119495" cy="10369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5. Анализ данных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592" w:rsidRDefault="00356592" w:rsidP="00C647D5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Рис. 5. Анализ данных</w:t>
      </w:r>
    </w:p>
    <w:p w:rsidR="00356592" w:rsidRPr="00356592" w:rsidRDefault="00356592" w:rsidP="00356592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Если надстройка </w:t>
      </w:r>
      <w:r w:rsidRPr="00356592">
        <w:rPr>
          <w:rFonts w:asciiTheme="minorHAnsi" w:hAnsiTheme="minorHAnsi"/>
          <w:i/>
          <w:color w:val="000000"/>
          <w:sz w:val="22"/>
          <w:szCs w:val="22"/>
        </w:rPr>
        <w:t>Анализ данных</w:t>
      </w:r>
      <w:r>
        <w:rPr>
          <w:rFonts w:asciiTheme="minorHAnsi" w:hAnsiTheme="minorHAnsi"/>
          <w:color w:val="000000"/>
          <w:sz w:val="22"/>
          <w:szCs w:val="22"/>
        </w:rPr>
        <w:t xml:space="preserve"> не отражается, ее нужно предварительно установить. Выберите меню </w:t>
      </w:r>
      <w:r w:rsidRPr="00356592">
        <w:rPr>
          <w:rFonts w:asciiTheme="minorHAnsi" w:hAnsiTheme="minorHAnsi"/>
          <w:i/>
          <w:color w:val="000000"/>
          <w:sz w:val="22"/>
          <w:szCs w:val="22"/>
        </w:rPr>
        <w:t>Файл</w:t>
      </w:r>
      <w:r>
        <w:rPr>
          <w:rFonts w:asciiTheme="minorHAnsi" w:hAnsiTheme="minorHAnsi"/>
          <w:color w:val="000000"/>
          <w:sz w:val="22"/>
          <w:szCs w:val="22"/>
        </w:rPr>
        <w:t xml:space="preserve"> → </w:t>
      </w:r>
      <w:r w:rsidRPr="00356592">
        <w:rPr>
          <w:rFonts w:asciiTheme="minorHAnsi" w:hAnsiTheme="minorHAnsi"/>
          <w:i/>
          <w:color w:val="000000"/>
          <w:sz w:val="22"/>
          <w:szCs w:val="22"/>
        </w:rPr>
        <w:t>Параметры</w:t>
      </w:r>
      <w:r>
        <w:rPr>
          <w:rFonts w:asciiTheme="minorHAnsi" w:hAnsiTheme="minorHAnsi"/>
          <w:color w:val="000000"/>
          <w:sz w:val="22"/>
          <w:szCs w:val="22"/>
        </w:rPr>
        <w:t xml:space="preserve"> (рис. 6). В открывшемся окне </w:t>
      </w:r>
      <w:r w:rsidRPr="00356592">
        <w:rPr>
          <w:rFonts w:asciiTheme="minorHAnsi" w:hAnsiTheme="minorHAnsi"/>
          <w:i/>
          <w:color w:val="000000"/>
          <w:sz w:val="22"/>
          <w:szCs w:val="22"/>
        </w:rPr>
        <w:t xml:space="preserve">Параметры </w:t>
      </w:r>
      <w:r w:rsidRPr="00356592">
        <w:rPr>
          <w:rFonts w:asciiTheme="minorHAnsi" w:hAnsiTheme="minorHAnsi"/>
          <w:i/>
          <w:color w:val="000000"/>
          <w:sz w:val="22"/>
          <w:szCs w:val="22"/>
          <w:lang w:val="en-US"/>
        </w:rPr>
        <w:t>Excel</w:t>
      </w:r>
      <w:r>
        <w:rPr>
          <w:rFonts w:asciiTheme="minorHAnsi" w:hAnsiTheme="minorHAnsi"/>
          <w:color w:val="000000"/>
          <w:sz w:val="22"/>
          <w:szCs w:val="22"/>
        </w:rPr>
        <w:t xml:space="preserve">, выберите меню </w:t>
      </w:r>
      <w:r w:rsidRPr="00356592">
        <w:rPr>
          <w:rFonts w:asciiTheme="minorHAnsi" w:hAnsiTheme="minorHAnsi"/>
          <w:i/>
          <w:color w:val="000000"/>
          <w:sz w:val="22"/>
          <w:szCs w:val="22"/>
        </w:rPr>
        <w:t>Надстройки</w:t>
      </w:r>
      <w:r>
        <w:rPr>
          <w:rFonts w:asciiTheme="minorHAnsi" w:hAnsiTheme="minorHAnsi"/>
          <w:color w:val="000000"/>
          <w:sz w:val="22"/>
          <w:szCs w:val="22"/>
        </w:rPr>
        <w:t xml:space="preserve"> → </w:t>
      </w:r>
      <w:r w:rsidRPr="00356592">
        <w:rPr>
          <w:rFonts w:asciiTheme="minorHAnsi" w:hAnsiTheme="minorHAnsi"/>
          <w:i/>
          <w:color w:val="000000"/>
          <w:sz w:val="22"/>
          <w:szCs w:val="22"/>
        </w:rPr>
        <w:t>Пакет анализа</w:t>
      </w:r>
      <w:r>
        <w:rPr>
          <w:rFonts w:asciiTheme="minorHAnsi" w:hAnsiTheme="minorHAnsi"/>
          <w:color w:val="000000"/>
          <w:sz w:val="22"/>
          <w:szCs w:val="22"/>
        </w:rPr>
        <w:t xml:space="preserve"> и кликните на кнопке </w:t>
      </w:r>
      <w:r w:rsidRPr="00356592">
        <w:rPr>
          <w:rFonts w:asciiTheme="minorHAnsi" w:hAnsiTheme="minorHAnsi"/>
          <w:i/>
          <w:color w:val="000000"/>
          <w:sz w:val="22"/>
          <w:szCs w:val="22"/>
        </w:rPr>
        <w:t>Перейти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356592" w:rsidRDefault="00356592" w:rsidP="00C647D5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4737100" cy="336664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6. Параметры Excel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1978" cy="337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592" w:rsidRPr="00356592" w:rsidRDefault="00356592" w:rsidP="00C647D5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Рис. 6. Параметры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Excel</w:t>
      </w:r>
    </w:p>
    <w:p w:rsidR="00356592" w:rsidRDefault="00356592" w:rsidP="00C647D5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В открывшемся окне Надстройки поставьте галочку на опции Пакет анализа и кликните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Ok</w:t>
      </w:r>
      <w:r w:rsidRPr="00356592">
        <w:rPr>
          <w:rFonts w:asciiTheme="minorHAnsi" w:hAnsiTheme="minorHAnsi"/>
          <w:color w:val="000000"/>
          <w:sz w:val="22"/>
          <w:szCs w:val="22"/>
        </w:rPr>
        <w:t xml:space="preserve"> (</w:t>
      </w:r>
      <w:r>
        <w:rPr>
          <w:rFonts w:asciiTheme="minorHAnsi" w:hAnsiTheme="minorHAnsi"/>
          <w:color w:val="000000"/>
          <w:sz w:val="22"/>
          <w:szCs w:val="22"/>
        </w:rPr>
        <w:t>рис. 7).</w:t>
      </w:r>
    </w:p>
    <w:p w:rsidR="00356592" w:rsidRPr="00356592" w:rsidRDefault="00356592" w:rsidP="00C647D5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2664961" cy="14630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7. Надстройки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56"/>
                    <a:stretch/>
                  </pic:blipFill>
                  <pic:spPr bwMode="auto">
                    <a:xfrm>
                      <a:off x="0" y="0"/>
                      <a:ext cx="2681595" cy="1472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6592" w:rsidRPr="00356592" w:rsidRDefault="00356592" w:rsidP="00C647D5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Рис. 7. Надстройки</w:t>
      </w:r>
    </w:p>
    <w:p w:rsidR="00A40985" w:rsidRDefault="00835C92" w:rsidP="009B7781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Теперь нужно подготовить исходные данные. </w:t>
      </w:r>
      <w:r w:rsidR="00C73620">
        <w:rPr>
          <w:rFonts w:asciiTheme="minorHAnsi" w:hAnsiTheme="minorHAnsi"/>
          <w:color w:val="000000"/>
          <w:sz w:val="22"/>
          <w:szCs w:val="22"/>
        </w:rPr>
        <w:t>Расположим числа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73620">
        <w:rPr>
          <w:rFonts w:asciiTheme="minorHAnsi" w:hAnsiTheme="minorHAnsi"/>
          <w:color w:val="000000"/>
          <w:sz w:val="22"/>
          <w:szCs w:val="22"/>
        </w:rPr>
        <w:t>д</w:t>
      </w:r>
      <w:r>
        <w:rPr>
          <w:rFonts w:asciiTheme="minorHAnsi" w:hAnsiTheme="minorHAnsi"/>
          <w:color w:val="000000"/>
          <w:sz w:val="22"/>
          <w:szCs w:val="22"/>
        </w:rPr>
        <w:t xml:space="preserve">оходности 158 фондов </w:t>
      </w:r>
      <w:r w:rsidR="00C73620">
        <w:rPr>
          <w:rFonts w:asciiTheme="minorHAnsi" w:hAnsiTheme="minorHAnsi"/>
          <w:color w:val="000000"/>
          <w:sz w:val="22"/>
          <w:szCs w:val="22"/>
        </w:rPr>
        <w:t>(как на рис. 1</w:t>
      </w:r>
      <w:r w:rsidR="00A40985">
        <w:rPr>
          <w:rFonts w:asciiTheme="minorHAnsi" w:hAnsiTheme="minorHAnsi"/>
          <w:color w:val="000000"/>
          <w:sz w:val="22"/>
          <w:szCs w:val="22"/>
        </w:rPr>
        <w:t xml:space="preserve">) </w:t>
      </w:r>
      <w:r>
        <w:rPr>
          <w:rFonts w:asciiTheme="minorHAnsi" w:hAnsiTheme="minorHAnsi"/>
          <w:color w:val="000000"/>
          <w:sz w:val="22"/>
          <w:szCs w:val="22"/>
        </w:rPr>
        <w:t xml:space="preserve">в </w:t>
      </w:r>
      <w:r w:rsidR="00A40985">
        <w:rPr>
          <w:rFonts w:asciiTheme="minorHAnsi" w:hAnsiTheme="minorHAnsi"/>
          <w:color w:val="000000"/>
          <w:sz w:val="22"/>
          <w:szCs w:val="22"/>
        </w:rPr>
        <w:t xml:space="preserve">столбце </w:t>
      </w:r>
      <w:r w:rsidR="00A40985" w:rsidRPr="00A40985">
        <w:rPr>
          <w:rFonts w:asciiTheme="minorHAnsi" w:hAnsiTheme="minorHAnsi"/>
          <w:i/>
          <w:color w:val="000000"/>
          <w:sz w:val="22"/>
          <w:szCs w:val="22"/>
        </w:rPr>
        <w:t>А</w:t>
      </w:r>
      <w:r w:rsidR="00A40985">
        <w:rPr>
          <w:rFonts w:asciiTheme="minorHAnsi" w:hAnsiTheme="minorHAnsi"/>
          <w:color w:val="000000"/>
          <w:sz w:val="22"/>
          <w:szCs w:val="22"/>
        </w:rPr>
        <w:t xml:space="preserve"> (рис. 8). Вообще говоря, это не обязательно. Можно расположить данные и </w:t>
      </w:r>
      <w:r w:rsidR="00E05430">
        <w:rPr>
          <w:rFonts w:asciiTheme="minorHAnsi" w:hAnsiTheme="minorHAnsi"/>
          <w:color w:val="000000"/>
          <w:sz w:val="22"/>
          <w:szCs w:val="22"/>
        </w:rPr>
        <w:t xml:space="preserve">в виде двумерного массива, </w:t>
      </w:r>
      <w:r w:rsidR="00A40985">
        <w:rPr>
          <w:rFonts w:asciiTheme="minorHAnsi" w:hAnsiTheme="minorHAnsi"/>
          <w:color w:val="000000"/>
          <w:sz w:val="22"/>
          <w:szCs w:val="22"/>
        </w:rPr>
        <w:t xml:space="preserve">как </w:t>
      </w:r>
      <w:r w:rsidR="00E05430">
        <w:rPr>
          <w:rFonts w:asciiTheme="minorHAnsi" w:hAnsiTheme="minorHAnsi"/>
          <w:color w:val="000000"/>
          <w:sz w:val="22"/>
          <w:szCs w:val="22"/>
        </w:rPr>
        <w:t>н</w:t>
      </w:r>
      <w:r w:rsidR="00A40985">
        <w:rPr>
          <w:rFonts w:asciiTheme="minorHAnsi" w:hAnsiTheme="minorHAnsi"/>
          <w:color w:val="000000"/>
          <w:sz w:val="22"/>
          <w:szCs w:val="22"/>
        </w:rPr>
        <w:t xml:space="preserve">а рис. </w:t>
      </w:r>
      <w:r w:rsidR="00C73620">
        <w:rPr>
          <w:rFonts w:asciiTheme="minorHAnsi" w:hAnsiTheme="minorHAnsi"/>
          <w:color w:val="000000"/>
          <w:sz w:val="22"/>
          <w:szCs w:val="22"/>
        </w:rPr>
        <w:t>1</w:t>
      </w:r>
      <w:r w:rsidR="00E05430">
        <w:rPr>
          <w:rFonts w:asciiTheme="minorHAnsi" w:hAnsi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40985">
        <w:rPr>
          <w:rFonts w:asciiTheme="minorHAnsi" w:hAnsiTheme="minorHAnsi"/>
          <w:color w:val="000000"/>
          <w:sz w:val="22"/>
          <w:szCs w:val="22"/>
        </w:rPr>
        <w:t xml:space="preserve">В столбце </w:t>
      </w:r>
      <w:r w:rsidR="00A40985" w:rsidRPr="00A40985">
        <w:rPr>
          <w:rFonts w:asciiTheme="minorHAnsi" w:hAnsiTheme="minorHAnsi"/>
          <w:i/>
          <w:color w:val="000000"/>
          <w:sz w:val="22"/>
          <w:szCs w:val="22"/>
        </w:rPr>
        <w:t>С</w:t>
      </w:r>
      <w:r w:rsidR="00A4098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05430">
        <w:rPr>
          <w:rFonts w:asciiTheme="minorHAnsi" w:hAnsiTheme="minorHAnsi"/>
          <w:color w:val="000000"/>
          <w:sz w:val="22"/>
          <w:szCs w:val="22"/>
        </w:rPr>
        <w:t>размещаем упорядоченный массив</w:t>
      </w:r>
      <w:r w:rsidR="00A4098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05430">
        <w:rPr>
          <w:rFonts w:asciiTheme="minorHAnsi" w:hAnsiTheme="minorHAnsi"/>
          <w:color w:val="000000"/>
          <w:sz w:val="22"/>
          <w:szCs w:val="22"/>
        </w:rPr>
        <w:t>верхних</w:t>
      </w:r>
      <w:r w:rsidR="00A40985">
        <w:rPr>
          <w:rFonts w:asciiTheme="minorHAnsi" w:hAnsiTheme="minorHAnsi"/>
          <w:color w:val="000000"/>
          <w:sz w:val="22"/>
          <w:szCs w:val="22"/>
        </w:rPr>
        <w:t xml:space="preserve"> границ диапазонов. </w:t>
      </w:r>
      <w:r w:rsidR="00E05430">
        <w:rPr>
          <w:rFonts w:asciiTheme="minorHAnsi" w:hAnsiTheme="minorHAnsi"/>
          <w:color w:val="000000"/>
          <w:sz w:val="22"/>
          <w:szCs w:val="22"/>
        </w:rPr>
        <w:t xml:space="preserve">Именно этот массив и будет чуть позже введен в поле </w:t>
      </w:r>
      <w:r w:rsidR="00E05430" w:rsidRPr="00E05430">
        <w:rPr>
          <w:rFonts w:asciiTheme="minorHAnsi" w:hAnsiTheme="minorHAnsi"/>
          <w:i/>
          <w:color w:val="000000"/>
          <w:sz w:val="22"/>
          <w:szCs w:val="22"/>
        </w:rPr>
        <w:t>Интервал</w:t>
      </w:r>
      <w:r w:rsidR="00E0543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05430" w:rsidRPr="008303A2">
        <w:rPr>
          <w:rFonts w:asciiTheme="minorHAnsi" w:hAnsiTheme="minorHAnsi"/>
          <w:i/>
          <w:color w:val="000000"/>
          <w:sz w:val="22"/>
          <w:szCs w:val="22"/>
        </w:rPr>
        <w:t>карман</w:t>
      </w:r>
      <w:r w:rsidR="00E05430">
        <w:rPr>
          <w:rFonts w:asciiTheme="minorHAnsi" w:hAnsiTheme="minorHAnsi"/>
          <w:i/>
          <w:color w:val="000000"/>
          <w:sz w:val="22"/>
          <w:szCs w:val="22"/>
        </w:rPr>
        <w:t>ов</w:t>
      </w:r>
      <w:r w:rsidR="00E05430" w:rsidRPr="00C647D5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E05430">
        <w:rPr>
          <w:rFonts w:asciiTheme="minorHAnsi" w:hAnsiTheme="minorHAnsi"/>
          <w:color w:val="000000"/>
          <w:sz w:val="22"/>
          <w:szCs w:val="22"/>
        </w:rPr>
        <w:t xml:space="preserve">Здесь есть маленькая тонкость. </w:t>
      </w:r>
      <w:r w:rsidR="00E05430">
        <w:rPr>
          <w:rFonts w:asciiTheme="minorHAnsi" w:hAnsiTheme="minorHAnsi"/>
          <w:color w:val="000000"/>
          <w:sz w:val="22"/>
          <w:szCs w:val="22"/>
          <w:lang w:val="en-US"/>
        </w:rPr>
        <w:t>Excel</w:t>
      </w:r>
      <w:r w:rsidR="00E05430" w:rsidRPr="00E0543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05430">
        <w:rPr>
          <w:rFonts w:asciiTheme="minorHAnsi" w:hAnsiTheme="minorHAnsi"/>
          <w:color w:val="000000"/>
          <w:sz w:val="22"/>
          <w:szCs w:val="22"/>
        </w:rPr>
        <w:t xml:space="preserve">включит </w:t>
      </w:r>
      <w:r w:rsidR="00BD7D7C">
        <w:rPr>
          <w:rFonts w:asciiTheme="minorHAnsi" w:hAnsiTheme="minorHAnsi"/>
          <w:color w:val="000000"/>
          <w:sz w:val="22"/>
          <w:szCs w:val="22"/>
        </w:rPr>
        <w:t xml:space="preserve">верхнюю границу в диапазон. Например, интервал, для которого указана верхняя граница 10, фактически является интервалом 5,00001…10. Именно к этому интервалу будет относиться число 10, а не к следующему интервалу 10…15. </w:t>
      </w:r>
      <w:proofErr w:type="gramStart"/>
      <w:r w:rsidR="00BD7D7C">
        <w:rPr>
          <w:rFonts w:asciiTheme="minorHAnsi" w:hAnsiTheme="minorHAnsi"/>
          <w:color w:val="000000"/>
          <w:sz w:val="22"/>
          <w:szCs w:val="22"/>
        </w:rPr>
        <w:t>Можно сказать</w:t>
      </w:r>
      <w:proofErr w:type="gramEnd"/>
      <w:r w:rsidR="00BD7D7C">
        <w:rPr>
          <w:rFonts w:asciiTheme="minorHAnsi" w:hAnsiTheme="minorHAnsi"/>
          <w:color w:val="000000"/>
          <w:sz w:val="22"/>
          <w:szCs w:val="22"/>
        </w:rPr>
        <w:t xml:space="preserve"> и иначе: нижняя граница не входит в интервал, а верхняя – входит. </w:t>
      </w:r>
      <w:r w:rsidR="00A40985">
        <w:rPr>
          <w:rFonts w:asciiTheme="minorHAnsi" w:hAnsiTheme="minorHAnsi"/>
          <w:color w:val="000000"/>
          <w:sz w:val="22"/>
          <w:szCs w:val="22"/>
        </w:rPr>
        <w:t xml:space="preserve">Запускаем </w:t>
      </w:r>
      <w:r w:rsidR="008303A2">
        <w:rPr>
          <w:rFonts w:asciiTheme="minorHAnsi" w:hAnsiTheme="minorHAnsi"/>
          <w:color w:val="000000"/>
          <w:sz w:val="22"/>
          <w:szCs w:val="22"/>
        </w:rPr>
        <w:t>надстройк</w:t>
      </w:r>
      <w:r w:rsidR="00A40985">
        <w:rPr>
          <w:rFonts w:asciiTheme="minorHAnsi" w:hAnsiTheme="minorHAnsi"/>
          <w:color w:val="000000"/>
          <w:sz w:val="22"/>
          <w:szCs w:val="22"/>
        </w:rPr>
        <w:t>у</w:t>
      </w:r>
      <w:r w:rsidR="008303A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303A2" w:rsidRPr="008303A2">
        <w:rPr>
          <w:rFonts w:asciiTheme="minorHAnsi" w:hAnsiTheme="minorHAnsi"/>
          <w:i/>
          <w:color w:val="000000"/>
          <w:sz w:val="22"/>
          <w:szCs w:val="22"/>
        </w:rPr>
        <w:t>Анализ данных</w:t>
      </w:r>
      <w:r w:rsidR="009B7781">
        <w:rPr>
          <w:rFonts w:asciiTheme="minorHAnsi" w:hAnsiTheme="minorHAnsi"/>
          <w:color w:val="000000"/>
          <w:sz w:val="22"/>
          <w:szCs w:val="22"/>
        </w:rPr>
        <w:t>,</w:t>
      </w:r>
      <w:r w:rsidR="009B7781" w:rsidRPr="009B7781">
        <w:t xml:space="preserve"> </w:t>
      </w:r>
      <w:r w:rsidR="009B7781" w:rsidRPr="009B7781">
        <w:rPr>
          <w:rFonts w:asciiTheme="minorHAnsi" w:hAnsiTheme="minorHAnsi"/>
          <w:color w:val="000000"/>
          <w:sz w:val="22"/>
          <w:szCs w:val="22"/>
        </w:rPr>
        <w:t xml:space="preserve">из списка </w:t>
      </w:r>
      <w:r w:rsidR="009B7781" w:rsidRPr="009B7781">
        <w:rPr>
          <w:rFonts w:asciiTheme="minorHAnsi" w:hAnsiTheme="minorHAnsi"/>
          <w:i/>
          <w:color w:val="000000"/>
          <w:sz w:val="22"/>
          <w:szCs w:val="22"/>
        </w:rPr>
        <w:t>Инструменты анализа</w:t>
      </w:r>
      <w:r w:rsidR="009B7781" w:rsidRPr="009B778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B7781">
        <w:rPr>
          <w:rFonts w:asciiTheme="minorHAnsi" w:hAnsiTheme="minorHAnsi"/>
          <w:color w:val="000000"/>
          <w:sz w:val="22"/>
          <w:szCs w:val="22"/>
        </w:rPr>
        <w:t xml:space="preserve">выбираем </w:t>
      </w:r>
      <w:r w:rsidR="009B7781" w:rsidRPr="009B7781">
        <w:rPr>
          <w:rFonts w:asciiTheme="minorHAnsi" w:hAnsiTheme="minorHAnsi"/>
          <w:color w:val="000000"/>
          <w:sz w:val="22"/>
          <w:szCs w:val="22"/>
        </w:rPr>
        <w:t xml:space="preserve">пункт </w:t>
      </w:r>
      <w:r w:rsidR="009B7781" w:rsidRPr="009B7781">
        <w:rPr>
          <w:rFonts w:asciiTheme="minorHAnsi" w:hAnsiTheme="minorHAnsi"/>
          <w:i/>
          <w:color w:val="000000"/>
          <w:sz w:val="22"/>
          <w:szCs w:val="22"/>
        </w:rPr>
        <w:t>Гистограмма</w:t>
      </w:r>
      <w:r w:rsidR="00AC45EA">
        <w:rPr>
          <w:rFonts w:asciiTheme="minorHAnsi" w:hAnsiTheme="minorHAnsi"/>
          <w:color w:val="000000"/>
          <w:sz w:val="22"/>
          <w:szCs w:val="22"/>
        </w:rPr>
        <w:t>,</w:t>
      </w:r>
      <w:r w:rsidR="009B7781" w:rsidRPr="009B778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B7781">
        <w:rPr>
          <w:rFonts w:asciiTheme="minorHAnsi" w:hAnsiTheme="minorHAnsi"/>
          <w:color w:val="000000"/>
          <w:sz w:val="22"/>
          <w:szCs w:val="22"/>
        </w:rPr>
        <w:t>жмем</w:t>
      </w:r>
      <w:r w:rsidR="009B7781" w:rsidRPr="009B778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B7781" w:rsidRPr="009B7781">
        <w:rPr>
          <w:rFonts w:asciiTheme="minorHAnsi" w:hAnsiTheme="minorHAnsi"/>
          <w:i/>
          <w:color w:val="000000"/>
          <w:sz w:val="22"/>
          <w:szCs w:val="22"/>
        </w:rPr>
        <w:t>ОК</w:t>
      </w:r>
      <w:r w:rsidR="009B7781">
        <w:rPr>
          <w:rFonts w:asciiTheme="minorHAnsi" w:hAnsiTheme="minorHAnsi"/>
          <w:color w:val="000000"/>
          <w:sz w:val="22"/>
          <w:szCs w:val="22"/>
        </w:rPr>
        <w:t>.</w:t>
      </w:r>
    </w:p>
    <w:p w:rsidR="00C73620" w:rsidRDefault="00BD7D7C" w:rsidP="009B7781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5575845" cy="188445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8. Подготовка исходных данных и запуск надстройки 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6360" cy="189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985" w:rsidRDefault="00A40985" w:rsidP="009B7781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Рис. 8. Подготовка исходных данных и запуск надстройки </w:t>
      </w:r>
    </w:p>
    <w:p w:rsidR="00C73620" w:rsidRDefault="009B7781" w:rsidP="009B7781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8303A2">
        <w:rPr>
          <w:rFonts w:asciiTheme="minorHAnsi" w:hAnsiTheme="minorHAnsi"/>
          <w:color w:val="000000"/>
          <w:sz w:val="22"/>
          <w:szCs w:val="22"/>
        </w:rPr>
        <w:lastRenderedPageBreak/>
        <w:t xml:space="preserve">В диалоговом окне </w:t>
      </w:r>
      <w:r w:rsidRPr="009B7781">
        <w:rPr>
          <w:rFonts w:asciiTheme="minorHAnsi" w:hAnsiTheme="minorHAnsi"/>
          <w:i/>
          <w:color w:val="000000"/>
          <w:sz w:val="22"/>
          <w:szCs w:val="22"/>
        </w:rPr>
        <w:t>Гистограмма</w:t>
      </w:r>
      <w:r w:rsidRPr="008303A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73620">
        <w:rPr>
          <w:rFonts w:asciiTheme="minorHAnsi" w:hAnsiTheme="minorHAnsi"/>
          <w:color w:val="000000"/>
          <w:sz w:val="22"/>
          <w:szCs w:val="22"/>
        </w:rPr>
        <w:t>(рис. 9</w:t>
      </w:r>
      <w:r>
        <w:rPr>
          <w:rFonts w:asciiTheme="minorHAnsi" w:hAnsiTheme="minorHAnsi"/>
          <w:color w:val="000000"/>
          <w:sz w:val="22"/>
          <w:szCs w:val="22"/>
        </w:rPr>
        <w:t xml:space="preserve">) </w:t>
      </w:r>
      <w:r w:rsidRPr="008303A2">
        <w:rPr>
          <w:rFonts w:asciiTheme="minorHAnsi" w:hAnsiTheme="minorHAnsi"/>
          <w:color w:val="000000"/>
          <w:sz w:val="22"/>
          <w:szCs w:val="22"/>
        </w:rPr>
        <w:t xml:space="preserve">в </w:t>
      </w:r>
      <w:r>
        <w:rPr>
          <w:rFonts w:asciiTheme="minorHAnsi" w:hAnsiTheme="minorHAnsi"/>
          <w:color w:val="000000"/>
          <w:sz w:val="22"/>
          <w:szCs w:val="22"/>
        </w:rPr>
        <w:t>поле</w:t>
      </w:r>
      <w:r w:rsidRPr="008303A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B7781">
        <w:rPr>
          <w:rFonts w:asciiTheme="minorHAnsi" w:hAnsiTheme="minorHAnsi"/>
          <w:i/>
          <w:color w:val="000000"/>
          <w:sz w:val="22"/>
          <w:szCs w:val="22"/>
        </w:rPr>
        <w:t>Входной интервал</w:t>
      </w:r>
      <w:r w:rsidRPr="008303A2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выбираем наш массив</w:t>
      </w:r>
      <w:r w:rsidRPr="008303A2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А</w:t>
      </w:r>
      <w:r w:rsidRPr="008303A2">
        <w:rPr>
          <w:rFonts w:asciiTheme="minorHAnsi" w:hAnsiTheme="minorHAnsi"/>
          <w:color w:val="000000"/>
          <w:sz w:val="22"/>
          <w:szCs w:val="22"/>
        </w:rPr>
        <w:t>1:</w:t>
      </w:r>
      <w:r>
        <w:rPr>
          <w:rFonts w:asciiTheme="minorHAnsi" w:hAnsiTheme="minorHAnsi"/>
          <w:color w:val="000000"/>
          <w:sz w:val="22"/>
          <w:szCs w:val="22"/>
        </w:rPr>
        <w:t>А</w:t>
      </w:r>
      <w:r w:rsidRPr="008303A2">
        <w:rPr>
          <w:rFonts w:asciiTheme="minorHAnsi" w:hAnsiTheme="minorHAnsi"/>
          <w:color w:val="000000"/>
          <w:sz w:val="22"/>
          <w:szCs w:val="22"/>
        </w:rPr>
        <w:t>15</w:t>
      </w:r>
      <w:r>
        <w:rPr>
          <w:rFonts w:asciiTheme="minorHAnsi" w:hAnsiTheme="minorHAnsi"/>
          <w:color w:val="000000"/>
          <w:sz w:val="22"/>
          <w:szCs w:val="22"/>
        </w:rPr>
        <w:t>8, в поле</w:t>
      </w:r>
      <w:r w:rsidRPr="008303A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B7781">
        <w:rPr>
          <w:rFonts w:asciiTheme="minorHAnsi" w:hAnsiTheme="minorHAnsi"/>
          <w:i/>
          <w:color w:val="000000"/>
          <w:sz w:val="22"/>
          <w:szCs w:val="22"/>
        </w:rPr>
        <w:t>Интервал карманов</w:t>
      </w:r>
      <w:r w:rsidR="00C7362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D6EFC">
        <w:rPr>
          <w:rFonts w:asciiTheme="minorHAnsi" w:hAnsiTheme="minorHAnsi"/>
          <w:color w:val="000000"/>
          <w:sz w:val="22"/>
          <w:szCs w:val="22"/>
        </w:rPr>
        <w:t xml:space="preserve">интервал </w:t>
      </w:r>
      <w:r w:rsidR="00AC45EA">
        <w:rPr>
          <w:rFonts w:asciiTheme="minorHAnsi" w:hAnsiTheme="minorHAnsi"/>
          <w:color w:val="000000"/>
          <w:sz w:val="22"/>
          <w:szCs w:val="22"/>
        </w:rPr>
        <w:t>С1:С8</w:t>
      </w:r>
      <w:r w:rsidR="00C73620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8303A2">
        <w:rPr>
          <w:rFonts w:asciiTheme="minorHAnsi" w:hAnsiTheme="minorHAnsi"/>
          <w:color w:val="000000"/>
          <w:sz w:val="22"/>
          <w:szCs w:val="22"/>
        </w:rPr>
        <w:t xml:space="preserve">переключатель </w:t>
      </w:r>
      <w:r w:rsidRPr="009B7781">
        <w:rPr>
          <w:rFonts w:asciiTheme="minorHAnsi" w:hAnsiTheme="minorHAnsi"/>
          <w:i/>
          <w:color w:val="000000"/>
          <w:sz w:val="22"/>
          <w:szCs w:val="22"/>
        </w:rPr>
        <w:t>Параметры вывода</w:t>
      </w:r>
      <w:r w:rsidRPr="008303A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C45EA">
        <w:rPr>
          <w:rFonts w:asciiTheme="minorHAnsi" w:hAnsiTheme="minorHAnsi"/>
          <w:color w:val="000000"/>
          <w:sz w:val="22"/>
          <w:szCs w:val="22"/>
        </w:rPr>
        <w:t xml:space="preserve">ставим </w:t>
      </w:r>
      <w:r w:rsidRPr="008303A2">
        <w:rPr>
          <w:rFonts w:asciiTheme="minorHAnsi" w:hAnsiTheme="minorHAnsi"/>
          <w:color w:val="000000"/>
          <w:sz w:val="22"/>
          <w:szCs w:val="22"/>
        </w:rPr>
        <w:t xml:space="preserve">в положение </w:t>
      </w:r>
      <w:r w:rsidRPr="00C73620">
        <w:rPr>
          <w:rFonts w:asciiTheme="minorHAnsi" w:hAnsiTheme="minorHAnsi"/>
          <w:i/>
          <w:color w:val="000000"/>
          <w:sz w:val="22"/>
          <w:szCs w:val="22"/>
        </w:rPr>
        <w:t>Новый рабочий лист</w:t>
      </w:r>
      <w:r w:rsidR="00C73620">
        <w:rPr>
          <w:rFonts w:asciiTheme="minorHAnsi" w:hAnsiTheme="minorHAnsi"/>
          <w:color w:val="000000"/>
          <w:sz w:val="22"/>
          <w:szCs w:val="22"/>
        </w:rPr>
        <w:t>,</w:t>
      </w:r>
      <w:r w:rsidRPr="008303A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7124D">
        <w:rPr>
          <w:rFonts w:asciiTheme="minorHAnsi" w:hAnsiTheme="minorHAnsi"/>
          <w:color w:val="000000"/>
          <w:sz w:val="22"/>
          <w:szCs w:val="22"/>
        </w:rPr>
        <w:t xml:space="preserve">включаем </w:t>
      </w:r>
      <w:r w:rsidR="0037124D" w:rsidRPr="0037124D">
        <w:rPr>
          <w:rFonts w:asciiTheme="minorHAnsi" w:hAnsiTheme="minorHAnsi"/>
          <w:i/>
          <w:color w:val="000000"/>
          <w:sz w:val="22"/>
          <w:szCs w:val="22"/>
        </w:rPr>
        <w:t>Интегральный процент</w:t>
      </w:r>
      <w:r w:rsidR="0037124D">
        <w:rPr>
          <w:rFonts w:asciiTheme="minorHAnsi" w:hAnsiTheme="minorHAnsi"/>
          <w:color w:val="000000"/>
          <w:sz w:val="22"/>
          <w:szCs w:val="22"/>
        </w:rPr>
        <w:t xml:space="preserve"> и </w:t>
      </w:r>
      <w:r w:rsidR="0037124D" w:rsidRPr="0037124D">
        <w:rPr>
          <w:rFonts w:asciiTheme="minorHAnsi" w:hAnsiTheme="minorHAnsi"/>
          <w:i/>
          <w:color w:val="000000"/>
          <w:sz w:val="22"/>
          <w:szCs w:val="22"/>
        </w:rPr>
        <w:t>Вывод графика</w:t>
      </w:r>
      <w:r w:rsidR="0037124D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C73620">
        <w:rPr>
          <w:rFonts w:asciiTheme="minorHAnsi" w:hAnsiTheme="minorHAnsi"/>
          <w:color w:val="000000"/>
          <w:sz w:val="22"/>
          <w:szCs w:val="22"/>
        </w:rPr>
        <w:t>жмем ОК.</w:t>
      </w:r>
    </w:p>
    <w:p w:rsidR="00C73620" w:rsidRDefault="00C1551F" w:rsidP="009B7781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4937760" cy="241123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9. Настройка гистограммы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347" cy="242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620" w:rsidRDefault="00C73620" w:rsidP="009B7781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Рис. 9. Настройка гистограммы</w:t>
      </w:r>
    </w:p>
    <w:p w:rsidR="00AC45EA" w:rsidRDefault="00AC45EA" w:rsidP="009B7781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На отдельном листе выводится таблица, аналогичная рис. 3, а также </w:t>
      </w:r>
      <w:r w:rsidR="00F012F7">
        <w:rPr>
          <w:rFonts w:asciiTheme="minorHAnsi" w:hAnsiTheme="minorHAnsi"/>
          <w:color w:val="000000"/>
          <w:sz w:val="22"/>
          <w:szCs w:val="22"/>
        </w:rPr>
        <w:t>график (</w:t>
      </w:r>
      <w:r>
        <w:rPr>
          <w:rFonts w:asciiTheme="minorHAnsi" w:hAnsiTheme="minorHAnsi"/>
          <w:color w:val="000000"/>
          <w:sz w:val="22"/>
          <w:szCs w:val="22"/>
        </w:rPr>
        <w:t>гистограмма</w:t>
      </w:r>
      <w:r w:rsidR="00F012F7">
        <w:rPr>
          <w:rFonts w:asciiTheme="minorHAnsi" w:hAnsiTheme="minorHAnsi"/>
          <w:color w:val="000000"/>
          <w:sz w:val="22"/>
          <w:szCs w:val="22"/>
        </w:rPr>
        <w:t>)</w:t>
      </w:r>
      <w:r>
        <w:rPr>
          <w:rFonts w:asciiTheme="minorHAnsi" w:hAnsiTheme="minorHAnsi"/>
          <w:color w:val="000000"/>
          <w:sz w:val="22"/>
          <w:szCs w:val="22"/>
        </w:rPr>
        <w:t xml:space="preserve"> с функцией распределения по ди</w:t>
      </w:r>
      <w:bookmarkStart w:id="0" w:name="_GoBack"/>
      <w:bookmarkEnd w:id="0"/>
      <w:r>
        <w:rPr>
          <w:rFonts w:asciiTheme="minorHAnsi" w:hAnsiTheme="minorHAnsi"/>
          <w:color w:val="000000"/>
          <w:sz w:val="22"/>
          <w:szCs w:val="22"/>
        </w:rPr>
        <w:t xml:space="preserve">апазонам и интегральным процентом (рис. 10). В столбце </w:t>
      </w:r>
      <w:r w:rsidRPr="00AC45EA">
        <w:rPr>
          <w:rFonts w:asciiTheme="minorHAnsi" w:hAnsiTheme="minorHAnsi"/>
          <w:i/>
          <w:color w:val="000000"/>
          <w:sz w:val="22"/>
          <w:szCs w:val="22"/>
        </w:rPr>
        <w:t>Карман</w:t>
      </w:r>
      <w:r>
        <w:rPr>
          <w:rFonts w:asciiTheme="minorHAnsi" w:hAnsiTheme="minorHAnsi"/>
          <w:color w:val="000000"/>
          <w:sz w:val="22"/>
          <w:szCs w:val="22"/>
        </w:rPr>
        <w:t xml:space="preserve"> таблицы и на оси абсцисс гистограммы указаны верхние границы диапазонов. При этом в первый диапазон попадают все значения меньше первой указанной границы, то есть все значения меньше </w:t>
      </w:r>
      <w:r w:rsidR="00F012F7">
        <w:rPr>
          <w:rFonts w:asciiTheme="minorHAnsi" w:hAnsiTheme="minorHAnsi"/>
          <w:color w:val="000000"/>
          <w:sz w:val="22"/>
          <w:szCs w:val="22"/>
        </w:rPr>
        <w:t>«минус 5»</w:t>
      </w:r>
      <w:r>
        <w:rPr>
          <w:rFonts w:asciiTheme="minorHAnsi" w:hAnsiTheme="minorHAnsi"/>
          <w:color w:val="000000"/>
          <w:sz w:val="22"/>
          <w:szCs w:val="22"/>
        </w:rPr>
        <w:t xml:space="preserve"> (включая -5), а в диапазон под названием </w:t>
      </w:r>
      <w:r w:rsidRPr="00AC45EA">
        <w:rPr>
          <w:rFonts w:asciiTheme="minorHAnsi" w:hAnsiTheme="minorHAnsi"/>
          <w:i/>
          <w:color w:val="000000"/>
          <w:sz w:val="22"/>
          <w:szCs w:val="22"/>
        </w:rPr>
        <w:t>Еще</w:t>
      </w:r>
      <w:r>
        <w:rPr>
          <w:rFonts w:asciiTheme="minorHAnsi" w:hAnsiTheme="minorHAnsi"/>
          <w:color w:val="000000"/>
          <w:sz w:val="22"/>
          <w:szCs w:val="22"/>
        </w:rPr>
        <w:t xml:space="preserve"> – все значения превышающие самую большую границу, то есть больше 30. Вы можете «поиграть» значениями </w:t>
      </w:r>
      <w:r w:rsidRPr="00AC45EA">
        <w:rPr>
          <w:rFonts w:asciiTheme="minorHAnsi" w:hAnsiTheme="minorHAnsi"/>
          <w:i/>
          <w:color w:val="000000"/>
          <w:sz w:val="22"/>
          <w:szCs w:val="22"/>
        </w:rPr>
        <w:t>Карман</w:t>
      </w:r>
      <w:r>
        <w:rPr>
          <w:rFonts w:asciiTheme="minorHAnsi" w:hAnsiTheme="minorHAnsi"/>
          <w:i/>
          <w:color w:val="000000"/>
          <w:sz w:val="22"/>
          <w:szCs w:val="22"/>
        </w:rPr>
        <w:t>ов</w:t>
      </w:r>
      <w:r>
        <w:rPr>
          <w:rFonts w:asciiTheme="minorHAnsi" w:hAnsiTheme="minorHAnsi"/>
          <w:color w:val="000000"/>
          <w:sz w:val="22"/>
          <w:szCs w:val="22"/>
        </w:rPr>
        <w:t>, чтобы почувствовать, как они работают.</w:t>
      </w:r>
    </w:p>
    <w:p w:rsidR="00AC45EA" w:rsidRDefault="00AC45EA" w:rsidP="009B7781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6119495" cy="28829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0. Гистограмма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5EA" w:rsidRDefault="00AC45EA" w:rsidP="009B7781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Рис. 10. </w:t>
      </w:r>
      <w:r w:rsidRPr="00AC45EA">
        <w:rPr>
          <w:rFonts w:asciiTheme="minorHAnsi" w:hAnsiTheme="minorHAnsi"/>
          <w:color w:val="000000"/>
          <w:sz w:val="22"/>
          <w:szCs w:val="22"/>
        </w:rPr>
        <w:t>Гистограмма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B4681">
        <w:rPr>
          <w:rFonts w:asciiTheme="minorHAnsi" w:hAnsiTheme="minorHAnsi"/>
          <w:color w:val="000000"/>
          <w:sz w:val="22"/>
          <w:szCs w:val="22"/>
        </w:rPr>
        <w:t>с функцией распределения по диапазонам и интегральным процентом</w:t>
      </w:r>
    </w:p>
    <w:p w:rsidR="008303A2" w:rsidRPr="00E05430" w:rsidRDefault="008303A2" w:rsidP="008303A2">
      <w:pPr>
        <w:pStyle w:val="ac"/>
        <w:spacing w:before="0" w:beforeAutospacing="0" w:after="12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E05430">
        <w:rPr>
          <w:rFonts w:asciiTheme="minorHAnsi" w:hAnsiTheme="minorHAnsi"/>
          <w:b/>
          <w:color w:val="000000"/>
          <w:sz w:val="22"/>
          <w:szCs w:val="22"/>
        </w:rPr>
        <w:t>Гистограмма</w:t>
      </w:r>
    </w:p>
    <w:p w:rsidR="008303A2" w:rsidRDefault="00F012F7" w:rsidP="008303A2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Следуя принципу «</w:t>
      </w:r>
      <w:r w:rsidR="008303A2" w:rsidRPr="008303A2">
        <w:rPr>
          <w:rFonts w:asciiTheme="minorHAnsi" w:hAnsiTheme="minorHAnsi"/>
          <w:color w:val="000000"/>
          <w:sz w:val="22"/>
          <w:szCs w:val="22"/>
        </w:rPr>
        <w:t>лучше один раз увидеть, чем сто раз услышать</w:t>
      </w:r>
      <w:r>
        <w:rPr>
          <w:rFonts w:asciiTheme="minorHAnsi" w:hAnsiTheme="minorHAnsi"/>
          <w:color w:val="000000"/>
          <w:sz w:val="22"/>
          <w:szCs w:val="22"/>
        </w:rPr>
        <w:t>», для анализа стати</w:t>
      </w:r>
      <w:r w:rsidR="008303A2" w:rsidRPr="008303A2">
        <w:rPr>
          <w:rFonts w:asciiTheme="minorHAnsi" w:hAnsiTheme="minorHAnsi"/>
          <w:color w:val="000000"/>
          <w:sz w:val="22"/>
          <w:szCs w:val="22"/>
        </w:rPr>
        <w:t>стических данных часто используют графические</w:t>
      </w:r>
      <w:r w:rsidR="00A505C7">
        <w:rPr>
          <w:rFonts w:asciiTheme="minorHAnsi" w:hAnsiTheme="minorHAnsi"/>
          <w:color w:val="000000"/>
          <w:sz w:val="22"/>
          <w:szCs w:val="22"/>
        </w:rPr>
        <w:t xml:space="preserve"> изображения, а не таблицы. Например, с </w:t>
      </w:r>
      <w:r w:rsidR="008303A2" w:rsidRPr="008303A2">
        <w:rPr>
          <w:rFonts w:asciiTheme="minorHAnsi" w:hAnsiTheme="minorHAnsi"/>
          <w:color w:val="000000"/>
          <w:sz w:val="22"/>
          <w:szCs w:val="22"/>
        </w:rPr>
        <w:t xml:space="preserve">помощью </w:t>
      </w:r>
      <w:r w:rsidR="00A505C7">
        <w:rPr>
          <w:rFonts w:asciiTheme="minorHAnsi" w:hAnsiTheme="minorHAnsi"/>
          <w:color w:val="000000"/>
          <w:sz w:val="22"/>
          <w:szCs w:val="22"/>
        </w:rPr>
        <w:t xml:space="preserve">гистограммы </w:t>
      </w:r>
      <w:r w:rsidR="008303A2" w:rsidRPr="008303A2">
        <w:rPr>
          <w:rFonts w:asciiTheme="minorHAnsi" w:hAnsiTheme="minorHAnsi"/>
          <w:color w:val="000000"/>
          <w:sz w:val="22"/>
          <w:szCs w:val="22"/>
        </w:rPr>
        <w:t>описываю</w:t>
      </w:r>
      <w:r w:rsidR="00A505C7">
        <w:rPr>
          <w:rFonts w:asciiTheme="minorHAnsi" w:hAnsiTheme="minorHAnsi"/>
          <w:color w:val="000000"/>
          <w:sz w:val="22"/>
          <w:szCs w:val="22"/>
        </w:rPr>
        <w:t>т</w:t>
      </w:r>
      <w:r w:rsidR="008303A2" w:rsidRPr="008303A2">
        <w:rPr>
          <w:rFonts w:asciiTheme="minorHAnsi" w:hAnsiTheme="minorHAnsi"/>
          <w:color w:val="000000"/>
          <w:sz w:val="22"/>
          <w:szCs w:val="22"/>
        </w:rPr>
        <w:t xml:space="preserve"> числовые данные, сгруппи</w:t>
      </w:r>
      <w:r>
        <w:rPr>
          <w:rFonts w:asciiTheme="minorHAnsi" w:hAnsiTheme="minorHAnsi"/>
          <w:color w:val="000000"/>
          <w:sz w:val="22"/>
          <w:szCs w:val="22"/>
        </w:rPr>
        <w:t>рованные по частоте, относитель</w:t>
      </w:r>
      <w:r w:rsidR="008303A2" w:rsidRPr="008303A2">
        <w:rPr>
          <w:rFonts w:asciiTheme="minorHAnsi" w:hAnsiTheme="minorHAnsi"/>
          <w:color w:val="000000"/>
          <w:sz w:val="22"/>
          <w:szCs w:val="22"/>
        </w:rPr>
        <w:t>ной частоте или процентной доле.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303A2" w:rsidRPr="00F012F7">
        <w:rPr>
          <w:rFonts w:asciiTheme="minorHAnsi" w:hAnsiTheme="minorHAnsi"/>
          <w:i/>
          <w:color w:val="000000"/>
          <w:sz w:val="22"/>
          <w:szCs w:val="22"/>
        </w:rPr>
        <w:t>Гистограмма</w:t>
      </w:r>
      <w:r w:rsidR="008303A2" w:rsidRPr="008303A2">
        <w:rPr>
          <w:rFonts w:asciiTheme="minorHAnsi" w:hAnsiTheme="minorHAnsi"/>
          <w:color w:val="000000"/>
          <w:sz w:val="22"/>
          <w:szCs w:val="22"/>
        </w:rPr>
        <w:t xml:space="preserve"> — это диаграмма, на которой изображены столбики, границы которых совпадают с границами групп.</w:t>
      </w:r>
      <w:r w:rsidR="00A505C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303A2" w:rsidRPr="008303A2">
        <w:rPr>
          <w:rFonts w:asciiTheme="minorHAnsi" w:hAnsiTheme="minorHAnsi"/>
          <w:color w:val="000000"/>
          <w:sz w:val="22"/>
          <w:szCs w:val="22"/>
        </w:rPr>
        <w:t>При построении гистограмм исследуемая случайная величина откладывается по оси</w:t>
      </w:r>
      <w:r w:rsidR="00A505C7">
        <w:rPr>
          <w:rFonts w:asciiTheme="minorHAnsi" w:hAnsiTheme="minorHAnsi"/>
          <w:color w:val="000000"/>
          <w:sz w:val="22"/>
          <w:szCs w:val="22"/>
        </w:rPr>
        <w:t xml:space="preserve"> Х</w:t>
      </w:r>
      <w:r w:rsidR="008303A2" w:rsidRPr="008303A2">
        <w:rPr>
          <w:rFonts w:asciiTheme="minorHAnsi" w:hAnsiTheme="minorHAnsi"/>
          <w:color w:val="000000"/>
          <w:sz w:val="22"/>
          <w:szCs w:val="22"/>
        </w:rPr>
        <w:t>, а количество э</w:t>
      </w:r>
      <w:r w:rsidR="00A505C7">
        <w:rPr>
          <w:rFonts w:asciiTheme="minorHAnsi" w:hAnsiTheme="minorHAnsi"/>
          <w:color w:val="000000"/>
          <w:sz w:val="22"/>
          <w:szCs w:val="22"/>
        </w:rPr>
        <w:t>лементов в соответствующих груп</w:t>
      </w:r>
      <w:r w:rsidR="008303A2" w:rsidRPr="008303A2">
        <w:rPr>
          <w:rFonts w:asciiTheme="minorHAnsi" w:hAnsiTheme="minorHAnsi"/>
          <w:color w:val="000000"/>
          <w:sz w:val="22"/>
          <w:szCs w:val="22"/>
        </w:rPr>
        <w:t>пах, их относительная частота или проце</w:t>
      </w:r>
      <w:r w:rsidR="00A505C7">
        <w:rPr>
          <w:rFonts w:asciiTheme="minorHAnsi" w:hAnsiTheme="minorHAnsi"/>
          <w:color w:val="000000"/>
          <w:sz w:val="22"/>
          <w:szCs w:val="22"/>
        </w:rPr>
        <w:t xml:space="preserve">нтная доля — по оси </w:t>
      </w:r>
      <w:r w:rsidR="00A505C7">
        <w:rPr>
          <w:rFonts w:asciiTheme="minorHAnsi" w:hAnsiTheme="minorHAnsi"/>
          <w:color w:val="000000"/>
          <w:sz w:val="22"/>
          <w:szCs w:val="22"/>
          <w:lang w:val="en-US"/>
        </w:rPr>
        <w:t>Y</w:t>
      </w:r>
      <w:r w:rsidR="00A505C7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8303A2" w:rsidRPr="008303A2">
        <w:rPr>
          <w:rFonts w:asciiTheme="minorHAnsi" w:hAnsiTheme="minorHAnsi"/>
          <w:color w:val="000000"/>
          <w:sz w:val="22"/>
          <w:szCs w:val="22"/>
        </w:rPr>
        <w:t xml:space="preserve">На рис. </w:t>
      </w:r>
      <w:r w:rsidR="00A505C7">
        <w:rPr>
          <w:rFonts w:asciiTheme="minorHAnsi" w:hAnsiTheme="minorHAnsi"/>
          <w:color w:val="000000"/>
          <w:sz w:val="22"/>
          <w:szCs w:val="22"/>
        </w:rPr>
        <w:t>10</w:t>
      </w:r>
      <w:r w:rsidR="008303A2" w:rsidRPr="008303A2">
        <w:rPr>
          <w:rFonts w:asciiTheme="minorHAnsi" w:hAnsiTheme="minorHAnsi"/>
          <w:color w:val="000000"/>
          <w:sz w:val="22"/>
          <w:szCs w:val="22"/>
        </w:rPr>
        <w:t xml:space="preserve"> изображена гистограмма, построенная на основе данных о пятилетней среднегодовой доходности 158 фондов, ориентиров</w:t>
      </w:r>
      <w:r w:rsidR="00A505C7">
        <w:rPr>
          <w:rFonts w:asciiTheme="minorHAnsi" w:hAnsiTheme="minorHAnsi"/>
          <w:color w:val="000000"/>
          <w:sz w:val="22"/>
          <w:szCs w:val="22"/>
        </w:rPr>
        <w:t xml:space="preserve">анных на быстрый рост капитала. По оси </w:t>
      </w:r>
      <w:r w:rsidR="00A505C7">
        <w:rPr>
          <w:rFonts w:asciiTheme="minorHAnsi" w:hAnsiTheme="minorHAnsi"/>
          <w:color w:val="000000"/>
          <w:sz w:val="22"/>
          <w:szCs w:val="22"/>
          <w:lang w:val="en-US"/>
        </w:rPr>
        <w:t>Y</w:t>
      </w:r>
      <w:r w:rsidR="00A505C7">
        <w:rPr>
          <w:rFonts w:asciiTheme="minorHAnsi" w:hAnsiTheme="minorHAnsi"/>
          <w:color w:val="000000"/>
          <w:sz w:val="22"/>
          <w:szCs w:val="22"/>
        </w:rPr>
        <w:t xml:space="preserve"> отложено количество элементов в группах.</w:t>
      </w:r>
    </w:p>
    <w:p w:rsidR="00A505C7" w:rsidRPr="00A505C7" w:rsidRDefault="00A505C7" w:rsidP="00A505C7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A505C7">
        <w:rPr>
          <w:rFonts w:asciiTheme="minorHAnsi" w:hAnsiTheme="minorHAnsi"/>
          <w:color w:val="000000"/>
          <w:sz w:val="22"/>
          <w:szCs w:val="22"/>
        </w:rPr>
        <w:lastRenderedPageBreak/>
        <w:t xml:space="preserve">При сравнении </w:t>
      </w:r>
      <w:r w:rsidRPr="00A505C7">
        <w:rPr>
          <w:rFonts w:asciiTheme="minorHAnsi" w:hAnsiTheme="minorHAnsi"/>
          <w:i/>
          <w:color w:val="000000"/>
          <w:sz w:val="22"/>
          <w:szCs w:val="22"/>
        </w:rPr>
        <w:t>нескольких</w:t>
      </w:r>
      <w:r w:rsidRPr="00A505C7">
        <w:rPr>
          <w:rFonts w:asciiTheme="minorHAnsi" w:hAnsiTheme="minorHAnsi"/>
          <w:color w:val="000000"/>
          <w:sz w:val="22"/>
          <w:szCs w:val="22"/>
        </w:rPr>
        <w:t xml:space="preserve"> наборов данных бывае</w:t>
      </w:r>
      <w:r>
        <w:rPr>
          <w:rFonts w:asciiTheme="minorHAnsi" w:hAnsiTheme="minorHAnsi"/>
          <w:color w:val="000000"/>
          <w:sz w:val="22"/>
          <w:szCs w:val="22"/>
        </w:rPr>
        <w:t xml:space="preserve">т довольно сложно создавать </w:t>
      </w:r>
      <w:hyperlink r:id="rId21" w:history="1">
        <w:r w:rsidRPr="00A505C7">
          <w:rPr>
            <w:rStyle w:val="a3"/>
            <w:rFonts w:asciiTheme="minorHAnsi" w:hAnsiTheme="minorHAnsi"/>
            <w:sz w:val="22"/>
            <w:szCs w:val="22"/>
          </w:rPr>
          <w:t>диаграммы «ствол и листья»</w:t>
        </w:r>
      </w:hyperlink>
      <w:r w:rsidRPr="00A505C7">
        <w:rPr>
          <w:rFonts w:asciiTheme="minorHAnsi" w:hAnsiTheme="minorHAnsi"/>
          <w:color w:val="000000"/>
          <w:sz w:val="22"/>
          <w:szCs w:val="22"/>
        </w:rPr>
        <w:t xml:space="preserve"> и гистограммы. Например</w:t>
      </w:r>
      <w:r>
        <w:rPr>
          <w:rFonts w:asciiTheme="minorHAnsi" w:hAnsiTheme="minorHAnsi"/>
          <w:color w:val="000000"/>
          <w:sz w:val="22"/>
          <w:szCs w:val="22"/>
        </w:rPr>
        <w:t>, иногда трудно правильно интер</w:t>
      </w:r>
      <w:r w:rsidRPr="00A505C7">
        <w:rPr>
          <w:rFonts w:asciiTheme="minorHAnsi" w:hAnsiTheme="minorHAnsi"/>
          <w:color w:val="000000"/>
          <w:sz w:val="22"/>
          <w:szCs w:val="22"/>
        </w:rPr>
        <w:t xml:space="preserve">претировать разницу между высотами соответствующих столбцов разных гистограмм. </w:t>
      </w:r>
      <w:r>
        <w:rPr>
          <w:rFonts w:asciiTheme="minorHAnsi" w:hAnsiTheme="minorHAnsi"/>
          <w:color w:val="000000"/>
          <w:sz w:val="22"/>
          <w:szCs w:val="22"/>
        </w:rPr>
        <w:t>Для нескольких наборов данных</w:t>
      </w:r>
      <w:r w:rsidRPr="00A505C7">
        <w:rPr>
          <w:rFonts w:asciiTheme="minorHAnsi" w:hAnsiTheme="minorHAnsi"/>
          <w:color w:val="000000"/>
          <w:sz w:val="22"/>
          <w:szCs w:val="22"/>
        </w:rPr>
        <w:t xml:space="preserve"> предпочтительными оказываются полигоны, построенные по относительным частотам или процентным долям.</w:t>
      </w:r>
    </w:p>
    <w:p w:rsidR="00A505C7" w:rsidRPr="00A505C7" w:rsidRDefault="00A505C7" w:rsidP="00A505C7">
      <w:pPr>
        <w:pStyle w:val="ac"/>
        <w:spacing w:before="0" w:beforeAutospacing="0" w:after="12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A505C7">
        <w:rPr>
          <w:rFonts w:asciiTheme="minorHAnsi" w:hAnsiTheme="minorHAnsi"/>
          <w:b/>
          <w:color w:val="000000"/>
          <w:sz w:val="22"/>
          <w:szCs w:val="22"/>
        </w:rPr>
        <w:t>Полигон</w:t>
      </w:r>
    </w:p>
    <w:p w:rsidR="00A505C7" w:rsidRPr="00BD014B" w:rsidRDefault="00A505C7" w:rsidP="00A505C7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A505C7">
        <w:rPr>
          <w:rFonts w:asciiTheme="minorHAnsi" w:hAnsiTheme="minorHAnsi"/>
          <w:color w:val="000000"/>
          <w:sz w:val="22"/>
          <w:szCs w:val="22"/>
        </w:rPr>
        <w:t>Как и при построении гистограмм, величина исс</w:t>
      </w:r>
      <w:r>
        <w:rPr>
          <w:rFonts w:asciiTheme="minorHAnsi" w:hAnsiTheme="minorHAnsi"/>
          <w:color w:val="000000"/>
          <w:sz w:val="22"/>
          <w:szCs w:val="22"/>
        </w:rPr>
        <w:t>ледуемой переменной откладывает</w:t>
      </w:r>
      <w:r w:rsidRPr="00A505C7">
        <w:rPr>
          <w:rFonts w:asciiTheme="minorHAnsi" w:hAnsiTheme="minorHAnsi"/>
          <w:color w:val="000000"/>
          <w:sz w:val="22"/>
          <w:szCs w:val="22"/>
        </w:rPr>
        <w:t xml:space="preserve">ся вдоль горизонтальной оси. По вертикальной оси </w:t>
      </w:r>
      <w:r>
        <w:rPr>
          <w:rFonts w:asciiTheme="minorHAnsi" w:hAnsiTheme="minorHAnsi"/>
          <w:color w:val="000000"/>
          <w:sz w:val="22"/>
          <w:szCs w:val="22"/>
        </w:rPr>
        <w:t>откладывается количество элемен</w:t>
      </w:r>
      <w:r w:rsidRPr="00A505C7">
        <w:rPr>
          <w:rFonts w:asciiTheme="minorHAnsi" w:hAnsiTheme="minorHAnsi"/>
          <w:color w:val="000000"/>
          <w:sz w:val="22"/>
          <w:szCs w:val="22"/>
        </w:rPr>
        <w:t>тов в каждой группе, их относительная доля или процент.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505C7">
        <w:rPr>
          <w:rFonts w:asciiTheme="minorHAnsi" w:hAnsiTheme="minorHAnsi"/>
          <w:i/>
          <w:color w:val="000000"/>
          <w:sz w:val="22"/>
          <w:szCs w:val="22"/>
        </w:rPr>
        <w:t>Процентный полигон</w:t>
      </w:r>
      <w:r w:rsidRPr="00A505C7">
        <w:rPr>
          <w:rFonts w:asciiTheme="minorHAnsi" w:hAnsiTheme="minorHAnsi"/>
          <w:color w:val="000000"/>
          <w:sz w:val="22"/>
          <w:szCs w:val="22"/>
        </w:rPr>
        <w:t xml:space="preserve"> представляет собой график, построенный путем соединения средних точек, соответствующи</w:t>
      </w:r>
      <w:r>
        <w:rPr>
          <w:rFonts w:asciiTheme="minorHAnsi" w:hAnsiTheme="minorHAnsi"/>
          <w:color w:val="000000"/>
          <w:sz w:val="22"/>
          <w:szCs w:val="22"/>
        </w:rPr>
        <w:t>х процентной доле каждой группы (рис. 11).</w:t>
      </w:r>
      <w:r w:rsidR="0038408C">
        <w:rPr>
          <w:rFonts w:asciiTheme="minorHAnsi" w:hAnsiTheme="minorHAnsi"/>
          <w:color w:val="000000"/>
          <w:sz w:val="22"/>
          <w:szCs w:val="22"/>
        </w:rPr>
        <w:t xml:space="preserve"> Надстройка </w:t>
      </w:r>
      <w:r w:rsidR="0038408C" w:rsidRPr="0038408C">
        <w:rPr>
          <w:rFonts w:asciiTheme="minorHAnsi" w:hAnsiTheme="minorHAnsi"/>
          <w:i/>
          <w:color w:val="000000"/>
          <w:sz w:val="22"/>
          <w:szCs w:val="22"/>
        </w:rPr>
        <w:t>Анализ данных</w:t>
      </w:r>
      <w:r w:rsidR="0038408C">
        <w:rPr>
          <w:rFonts w:asciiTheme="minorHAnsi" w:hAnsiTheme="minorHAnsi"/>
          <w:color w:val="000000"/>
          <w:sz w:val="22"/>
          <w:szCs w:val="22"/>
        </w:rPr>
        <w:t xml:space="preserve"> н</w:t>
      </w:r>
      <w:r w:rsidR="00BD014B">
        <w:rPr>
          <w:rFonts w:asciiTheme="minorHAnsi" w:hAnsiTheme="minorHAnsi"/>
          <w:color w:val="000000"/>
          <w:sz w:val="22"/>
          <w:szCs w:val="22"/>
        </w:rPr>
        <w:t xml:space="preserve">е умеет строить полигоны; с методом, использованным при построении графика на рис. 11 можно ознакомиться на соответствующем листе </w:t>
      </w:r>
      <w:r w:rsidR="00BD014B">
        <w:rPr>
          <w:rFonts w:asciiTheme="minorHAnsi" w:hAnsiTheme="minorHAnsi"/>
          <w:color w:val="000000"/>
          <w:sz w:val="22"/>
          <w:szCs w:val="22"/>
          <w:lang w:val="en-US"/>
        </w:rPr>
        <w:t>Excel</w:t>
      </w:r>
      <w:r w:rsidR="00BD014B">
        <w:rPr>
          <w:rFonts w:asciiTheme="minorHAnsi" w:hAnsiTheme="minorHAnsi"/>
          <w:color w:val="000000"/>
          <w:sz w:val="22"/>
          <w:szCs w:val="22"/>
        </w:rPr>
        <w:t>-файла.</w:t>
      </w:r>
    </w:p>
    <w:p w:rsidR="00A505C7" w:rsidRDefault="0038408C" w:rsidP="00A505C7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3609893" cy="216593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1. Процентный полигон для пятилетней доходности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368" cy="216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08C" w:rsidRPr="00A505C7" w:rsidRDefault="0038408C" w:rsidP="00A505C7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Рис. 11. </w:t>
      </w:r>
      <w:r w:rsidRPr="0038408C">
        <w:rPr>
          <w:rFonts w:asciiTheme="minorHAnsi" w:hAnsiTheme="minorHAnsi"/>
          <w:color w:val="000000"/>
          <w:sz w:val="22"/>
          <w:szCs w:val="22"/>
        </w:rPr>
        <w:t>Процентный полигон для пятилетней доходности</w:t>
      </w:r>
    </w:p>
    <w:p w:rsidR="00BD014B" w:rsidRDefault="00BD014B" w:rsidP="00BD014B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BD014B">
        <w:rPr>
          <w:rFonts w:asciiTheme="minorHAnsi" w:hAnsiTheme="minorHAnsi"/>
          <w:b/>
          <w:color w:val="000000"/>
          <w:sz w:val="22"/>
          <w:szCs w:val="22"/>
        </w:rPr>
        <w:t xml:space="preserve">Полигон интегральных процентов, или кривая распределения, </w:t>
      </w:r>
      <w:r w:rsidRPr="00BD014B">
        <w:rPr>
          <w:rFonts w:asciiTheme="minorHAnsi" w:hAnsiTheme="minorHAnsi"/>
          <w:color w:val="000000"/>
          <w:sz w:val="22"/>
          <w:szCs w:val="22"/>
        </w:rPr>
        <w:t>является графическим изображением распределения суммарных процентов</w:t>
      </w:r>
      <w:r>
        <w:rPr>
          <w:rFonts w:asciiTheme="minorHAnsi" w:hAnsiTheme="minorHAnsi"/>
          <w:color w:val="000000"/>
          <w:sz w:val="22"/>
          <w:szCs w:val="22"/>
        </w:rPr>
        <w:t xml:space="preserve"> (накопительным итогом</w:t>
      </w:r>
      <w:r w:rsidRPr="00BD014B">
        <w:rPr>
          <w:rFonts w:asciiTheme="minorHAnsi" w:hAnsiTheme="minorHAnsi"/>
          <w:color w:val="000000"/>
          <w:sz w:val="22"/>
          <w:szCs w:val="22"/>
        </w:rPr>
        <w:t xml:space="preserve">). </w:t>
      </w:r>
    </w:p>
    <w:p w:rsidR="00BD014B" w:rsidRDefault="00BD014B" w:rsidP="00BD014B">
      <w:pPr>
        <w:spacing w:after="120" w:line="240" w:lineRule="auto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3633746" cy="2180248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2. Полигон интегральных процентов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738" cy="218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14B" w:rsidRPr="00BD014B" w:rsidRDefault="00BD014B" w:rsidP="00BD014B">
      <w:pPr>
        <w:spacing w:after="12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color w:val="000000"/>
        </w:rPr>
        <w:t xml:space="preserve">Рис. 12. </w:t>
      </w:r>
      <w:r w:rsidRPr="00BD014B">
        <w:rPr>
          <w:rFonts w:ascii="Calibri" w:eastAsia="Times New Roman" w:hAnsi="Calibri" w:cs="Times New Roman"/>
          <w:color w:val="000000"/>
          <w:lang w:eastAsia="ru-RU"/>
        </w:rPr>
        <w:t>Полигон интегральных процентов</w:t>
      </w:r>
    </w:p>
    <w:p w:rsidR="00BD014B" w:rsidRDefault="00BD014B" w:rsidP="00BD014B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BD014B">
        <w:rPr>
          <w:rFonts w:asciiTheme="minorHAnsi" w:hAnsiTheme="minorHAnsi"/>
          <w:color w:val="000000"/>
          <w:sz w:val="22"/>
          <w:szCs w:val="22"/>
        </w:rPr>
        <w:t xml:space="preserve">На рис. </w:t>
      </w:r>
      <w:r w:rsidR="00402C20">
        <w:rPr>
          <w:rFonts w:asciiTheme="minorHAnsi" w:hAnsiTheme="minorHAnsi"/>
          <w:color w:val="000000"/>
          <w:sz w:val="22"/>
          <w:szCs w:val="22"/>
        </w:rPr>
        <w:t>1</w:t>
      </w:r>
      <w:r w:rsidRPr="00BD014B">
        <w:rPr>
          <w:rFonts w:asciiTheme="minorHAnsi" w:hAnsiTheme="minorHAnsi"/>
          <w:color w:val="000000"/>
          <w:sz w:val="22"/>
          <w:szCs w:val="22"/>
        </w:rPr>
        <w:t xml:space="preserve">2 изображены </w:t>
      </w:r>
      <w:r w:rsidR="00402C20">
        <w:rPr>
          <w:rFonts w:asciiTheme="minorHAnsi" w:hAnsiTheme="minorHAnsi"/>
          <w:color w:val="000000"/>
          <w:sz w:val="22"/>
          <w:szCs w:val="22"/>
        </w:rPr>
        <w:t xml:space="preserve">полигоны интегральных процентов (метод </w:t>
      </w:r>
      <w:r w:rsidRPr="00BD014B">
        <w:rPr>
          <w:rFonts w:asciiTheme="minorHAnsi" w:hAnsiTheme="minorHAnsi"/>
          <w:color w:val="000000"/>
          <w:sz w:val="22"/>
          <w:szCs w:val="22"/>
        </w:rPr>
        <w:t>построен</w:t>
      </w:r>
      <w:r w:rsidR="00402C20">
        <w:rPr>
          <w:rFonts w:asciiTheme="minorHAnsi" w:hAnsiTheme="minorHAnsi"/>
          <w:color w:val="000000"/>
          <w:sz w:val="22"/>
          <w:szCs w:val="22"/>
        </w:rPr>
        <w:t xml:space="preserve">ия см. </w:t>
      </w:r>
      <w:r w:rsidR="00402C20">
        <w:rPr>
          <w:rFonts w:asciiTheme="minorHAnsi" w:hAnsiTheme="minorHAnsi"/>
          <w:color w:val="000000"/>
          <w:sz w:val="22"/>
          <w:szCs w:val="22"/>
          <w:lang w:val="en-US"/>
        </w:rPr>
        <w:t>Excel</w:t>
      </w:r>
      <w:r w:rsidR="00402C20" w:rsidRPr="00402C20">
        <w:rPr>
          <w:rFonts w:asciiTheme="minorHAnsi" w:hAnsiTheme="minorHAnsi"/>
          <w:color w:val="000000"/>
          <w:sz w:val="22"/>
          <w:szCs w:val="22"/>
        </w:rPr>
        <w:t>-</w:t>
      </w:r>
      <w:r w:rsidR="00402C20">
        <w:rPr>
          <w:rFonts w:asciiTheme="minorHAnsi" w:hAnsiTheme="minorHAnsi"/>
          <w:color w:val="000000"/>
          <w:sz w:val="22"/>
          <w:szCs w:val="22"/>
        </w:rPr>
        <w:t>файл</w:t>
      </w:r>
      <w:r w:rsidR="00402C20" w:rsidRPr="00402C20">
        <w:rPr>
          <w:rFonts w:asciiTheme="minorHAnsi" w:hAnsiTheme="minorHAnsi"/>
          <w:color w:val="000000"/>
          <w:sz w:val="22"/>
          <w:szCs w:val="22"/>
        </w:rPr>
        <w:t>)</w:t>
      </w:r>
      <w:r w:rsidRPr="00BD014B">
        <w:rPr>
          <w:rFonts w:asciiTheme="minorHAnsi" w:hAnsiTheme="minorHAnsi"/>
          <w:color w:val="000000"/>
          <w:sz w:val="22"/>
          <w:szCs w:val="22"/>
        </w:rPr>
        <w:t xml:space="preserve"> на основе пятилетней среднегодовой доходности 158 фондов, ориентированных на быстрый рост капитала, и 101 фонда, ориентированного на медленный рост капитала. На оси X отложены </w:t>
      </w:r>
      <w:r w:rsidR="00402C20">
        <w:rPr>
          <w:rFonts w:asciiTheme="minorHAnsi" w:hAnsiTheme="minorHAnsi"/>
          <w:color w:val="000000"/>
          <w:sz w:val="22"/>
          <w:szCs w:val="22"/>
        </w:rPr>
        <w:t>средние значения</w:t>
      </w:r>
      <w:r w:rsidRPr="00BD01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02C20">
        <w:rPr>
          <w:rFonts w:asciiTheme="minorHAnsi" w:hAnsiTheme="minorHAnsi"/>
          <w:color w:val="000000"/>
          <w:sz w:val="22"/>
          <w:szCs w:val="22"/>
        </w:rPr>
        <w:t>диапазонов</w:t>
      </w:r>
      <w:r w:rsidRPr="00BD014B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402C20">
        <w:rPr>
          <w:rFonts w:asciiTheme="minorHAnsi" w:hAnsiTheme="minorHAnsi"/>
          <w:color w:val="000000"/>
          <w:sz w:val="22"/>
          <w:szCs w:val="22"/>
        </w:rPr>
        <w:t>Видно</w:t>
      </w:r>
      <w:r w:rsidRPr="00BD014B">
        <w:rPr>
          <w:rFonts w:asciiTheme="minorHAnsi" w:hAnsiTheme="minorHAnsi"/>
          <w:color w:val="000000"/>
          <w:sz w:val="22"/>
          <w:szCs w:val="22"/>
        </w:rPr>
        <w:t>, что среднегодовая доходность 48,1% фондов, ориентированных на быстрый рост капитала, не превышает 10%, в то время как доля фондов, ориентированных на медленный рост капитала, в этом интервале равна 36,7%. Обратите внимани</w:t>
      </w:r>
      <w:r w:rsidR="00402C20">
        <w:rPr>
          <w:rFonts w:asciiTheme="minorHAnsi" w:hAnsiTheme="minorHAnsi"/>
          <w:color w:val="000000"/>
          <w:sz w:val="22"/>
          <w:szCs w:val="22"/>
        </w:rPr>
        <w:t>е на то, что в интервале до 20</w:t>
      </w:r>
      <w:r w:rsidRPr="00BD014B">
        <w:rPr>
          <w:rFonts w:asciiTheme="minorHAnsi" w:hAnsiTheme="minorHAnsi"/>
          <w:color w:val="000000"/>
          <w:sz w:val="22"/>
          <w:szCs w:val="22"/>
        </w:rPr>
        <w:t>% кривая распределения среднегодовой доходности фондов, ориентированных на быстрый рост капитала, расположена слева от кривой распределения доходности фондов, ориентированных на медленный рост капитала. В то же время количество фондов, ориентированных на быстрый и медленный рост капитала, доходность которых не превышает 20,0%, приблизительно одинаково.</w:t>
      </w:r>
    </w:p>
    <w:p w:rsidR="00593E95" w:rsidRPr="00593E95" w:rsidRDefault="00593E95" w:rsidP="00593E95">
      <w:pPr>
        <w:pStyle w:val="ac"/>
        <w:spacing w:before="0" w:beforeAutospacing="0" w:after="12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593E95">
        <w:rPr>
          <w:rFonts w:asciiTheme="minorHAnsi" w:hAnsiTheme="minorHAnsi"/>
          <w:b/>
          <w:color w:val="000000"/>
          <w:sz w:val="22"/>
          <w:szCs w:val="22"/>
        </w:rPr>
        <w:lastRenderedPageBreak/>
        <w:t>Изображение двумерных числовых данных</w:t>
      </w:r>
    </w:p>
    <w:p w:rsidR="00593E95" w:rsidRPr="00593E95" w:rsidRDefault="00593E95" w:rsidP="00593E95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Выше</w:t>
      </w:r>
      <w:r w:rsidRPr="00593E95">
        <w:rPr>
          <w:rFonts w:asciiTheme="minorHAnsi" w:hAnsiTheme="minorHAnsi"/>
          <w:color w:val="000000"/>
          <w:sz w:val="22"/>
          <w:szCs w:val="22"/>
        </w:rPr>
        <w:t xml:space="preserve"> мы рассмотрели гистограммы, полигоны, кривые распределений и полигоны накопленных частот, представляющие собой удобные графические инструменты для анализа числовых </w:t>
      </w:r>
      <w:r w:rsidRPr="00593E95">
        <w:rPr>
          <w:rFonts w:asciiTheme="minorHAnsi" w:hAnsiTheme="minorHAnsi"/>
          <w:i/>
          <w:color w:val="000000"/>
          <w:sz w:val="22"/>
          <w:szCs w:val="22"/>
        </w:rPr>
        <w:t>одномерных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93E95">
        <w:rPr>
          <w:rFonts w:asciiTheme="minorHAnsi" w:hAnsiTheme="minorHAnsi"/>
          <w:color w:val="000000"/>
          <w:sz w:val="22"/>
          <w:szCs w:val="22"/>
        </w:rPr>
        <w:t xml:space="preserve">данных. </w:t>
      </w:r>
      <w:r>
        <w:rPr>
          <w:rFonts w:asciiTheme="minorHAnsi" w:hAnsiTheme="minorHAnsi"/>
          <w:color w:val="000000"/>
          <w:sz w:val="22"/>
          <w:szCs w:val="22"/>
        </w:rPr>
        <w:t>Для анализа</w:t>
      </w:r>
      <w:r w:rsidRPr="00593E9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93E95">
        <w:rPr>
          <w:rFonts w:asciiTheme="minorHAnsi" w:hAnsiTheme="minorHAnsi"/>
          <w:i/>
          <w:color w:val="000000"/>
          <w:sz w:val="22"/>
          <w:szCs w:val="22"/>
        </w:rPr>
        <w:t>двумерных</w:t>
      </w:r>
      <w:r w:rsidRPr="00593E95">
        <w:rPr>
          <w:rFonts w:asciiTheme="minorHAnsi" w:hAnsiTheme="minorHAnsi"/>
          <w:color w:val="000000"/>
          <w:sz w:val="22"/>
          <w:szCs w:val="22"/>
        </w:rPr>
        <w:t xml:space="preserve"> числовых величин </w:t>
      </w:r>
      <w:r>
        <w:rPr>
          <w:rFonts w:asciiTheme="minorHAnsi" w:hAnsiTheme="minorHAnsi"/>
          <w:color w:val="000000"/>
          <w:sz w:val="22"/>
          <w:szCs w:val="22"/>
        </w:rPr>
        <w:t>используется иной вид графического представления –</w:t>
      </w:r>
      <w:r w:rsidRPr="00593E95">
        <w:rPr>
          <w:rFonts w:asciiTheme="minorHAnsi" w:hAnsiTheme="minorHAnsi"/>
          <w:color w:val="000000"/>
          <w:sz w:val="22"/>
          <w:szCs w:val="22"/>
        </w:rPr>
        <w:t xml:space="preserve"> диаграмм</w:t>
      </w:r>
      <w:r>
        <w:rPr>
          <w:rFonts w:asciiTheme="minorHAnsi" w:hAnsiTheme="minorHAnsi"/>
          <w:color w:val="000000"/>
          <w:sz w:val="22"/>
          <w:szCs w:val="22"/>
        </w:rPr>
        <w:t>а</w:t>
      </w:r>
      <w:r w:rsidRPr="00593E95">
        <w:rPr>
          <w:rFonts w:asciiTheme="minorHAnsi" w:hAnsiTheme="minorHAnsi"/>
          <w:color w:val="000000"/>
          <w:sz w:val="22"/>
          <w:szCs w:val="22"/>
        </w:rPr>
        <w:t xml:space="preserve"> разброса. В программе </w:t>
      </w:r>
      <w:proofErr w:type="spellStart"/>
      <w:r w:rsidRPr="00593E95">
        <w:rPr>
          <w:rFonts w:asciiTheme="minorHAnsi" w:hAnsiTheme="minorHAnsi"/>
          <w:color w:val="000000"/>
          <w:sz w:val="22"/>
          <w:szCs w:val="22"/>
        </w:rPr>
        <w:t>Excel</w:t>
      </w:r>
      <w:proofErr w:type="spellEnd"/>
      <w:r w:rsidRPr="00593E95">
        <w:rPr>
          <w:rFonts w:asciiTheme="minorHAnsi" w:hAnsiTheme="minorHAnsi"/>
          <w:color w:val="000000"/>
          <w:sz w:val="22"/>
          <w:szCs w:val="22"/>
        </w:rPr>
        <w:t xml:space="preserve"> эта диаграмма называется точечной, а в научной литерату</w:t>
      </w:r>
      <w:r w:rsidR="003D66AC">
        <w:rPr>
          <w:rFonts w:asciiTheme="minorHAnsi" w:hAnsiTheme="minorHAnsi"/>
          <w:color w:val="000000"/>
          <w:sz w:val="22"/>
          <w:szCs w:val="22"/>
        </w:rPr>
        <w:t>ре — корреляционной.</w:t>
      </w:r>
      <w:r w:rsidRPr="00593E95">
        <w:rPr>
          <w:rFonts w:asciiTheme="minorHAnsi" w:hAnsiTheme="minorHAnsi"/>
          <w:color w:val="000000"/>
          <w:sz w:val="22"/>
          <w:szCs w:val="22"/>
        </w:rPr>
        <w:t xml:space="preserve"> Такие диаграммы оказываются полезными в разных областях деловой активности. Например, специалисты по маркетингу с помощью таких диаграмм могут исследовать эффективность рекламной к</w:t>
      </w:r>
      <w:r w:rsidR="003D66AC">
        <w:rPr>
          <w:rFonts w:asciiTheme="minorHAnsi" w:hAnsiTheme="minorHAnsi"/>
          <w:color w:val="000000"/>
          <w:sz w:val="22"/>
          <w:szCs w:val="22"/>
        </w:rPr>
        <w:t>а</w:t>
      </w:r>
      <w:r w:rsidRPr="00593E95">
        <w:rPr>
          <w:rFonts w:asciiTheme="minorHAnsi" w:hAnsiTheme="minorHAnsi"/>
          <w:color w:val="000000"/>
          <w:sz w:val="22"/>
          <w:szCs w:val="22"/>
        </w:rPr>
        <w:t>мпании, сравнивая объемы недельных продаж и расходы на рекламу, а менеджеры по кадрам — изучать систему оплаты труда в компании, сравнивая трудовой стаж сотрудников и их текущую зарплату.</w:t>
      </w:r>
    </w:p>
    <w:p w:rsidR="00593E95" w:rsidRPr="00593E95" w:rsidRDefault="003236FD" w:rsidP="00593E95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Используя диаграмму разброса, менеджер по логистике может анализировать вклад таможенного сбора в суммарные логистические затраты (рис. 13). </w:t>
      </w:r>
      <w:r w:rsidR="00593E95" w:rsidRPr="00593E95">
        <w:rPr>
          <w:rFonts w:asciiTheme="minorHAnsi" w:hAnsiTheme="minorHAnsi"/>
          <w:color w:val="000000"/>
          <w:sz w:val="22"/>
          <w:szCs w:val="22"/>
        </w:rPr>
        <w:t>Диаграммы разброса</w:t>
      </w:r>
      <w:r>
        <w:rPr>
          <w:rFonts w:asciiTheme="minorHAnsi" w:hAnsiTheme="minorHAnsi"/>
          <w:color w:val="000000"/>
          <w:sz w:val="22"/>
          <w:szCs w:val="22"/>
        </w:rPr>
        <w:t xml:space="preserve"> играют важную роль п</w:t>
      </w:r>
      <w:r w:rsidR="00593E95" w:rsidRPr="00593E95">
        <w:rPr>
          <w:rFonts w:asciiTheme="minorHAnsi" w:hAnsiTheme="minorHAnsi"/>
          <w:color w:val="000000"/>
          <w:sz w:val="22"/>
          <w:szCs w:val="22"/>
        </w:rPr>
        <w:t>ри изучении коэффициента корреляции, а также в регрессионно</w:t>
      </w:r>
      <w:r>
        <w:rPr>
          <w:rFonts w:asciiTheme="minorHAnsi" w:hAnsiTheme="minorHAnsi"/>
          <w:color w:val="000000"/>
          <w:sz w:val="22"/>
          <w:szCs w:val="22"/>
        </w:rPr>
        <w:t>м</w:t>
      </w:r>
      <w:r w:rsidR="00593E95" w:rsidRPr="00593E95">
        <w:rPr>
          <w:rFonts w:asciiTheme="minorHAnsi" w:hAnsiTheme="minorHAnsi"/>
          <w:color w:val="000000"/>
          <w:sz w:val="22"/>
          <w:szCs w:val="22"/>
        </w:rPr>
        <w:t xml:space="preserve"> анализ</w:t>
      </w:r>
      <w:r>
        <w:rPr>
          <w:rFonts w:asciiTheme="minorHAnsi" w:hAnsiTheme="minorHAnsi"/>
          <w:color w:val="000000"/>
          <w:sz w:val="22"/>
          <w:szCs w:val="22"/>
        </w:rPr>
        <w:t>е</w:t>
      </w:r>
      <w:r w:rsidR="00593E95" w:rsidRPr="00593E95">
        <w:rPr>
          <w:rFonts w:asciiTheme="minorHAnsi" w:hAnsiTheme="minorHAnsi"/>
          <w:color w:val="000000"/>
          <w:sz w:val="22"/>
          <w:szCs w:val="22"/>
        </w:rPr>
        <w:t>.</w:t>
      </w:r>
    </w:p>
    <w:p w:rsidR="00593E95" w:rsidRPr="00BD014B" w:rsidRDefault="003236FD" w:rsidP="00593E95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3816626" cy="2297926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3. Корреляция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758" cy="230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5C7" w:rsidRDefault="003236FD" w:rsidP="00593E95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Рис. 13. Корреляция </w:t>
      </w:r>
      <w:r w:rsidRPr="003236FD">
        <w:rPr>
          <w:rFonts w:asciiTheme="minorHAnsi" w:hAnsiTheme="minorHAnsi"/>
          <w:color w:val="000000"/>
          <w:sz w:val="22"/>
          <w:szCs w:val="22"/>
        </w:rPr>
        <w:t>таможенного сбора</w:t>
      </w:r>
      <w:r>
        <w:rPr>
          <w:rFonts w:asciiTheme="minorHAnsi" w:hAnsiTheme="minorHAnsi"/>
          <w:color w:val="000000"/>
          <w:sz w:val="22"/>
          <w:szCs w:val="22"/>
        </w:rPr>
        <w:t xml:space="preserve"> (как процентной доли таможенной стоимости, ось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Y</w:t>
      </w:r>
      <w:r>
        <w:rPr>
          <w:rFonts w:asciiTheme="minorHAnsi" w:hAnsiTheme="minorHAnsi"/>
          <w:color w:val="000000"/>
          <w:sz w:val="22"/>
          <w:szCs w:val="22"/>
        </w:rPr>
        <w:t>) и таможенной стоимости, ось Х</w:t>
      </w:r>
    </w:p>
    <w:p w:rsidR="003236FD" w:rsidRDefault="003236FD" w:rsidP="00593E95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Для построения диаграммы разброса выберите два столбца и кликните на типе диаграммы </w:t>
      </w:r>
      <w:r w:rsidRPr="003236FD">
        <w:rPr>
          <w:rFonts w:asciiTheme="minorHAnsi" w:hAnsiTheme="minorHAnsi"/>
          <w:i/>
          <w:color w:val="000000"/>
          <w:sz w:val="22"/>
          <w:szCs w:val="22"/>
        </w:rPr>
        <w:t>Точечная</w:t>
      </w:r>
      <w:r>
        <w:rPr>
          <w:rFonts w:asciiTheme="minorHAnsi" w:hAnsiTheme="minorHAnsi"/>
          <w:color w:val="000000"/>
          <w:sz w:val="22"/>
          <w:szCs w:val="22"/>
        </w:rPr>
        <w:t xml:space="preserve"> (рис. 14).</w:t>
      </w:r>
      <w:r w:rsidR="000B468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B4681" w:rsidRPr="000B4681">
        <w:rPr>
          <w:rFonts w:asciiTheme="minorHAnsi" w:hAnsiTheme="minorHAnsi"/>
          <w:color w:val="000000"/>
          <w:sz w:val="22"/>
          <w:szCs w:val="22"/>
        </w:rPr>
        <w:t xml:space="preserve">Обратите внимание на то, что </w:t>
      </w:r>
      <w:r w:rsidR="000B4681" w:rsidRPr="000B4681">
        <w:rPr>
          <w:rFonts w:asciiTheme="minorHAnsi" w:hAnsiTheme="minorHAnsi"/>
          <w:i/>
          <w:color w:val="000000"/>
          <w:sz w:val="22"/>
          <w:szCs w:val="22"/>
        </w:rPr>
        <w:t>Мастер диаграмм</w:t>
      </w:r>
      <w:r w:rsidR="000B4681" w:rsidRPr="000B4681">
        <w:rPr>
          <w:rFonts w:asciiTheme="minorHAnsi" w:hAnsiTheme="minorHAnsi"/>
          <w:color w:val="000000"/>
          <w:sz w:val="22"/>
          <w:szCs w:val="22"/>
        </w:rPr>
        <w:t xml:space="preserve"> по умолчанию</w:t>
      </w:r>
      <w:r w:rsidR="000B4681">
        <w:rPr>
          <w:rFonts w:asciiTheme="minorHAnsi" w:hAnsiTheme="minorHAnsi"/>
          <w:color w:val="000000"/>
          <w:sz w:val="22"/>
          <w:szCs w:val="22"/>
        </w:rPr>
        <w:t xml:space="preserve"> считает, что переменная X нахо</w:t>
      </w:r>
      <w:r w:rsidR="000B4681" w:rsidRPr="000B4681">
        <w:rPr>
          <w:rFonts w:asciiTheme="minorHAnsi" w:hAnsiTheme="minorHAnsi"/>
          <w:color w:val="000000"/>
          <w:sz w:val="22"/>
          <w:szCs w:val="22"/>
        </w:rPr>
        <w:t>дится в первом столбце диапазона. Если данные на вашем листе расположены иначе, поменяйте столбцы местами.</w:t>
      </w:r>
    </w:p>
    <w:p w:rsidR="003236FD" w:rsidRDefault="003236FD" w:rsidP="00593E95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3499387" cy="2838616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4. Построение точечной диаграммы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729" cy="284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14B" w:rsidRDefault="003236FD" w:rsidP="00593E95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Рис. </w:t>
      </w:r>
      <w:r w:rsidRPr="003236FD">
        <w:rPr>
          <w:rFonts w:asciiTheme="minorHAnsi" w:hAnsiTheme="minorHAnsi"/>
          <w:color w:val="000000"/>
          <w:sz w:val="22"/>
          <w:szCs w:val="22"/>
        </w:rPr>
        <w:t>14. Построение точечной диаграммы</w:t>
      </w:r>
    </w:p>
    <w:p w:rsidR="005F735B" w:rsidRPr="000D478A" w:rsidRDefault="005F735B" w:rsidP="000D478A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0D478A">
        <w:rPr>
          <w:rFonts w:asciiTheme="minorHAnsi" w:hAnsiTheme="minorHAnsi"/>
          <w:color w:val="000000"/>
          <w:sz w:val="22"/>
          <w:szCs w:val="22"/>
        </w:rPr>
        <w:t>Предыдущая заметка</w:t>
      </w:r>
      <w:r w:rsidRPr="000D478A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hyperlink r:id="rId26" w:history="1">
        <w:proofErr w:type="gramStart"/>
        <w:r w:rsidRPr="000D478A">
          <w:rPr>
            <w:rStyle w:val="a3"/>
            <w:rFonts w:asciiTheme="minorHAnsi" w:hAnsiTheme="minorHAnsi"/>
            <w:sz w:val="22"/>
            <w:szCs w:val="22"/>
          </w:rPr>
          <w:t>Как</w:t>
        </w:r>
        <w:proofErr w:type="gramEnd"/>
        <w:r w:rsidRPr="000D478A">
          <w:rPr>
            <w:rStyle w:val="a3"/>
            <w:rFonts w:asciiTheme="minorHAnsi" w:hAnsiTheme="minorHAnsi"/>
            <w:sz w:val="22"/>
            <w:szCs w:val="22"/>
          </w:rPr>
          <w:t xml:space="preserve"> упорядочить массив данных</w:t>
        </w:r>
      </w:hyperlink>
      <w:r w:rsidRPr="000D478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5F735B" w:rsidRPr="000D478A" w:rsidRDefault="005F735B" w:rsidP="000D478A">
      <w:pPr>
        <w:pStyle w:val="ac"/>
        <w:spacing w:before="0" w:beforeAutospacing="0" w:after="120" w:afterAutospacing="0"/>
        <w:rPr>
          <w:sz w:val="22"/>
          <w:szCs w:val="22"/>
        </w:rPr>
      </w:pPr>
      <w:r w:rsidRPr="000D478A">
        <w:rPr>
          <w:rFonts w:asciiTheme="minorHAnsi" w:hAnsiTheme="minorHAnsi"/>
          <w:color w:val="000000"/>
          <w:sz w:val="22"/>
          <w:szCs w:val="22"/>
        </w:rPr>
        <w:t>К оглавлению </w:t>
      </w:r>
      <w:hyperlink r:id="rId27" w:history="1">
        <w:r w:rsidRPr="000D478A">
          <w:rPr>
            <w:rStyle w:val="a3"/>
            <w:rFonts w:asciiTheme="minorHAnsi" w:hAnsiTheme="minorHAnsi"/>
            <w:sz w:val="22"/>
            <w:szCs w:val="22"/>
          </w:rPr>
          <w:t xml:space="preserve">Статистика для менеджеров с использованием </w:t>
        </w:r>
        <w:proofErr w:type="spellStart"/>
        <w:r w:rsidRPr="000D478A">
          <w:rPr>
            <w:rStyle w:val="a3"/>
            <w:rFonts w:asciiTheme="minorHAnsi" w:hAnsiTheme="minorHAnsi"/>
            <w:sz w:val="22"/>
            <w:szCs w:val="22"/>
          </w:rPr>
          <w:t>Microsoft</w:t>
        </w:r>
        <w:proofErr w:type="spellEnd"/>
        <w:r w:rsidRPr="000D478A">
          <w:rPr>
            <w:rStyle w:val="a3"/>
            <w:rFonts w:asciiTheme="minorHAnsi" w:hAnsiTheme="minorHAnsi"/>
            <w:sz w:val="22"/>
            <w:szCs w:val="22"/>
          </w:rPr>
          <w:t xml:space="preserve"> </w:t>
        </w:r>
        <w:proofErr w:type="spellStart"/>
        <w:r w:rsidRPr="000D478A">
          <w:rPr>
            <w:rStyle w:val="a3"/>
            <w:rFonts w:asciiTheme="minorHAnsi" w:hAnsiTheme="minorHAnsi"/>
            <w:sz w:val="22"/>
            <w:szCs w:val="22"/>
          </w:rPr>
          <w:t>Excel</w:t>
        </w:r>
        <w:proofErr w:type="spellEnd"/>
      </w:hyperlink>
    </w:p>
    <w:sectPr w:rsidR="005F735B" w:rsidRPr="000D478A" w:rsidSect="00885EE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6FD" w:rsidRDefault="003236FD" w:rsidP="00C348E1">
      <w:pPr>
        <w:spacing w:after="0" w:line="240" w:lineRule="auto"/>
      </w:pPr>
      <w:r>
        <w:separator/>
      </w:r>
    </w:p>
  </w:endnote>
  <w:endnote w:type="continuationSeparator" w:id="0">
    <w:p w:rsidR="003236FD" w:rsidRDefault="003236FD" w:rsidP="00C3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6FD" w:rsidRDefault="003236FD" w:rsidP="00C348E1">
      <w:pPr>
        <w:spacing w:after="0" w:line="240" w:lineRule="auto"/>
      </w:pPr>
      <w:r>
        <w:separator/>
      </w:r>
    </w:p>
  </w:footnote>
  <w:footnote w:type="continuationSeparator" w:id="0">
    <w:p w:rsidR="003236FD" w:rsidRDefault="003236FD" w:rsidP="00C348E1">
      <w:pPr>
        <w:spacing w:after="0" w:line="240" w:lineRule="auto"/>
      </w:pPr>
      <w:r>
        <w:continuationSeparator/>
      </w:r>
    </w:p>
  </w:footnote>
  <w:footnote w:id="1">
    <w:p w:rsidR="003236FD" w:rsidRDefault="003236FD" w:rsidP="005F735B">
      <w:pPr>
        <w:pStyle w:val="a9"/>
      </w:pPr>
      <w:r>
        <w:rPr>
          <w:rStyle w:val="ab"/>
        </w:rPr>
        <w:footnoteRef/>
      </w:r>
      <w:r>
        <w:t xml:space="preserve"> Используются материалы книги Левин и др. Статистика для менеджеров. – М.: Вильямс, 2004. – с. 105–124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73186"/>
    <w:multiLevelType w:val="hybridMultilevel"/>
    <w:tmpl w:val="EBB8B132"/>
    <w:lvl w:ilvl="0" w:tplc="8F3EB3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22C68"/>
    <w:multiLevelType w:val="hybridMultilevel"/>
    <w:tmpl w:val="950C7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57C0"/>
    <w:multiLevelType w:val="hybridMultilevel"/>
    <w:tmpl w:val="5A9C8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61913"/>
    <w:multiLevelType w:val="hybridMultilevel"/>
    <w:tmpl w:val="37EE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80048"/>
    <w:multiLevelType w:val="hybridMultilevel"/>
    <w:tmpl w:val="0ED07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87080"/>
    <w:multiLevelType w:val="hybridMultilevel"/>
    <w:tmpl w:val="1E5C196E"/>
    <w:lvl w:ilvl="0" w:tplc="41F0F1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2D37DA"/>
    <w:multiLevelType w:val="hybridMultilevel"/>
    <w:tmpl w:val="360C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C6300"/>
    <w:multiLevelType w:val="hybridMultilevel"/>
    <w:tmpl w:val="F6E6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459FE"/>
    <w:multiLevelType w:val="hybridMultilevel"/>
    <w:tmpl w:val="3D58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60E4D"/>
    <w:multiLevelType w:val="hybridMultilevel"/>
    <w:tmpl w:val="B340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61517"/>
    <w:multiLevelType w:val="hybridMultilevel"/>
    <w:tmpl w:val="8746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927C0"/>
    <w:multiLevelType w:val="hybridMultilevel"/>
    <w:tmpl w:val="6658B814"/>
    <w:lvl w:ilvl="0" w:tplc="8F3EB3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86EDE"/>
    <w:multiLevelType w:val="hybridMultilevel"/>
    <w:tmpl w:val="999A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F3401"/>
    <w:multiLevelType w:val="hybridMultilevel"/>
    <w:tmpl w:val="B61E3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70161"/>
    <w:multiLevelType w:val="hybridMultilevel"/>
    <w:tmpl w:val="29F4E9D2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5">
    <w:nsid w:val="653E58D2"/>
    <w:multiLevelType w:val="hybridMultilevel"/>
    <w:tmpl w:val="5168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550FE"/>
    <w:multiLevelType w:val="hybridMultilevel"/>
    <w:tmpl w:val="ECCE5C1E"/>
    <w:lvl w:ilvl="0" w:tplc="77FED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A717B"/>
    <w:multiLevelType w:val="hybridMultilevel"/>
    <w:tmpl w:val="A760A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30F99"/>
    <w:multiLevelType w:val="hybridMultilevel"/>
    <w:tmpl w:val="1A1C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17"/>
  </w:num>
  <w:num w:numId="5">
    <w:abstractNumId w:val="9"/>
  </w:num>
  <w:num w:numId="6">
    <w:abstractNumId w:val="11"/>
  </w:num>
  <w:num w:numId="7">
    <w:abstractNumId w:val="2"/>
  </w:num>
  <w:num w:numId="8">
    <w:abstractNumId w:val="8"/>
  </w:num>
  <w:num w:numId="9">
    <w:abstractNumId w:val="15"/>
  </w:num>
  <w:num w:numId="10">
    <w:abstractNumId w:val="13"/>
  </w:num>
  <w:num w:numId="11">
    <w:abstractNumId w:val="3"/>
  </w:num>
  <w:num w:numId="12">
    <w:abstractNumId w:val="14"/>
  </w:num>
  <w:num w:numId="13">
    <w:abstractNumId w:val="6"/>
  </w:num>
  <w:num w:numId="14">
    <w:abstractNumId w:val="7"/>
  </w:num>
  <w:num w:numId="15">
    <w:abstractNumId w:val="12"/>
  </w:num>
  <w:num w:numId="16">
    <w:abstractNumId w:val="16"/>
  </w:num>
  <w:num w:numId="17">
    <w:abstractNumId w:val="4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668"/>
    <w:rsid w:val="00005714"/>
    <w:rsid w:val="000078AA"/>
    <w:rsid w:val="00050630"/>
    <w:rsid w:val="000524EE"/>
    <w:rsid w:val="00075D69"/>
    <w:rsid w:val="00084764"/>
    <w:rsid w:val="00084C90"/>
    <w:rsid w:val="000B4681"/>
    <w:rsid w:val="000B5B2E"/>
    <w:rsid w:val="000B6A79"/>
    <w:rsid w:val="000C1FDE"/>
    <w:rsid w:val="000D478A"/>
    <w:rsid w:val="000E3326"/>
    <w:rsid w:val="001126DA"/>
    <w:rsid w:val="001232B1"/>
    <w:rsid w:val="00127A28"/>
    <w:rsid w:val="001376A5"/>
    <w:rsid w:val="00144BC7"/>
    <w:rsid w:val="00146A3E"/>
    <w:rsid w:val="001560F0"/>
    <w:rsid w:val="00164FA0"/>
    <w:rsid w:val="001A23A4"/>
    <w:rsid w:val="001A624A"/>
    <w:rsid w:val="001C2C08"/>
    <w:rsid w:val="001D6316"/>
    <w:rsid w:val="001E0BF5"/>
    <w:rsid w:val="001F21A1"/>
    <w:rsid w:val="0020706C"/>
    <w:rsid w:val="00212508"/>
    <w:rsid w:val="002265F0"/>
    <w:rsid w:val="00243FFF"/>
    <w:rsid w:val="002476F8"/>
    <w:rsid w:val="002511B1"/>
    <w:rsid w:val="002538F2"/>
    <w:rsid w:val="00253D66"/>
    <w:rsid w:val="00260926"/>
    <w:rsid w:val="00263634"/>
    <w:rsid w:val="0027094D"/>
    <w:rsid w:val="00273681"/>
    <w:rsid w:val="00282F4A"/>
    <w:rsid w:val="002965BC"/>
    <w:rsid w:val="002B41BC"/>
    <w:rsid w:val="002C47B6"/>
    <w:rsid w:val="002D2FCE"/>
    <w:rsid w:val="002F11D0"/>
    <w:rsid w:val="00301640"/>
    <w:rsid w:val="003236FD"/>
    <w:rsid w:val="00340740"/>
    <w:rsid w:val="0034227B"/>
    <w:rsid w:val="00342AA5"/>
    <w:rsid w:val="00356592"/>
    <w:rsid w:val="00360682"/>
    <w:rsid w:val="0037124D"/>
    <w:rsid w:val="00372BCE"/>
    <w:rsid w:val="00376D3D"/>
    <w:rsid w:val="0038408C"/>
    <w:rsid w:val="00387DE5"/>
    <w:rsid w:val="003973E1"/>
    <w:rsid w:val="003A1753"/>
    <w:rsid w:val="003B0CFC"/>
    <w:rsid w:val="003B0E6E"/>
    <w:rsid w:val="003B359D"/>
    <w:rsid w:val="003C005C"/>
    <w:rsid w:val="003C0457"/>
    <w:rsid w:val="003C2CD2"/>
    <w:rsid w:val="003D3B03"/>
    <w:rsid w:val="003D66AC"/>
    <w:rsid w:val="003E145E"/>
    <w:rsid w:val="003F09B2"/>
    <w:rsid w:val="003F7554"/>
    <w:rsid w:val="00402C20"/>
    <w:rsid w:val="00413A70"/>
    <w:rsid w:val="0042584C"/>
    <w:rsid w:val="004402B8"/>
    <w:rsid w:val="00447EB7"/>
    <w:rsid w:val="00453E9E"/>
    <w:rsid w:val="004A2D7B"/>
    <w:rsid w:val="004A47E0"/>
    <w:rsid w:val="004A7576"/>
    <w:rsid w:val="004B4B0D"/>
    <w:rsid w:val="004D41CC"/>
    <w:rsid w:val="004D7540"/>
    <w:rsid w:val="004E0F70"/>
    <w:rsid w:val="004F1D66"/>
    <w:rsid w:val="00501EC8"/>
    <w:rsid w:val="00506F2A"/>
    <w:rsid w:val="00522507"/>
    <w:rsid w:val="0054349E"/>
    <w:rsid w:val="005500E7"/>
    <w:rsid w:val="00553C73"/>
    <w:rsid w:val="00567C04"/>
    <w:rsid w:val="00581560"/>
    <w:rsid w:val="00581668"/>
    <w:rsid w:val="00593E95"/>
    <w:rsid w:val="00596380"/>
    <w:rsid w:val="005A1C65"/>
    <w:rsid w:val="005A488B"/>
    <w:rsid w:val="005B0DA2"/>
    <w:rsid w:val="005B127A"/>
    <w:rsid w:val="005E4B74"/>
    <w:rsid w:val="005E518D"/>
    <w:rsid w:val="005F361E"/>
    <w:rsid w:val="005F3EB6"/>
    <w:rsid w:val="005F735B"/>
    <w:rsid w:val="00601E26"/>
    <w:rsid w:val="00602AB0"/>
    <w:rsid w:val="00645354"/>
    <w:rsid w:val="00652CB3"/>
    <w:rsid w:val="00664D4D"/>
    <w:rsid w:val="00670BBB"/>
    <w:rsid w:val="006868F5"/>
    <w:rsid w:val="00690F59"/>
    <w:rsid w:val="006A0466"/>
    <w:rsid w:val="006A10E3"/>
    <w:rsid w:val="006A5A69"/>
    <w:rsid w:val="006B5679"/>
    <w:rsid w:val="00704A59"/>
    <w:rsid w:val="0071163B"/>
    <w:rsid w:val="0071557D"/>
    <w:rsid w:val="007246AF"/>
    <w:rsid w:val="00796F97"/>
    <w:rsid w:val="007B47B2"/>
    <w:rsid w:val="007C4E37"/>
    <w:rsid w:val="007D6EFC"/>
    <w:rsid w:val="007F0BB7"/>
    <w:rsid w:val="007F5737"/>
    <w:rsid w:val="008303A2"/>
    <w:rsid w:val="0083161E"/>
    <w:rsid w:val="00833A22"/>
    <w:rsid w:val="00835C92"/>
    <w:rsid w:val="00835F96"/>
    <w:rsid w:val="00852238"/>
    <w:rsid w:val="00856B0F"/>
    <w:rsid w:val="0085766B"/>
    <w:rsid w:val="008768AD"/>
    <w:rsid w:val="00885EEC"/>
    <w:rsid w:val="008A468D"/>
    <w:rsid w:val="008B121B"/>
    <w:rsid w:val="008C0797"/>
    <w:rsid w:val="008C1C6C"/>
    <w:rsid w:val="008C27C3"/>
    <w:rsid w:val="008F275D"/>
    <w:rsid w:val="0090734D"/>
    <w:rsid w:val="0091297E"/>
    <w:rsid w:val="0091513F"/>
    <w:rsid w:val="00915791"/>
    <w:rsid w:val="00922E6E"/>
    <w:rsid w:val="009231B8"/>
    <w:rsid w:val="009311A0"/>
    <w:rsid w:val="009518E1"/>
    <w:rsid w:val="00957D47"/>
    <w:rsid w:val="0096260C"/>
    <w:rsid w:val="009626F4"/>
    <w:rsid w:val="009741BF"/>
    <w:rsid w:val="009766D1"/>
    <w:rsid w:val="00986172"/>
    <w:rsid w:val="009A050F"/>
    <w:rsid w:val="009B7781"/>
    <w:rsid w:val="009C3E56"/>
    <w:rsid w:val="009E0289"/>
    <w:rsid w:val="009F21B2"/>
    <w:rsid w:val="009F5CB1"/>
    <w:rsid w:val="00A00AA3"/>
    <w:rsid w:val="00A17C4A"/>
    <w:rsid w:val="00A36257"/>
    <w:rsid w:val="00A40985"/>
    <w:rsid w:val="00A505C7"/>
    <w:rsid w:val="00A679D7"/>
    <w:rsid w:val="00A77C23"/>
    <w:rsid w:val="00A828D1"/>
    <w:rsid w:val="00AA2BAE"/>
    <w:rsid w:val="00AB105E"/>
    <w:rsid w:val="00AC0280"/>
    <w:rsid w:val="00AC1D1F"/>
    <w:rsid w:val="00AC45EA"/>
    <w:rsid w:val="00AD0F37"/>
    <w:rsid w:val="00AD1986"/>
    <w:rsid w:val="00AE150A"/>
    <w:rsid w:val="00AF2517"/>
    <w:rsid w:val="00AF52C6"/>
    <w:rsid w:val="00AF60D2"/>
    <w:rsid w:val="00B03B8C"/>
    <w:rsid w:val="00B04944"/>
    <w:rsid w:val="00B07AD3"/>
    <w:rsid w:val="00B246DA"/>
    <w:rsid w:val="00B259E6"/>
    <w:rsid w:val="00B36F7F"/>
    <w:rsid w:val="00B527B1"/>
    <w:rsid w:val="00B64620"/>
    <w:rsid w:val="00B95D2B"/>
    <w:rsid w:val="00BA032A"/>
    <w:rsid w:val="00BA35FB"/>
    <w:rsid w:val="00BB38F0"/>
    <w:rsid w:val="00BB48FE"/>
    <w:rsid w:val="00BC11CB"/>
    <w:rsid w:val="00BD014B"/>
    <w:rsid w:val="00BD076F"/>
    <w:rsid w:val="00BD7D7C"/>
    <w:rsid w:val="00BE229B"/>
    <w:rsid w:val="00C05837"/>
    <w:rsid w:val="00C05CF6"/>
    <w:rsid w:val="00C1551F"/>
    <w:rsid w:val="00C17086"/>
    <w:rsid w:val="00C3389A"/>
    <w:rsid w:val="00C348E1"/>
    <w:rsid w:val="00C35071"/>
    <w:rsid w:val="00C5489A"/>
    <w:rsid w:val="00C647D5"/>
    <w:rsid w:val="00C73620"/>
    <w:rsid w:val="00C73E9D"/>
    <w:rsid w:val="00C81F7C"/>
    <w:rsid w:val="00C900D2"/>
    <w:rsid w:val="00C940D6"/>
    <w:rsid w:val="00C9539F"/>
    <w:rsid w:val="00CA303D"/>
    <w:rsid w:val="00CA5109"/>
    <w:rsid w:val="00CA7BBA"/>
    <w:rsid w:val="00CB4FB6"/>
    <w:rsid w:val="00CC48CA"/>
    <w:rsid w:val="00CE6246"/>
    <w:rsid w:val="00CE756A"/>
    <w:rsid w:val="00CF4EB0"/>
    <w:rsid w:val="00D00BBF"/>
    <w:rsid w:val="00D01416"/>
    <w:rsid w:val="00D1330E"/>
    <w:rsid w:val="00D42B29"/>
    <w:rsid w:val="00D62DB6"/>
    <w:rsid w:val="00D63B44"/>
    <w:rsid w:val="00D73BC2"/>
    <w:rsid w:val="00D95BDD"/>
    <w:rsid w:val="00DB202D"/>
    <w:rsid w:val="00DE1197"/>
    <w:rsid w:val="00DE354F"/>
    <w:rsid w:val="00DE5F49"/>
    <w:rsid w:val="00E049BB"/>
    <w:rsid w:val="00E05430"/>
    <w:rsid w:val="00E10261"/>
    <w:rsid w:val="00E12133"/>
    <w:rsid w:val="00E179B1"/>
    <w:rsid w:val="00E26A3D"/>
    <w:rsid w:val="00E31913"/>
    <w:rsid w:val="00E45FCB"/>
    <w:rsid w:val="00E57AAC"/>
    <w:rsid w:val="00E627D4"/>
    <w:rsid w:val="00E64F4D"/>
    <w:rsid w:val="00E71531"/>
    <w:rsid w:val="00E71591"/>
    <w:rsid w:val="00E7718E"/>
    <w:rsid w:val="00EA2A85"/>
    <w:rsid w:val="00EB3F61"/>
    <w:rsid w:val="00EC62DE"/>
    <w:rsid w:val="00ED2CC9"/>
    <w:rsid w:val="00ED5AA5"/>
    <w:rsid w:val="00ED66C2"/>
    <w:rsid w:val="00EE149C"/>
    <w:rsid w:val="00EE6307"/>
    <w:rsid w:val="00EE640D"/>
    <w:rsid w:val="00EF0A34"/>
    <w:rsid w:val="00EF2C74"/>
    <w:rsid w:val="00EF5B8A"/>
    <w:rsid w:val="00F012F7"/>
    <w:rsid w:val="00F03847"/>
    <w:rsid w:val="00F102DC"/>
    <w:rsid w:val="00F218C5"/>
    <w:rsid w:val="00F3512A"/>
    <w:rsid w:val="00F36574"/>
    <w:rsid w:val="00F55E5A"/>
    <w:rsid w:val="00F8262C"/>
    <w:rsid w:val="00F929E8"/>
    <w:rsid w:val="00F9423D"/>
    <w:rsid w:val="00F959F2"/>
    <w:rsid w:val="00FB4BC3"/>
    <w:rsid w:val="00FB5B41"/>
    <w:rsid w:val="00FC1BA2"/>
    <w:rsid w:val="00FC5526"/>
    <w:rsid w:val="00FC6BBC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59A43-1C47-4343-8797-8403A599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6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957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42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2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488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A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A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6A3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C348E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348E1"/>
    <w:rPr>
      <w:rFonts w:cstheme="minorBid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348E1"/>
    <w:rPr>
      <w:vertAlign w:val="superscript"/>
    </w:rPr>
  </w:style>
  <w:style w:type="paragraph" w:styleId="ac">
    <w:name w:val="Normal (Web)"/>
    <w:basedOn w:val="a"/>
    <w:uiPriority w:val="99"/>
    <w:unhideWhenUsed/>
    <w:rsid w:val="006A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B29"/>
  </w:style>
  <w:style w:type="character" w:styleId="ad">
    <w:name w:val="Strong"/>
    <w:basedOn w:val="a0"/>
    <w:uiPriority w:val="22"/>
    <w:qFormat/>
    <w:rsid w:val="00D42B2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42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B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D42B29"/>
    <w:rPr>
      <w:rFonts w:ascii="Courier New" w:eastAsia="Times New Roman" w:hAnsi="Courier New" w:cs="Courier New"/>
      <w:sz w:val="20"/>
      <w:szCs w:val="20"/>
    </w:rPr>
  </w:style>
  <w:style w:type="character" w:customStyle="1" w:styleId="comment">
    <w:name w:val="comment"/>
    <w:basedOn w:val="a0"/>
    <w:rsid w:val="00D42B29"/>
  </w:style>
  <w:style w:type="character" w:customStyle="1" w:styleId="30">
    <w:name w:val="Заголовок 3 Знак"/>
    <w:basedOn w:val="a0"/>
    <w:link w:val="3"/>
    <w:uiPriority w:val="9"/>
    <w:rsid w:val="00D42B2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7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dmd">
    <w:name w:val="addmd"/>
    <w:basedOn w:val="a0"/>
    <w:rsid w:val="00957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3864">
              <w:marLeft w:val="143"/>
              <w:marRight w:val="143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087">
              <w:marLeft w:val="191"/>
              <w:marRight w:val="191"/>
              <w:marTop w:val="48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1697">
                  <w:marLeft w:val="0"/>
                  <w:marRight w:val="0"/>
                  <w:marTop w:val="0"/>
                  <w:marBottom w:val="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4026">
              <w:marLeft w:val="173"/>
              <w:marRight w:val="173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5296" TargetMode="Externa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26" Type="http://schemas.openxmlformats.org/officeDocument/2006/relationships/hyperlink" Target="http://baguzin.ru/wp/?p=5296" TargetMode="External"/><Relationship Id="rId3" Type="http://schemas.openxmlformats.org/officeDocument/2006/relationships/styles" Target="styles.xml"/><Relationship Id="rId21" Type="http://schemas.openxmlformats.org/officeDocument/2006/relationships/hyperlink" Target="http://baguzin.ru/wp/?p=5296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5" Type="http://schemas.openxmlformats.org/officeDocument/2006/relationships/image" Target="media/image14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image" Target="media/image13.jp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image" Target="media/image12.jpg"/><Relationship Id="rId28" Type="http://schemas.openxmlformats.org/officeDocument/2006/relationships/fontTable" Target="fontTable.xml"/><Relationship Id="rId10" Type="http://schemas.openxmlformats.org/officeDocument/2006/relationships/hyperlink" Target="http://baguzin.ru/wp/?p=5296" TargetMode="External"/><Relationship Id="rId19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hyperlink" Target="http://planetcalc.ru/484/" TargetMode="External"/><Relationship Id="rId14" Type="http://schemas.openxmlformats.org/officeDocument/2006/relationships/image" Target="media/image4.jpg"/><Relationship Id="rId22" Type="http://schemas.openxmlformats.org/officeDocument/2006/relationships/image" Target="media/image11.jpg"/><Relationship Id="rId27" Type="http://schemas.openxmlformats.org/officeDocument/2006/relationships/hyperlink" Target="http://baguzin.ru/wp/?p=52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6EC35-790E-4980-8DC2-B2629673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Багузин</dc:creator>
  <cp:keywords/>
  <dc:description/>
  <cp:lastModifiedBy>Сергей Багузин</cp:lastModifiedBy>
  <cp:revision>4</cp:revision>
  <cp:lastPrinted>2013-07-27T08:16:00Z</cp:lastPrinted>
  <dcterms:created xsi:type="dcterms:W3CDTF">2013-07-27T07:08:00Z</dcterms:created>
  <dcterms:modified xsi:type="dcterms:W3CDTF">2013-07-27T08:36:00Z</dcterms:modified>
</cp:coreProperties>
</file>