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D1" w:rsidRDefault="000C02AA" w:rsidP="00494115">
      <w:pPr>
        <w:spacing w:after="240" w:line="240" w:lineRule="auto"/>
        <w:rPr>
          <w:b/>
          <w:sz w:val="28"/>
        </w:rPr>
      </w:pPr>
      <w:r>
        <w:rPr>
          <w:b/>
          <w:sz w:val="28"/>
        </w:rPr>
        <w:t>Однофакторный д</w:t>
      </w:r>
      <w:r w:rsidR="006717D1" w:rsidRPr="006717D1">
        <w:rPr>
          <w:b/>
          <w:sz w:val="28"/>
        </w:rPr>
        <w:t>исперсионный анализ</w:t>
      </w:r>
    </w:p>
    <w:p w:rsidR="0075591E" w:rsidRPr="00AF4F9B" w:rsidRDefault="00494115"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В </w:t>
      </w:r>
      <w:hyperlink r:id="rId8" w:history="1">
        <w:r w:rsidRPr="00494115">
          <w:rPr>
            <w:rStyle w:val="a3"/>
            <w:rFonts w:asciiTheme="minorHAnsi" w:hAnsiTheme="minorHAnsi"/>
            <w:sz w:val="22"/>
            <w:szCs w:val="22"/>
          </w:rPr>
          <w:t>предыдущей заметке</w:t>
        </w:r>
      </w:hyperlink>
      <w:r>
        <w:rPr>
          <w:rFonts w:asciiTheme="minorHAnsi" w:hAnsiTheme="minorHAnsi"/>
          <w:color w:val="000000"/>
          <w:sz w:val="22"/>
          <w:szCs w:val="22"/>
        </w:rPr>
        <w:t xml:space="preserve"> были</w:t>
      </w:r>
      <w:r w:rsidRPr="007E4F78">
        <w:rPr>
          <w:rFonts w:asciiTheme="minorHAnsi" w:hAnsiTheme="minorHAnsi"/>
          <w:color w:val="000000"/>
          <w:sz w:val="22"/>
          <w:szCs w:val="22"/>
        </w:rPr>
        <w:t xml:space="preserve"> рассмотрены методы проверки гипотез, применяемые для анализа возможных разностей между параметрами двух групп. Однако зачастую необходимо оценить разности между параметрами нескольких групп. Например, может возникнуть необходимость сравнить альтернативные материалы, методы или условия проведения эксперимента на основе заранее установленных критериев.</w:t>
      </w:r>
      <w:r>
        <w:rPr>
          <w:rFonts w:asciiTheme="minorHAnsi" w:hAnsiTheme="minorHAnsi"/>
          <w:color w:val="000000"/>
          <w:sz w:val="22"/>
          <w:szCs w:val="22"/>
        </w:rPr>
        <w:t xml:space="preserve"> Настоящая заметка</w:t>
      </w:r>
      <w:r w:rsidRPr="007E4F78">
        <w:rPr>
          <w:rFonts w:asciiTheme="minorHAnsi" w:hAnsiTheme="minorHAnsi"/>
          <w:color w:val="000000"/>
          <w:sz w:val="22"/>
          <w:szCs w:val="22"/>
        </w:rPr>
        <w:t xml:space="preserve"> </w:t>
      </w:r>
      <w:r w:rsidR="00B018BE">
        <w:rPr>
          <w:rFonts w:asciiTheme="minorHAnsi" w:hAnsiTheme="minorHAnsi"/>
          <w:color w:val="000000"/>
          <w:sz w:val="22"/>
          <w:szCs w:val="22"/>
        </w:rPr>
        <w:t>посвящена</w:t>
      </w:r>
      <w:r w:rsidRPr="007E4F78">
        <w:rPr>
          <w:rFonts w:asciiTheme="minorHAnsi" w:hAnsiTheme="minorHAnsi"/>
          <w:color w:val="000000"/>
          <w:sz w:val="22"/>
          <w:szCs w:val="22"/>
        </w:rPr>
        <w:t xml:space="preserve"> полностью</w:t>
      </w:r>
      <w:r>
        <w:rPr>
          <w:rFonts w:asciiTheme="minorHAnsi" w:hAnsiTheme="minorHAnsi"/>
          <w:color w:val="000000"/>
          <w:sz w:val="22"/>
          <w:szCs w:val="22"/>
        </w:rPr>
        <w:t xml:space="preserve"> </w:t>
      </w:r>
      <w:proofErr w:type="spellStart"/>
      <w:r>
        <w:rPr>
          <w:rFonts w:asciiTheme="minorHAnsi" w:hAnsiTheme="minorHAnsi"/>
          <w:color w:val="000000"/>
          <w:sz w:val="22"/>
          <w:szCs w:val="22"/>
        </w:rPr>
        <w:t>рандомизированно</w:t>
      </w:r>
      <w:r w:rsidR="00B018BE">
        <w:rPr>
          <w:rFonts w:asciiTheme="minorHAnsi" w:hAnsiTheme="minorHAnsi"/>
          <w:color w:val="000000"/>
          <w:sz w:val="22"/>
          <w:szCs w:val="22"/>
        </w:rPr>
        <w:t>му</w:t>
      </w:r>
      <w:proofErr w:type="spellEnd"/>
      <w:r w:rsidR="00B018BE">
        <w:rPr>
          <w:rFonts w:asciiTheme="minorHAnsi" w:hAnsiTheme="minorHAnsi"/>
          <w:color w:val="000000"/>
          <w:sz w:val="22"/>
          <w:szCs w:val="22"/>
        </w:rPr>
        <w:t xml:space="preserve"> плану</w:t>
      </w:r>
      <w:r>
        <w:rPr>
          <w:rFonts w:asciiTheme="minorHAnsi" w:hAnsiTheme="minorHAnsi"/>
          <w:color w:val="000000"/>
          <w:sz w:val="22"/>
          <w:szCs w:val="22"/>
        </w:rPr>
        <w:t xml:space="preserve"> экспе</w:t>
      </w:r>
      <w:r w:rsidRPr="007E4F78">
        <w:rPr>
          <w:rFonts w:asciiTheme="minorHAnsi" w:hAnsiTheme="minorHAnsi"/>
          <w:color w:val="000000"/>
          <w:sz w:val="22"/>
          <w:szCs w:val="22"/>
        </w:rPr>
        <w:t>римента, в котором рассматривается только один фактор и несколько групп (например, тип шины, рыночная стратегия, марка лекарства или разные поставщики)</w:t>
      </w:r>
      <w:r>
        <w:rPr>
          <w:rFonts w:asciiTheme="minorHAnsi" w:hAnsiTheme="minorHAnsi"/>
          <w:color w:val="000000"/>
          <w:sz w:val="22"/>
          <w:szCs w:val="22"/>
        </w:rPr>
        <w:t>.</w:t>
      </w:r>
      <w:r w:rsidR="0075591E" w:rsidRPr="000418D1">
        <w:rPr>
          <w:rStyle w:val="ab"/>
          <w:rFonts w:asciiTheme="minorHAnsi" w:hAnsiTheme="minorHAnsi"/>
        </w:rPr>
        <w:footnoteReference w:id="1"/>
      </w:r>
    </w:p>
    <w:p w:rsidR="007E4F78" w:rsidRPr="007E4F78" w:rsidRDefault="00494115" w:rsidP="00494115">
      <w:pPr>
        <w:pStyle w:val="ac"/>
        <w:spacing w:before="0" w:beforeAutospacing="0" w:after="120" w:afterAutospacing="0"/>
        <w:ind w:left="708"/>
        <w:rPr>
          <w:rFonts w:asciiTheme="minorHAnsi" w:hAnsiTheme="minorHAnsi"/>
          <w:color w:val="000000"/>
          <w:sz w:val="22"/>
          <w:szCs w:val="22"/>
        </w:rPr>
      </w:pPr>
      <w:r>
        <w:rPr>
          <w:rFonts w:asciiTheme="minorHAnsi" w:hAnsiTheme="minorHAnsi"/>
          <w:color w:val="000000"/>
          <w:sz w:val="22"/>
          <w:szCs w:val="22"/>
        </w:rPr>
        <w:t>Применение статистики в этой заметке будет показано на сквозном примере</w:t>
      </w:r>
      <w:r w:rsidR="00BD7AA9">
        <w:rPr>
          <w:rFonts w:asciiTheme="minorHAnsi" w:hAnsiTheme="minorHAnsi"/>
          <w:color w:val="000000"/>
          <w:sz w:val="22"/>
          <w:szCs w:val="22"/>
        </w:rPr>
        <w:t>.</w:t>
      </w:r>
      <w:r w:rsidRPr="00AF4F9B">
        <w:rPr>
          <w:rFonts w:asciiTheme="minorHAnsi" w:hAnsiTheme="minorHAnsi"/>
          <w:color w:val="000000"/>
          <w:sz w:val="22"/>
          <w:szCs w:val="22"/>
        </w:rPr>
        <w:t xml:space="preserve"> </w:t>
      </w:r>
      <w:r w:rsidR="007E4F78" w:rsidRPr="007E4F78">
        <w:rPr>
          <w:rFonts w:asciiTheme="minorHAnsi" w:hAnsiTheme="minorHAnsi"/>
          <w:color w:val="000000"/>
          <w:sz w:val="22"/>
          <w:szCs w:val="22"/>
        </w:rPr>
        <w:t>Предположим, что вы — руководитель производства</w:t>
      </w:r>
      <w:r w:rsidR="00BD7AA9">
        <w:rPr>
          <w:rFonts w:asciiTheme="minorHAnsi" w:hAnsiTheme="minorHAnsi"/>
          <w:color w:val="000000"/>
          <w:sz w:val="22"/>
          <w:szCs w:val="22"/>
        </w:rPr>
        <w:t xml:space="preserve"> в компании </w:t>
      </w:r>
      <w:proofErr w:type="spellStart"/>
      <w:r w:rsidR="00BD7AA9">
        <w:rPr>
          <w:rFonts w:asciiTheme="minorHAnsi" w:hAnsiTheme="minorHAnsi"/>
          <w:color w:val="000000"/>
          <w:sz w:val="22"/>
          <w:szCs w:val="22"/>
        </w:rPr>
        <w:t>Perfect</w:t>
      </w:r>
      <w:proofErr w:type="spellEnd"/>
      <w:r w:rsidR="00BD7AA9">
        <w:rPr>
          <w:rFonts w:asciiTheme="minorHAnsi" w:hAnsiTheme="minorHAnsi"/>
          <w:color w:val="000000"/>
          <w:sz w:val="22"/>
          <w:szCs w:val="22"/>
        </w:rPr>
        <w:t xml:space="preserve"> </w:t>
      </w:r>
      <w:proofErr w:type="spellStart"/>
      <w:r w:rsidR="00BD7AA9">
        <w:rPr>
          <w:rFonts w:asciiTheme="minorHAnsi" w:hAnsiTheme="minorHAnsi"/>
          <w:color w:val="000000"/>
          <w:sz w:val="22"/>
          <w:szCs w:val="22"/>
        </w:rPr>
        <w:t>Parachute</w:t>
      </w:r>
      <w:proofErr w:type="spellEnd"/>
      <w:r w:rsidR="00BD7AA9">
        <w:rPr>
          <w:rFonts w:asciiTheme="minorHAnsi" w:hAnsiTheme="minorHAnsi"/>
          <w:color w:val="000000"/>
          <w:sz w:val="22"/>
          <w:szCs w:val="22"/>
        </w:rPr>
        <w:t xml:space="preserve"> («</w:t>
      </w:r>
      <w:r w:rsidR="007E4F78" w:rsidRPr="007E4F78">
        <w:rPr>
          <w:rFonts w:asciiTheme="minorHAnsi" w:hAnsiTheme="minorHAnsi"/>
          <w:color w:val="000000"/>
          <w:sz w:val="22"/>
          <w:szCs w:val="22"/>
        </w:rPr>
        <w:t>Идеальный парашют</w:t>
      </w:r>
      <w:r w:rsidR="00BD7AA9">
        <w:rPr>
          <w:rFonts w:asciiTheme="minorHAnsi" w:hAnsiTheme="minorHAnsi"/>
          <w:color w:val="000000"/>
          <w:sz w:val="22"/>
          <w:szCs w:val="22"/>
        </w:rPr>
        <w:t>»</w:t>
      </w:r>
      <w:r w:rsidR="007E4F78" w:rsidRPr="007E4F78">
        <w:rPr>
          <w:rFonts w:asciiTheme="minorHAnsi" w:hAnsiTheme="minorHAnsi"/>
          <w:color w:val="000000"/>
          <w:sz w:val="22"/>
          <w:szCs w:val="22"/>
        </w:rPr>
        <w:t xml:space="preserve">). Парашюты изготавливаются из синтетических волокон, поставляемых четырьмя разными поставщиками. </w:t>
      </w:r>
      <w:r w:rsidR="00B018BE">
        <w:rPr>
          <w:rFonts w:asciiTheme="minorHAnsi" w:hAnsiTheme="minorHAnsi"/>
          <w:color w:val="000000"/>
          <w:sz w:val="22"/>
          <w:szCs w:val="22"/>
        </w:rPr>
        <w:t>О</w:t>
      </w:r>
      <w:r w:rsidR="007E4F78" w:rsidRPr="007E4F78">
        <w:rPr>
          <w:rFonts w:asciiTheme="minorHAnsi" w:hAnsiTheme="minorHAnsi"/>
          <w:color w:val="000000"/>
          <w:sz w:val="22"/>
          <w:szCs w:val="22"/>
        </w:rPr>
        <w:t>дной из основных характеристик парашюта является его прочность. Вам необходимо убедиться, что все поставляемые волокна обладают одинаковой прочностью. Чтобы ответить на этот вопрос, следует разработать схему эксперимента, в ходе которого измеряется прочность парашютов, сотканных из синтетических волокон разных поставщиков. Информация, полученная в ходе этого эксперимента, позволит определить, какой поставщик обеспечивают наибольшую прочность парашютов.</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Многие приложения связаны с экспериментами, в которых рассматривается несколько групп или уровней одного фактора. Некоторые факторы, например, температура обжига керамики, могут иметь несколько числовых уровней (т.е. 300°, 350°, 400° и 450°). Другие факторы, например, местоположение товаров в супермаркете, могут иметь категориальные уровни (например, первый поставщик, второй поставщик, третий поставщик, четвертый поставщик). Однофакторные эксперименты, в ходе которых экспериментальные единицы случайным образом распределяются по группам или уровням фактора, называются полностью </w:t>
      </w:r>
      <w:proofErr w:type="spellStart"/>
      <w:r w:rsidRPr="007E4F78">
        <w:rPr>
          <w:rFonts w:asciiTheme="minorHAnsi" w:hAnsiTheme="minorHAnsi"/>
          <w:color w:val="000000"/>
          <w:sz w:val="22"/>
          <w:szCs w:val="22"/>
        </w:rPr>
        <w:t>рандомизированными</w:t>
      </w:r>
      <w:proofErr w:type="spellEnd"/>
      <w:r w:rsidRPr="007E4F78">
        <w:rPr>
          <w:rFonts w:asciiTheme="minorHAnsi" w:hAnsiTheme="minorHAnsi"/>
          <w:color w:val="000000"/>
          <w:sz w:val="22"/>
          <w:szCs w:val="22"/>
        </w:rPr>
        <w:t>.</w:t>
      </w:r>
    </w:p>
    <w:p w:rsidR="007E4F78" w:rsidRPr="00BD7AA9" w:rsidRDefault="00BD7AA9" w:rsidP="00494115">
      <w:pPr>
        <w:pStyle w:val="ac"/>
        <w:spacing w:before="0" w:beforeAutospacing="0" w:after="120" w:afterAutospacing="0"/>
        <w:rPr>
          <w:rFonts w:asciiTheme="minorHAnsi" w:hAnsiTheme="minorHAnsi"/>
          <w:b/>
          <w:color w:val="000000"/>
          <w:sz w:val="22"/>
          <w:szCs w:val="22"/>
        </w:rPr>
      </w:pPr>
      <w:r w:rsidRPr="00BD7AA9">
        <w:rPr>
          <w:rFonts w:asciiTheme="minorHAnsi" w:hAnsiTheme="minorHAnsi"/>
          <w:b/>
          <w:color w:val="000000"/>
          <w:sz w:val="22"/>
          <w:szCs w:val="22"/>
        </w:rPr>
        <w:t xml:space="preserve">Использование </w:t>
      </w:r>
      <w:r w:rsidRPr="00BD7AA9">
        <w:rPr>
          <w:rFonts w:asciiTheme="minorHAnsi" w:hAnsiTheme="minorHAnsi"/>
          <w:b/>
          <w:color w:val="000000"/>
          <w:sz w:val="22"/>
          <w:szCs w:val="22"/>
          <w:lang w:val="en-US"/>
        </w:rPr>
        <w:t>F</w:t>
      </w:r>
      <w:r w:rsidRPr="00BD7AA9">
        <w:rPr>
          <w:rFonts w:asciiTheme="minorHAnsi" w:hAnsiTheme="minorHAnsi"/>
          <w:b/>
          <w:color w:val="000000"/>
          <w:sz w:val="22"/>
          <w:szCs w:val="22"/>
        </w:rPr>
        <w:t>-</w:t>
      </w:r>
      <w:r w:rsidR="007E4F78" w:rsidRPr="00BD7AA9">
        <w:rPr>
          <w:rFonts w:asciiTheme="minorHAnsi" w:hAnsiTheme="minorHAnsi"/>
          <w:b/>
          <w:color w:val="000000"/>
          <w:sz w:val="22"/>
          <w:szCs w:val="22"/>
        </w:rPr>
        <w:t>критерия для оценки разностей между несколькими математическими ожиданиями</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Если числовые измерения фактора в группах являются непрерывными и выполняются некоторые дополнительные условия, для сравнения математических ожиданий нескольких групп применяется дисперсионный анализ (ANOVA — </w:t>
      </w:r>
      <w:proofErr w:type="spellStart"/>
      <w:r w:rsidRPr="00BD7AA9">
        <w:rPr>
          <w:rFonts w:asciiTheme="minorHAnsi" w:hAnsiTheme="minorHAnsi"/>
          <w:b/>
          <w:color w:val="000000"/>
          <w:sz w:val="22"/>
          <w:szCs w:val="22"/>
        </w:rPr>
        <w:t>An</w:t>
      </w:r>
      <w:r w:rsidRPr="007E4F78">
        <w:rPr>
          <w:rFonts w:asciiTheme="minorHAnsi" w:hAnsiTheme="minorHAnsi"/>
          <w:color w:val="000000"/>
          <w:sz w:val="22"/>
          <w:szCs w:val="22"/>
        </w:rPr>
        <w:t>alysis</w:t>
      </w:r>
      <w:proofErr w:type="spellEnd"/>
      <w:r w:rsidRPr="007E4F78">
        <w:rPr>
          <w:rFonts w:asciiTheme="minorHAnsi" w:hAnsiTheme="minorHAnsi"/>
          <w:color w:val="000000"/>
          <w:sz w:val="22"/>
          <w:szCs w:val="22"/>
        </w:rPr>
        <w:t xml:space="preserve"> </w:t>
      </w:r>
      <w:proofErr w:type="spellStart"/>
      <w:r w:rsidRPr="00BD7AA9">
        <w:rPr>
          <w:rFonts w:asciiTheme="minorHAnsi" w:hAnsiTheme="minorHAnsi"/>
          <w:b/>
          <w:color w:val="000000"/>
          <w:sz w:val="22"/>
          <w:szCs w:val="22"/>
        </w:rPr>
        <w:t>o</w:t>
      </w:r>
      <w:r w:rsidRPr="007E4F78">
        <w:rPr>
          <w:rFonts w:asciiTheme="minorHAnsi" w:hAnsiTheme="minorHAnsi"/>
          <w:color w:val="000000"/>
          <w:sz w:val="22"/>
          <w:szCs w:val="22"/>
        </w:rPr>
        <w:t>f</w:t>
      </w:r>
      <w:proofErr w:type="spellEnd"/>
      <w:r w:rsidRPr="007E4F78">
        <w:rPr>
          <w:rFonts w:asciiTheme="minorHAnsi" w:hAnsiTheme="minorHAnsi"/>
          <w:color w:val="000000"/>
          <w:sz w:val="22"/>
          <w:szCs w:val="22"/>
        </w:rPr>
        <w:t xml:space="preserve"> </w:t>
      </w:r>
      <w:proofErr w:type="spellStart"/>
      <w:r w:rsidRPr="00BD7AA9">
        <w:rPr>
          <w:rFonts w:asciiTheme="minorHAnsi" w:hAnsiTheme="minorHAnsi"/>
          <w:b/>
          <w:color w:val="000000"/>
          <w:sz w:val="22"/>
          <w:szCs w:val="22"/>
        </w:rPr>
        <w:t>Va</w:t>
      </w:r>
      <w:r w:rsidRPr="007E4F78">
        <w:rPr>
          <w:rFonts w:asciiTheme="minorHAnsi" w:hAnsiTheme="minorHAnsi"/>
          <w:color w:val="000000"/>
          <w:sz w:val="22"/>
          <w:szCs w:val="22"/>
        </w:rPr>
        <w:t>riance</w:t>
      </w:r>
      <w:proofErr w:type="spellEnd"/>
      <w:r w:rsidRPr="007E4F78">
        <w:rPr>
          <w:rFonts w:asciiTheme="minorHAnsi" w:hAnsiTheme="minorHAnsi"/>
          <w:color w:val="000000"/>
          <w:sz w:val="22"/>
          <w:szCs w:val="22"/>
        </w:rPr>
        <w:t xml:space="preserve">). Дисперсионный анализ, использующий полностью </w:t>
      </w:r>
      <w:proofErr w:type="spellStart"/>
      <w:r w:rsidRPr="007E4F78">
        <w:rPr>
          <w:rFonts w:asciiTheme="minorHAnsi" w:hAnsiTheme="minorHAnsi"/>
          <w:color w:val="000000"/>
          <w:sz w:val="22"/>
          <w:szCs w:val="22"/>
        </w:rPr>
        <w:t>рандомизированные</w:t>
      </w:r>
      <w:proofErr w:type="spellEnd"/>
      <w:r w:rsidRPr="007E4F78">
        <w:rPr>
          <w:rFonts w:asciiTheme="minorHAnsi" w:hAnsiTheme="minorHAnsi"/>
          <w:color w:val="000000"/>
          <w:sz w:val="22"/>
          <w:szCs w:val="22"/>
        </w:rPr>
        <w:t xml:space="preserve"> планы, называется однофакторной процедурой ANOVA. В некотором смысле термин дисперсионный анализ является неточным, поскольку при этом анализе сравниваются разности между математическими ожиданиями групп, а не между дисперсиями. Однако сравнение математических ожиданий осуществляется именно на основе анализа вариации данных. В процедуре ANOVA полная вариация результатов измерений подразделяется на межгрупп</w:t>
      </w:r>
      <w:r w:rsidR="00BD7AA9">
        <w:rPr>
          <w:rFonts w:asciiTheme="minorHAnsi" w:hAnsiTheme="minorHAnsi"/>
          <w:color w:val="000000"/>
          <w:sz w:val="22"/>
          <w:szCs w:val="22"/>
        </w:rPr>
        <w:t xml:space="preserve">овую и внутригрупповую (рис. </w:t>
      </w:r>
      <w:r w:rsidRPr="007E4F78">
        <w:rPr>
          <w:rFonts w:asciiTheme="minorHAnsi" w:hAnsiTheme="minorHAnsi"/>
          <w:color w:val="000000"/>
          <w:sz w:val="22"/>
          <w:szCs w:val="22"/>
        </w:rPr>
        <w:t>1). Внутригрупповая вариация о</w:t>
      </w:r>
      <w:r w:rsidR="00BD7AA9">
        <w:rPr>
          <w:rFonts w:asciiTheme="minorHAnsi" w:hAnsiTheme="minorHAnsi"/>
          <w:color w:val="000000"/>
          <w:sz w:val="22"/>
          <w:szCs w:val="22"/>
        </w:rPr>
        <w:t>бъясняется ошибкой эксперимента,</w:t>
      </w:r>
      <w:r w:rsidRPr="007E4F78">
        <w:rPr>
          <w:rFonts w:asciiTheme="minorHAnsi" w:hAnsiTheme="minorHAnsi"/>
          <w:color w:val="000000"/>
          <w:sz w:val="22"/>
          <w:szCs w:val="22"/>
        </w:rPr>
        <w:t xml:space="preserve"> а межгрупповая — эффектами условий эксперимента. Символ </w:t>
      </w:r>
      <w:r w:rsidRPr="00EE5315">
        <w:rPr>
          <w:rFonts w:asciiTheme="minorHAnsi" w:hAnsiTheme="minorHAnsi"/>
          <w:i/>
          <w:color w:val="000000"/>
          <w:sz w:val="22"/>
          <w:szCs w:val="22"/>
        </w:rPr>
        <w:t>с</w:t>
      </w:r>
      <w:r w:rsidRPr="007E4F78">
        <w:rPr>
          <w:rFonts w:asciiTheme="minorHAnsi" w:hAnsiTheme="minorHAnsi"/>
          <w:color w:val="000000"/>
          <w:sz w:val="22"/>
          <w:szCs w:val="22"/>
        </w:rPr>
        <w:t xml:space="preserve"> обозначает количество групп.</w:t>
      </w:r>
    </w:p>
    <w:p w:rsidR="00EE5315" w:rsidRDefault="00EE5315"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226209" cy="1097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Разделение вариации в полностью рандомизированном эксперименте.jpg"/>
                    <pic:cNvPicPr/>
                  </pic:nvPicPr>
                  <pic:blipFill rotWithShape="1">
                    <a:blip r:embed="rId9">
                      <a:extLst>
                        <a:ext uri="{28A0092B-C50C-407E-A947-70E740481C1C}">
                          <a14:useLocalDpi xmlns:a14="http://schemas.microsoft.com/office/drawing/2010/main" val="0"/>
                        </a:ext>
                      </a:extLst>
                    </a:blip>
                    <a:srcRect t="4014" b="3634"/>
                    <a:stretch/>
                  </pic:blipFill>
                  <pic:spPr bwMode="auto">
                    <a:xfrm>
                      <a:off x="0" y="0"/>
                      <a:ext cx="3262028" cy="1109462"/>
                    </a:xfrm>
                    <a:prstGeom prst="rect">
                      <a:avLst/>
                    </a:prstGeom>
                    <a:ln>
                      <a:noFill/>
                    </a:ln>
                    <a:extLst>
                      <a:ext uri="{53640926-AAD7-44D8-BBD7-CCE9431645EC}">
                        <a14:shadowObscured xmlns:a14="http://schemas.microsoft.com/office/drawing/2010/main"/>
                      </a:ext>
                    </a:extLst>
                  </pic:spPr>
                </pic:pic>
              </a:graphicData>
            </a:graphic>
          </wp:inline>
        </w:drawing>
      </w:r>
    </w:p>
    <w:p w:rsidR="007E4F78" w:rsidRPr="007E4F78" w:rsidRDefault="00EE5315"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w:t>
      </w:r>
      <w:r w:rsidR="007E4F78" w:rsidRPr="007E4F78">
        <w:rPr>
          <w:rFonts w:asciiTheme="minorHAnsi" w:hAnsiTheme="minorHAnsi"/>
          <w:color w:val="000000"/>
          <w:sz w:val="22"/>
          <w:szCs w:val="22"/>
        </w:rPr>
        <w:t xml:space="preserve">1. Разделение вариации в полностью </w:t>
      </w:r>
      <w:proofErr w:type="spellStart"/>
      <w:r w:rsidR="007E4F78" w:rsidRPr="007E4F78">
        <w:rPr>
          <w:rFonts w:asciiTheme="minorHAnsi" w:hAnsiTheme="minorHAnsi"/>
          <w:color w:val="000000"/>
          <w:sz w:val="22"/>
          <w:szCs w:val="22"/>
        </w:rPr>
        <w:t>рандомизированном</w:t>
      </w:r>
      <w:proofErr w:type="spellEnd"/>
      <w:r w:rsidR="007E4F78" w:rsidRPr="007E4F78">
        <w:rPr>
          <w:rFonts w:asciiTheme="minorHAnsi" w:hAnsiTheme="minorHAnsi"/>
          <w:color w:val="000000"/>
          <w:sz w:val="22"/>
          <w:szCs w:val="22"/>
        </w:rPr>
        <w:t xml:space="preserve"> эксперименте</w:t>
      </w:r>
    </w:p>
    <w:p w:rsidR="007E4F78" w:rsidRPr="00BD0533"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Предположим, что </w:t>
      </w:r>
      <w:r w:rsidRPr="00EE5315">
        <w:rPr>
          <w:rFonts w:asciiTheme="minorHAnsi" w:hAnsiTheme="minorHAnsi"/>
          <w:i/>
          <w:color w:val="000000"/>
          <w:sz w:val="22"/>
          <w:szCs w:val="22"/>
        </w:rPr>
        <w:t>с</w:t>
      </w:r>
      <w:r w:rsidRPr="007E4F78">
        <w:rPr>
          <w:rFonts w:asciiTheme="minorHAnsi" w:hAnsiTheme="minorHAnsi"/>
          <w:color w:val="000000"/>
          <w:sz w:val="22"/>
          <w:szCs w:val="22"/>
        </w:rPr>
        <w:t xml:space="preserve"> групп извлечено из независимых генеральных совокупностей, имеющих нормальное распределение и одинаковую дисперсию. Нулевая гипотеза заключается в том, что математические ожидания гене</w:t>
      </w:r>
      <w:r w:rsidR="00EE5315">
        <w:rPr>
          <w:rFonts w:asciiTheme="minorHAnsi" w:hAnsiTheme="minorHAnsi"/>
          <w:color w:val="000000"/>
          <w:sz w:val="22"/>
          <w:szCs w:val="22"/>
        </w:rPr>
        <w:t xml:space="preserve">ральных совокупностей одинаковы: </w:t>
      </w:r>
      <w:r w:rsidRPr="00EE5315">
        <w:rPr>
          <w:rFonts w:asciiTheme="minorHAnsi" w:hAnsiTheme="minorHAnsi"/>
          <w:i/>
          <w:color w:val="000000"/>
          <w:sz w:val="22"/>
          <w:szCs w:val="22"/>
        </w:rPr>
        <w:t>Н</w:t>
      </w:r>
      <w:r w:rsidRPr="00EE5315">
        <w:rPr>
          <w:rFonts w:asciiTheme="minorHAnsi" w:hAnsiTheme="minorHAnsi"/>
          <w:i/>
          <w:color w:val="000000"/>
          <w:sz w:val="22"/>
          <w:szCs w:val="22"/>
          <w:vertAlign w:val="subscript"/>
        </w:rPr>
        <w:t>0</w:t>
      </w:r>
      <w:r w:rsidRPr="00EE5315">
        <w:rPr>
          <w:rFonts w:asciiTheme="minorHAnsi" w:hAnsiTheme="minorHAnsi"/>
          <w:i/>
          <w:color w:val="000000"/>
          <w:sz w:val="22"/>
          <w:szCs w:val="22"/>
        </w:rPr>
        <w:t xml:space="preserve">: </w:t>
      </w:r>
      <w:r w:rsidR="00EE5315" w:rsidRPr="00EE5315">
        <w:rPr>
          <w:rFonts w:asciiTheme="minorHAnsi" w:hAnsiTheme="minorHAnsi"/>
          <w:i/>
          <w:color w:val="000000"/>
          <w:sz w:val="22"/>
          <w:szCs w:val="22"/>
        </w:rPr>
        <w:t>μ</w:t>
      </w:r>
      <w:r w:rsidR="00EE5315" w:rsidRPr="00EE5315">
        <w:rPr>
          <w:rFonts w:asciiTheme="minorHAnsi" w:hAnsiTheme="minorHAnsi"/>
          <w:i/>
          <w:color w:val="000000"/>
          <w:sz w:val="22"/>
          <w:szCs w:val="22"/>
          <w:vertAlign w:val="subscript"/>
        </w:rPr>
        <w:t>1</w:t>
      </w:r>
      <w:r w:rsidR="00EE5315" w:rsidRPr="00EE5315">
        <w:rPr>
          <w:rFonts w:asciiTheme="minorHAnsi" w:hAnsiTheme="minorHAnsi"/>
          <w:i/>
          <w:color w:val="000000"/>
          <w:sz w:val="22"/>
          <w:szCs w:val="22"/>
        </w:rPr>
        <w:t xml:space="preserve"> </w:t>
      </w:r>
      <w:r w:rsidRPr="00EE5315">
        <w:rPr>
          <w:rFonts w:asciiTheme="minorHAnsi" w:hAnsiTheme="minorHAnsi"/>
          <w:i/>
          <w:color w:val="000000"/>
          <w:sz w:val="22"/>
          <w:szCs w:val="22"/>
        </w:rPr>
        <w:t>=</w:t>
      </w:r>
      <w:r w:rsidR="00EE5315" w:rsidRPr="00EE5315">
        <w:rPr>
          <w:rFonts w:asciiTheme="minorHAnsi" w:hAnsiTheme="minorHAnsi"/>
          <w:i/>
          <w:color w:val="000000"/>
          <w:sz w:val="22"/>
          <w:szCs w:val="22"/>
        </w:rPr>
        <w:t xml:space="preserve"> μ</w:t>
      </w:r>
      <w:r w:rsidR="00EE5315" w:rsidRPr="00EE5315">
        <w:rPr>
          <w:rFonts w:asciiTheme="minorHAnsi" w:hAnsiTheme="minorHAnsi"/>
          <w:i/>
          <w:color w:val="000000"/>
          <w:sz w:val="22"/>
          <w:szCs w:val="22"/>
          <w:vertAlign w:val="subscript"/>
        </w:rPr>
        <w:t>2</w:t>
      </w:r>
      <w:r w:rsidRPr="00EE5315">
        <w:rPr>
          <w:rFonts w:asciiTheme="minorHAnsi" w:hAnsiTheme="minorHAnsi"/>
          <w:i/>
          <w:color w:val="000000"/>
          <w:sz w:val="22"/>
          <w:szCs w:val="22"/>
        </w:rPr>
        <w:t xml:space="preserve"> = ...</w:t>
      </w:r>
      <w:r w:rsidR="00EE5315" w:rsidRPr="00EE5315">
        <w:rPr>
          <w:rFonts w:asciiTheme="minorHAnsi" w:hAnsiTheme="minorHAnsi"/>
          <w:i/>
          <w:color w:val="000000"/>
          <w:sz w:val="22"/>
          <w:szCs w:val="22"/>
        </w:rPr>
        <w:t xml:space="preserve"> = </w:t>
      </w:r>
      <w:proofErr w:type="spellStart"/>
      <w:r w:rsidR="00EE5315" w:rsidRPr="00EE5315">
        <w:rPr>
          <w:rFonts w:asciiTheme="minorHAnsi" w:hAnsiTheme="minorHAnsi"/>
          <w:i/>
          <w:color w:val="000000"/>
          <w:sz w:val="22"/>
          <w:szCs w:val="22"/>
        </w:rPr>
        <w:t>μ</w:t>
      </w:r>
      <w:r w:rsidR="00EE5315" w:rsidRPr="00EE5315">
        <w:rPr>
          <w:rFonts w:asciiTheme="minorHAnsi" w:hAnsiTheme="minorHAnsi"/>
          <w:i/>
          <w:color w:val="000000"/>
          <w:sz w:val="22"/>
          <w:szCs w:val="22"/>
          <w:vertAlign w:val="subscript"/>
        </w:rPr>
        <w:t>с</w:t>
      </w:r>
      <w:proofErr w:type="spellEnd"/>
      <w:r w:rsidR="00BD0533">
        <w:rPr>
          <w:rFonts w:asciiTheme="minorHAnsi" w:hAnsiTheme="minorHAnsi"/>
          <w:color w:val="000000"/>
          <w:sz w:val="22"/>
          <w:szCs w:val="22"/>
        </w:rPr>
        <w:t xml:space="preserve">. </w:t>
      </w:r>
      <w:r w:rsidR="00B018BE">
        <w:rPr>
          <w:rFonts w:asciiTheme="minorHAnsi" w:hAnsiTheme="minorHAnsi"/>
          <w:color w:val="000000"/>
          <w:sz w:val="22"/>
          <w:szCs w:val="22"/>
        </w:rPr>
        <w:t>А</w:t>
      </w:r>
      <w:r w:rsidRPr="007E4F78">
        <w:rPr>
          <w:rFonts w:asciiTheme="minorHAnsi" w:hAnsiTheme="minorHAnsi"/>
          <w:color w:val="000000"/>
          <w:sz w:val="22"/>
          <w:szCs w:val="22"/>
        </w:rPr>
        <w:t>льтернативная гипотеза гласит, что не все ма</w:t>
      </w:r>
      <w:r w:rsidR="00BD0533">
        <w:rPr>
          <w:rFonts w:asciiTheme="minorHAnsi" w:hAnsiTheme="minorHAnsi"/>
          <w:color w:val="000000"/>
          <w:sz w:val="22"/>
          <w:szCs w:val="22"/>
        </w:rPr>
        <w:t xml:space="preserve">тематические ожидания одинаковы: </w:t>
      </w:r>
      <w:r w:rsidRPr="00BD0533">
        <w:rPr>
          <w:rFonts w:asciiTheme="minorHAnsi" w:hAnsiTheme="minorHAnsi"/>
          <w:i/>
          <w:color w:val="000000"/>
          <w:sz w:val="22"/>
          <w:szCs w:val="22"/>
        </w:rPr>
        <w:t>Н</w:t>
      </w:r>
      <w:r w:rsidR="00BD0533" w:rsidRPr="00BD0533">
        <w:rPr>
          <w:rFonts w:asciiTheme="minorHAnsi" w:hAnsiTheme="minorHAnsi"/>
          <w:i/>
          <w:color w:val="000000"/>
          <w:sz w:val="22"/>
          <w:szCs w:val="22"/>
          <w:vertAlign w:val="subscript"/>
        </w:rPr>
        <w:t>1</w:t>
      </w:r>
      <w:r w:rsidRPr="007E4F78">
        <w:rPr>
          <w:rFonts w:asciiTheme="minorHAnsi" w:hAnsiTheme="minorHAnsi"/>
          <w:color w:val="000000"/>
          <w:sz w:val="22"/>
          <w:szCs w:val="22"/>
        </w:rPr>
        <w:t xml:space="preserve">: не все </w:t>
      </w:r>
      <w:r w:rsidR="00BD0533">
        <w:rPr>
          <w:rFonts w:asciiTheme="minorHAnsi" w:hAnsiTheme="minorHAnsi"/>
          <w:color w:val="000000"/>
          <w:sz w:val="22"/>
          <w:szCs w:val="22"/>
        </w:rPr>
        <w:t>μ</w:t>
      </w:r>
      <w:r w:rsidR="00BD0533" w:rsidRPr="00BD0533">
        <w:rPr>
          <w:rFonts w:asciiTheme="minorHAnsi" w:hAnsiTheme="minorHAnsi"/>
          <w:color w:val="000000"/>
          <w:sz w:val="22"/>
          <w:szCs w:val="22"/>
          <w:vertAlign w:val="subscript"/>
          <w:lang w:val="en-US"/>
        </w:rPr>
        <w:t>j</w:t>
      </w:r>
      <w:r w:rsidR="00BD0533">
        <w:rPr>
          <w:rFonts w:asciiTheme="minorHAnsi" w:hAnsiTheme="minorHAnsi"/>
          <w:color w:val="000000"/>
          <w:sz w:val="22"/>
          <w:szCs w:val="22"/>
        </w:rPr>
        <w:t xml:space="preserve"> одинаковы </w:t>
      </w:r>
      <w:r w:rsidR="00BD0533" w:rsidRPr="00BD0533">
        <w:rPr>
          <w:rFonts w:asciiTheme="minorHAnsi" w:hAnsiTheme="minorHAnsi"/>
          <w:i/>
          <w:color w:val="000000"/>
          <w:sz w:val="22"/>
          <w:szCs w:val="22"/>
        </w:rPr>
        <w:t>j</w:t>
      </w:r>
      <w:r w:rsidR="00BD0533">
        <w:rPr>
          <w:rFonts w:asciiTheme="minorHAnsi" w:hAnsiTheme="minorHAnsi"/>
          <w:color w:val="000000"/>
          <w:sz w:val="22"/>
          <w:szCs w:val="22"/>
        </w:rPr>
        <w:t xml:space="preserve"> </w:t>
      </w:r>
      <w:r w:rsidRPr="007E4F78">
        <w:rPr>
          <w:rFonts w:asciiTheme="minorHAnsi" w:hAnsiTheme="minorHAnsi"/>
          <w:color w:val="000000"/>
          <w:sz w:val="22"/>
          <w:szCs w:val="22"/>
        </w:rPr>
        <w:t>=</w:t>
      </w:r>
      <w:r w:rsidR="00BD0533" w:rsidRPr="00BD0533">
        <w:rPr>
          <w:rFonts w:asciiTheme="minorHAnsi" w:hAnsiTheme="minorHAnsi"/>
          <w:color w:val="000000"/>
          <w:sz w:val="22"/>
          <w:szCs w:val="22"/>
        </w:rPr>
        <w:t xml:space="preserve"> </w:t>
      </w:r>
      <w:r w:rsidR="00BD0533">
        <w:rPr>
          <w:rFonts w:asciiTheme="minorHAnsi" w:hAnsiTheme="minorHAnsi"/>
          <w:color w:val="000000"/>
          <w:sz w:val="22"/>
          <w:szCs w:val="22"/>
        </w:rPr>
        <w:t>1,</w:t>
      </w:r>
      <w:r w:rsidRPr="007E4F78">
        <w:rPr>
          <w:rFonts w:asciiTheme="minorHAnsi" w:hAnsiTheme="minorHAnsi"/>
          <w:color w:val="000000"/>
          <w:sz w:val="22"/>
          <w:szCs w:val="22"/>
        </w:rPr>
        <w:t xml:space="preserve"> 2, </w:t>
      </w:r>
      <w:r w:rsidR="00BD0533">
        <w:rPr>
          <w:rFonts w:asciiTheme="minorHAnsi" w:hAnsiTheme="minorHAnsi"/>
          <w:color w:val="000000"/>
          <w:sz w:val="22"/>
          <w:szCs w:val="22"/>
        </w:rPr>
        <w:t>…</w:t>
      </w:r>
      <w:r w:rsidR="00BD0533" w:rsidRPr="00BD0533">
        <w:rPr>
          <w:rFonts w:asciiTheme="minorHAnsi" w:hAnsiTheme="minorHAnsi"/>
          <w:color w:val="000000"/>
          <w:sz w:val="22"/>
          <w:szCs w:val="22"/>
        </w:rPr>
        <w:t xml:space="preserve">, </w:t>
      </w:r>
      <w:r w:rsidRPr="007E4F78">
        <w:rPr>
          <w:rFonts w:asciiTheme="minorHAnsi" w:hAnsiTheme="minorHAnsi"/>
          <w:color w:val="000000"/>
          <w:sz w:val="22"/>
          <w:szCs w:val="22"/>
        </w:rPr>
        <w:t>с)</w:t>
      </w:r>
      <w:r w:rsidR="00BD0533" w:rsidRPr="00BD0533">
        <w:rPr>
          <w:rFonts w:asciiTheme="minorHAnsi" w:hAnsiTheme="minorHAnsi"/>
          <w:color w:val="000000"/>
          <w:sz w:val="22"/>
          <w:szCs w:val="22"/>
        </w:rPr>
        <w:t>.</w:t>
      </w:r>
    </w:p>
    <w:p w:rsidR="007E4F78" w:rsidRDefault="00BD0533"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lastRenderedPageBreak/>
        <w:t xml:space="preserve">На рис. </w:t>
      </w:r>
      <w:r w:rsidR="007E4F78" w:rsidRPr="007E4F78">
        <w:rPr>
          <w:rFonts w:asciiTheme="minorHAnsi" w:hAnsiTheme="minorHAnsi"/>
          <w:color w:val="000000"/>
          <w:sz w:val="22"/>
          <w:szCs w:val="22"/>
        </w:rPr>
        <w:t xml:space="preserve">2 </w:t>
      </w:r>
      <w:r w:rsidR="00B018BE">
        <w:rPr>
          <w:rFonts w:asciiTheme="minorHAnsi" w:hAnsiTheme="minorHAnsi"/>
          <w:color w:val="000000"/>
          <w:sz w:val="22"/>
          <w:szCs w:val="22"/>
        </w:rPr>
        <w:t>пред</w:t>
      </w:r>
      <w:r>
        <w:rPr>
          <w:rFonts w:asciiTheme="minorHAnsi" w:hAnsiTheme="minorHAnsi"/>
          <w:color w:val="000000"/>
          <w:sz w:val="22"/>
          <w:szCs w:val="22"/>
        </w:rPr>
        <w:t>ставлена</w:t>
      </w:r>
      <w:r w:rsidR="007E4F78" w:rsidRPr="007E4F78">
        <w:rPr>
          <w:rFonts w:asciiTheme="minorHAnsi" w:hAnsiTheme="minorHAnsi"/>
          <w:color w:val="000000"/>
          <w:sz w:val="22"/>
          <w:szCs w:val="22"/>
        </w:rPr>
        <w:t xml:space="preserve"> истинная нулевая гипотеза о математических ожиданиях пяти сравниваемых групп при условии, что генеральные совокупности имеют нормальное распределение и одинаковую дисперсию. Пять генеральных совокупностей, связанных с разными уровнями фактора, идентичны. Следовательно, они накладываются одна на другую, имея одинаковые математическое ожидание, вариацию и форму.</w:t>
      </w:r>
    </w:p>
    <w:p w:rsidR="00BD0533" w:rsidRPr="007E4F78" w:rsidRDefault="00BD0533"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611526" cy="19543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Пять генеральных совокупностей имеют одинаковое математическое ожидание.jpg"/>
                    <pic:cNvPicPr/>
                  </pic:nvPicPr>
                  <pic:blipFill>
                    <a:blip r:embed="rId10">
                      <a:extLst>
                        <a:ext uri="{28A0092B-C50C-407E-A947-70E740481C1C}">
                          <a14:useLocalDpi xmlns:a14="http://schemas.microsoft.com/office/drawing/2010/main" val="0"/>
                        </a:ext>
                      </a:extLst>
                    </a:blip>
                    <a:stretch>
                      <a:fillRect/>
                    </a:stretch>
                  </pic:blipFill>
                  <pic:spPr>
                    <a:xfrm>
                      <a:off x="0" y="0"/>
                      <a:ext cx="2619815" cy="1960524"/>
                    </a:xfrm>
                    <a:prstGeom prst="rect">
                      <a:avLst/>
                    </a:prstGeom>
                  </pic:spPr>
                </pic:pic>
              </a:graphicData>
            </a:graphic>
          </wp:inline>
        </w:drawing>
      </w:r>
    </w:p>
    <w:p w:rsidR="007E4F78" w:rsidRPr="007E4F78" w:rsidRDefault="00BD0533"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2. П</w:t>
      </w:r>
      <w:r w:rsidR="007E4F78" w:rsidRPr="007E4F78">
        <w:rPr>
          <w:rFonts w:asciiTheme="minorHAnsi" w:hAnsiTheme="minorHAnsi"/>
          <w:color w:val="000000"/>
          <w:sz w:val="22"/>
          <w:szCs w:val="22"/>
        </w:rPr>
        <w:t>ять генеральных совокупностей имеют одинаковое математическое ожидание:</w:t>
      </w:r>
      <w:r>
        <w:rPr>
          <w:rFonts w:asciiTheme="minorHAnsi" w:hAnsiTheme="minorHAnsi"/>
          <w:color w:val="000000"/>
          <w:sz w:val="22"/>
          <w:szCs w:val="22"/>
        </w:rPr>
        <w:t xml:space="preserve"> </w:t>
      </w:r>
      <w:r w:rsidRPr="00EE5315">
        <w:rPr>
          <w:rFonts w:asciiTheme="minorHAnsi" w:hAnsiTheme="minorHAnsi"/>
          <w:i/>
          <w:color w:val="000000"/>
          <w:sz w:val="22"/>
          <w:szCs w:val="22"/>
        </w:rPr>
        <w:t>μ</w:t>
      </w:r>
      <w:r w:rsidRPr="00EE5315">
        <w:rPr>
          <w:rFonts w:asciiTheme="minorHAnsi" w:hAnsiTheme="minorHAnsi"/>
          <w:i/>
          <w:color w:val="000000"/>
          <w:sz w:val="22"/>
          <w:szCs w:val="22"/>
          <w:vertAlign w:val="subscript"/>
        </w:rPr>
        <w:t>1</w:t>
      </w:r>
      <w:r w:rsidRPr="00EE5315">
        <w:rPr>
          <w:rFonts w:asciiTheme="minorHAnsi" w:hAnsiTheme="minorHAnsi"/>
          <w:i/>
          <w:color w:val="000000"/>
          <w:sz w:val="22"/>
          <w:szCs w:val="22"/>
        </w:rPr>
        <w:t xml:space="preserve"> = μ</w:t>
      </w:r>
      <w:r w:rsidRPr="00EE5315">
        <w:rPr>
          <w:rFonts w:asciiTheme="minorHAnsi" w:hAnsiTheme="minorHAnsi"/>
          <w:i/>
          <w:color w:val="000000"/>
          <w:sz w:val="22"/>
          <w:szCs w:val="22"/>
          <w:vertAlign w:val="subscript"/>
        </w:rPr>
        <w:t>2</w:t>
      </w:r>
      <w:r w:rsidRPr="00EE5315">
        <w:rPr>
          <w:rFonts w:asciiTheme="minorHAnsi" w:hAnsiTheme="minorHAnsi"/>
          <w:i/>
          <w:color w:val="000000"/>
          <w:sz w:val="22"/>
          <w:szCs w:val="22"/>
        </w:rPr>
        <w:t xml:space="preserve"> = μ</w:t>
      </w:r>
      <w:r>
        <w:rPr>
          <w:rFonts w:asciiTheme="minorHAnsi" w:hAnsiTheme="minorHAnsi"/>
          <w:i/>
          <w:color w:val="000000"/>
          <w:sz w:val="22"/>
          <w:szCs w:val="22"/>
          <w:vertAlign w:val="subscript"/>
        </w:rPr>
        <w:t>3</w:t>
      </w:r>
      <w:r>
        <w:rPr>
          <w:rFonts w:asciiTheme="minorHAnsi" w:hAnsiTheme="minorHAnsi"/>
          <w:i/>
          <w:color w:val="000000"/>
          <w:sz w:val="22"/>
          <w:szCs w:val="22"/>
        </w:rPr>
        <w:t xml:space="preserve"> </w:t>
      </w:r>
      <w:r w:rsidRPr="00EE5315">
        <w:rPr>
          <w:rFonts w:asciiTheme="minorHAnsi" w:hAnsiTheme="minorHAnsi"/>
          <w:i/>
          <w:color w:val="000000"/>
          <w:sz w:val="22"/>
          <w:szCs w:val="22"/>
        </w:rPr>
        <w:t>= μ</w:t>
      </w:r>
      <w:r>
        <w:rPr>
          <w:rFonts w:asciiTheme="minorHAnsi" w:hAnsiTheme="minorHAnsi"/>
          <w:i/>
          <w:color w:val="000000"/>
          <w:sz w:val="22"/>
          <w:szCs w:val="22"/>
          <w:vertAlign w:val="subscript"/>
        </w:rPr>
        <w:t>4</w:t>
      </w:r>
      <w:r w:rsidRPr="00EE5315">
        <w:rPr>
          <w:rFonts w:asciiTheme="minorHAnsi" w:hAnsiTheme="minorHAnsi"/>
          <w:i/>
          <w:color w:val="000000"/>
          <w:sz w:val="22"/>
          <w:szCs w:val="22"/>
        </w:rPr>
        <w:t xml:space="preserve"> = μ</w:t>
      </w:r>
      <w:r>
        <w:rPr>
          <w:rFonts w:asciiTheme="minorHAnsi" w:hAnsiTheme="minorHAnsi"/>
          <w:i/>
          <w:color w:val="000000"/>
          <w:sz w:val="22"/>
          <w:szCs w:val="22"/>
          <w:vertAlign w:val="subscript"/>
        </w:rPr>
        <w:t>5</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С другой стороны, предположим, что на самом деле нулевая гипотеза является ложной, причем четвертый уровень имеет наибольшее математическое ожидание, первый уровень — </w:t>
      </w:r>
      <w:r w:rsidR="00BD0533">
        <w:rPr>
          <w:rFonts w:asciiTheme="minorHAnsi" w:hAnsiTheme="minorHAnsi"/>
          <w:color w:val="000000"/>
          <w:sz w:val="22"/>
          <w:szCs w:val="22"/>
        </w:rPr>
        <w:t xml:space="preserve">чуть </w:t>
      </w:r>
      <w:r w:rsidRPr="007E4F78">
        <w:rPr>
          <w:rFonts w:asciiTheme="minorHAnsi" w:hAnsiTheme="minorHAnsi"/>
          <w:color w:val="000000"/>
          <w:sz w:val="22"/>
          <w:szCs w:val="22"/>
        </w:rPr>
        <w:t xml:space="preserve">меньшее математическое ожидание, а остальные уровни — одинаковые </w:t>
      </w:r>
      <w:r w:rsidR="00BD0533">
        <w:rPr>
          <w:rFonts w:asciiTheme="minorHAnsi" w:hAnsiTheme="minorHAnsi"/>
          <w:color w:val="000000"/>
          <w:sz w:val="22"/>
          <w:szCs w:val="22"/>
        </w:rPr>
        <w:t xml:space="preserve">и еще меньшие </w:t>
      </w:r>
      <w:r w:rsidRPr="007E4F78">
        <w:rPr>
          <w:rFonts w:asciiTheme="minorHAnsi" w:hAnsiTheme="minorHAnsi"/>
          <w:color w:val="000000"/>
          <w:sz w:val="22"/>
          <w:szCs w:val="22"/>
        </w:rPr>
        <w:t>м</w:t>
      </w:r>
      <w:r w:rsidR="00BD0533">
        <w:rPr>
          <w:rFonts w:asciiTheme="minorHAnsi" w:hAnsiTheme="minorHAnsi"/>
          <w:color w:val="000000"/>
          <w:sz w:val="22"/>
          <w:szCs w:val="22"/>
        </w:rPr>
        <w:t xml:space="preserve">атематические ожидания (рис. </w:t>
      </w:r>
      <w:r w:rsidRPr="007E4F78">
        <w:rPr>
          <w:rFonts w:asciiTheme="minorHAnsi" w:hAnsiTheme="minorHAnsi"/>
          <w:color w:val="000000"/>
          <w:sz w:val="22"/>
          <w:szCs w:val="22"/>
        </w:rPr>
        <w:t xml:space="preserve">3). Обратите внимание на то, что за исключением </w:t>
      </w:r>
      <w:r w:rsidR="00BD0533">
        <w:rPr>
          <w:rFonts w:asciiTheme="minorHAnsi" w:hAnsiTheme="minorHAnsi"/>
          <w:color w:val="000000"/>
          <w:sz w:val="22"/>
          <w:szCs w:val="22"/>
        </w:rPr>
        <w:t xml:space="preserve">величины </w:t>
      </w:r>
      <w:r w:rsidRPr="007E4F78">
        <w:rPr>
          <w:rFonts w:asciiTheme="minorHAnsi" w:hAnsiTheme="minorHAnsi"/>
          <w:color w:val="000000"/>
          <w:sz w:val="22"/>
          <w:szCs w:val="22"/>
        </w:rPr>
        <w:t>математических ожиданий</w:t>
      </w:r>
      <w:r w:rsidR="00BD0533">
        <w:rPr>
          <w:rFonts w:asciiTheme="minorHAnsi" w:hAnsiTheme="minorHAnsi"/>
          <w:color w:val="000000"/>
          <w:sz w:val="22"/>
          <w:szCs w:val="22"/>
        </w:rPr>
        <w:t xml:space="preserve"> </w:t>
      </w:r>
      <w:r w:rsidRPr="007E4F78">
        <w:rPr>
          <w:rFonts w:asciiTheme="minorHAnsi" w:hAnsiTheme="minorHAnsi"/>
          <w:color w:val="000000"/>
          <w:sz w:val="22"/>
          <w:szCs w:val="22"/>
        </w:rPr>
        <w:t>все пять генеральных совокупностей идентичны (т.е. имеют одинаковую изменчивость и форму).</w:t>
      </w:r>
    </w:p>
    <w:p w:rsidR="00BD0533" w:rsidRDefault="00BD0533"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353338" cy="15069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Наблюдается эффект условий эксперимента.jpg"/>
                    <pic:cNvPicPr/>
                  </pic:nvPicPr>
                  <pic:blipFill>
                    <a:blip r:embed="rId11">
                      <a:extLst>
                        <a:ext uri="{28A0092B-C50C-407E-A947-70E740481C1C}">
                          <a14:useLocalDpi xmlns:a14="http://schemas.microsoft.com/office/drawing/2010/main" val="0"/>
                        </a:ext>
                      </a:extLst>
                    </a:blip>
                    <a:stretch>
                      <a:fillRect/>
                    </a:stretch>
                  </pic:blipFill>
                  <pic:spPr>
                    <a:xfrm>
                      <a:off x="0" y="0"/>
                      <a:ext cx="3362630" cy="1511108"/>
                    </a:xfrm>
                    <a:prstGeom prst="rect">
                      <a:avLst/>
                    </a:prstGeom>
                  </pic:spPr>
                </pic:pic>
              </a:graphicData>
            </a:graphic>
          </wp:inline>
        </w:drawing>
      </w:r>
    </w:p>
    <w:p w:rsidR="007E4F78" w:rsidRPr="007E4F78" w:rsidRDefault="00BD0533"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3. Наблюдается эффект усло</w:t>
      </w:r>
      <w:r w:rsidR="007E4F78" w:rsidRPr="007E4F78">
        <w:rPr>
          <w:rFonts w:asciiTheme="minorHAnsi" w:hAnsiTheme="minorHAnsi"/>
          <w:color w:val="000000"/>
          <w:sz w:val="22"/>
          <w:szCs w:val="22"/>
        </w:rPr>
        <w:t xml:space="preserve">вий эксперимента: </w:t>
      </w:r>
      <w:r w:rsidRPr="00EE5315">
        <w:rPr>
          <w:rFonts w:asciiTheme="minorHAnsi" w:hAnsiTheme="minorHAnsi"/>
          <w:i/>
          <w:color w:val="000000"/>
          <w:sz w:val="22"/>
          <w:szCs w:val="22"/>
        </w:rPr>
        <w:t>μ</w:t>
      </w:r>
      <w:proofErr w:type="gramStart"/>
      <w:r>
        <w:rPr>
          <w:rFonts w:asciiTheme="minorHAnsi" w:hAnsiTheme="minorHAnsi"/>
          <w:i/>
          <w:color w:val="000000"/>
          <w:sz w:val="22"/>
          <w:szCs w:val="22"/>
          <w:vertAlign w:val="subscript"/>
        </w:rPr>
        <w:t>4</w:t>
      </w:r>
      <w:r w:rsidRPr="00EE5315">
        <w:rPr>
          <w:rFonts w:asciiTheme="minorHAnsi" w:hAnsiTheme="minorHAnsi"/>
          <w:i/>
          <w:color w:val="000000"/>
          <w:sz w:val="22"/>
          <w:szCs w:val="22"/>
        </w:rPr>
        <w:t xml:space="preserve"> </w:t>
      </w:r>
      <w:r>
        <w:rPr>
          <w:rFonts w:asciiTheme="minorHAnsi" w:hAnsiTheme="minorHAnsi"/>
          <w:i/>
          <w:color w:val="000000"/>
          <w:sz w:val="22"/>
          <w:szCs w:val="22"/>
        </w:rPr>
        <w:t>&gt;</w:t>
      </w:r>
      <w:proofErr w:type="gramEnd"/>
      <w:r w:rsidRPr="00EE5315">
        <w:rPr>
          <w:rFonts w:asciiTheme="minorHAnsi" w:hAnsiTheme="minorHAnsi"/>
          <w:i/>
          <w:color w:val="000000"/>
          <w:sz w:val="22"/>
          <w:szCs w:val="22"/>
        </w:rPr>
        <w:t xml:space="preserve"> μ</w:t>
      </w:r>
      <w:r w:rsidRPr="00EE5315">
        <w:rPr>
          <w:rFonts w:asciiTheme="minorHAnsi" w:hAnsiTheme="minorHAnsi"/>
          <w:i/>
          <w:color w:val="000000"/>
          <w:sz w:val="22"/>
          <w:szCs w:val="22"/>
          <w:vertAlign w:val="subscript"/>
        </w:rPr>
        <w:t>1</w:t>
      </w:r>
      <w:r w:rsidRPr="00EE5315">
        <w:rPr>
          <w:rFonts w:asciiTheme="minorHAnsi" w:hAnsiTheme="minorHAnsi"/>
          <w:i/>
          <w:color w:val="000000"/>
          <w:sz w:val="22"/>
          <w:szCs w:val="22"/>
        </w:rPr>
        <w:t xml:space="preserve"> </w:t>
      </w:r>
      <w:r w:rsidRPr="00BD0533">
        <w:rPr>
          <w:rFonts w:asciiTheme="minorHAnsi" w:hAnsiTheme="minorHAnsi"/>
          <w:i/>
          <w:color w:val="000000"/>
          <w:sz w:val="22"/>
          <w:szCs w:val="22"/>
        </w:rPr>
        <w:t>&gt;</w:t>
      </w:r>
      <w:r w:rsidRPr="00EE5315">
        <w:rPr>
          <w:rFonts w:asciiTheme="minorHAnsi" w:hAnsiTheme="minorHAnsi"/>
          <w:i/>
          <w:color w:val="000000"/>
          <w:sz w:val="22"/>
          <w:szCs w:val="22"/>
        </w:rPr>
        <w:t xml:space="preserve"> μ</w:t>
      </w:r>
      <w:r w:rsidRPr="00EE5315">
        <w:rPr>
          <w:rFonts w:asciiTheme="minorHAnsi" w:hAnsiTheme="minorHAnsi"/>
          <w:i/>
          <w:color w:val="000000"/>
          <w:sz w:val="22"/>
          <w:szCs w:val="22"/>
          <w:vertAlign w:val="subscript"/>
        </w:rPr>
        <w:t>2</w:t>
      </w:r>
      <w:r w:rsidRPr="00EE5315">
        <w:rPr>
          <w:rFonts w:asciiTheme="minorHAnsi" w:hAnsiTheme="minorHAnsi"/>
          <w:i/>
          <w:color w:val="000000"/>
          <w:sz w:val="22"/>
          <w:szCs w:val="22"/>
        </w:rPr>
        <w:t xml:space="preserve"> = μ</w:t>
      </w:r>
      <w:r>
        <w:rPr>
          <w:rFonts w:asciiTheme="minorHAnsi" w:hAnsiTheme="minorHAnsi"/>
          <w:i/>
          <w:color w:val="000000"/>
          <w:sz w:val="22"/>
          <w:szCs w:val="22"/>
          <w:vertAlign w:val="subscript"/>
        </w:rPr>
        <w:t>3</w:t>
      </w:r>
      <w:r>
        <w:rPr>
          <w:rFonts w:asciiTheme="minorHAnsi" w:hAnsiTheme="minorHAnsi"/>
          <w:i/>
          <w:color w:val="000000"/>
          <w:sz w:val="22"/>
          <w:szCs w:val="22"/>
        </w:rPr>
        <w:t xml:space="preserve"> </w:t>
      </w:r>
      <w:r w:rsidRPr="00EE5315">
        <w:rPr>
          <w:rFonts w:asciiTheme="minorHAnsi" w:hAnsiTheme="minorHAnsi"/>
          <w:i/>
          <w:color w:val="000000"/>
          <w:sz w:val="22"/>
          <w:szCs w:val="22"/>
        </w:rPr>
        <w:t xml:space="preserve">= </w:t>
      </w:r>
      <w:r>
        <w:rPr>
          <w:rFonts w:asciiTheme="minorHAnsi" w:hAnsiTheme="minorHAnsi"/>
          <w:i/>
          <w:color w:val="000000"/>
          <w:sz w:val="22"/>
          <w:szCs w:val="22"/>
        </w:rPr>
        <w:t xml:space="preserve"> </w:t>
      </w:r>
      <w:r w:rsidRPr="00EE5315">
        <w:rPr>
          <w:rFonts w:asciiTheme="minorHAnsi" w:hAnsiTheme="minorHAnsi"/>
          <w:i/>
          <w:color w:val="000000"/>
          <w:sz w:val="22"/>
          <w:szCs w:val="22"/>
        </w:rPr>
        <w:t>μ</w:t>
      </w:r>
      <w:r>
        <w:rPr>
          <w:rFonts w:asciiTheme="minorHAnsi" w:hAnsiTheme="minorHAnsi"/>
          <w:i/>
          <w:color w:val="000000"/>
          <w:sz w:val="22"/>
          <w:szCs w:val="22"/>
          <w:vertAlign w:val="subscript"/>
        </w:rPr>
        <w:t>5</w:t>
      </w:r>
    </w:p>
    <w:p w:rsidR="007E4F78" w:rsidRPr="00E300FD"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При проверке гипотезы о равенстве математических ожиданий нескольких генеральных совокупностей полная вариация разделяется на две части: межгрупповую вариацию, обусловленную разностями между группами, и внутригрупповую, обусловленную разностями между элементами, принадлежащими одной группе. Полная вариация выражается полной суммой квадратов (</w:t>
      </w:r>
      <w:r w:rsidR="00BD0533" w:rsidRPr="007E4F78">
        <w:rPr>
          <w:rFonts w:asciiTheme="minorHAnsi" w:hAnsiTheme="minorHAnsi"/>
          <w:color w:val="000000"/>
          <w:sz w:val="22"/>
          <w:szCs w:val="22"/>
        </w:rPr>
        <w:t xml:space="preserve">SST </w:t>
      </w:r>
      <w:r w:rsidR="00BD0533" w:rsidRPr="00BD0533">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sum</w:t>
      </w:r>
      <w:proofErr w:type="spellEnd"/>
      <w:r w:rsidRPr="007E4F78">
        <w:rPr>
          <w:rFonts w:asciiTheme="minorHAnsi" w:hAnsiTheme="minorHAnsi"/>
          <w:color w:val="000000"/>
          <w:sz w:val="22"/>
          <w:szCs w:val="22"/>
        </w:rPr>
        <w:t xml:space="preserve"> </w:t>
      </w:r>
      <w:proofErr w:type="spellStart"/>
      <w:r w:rsidR="00BD0533">
        <w:rPr>
          <w:rFonts w:asciiTheme="minorHAnsi" w:hAnsiTheme="minorHAnsi"/>
          <w:color w:val="000000"/>
          <w:sz w:val="22"/>
          <w:szCs w:val="22"/>
        </w:rPr>
        <w:t>of</w:t>
      </w:r>
      <w:proofErr w:type="spellEnd"/>
      <w:r w:rsidR="00BD0533">
        <w:rPr>
          <w:rFonts w:asciiTheme="minorHAnsi" w:hAnsiTheme="minorHAnsi"/>
          <w:color w:val="000000"/>
          <w:sz w:val="22"/>
          <w:szCs w:val="22"/>
        </w:rPr>
        <w:t xml:space="preserve"> </w:t>
      </w:r>
      <w:proofErr w:type="spellStart"/>
      <w:r w:rsidR="00BD0533">
        <w:rPr>
          <w:rFonts w:asciiTheme="minorHAnsi" w:hAnsiTheme="minorHAnsi"/>
          <w:color w:val="000000"/>
          <w:sz w:val="22"/>
          <w:szCs w:val="22"/>
        </w:rPr>
        <w:t>squares</w:t>
      </w:r>
      <w:proofErr w:type="spellEnd"/>
      <w:r w:rsidR="00BD0533">
        <w:rPr>
          <w:rFonts w:asciiTheme="minorHAnsi" w:hAnsiTheme="minorHAnsi"/>
          <w:color w:val="000000"/>
          <w:sz w:val="22"/>
          <w:szCs w:val="22"/>
        </w:rPr>
        <w:t xml:space="preserve"> </w:t>
      </w:r>
      <w:proofErr w:type="spellStart"/>
      <w:r w:rsidR="00BD0533">
        <w:rPr>
          <w:rFonts w:asciiTheme="minorHAnsi" w:hAnsiTheme="minorHAnsi"/>
          <w:color w:val="000000"/>
          <w:sz w:val="22"/>
          <w:szCs w:val="22"/>
        </w:rPr>
        <w:t>total</w:t>
      </w:r>
      <w:proofErr w:type="spellEnd"/>
      <w:r w:rsidRPr="007E4F78">
        <w:rPr>
          <w:rFonts w:asciiTheme="minorHAnsi" w:hAnsiTheme="minorHAnsi"/>
          <w:color w:val="000000"/>
          <w:sz w:val="22"/>
          <w:szCs w:val="22"/>
        </w:rPr>
        <w:t xml:space="preserve">). Поскольку нулевая гипотеза заключается в том, что математические ожидания всех </w:t>
      </w:r>
      <w:r w:rsidRPr="00BD0533">
        <w:rPr>
          <w:rFonts w:asciiTheme="minorHAnsi" w:hAnsiTheme="minorHAnsi"/>
          <w:i/>
          <w:color w:val="000000"/>
          <w:sz w:val="22"/>
          <w:szCs w:val="22"/>
        </w:rPr>
        <w:t>с</w:t>
      </w:r>
      <w:r w:rsidRPr="007E4F78">
        <w:rPr>
          <w:rFonts w:asciiTheme="minorHAnsi" w:hAnsiTheme="minorHAnsi"/>
          <w:color w:val="000000"/>
          <w:sz w:val="22"/>
          <w:szCs w:val="22"/>
        </w:rPr>
        <w:t xml:space="preserve"> групп равны между собой, полная вариация равна сумме квадратов разностей между отдельными</w:t>
      </w:r>
      <w:r w:rsidR="00BD0533" w:rsidRPr="00BD0533">
        <w:rPr>
          <w:rFonts w:asciiTheme="minorHAnsi" w:hAnsiTheme="minorHAnsi"/>
          <w:color w:val="000000"/>
          <w:sz w:val="22"/>
          <w:szCs w:val="22"/>
        </w:rPr>
        <w:t xml:space="preserve"> </w:t>
      </w:r>
      <w:r w:rsidRPr="007E4F78">
        <w:rPr>
          <w:rFonts w:asciiTheme="minorHAnsi" w:hAnsiTheme="minorHAnsi"/>
          <w:color w:val="000000"/>
          <w:sz w:val="22"/>
          <w:szCs w:val="22"/>
        </w:rPr>
        <w:t>наблюдениями и общим средним</w:t>
      </w:r>
      <w:r w:rsidR="00BD0533" w:rsidRPr="00BD0533">
        <w:rPr>
          <w:rFonts w:asciiTheme="minorHAnsi" w:hAnsiTheme="minorHAnsi"/>
          <w:color w:val="000000"/>
          <w:sz w:val="22"/>
          <w:szCs w:val="22"/>
        </w:rPr>
        <w:t xml:space="preserve"> (</w:t>
      </w:r>
      <w:r w:rsidR="00BD0533">
        <w:rPr>
          <w:rFonts w:asciiTheme="minorHAnsi" w:hAnsiTheme="minorHAnsi"/>
          <w:color w:val="000000"/>
          <w:sz w:val="22"/>
          <w:szCs w:val="22"/>
        </w:rPr>
        <w:t>среднее средних)</w:t>
      </w:r>
      <w:r w:rsidRPr="007E4F78">
        <w:rPr>
          <w:rFonts w:asciiTheme="minorHAnsi" w:hAnsiTheme="minorHAnsi"/>
          <w:color w:val="000000"/>
          <w:sz w:val="22"/>
          <w:szCs w:val="22"/>
        </w:rPr>
        <w:t xml:space="preserve"> X</w:t>
      </w:r>
      <w:r w:rsidR="00BD0533">
        <w:rPr>
          <w:rFonts w:asciiTheme="minorHAnsi" w:hAnsiTheme="minorHAnsi"/>
          <w:color w:val="000000"/>
          <w:sz w:val="22"/>
          <w:szCs w:val="22"/>
        </w:rPr>
        <w:t>̿</w:t>
      </w:r>
      <w:r w:rsidR="00E300FD">
        <w:rPr>
          <w:rFonts w:asciiTheme="minorHAnsi" w:hAnsiTheme="minorHAnsi"/>
          <w:color w:val="000000"/>
          <w:sz w:val="22"/>
          <w:szCs w:val="22"/>
        </w:rPr>
        <w:t>, вычисленным по всем выборкам.</w:t>
      </w:r>
      <w:r w:rsidR="00E300FD" w:rsidRPr="00E300FD">
        <w:rPr>
          <w:rFonts w:asciiTheme="minorHAnsi" w:hAnsiTheme="minorHAnsi"/>
          <w:color w:val="000000"/>
          <w:sz w:val="22"/>
          <w:szCs w:val="22"/>
        </w:rPr>
        <w:t xml:space="preserve"> </w:t>
      </w:r>
      <w:r w:rsidR="00CF6946">
        <w:rPr>
          <w:rFonts w:asciiTheme="minorHAnsi" w:hAnsiTheme="minorHAnsi"/>
          <w:color w:val="000000"/>
          <w:sz w:val="22"/>
          <w:szCs w:val="22"/>
        </w:rPr>
        <w:t>Полная вариация</w:t>
      </w:r>
      <w:r w:rsidR="00E300FD">
        <w:rPr>
          <w:rFonts w:asciiTheme="minorHAnsi" w:hAnsiTheme="minorHAnsi"/>
          <w:color w:val="000000"/>
          <w:sz w:val="22"/>
          <w:szCs w:val="22"/>
          <w:lang w:val="en-US"/>
        </w:rPr>
        <w:t>:</w:t>
      </w:r>
    </w:p>
    <w:p w:rsidR="00CF6946" w:rsidRDefault="00CF6946"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660550" cy="41513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а. Полная вариация (1).jpg"/>
                    <pic:cNvPicPr/>
                  </pic:nvPicPr>
                  <pic:blipFill>
                    <a:blip r:embed="rId12">
                      <a:extLst>
                        <a:ext uri="{28A0092B-C50C-407E-A947-70E740481C1C}">
                          <a14:useLocalDpi xmlns:a14="http://schemas.microsoft.com/office/drawing/2010/main" val="0"/>
                        </a:ext>
                      </a:extLst>
                    </a:blip>
                    <a:stretch>
                      <a:fillRect/>
                    </a:stretch>
                  </pic:blipFill>
                  <pic:spPr>
                    <a:xfrm>
                      <a:off x="0" y="0"/>
                      <a:ext cx="1700480" cy="425121"/>
                    </a:xfrm>
                    <a:prstGeom prst="rect">
                      <a:avLst/>
                    </a:prstGeom>
                  </pic:spPr>
                </pic:pic>
              </a:graphicData>
            </a:graphic>
          </wp:inline>
        </w:drawing>
      </w:r>
    </w:p>
    <w:p w:rsidR="007E4F78" w:rsidRPr="007E4F78" w:rsidRDefault="007E4F78" w:rsidP="00494115">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где</w:t>
      </w:r>
      <w:proofErr w:type="gramEnd"/>
      <w:r w:rsidRPr="007E4F78">
        <w:rPr>
          <w:rFonts w:asciiTheme="minorHAnsi" w:hAnsiTheme="minorHAnsi"/>
          <w:color w:val="000000"/>
          <w:sz w:val="22"/>
          <w:szCs w:val="22"/>
        </w:rPr>
        <w:t xml:space="preserve"> </w:t>
      </w:r>
      <w:r w:rsidR="004C6C03" w:rsidRPr="0039254B">
        <w:rPr>
          <w:rFonts w:asciiTheme="minorHAnsi" w:hAnsiTheme="minorHAnsi"/>
          <w:noProof/>
          <w:color w:val="000000"/>
          <w:position w:val="-24"/>
          <w:sz w:val="22"/>
          <w:szCs w:val="22"/>
        </w:rPr>
        <w:drawing>
          <wp:inline distT="0" distB="0" distL="0" distR="0">
            <wp:extent cx="1031443" cy="41257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б. Общее среднее.jpg"/>
                    <pic:cNvPicPr/>
                  </pic:nvPicPr>
                  <pic:blipFill>
                    <a:blip r:embed="rId13">
                      <a:extLst>
                        <a:ext uri="{28A0092B-C50C-407E-A947-70E740481C1C}">
                          <a14:useLocalDpi xmlns:a14="http://schemas.microsoft.com/office/drawing/2010/main" val="0"/>
                        </a:ext>
                      </a:extLst>
                    </a:blip>
                    <a:stretch>
                      <a:fillRect/>
                    </a:stretch>
                  </pic:blipFill>
                  <pic:spPr>
                    <a:xfrm>
                      <a:off x="0" y="0"/>
                      <a:ext cx="1045063" cy="418025"/>
                    </a:xfrm>
                    <a:prstGeom prst="rect">
                      <a:avLst/>
                    </a:prstGeom>
                  </pic:spPr>
                </pic:pic>
              </a:graphicData>
            </a:graphic>
          </wp:inline>
        </w:drawing>
      </w:r>
      <w:r w:rsidR="004C6C03">
        <w:rPr>
          <w:rFonts w:asciiTheme="minorHAnsi" w:hAnsiTheme="minorHAnsi"/>
          <w:color w:val="000000"/>
          <w:sz w:val="22"/>
          <w:szCs w:val="22"/>
        </w:rPr>
        <w:t xml:space="preserve">— общее среднее, </w:t>
      </w:r>
      <w:proofErr w:type="spellStart"/>
      <w:r w:rsidR="004C6C03" w:rsidRPr="004C6C03">
        <w:rPr>
          <w:rFonts w:asciiTheme="majorHAnsi" w:hAnsiTheme="majorHAnsi"/>
          <w:i/>
          <w:color w:val="000000"/>
          <w:sz w:val="22"/>
          <w:szCs w:val="22"/>
        </w:rPr>
        <w:t>X</w:t>
      </w:r>
      <w:r w:rsidR="004C6C03" w:rsidRPr="004C6C03">
        <w:rPr>
          <w:rFonts w:asciiTheme="majorHAnsi" w:hAnsiTheme="majorHAnsi"/>
          <w:i/>
          <w:color w:val="000000"/>
          <w:sz w:val="22"/>
          <w:szCs w:val="22"/>
          <w:vertAlign w:val="subscript"/>
        </w:rPr>
        <w:t>ij</w:t>
      </w:r>
      <w:proofErr w:type="spellEnd"/>
      <w:r w:rsidRPr="007E4F78">
        <w:rPr>
          <w:rFonts w:asciiTheme="minorHAnsi" w:hAnsiTheme="minorHAnsi"/>
          <w:color w:val="000000"/>
          <w:sz w:val="22"/>
          <w:szCs w:val="22"/>
        </w:rPr>
        <w:t xml:space="preserve"> — </w:t>
      </w:r>
      <w:r w:rsidRPr="004C6C03">
        <w:rPr>
          <w:rFonts w:asciiTheme="minorHAnsi" w:hAnsiTheme="minorHAnsi"/>
          <w:i/>
          <w:color w:val="000000"/>
          <w:sz w:val="22"/>
          <w:szCs w:val="22"/>
        </w:rPr>
        <w:t>i</w:t>
      </w:r>
      <w:r w:rsidRPr="007E4F78">
        <w:rPr>
          <w:rFonts w:asciiTheme="minorHAnsi" w:hAnsiTheme="minorHAnsi"/>
          <w:color w:val="000000"/>
          <w:sz w:val="22"/>
          <w:szCs w:val="22"/>
        </w:rPr>
        <w:t xml:space="preserve">-e наблюдение в </w:t>
      </w:r>
      <w:r w:rsidR="004C6C03" w:rsidRPr="004C6C03">
        <w:rPr>
          <w:rFonts w:asciiTheme="minorHAnsi" w:hAnsiTheme="minorHAnsi"/>
          <w:i/>
          <w:color w:val="000000"/>
          <w:sz w:val="22"/>
          <w:szCs w:val="22"/>
          <w:lang w:val="en-US"/>
        </w:rPr>
        <w:t>j</w:t>
      </w:r>
      <w:r w:rsidRPr="007E4F78">
        <w:rPr>
          <w:rFonts w:asciiTheme="minorHAnsi" w:hAnsiTheme="minorHAnsi"/>
          <w:color w:val="000000"/>
          <w:sz w:val="22"/>
          <w:szCs w:val="22"/>
        </w:rPr>
        <w:t xml:space="preserve">-й группе или уровне, </w:t>
      </w:r>
      <w:proofErr w:type="spellStart"/>
      <w:r w:rsidR="004C6C03" w:rsidRPr="004C6C03">
        <w:rPr>
          <w:rFonts w:asciiTheme="minorHAnsi" w:hAnsiTheme="minorHAnsi"/>
          <w:i/>
          <w:color w:val="000000"/>
          <w:sz w:val="22"/>
          <w:szCs w:val="22"/>
          <w:lang w:val="en-US"/>
        </w:rPr>
        <w:t>n</w:t>
      </w:r>
      <w:r w:rsidR="004C6C03" w:rsidRPr="004C6C03">
        <w:rPr>
          <w:rFonts w:asciiTheme="minorHAnsi" w:hAnsiTheme="minorHAnsi"/>
          <w:i/>
          <w:color w:val="000000"/>
          <w:sz w:val="22"/>
          <w:szCs w:val="22"/>
          <w:vertAlign w:val="subscript"/>
          <w:lang w:val="en-US"/>
        </w:rPr>
        <w:t>j</w:t>
      </w:r>
      <w:proofErr w:type="spellEnd"/>
      <w:r w:rsidRPr="007E4F78">
        <w:rPr>
          <w:rFonts w:asciiTheme="minorHAnsi" w:hAnsiTheme="minorHAnsi"/>
          <w:color w:val="000000"/>
          <w:sz w:val="22"/>
          <w:szCs w:val="22"/>
        </w:rPr>
        <w:t xml:space="preserve"> —</w:t>
      </w:r>
      <w:r w:rsidR="004C6C03" w:rsidRPr="004C6C03">
        <w:rPr>
          <w:rFonts w:asciiTheme="minorHAnsi" w:hAnsiTheme="minorHAnsi"/>
          <w:color w:val="000000"/>
          <w:sz w:val="22"/>
          <w:szCs w:val="22"/>
        </w:rPr>
        <w:t xml:space="preserve"> </w:t>
      </w:r>
      <w:r w:rsidR="004C6C03">
        <w:rPr>
          <w:rFonts w:asciiTheme="minorHAnsi" w:hAnsiTheme="minorHAnsi"/>
          <w:color w:val="000000"/>
          <w:sz w:val="22"/>
          <w:szCs w:val="22"/>
        </w:rPr>
        <w:t xml:space="preserve">количество наблюдений в </w:t>
      </w:r>
      <w:r w:rsidR="004C6C03" w:rsidRPr="004C6C03">
        <w:rPr>
          <w:rFonts w:asciiTheme="minorHAnsi" w:hAnsiTheme="minorHAnsi"/>
          <w:i/>
          <w:color w:val="000000"/>
          <w:sz w:val="22"/>
          <w:szCs w:val="22"/>
        </w:rPr>
        <w:t>j</w:t>
      </w:r>
      <w:r w:rsidR="004C6C03">
        <w:rPr>
          <w:rFonts w:asciiTheme="minorHAnsi" w:hAnsiTheme="minorHAnsi"/>
          <w:color w:val="000000"/>
          <w:sz w:val="22"/>
          <w:szCs w:val="22"/>
        </w:rPr>
        <w:t xml:space="preserve">-й группе, </w:t>
      </w:r>
      <w:r w:rsidR="004C6C03" w:rsidRPr="004C6C03">
        <w:rPr>
          <w:rFonts w:asciiTheme="minorHAnsi" w:hAnsiTheme="minorHAnsi"/>
          <w:i/>
          <w:color w:val="000000"/>
          <w:sz w:val="22"/>
          <w:szCs w:val="22"/>
        </w:rPr>
        <w:t>n</w:t>
      </w:r>
      <w:r w:rsidRPr="007E4F78">
        <w:rPr>
          <w:rFonts w:asciiTheme="minorHAnsi" w:hAnsiTheme="minorHAnsi"/>
          <w:color w:val="000000"/>
          <w:sz w:val="22"/>
          <w:szCs w:val="22"/>
        </w:rPr>
        <w:t xml:space="preserve"> — общее количество наблюдений во всех группах</w:t>
      </w:r>
      <w:r w:rsidR="004C6C03">
        <w:rPr>
          <w:rFonts w:asciiTheme="minorHAnsi" w:hAnsiTheme="minorHAnsi"/>
          <w:color w:val="000000"/>
          <w:sz w:val="22"/>
          <w:szCs w:val="22"/>
        </w:rPr>
        <w:t xml:space="preserve"> (т.е. </w:t>
      </w:r>
      <w:r w:rsidR="004C6C03" w:rsidRPr="004C6C03">
        <w:rPr>
          <w:rFonts w:asciiTheme="minorHAnsi" w:hAnsiTheme="minorHAnsi"/>
          <w:i/>
          <w:color w:val="000000"/>
          <w:sz w:val="22"/>
          <w:szCs w:val="22"/>
        </w:rPr>
        <w:t>n</w:t>
      </w:r>
      <w:r w:rsidRPr="007E4F78">
        <w:rPr>
          <w:rFonts w:asciiTheme="minorHAnsi" w:hAnsiTheme="minorHAnsi"/>
          <w:color w:val="000000"/>
          <w:sz w:val="22"/>
          <w:szCs w:val="22"/>
        </w:rPr>
        <w:t xml:space="preserve"> = </w:t>
      </w:r>
      <w:r w:rsidR="004C6C03" w:rsidRPr="004C6C03">
        <w:rPr>
          <w:rFonts w:asciiTheme="minorHAnsi" w:hAnsiTheme="minorHAnsi"/>
          <w:i/>
          <w:color w:val="000000"/>
          <w:sz w:val="22"/>
          <w:szCs w:val="22"/>
          <w:lang w:val="en-US"/>
        </w:rPr>
        <w:t>n</w:t>
      </w:r>
      <w:r w:rsidR="004C6C03" w:rsidRPr="004C6C03">
        <w:rPr>
          <w:rFonts w:asciiTheme="minorHAnsi" w:hAnsiTheme="minorHAnsi"/>
          <w:i/>
          <w:color w:val="000000"/>
          <w:sz w:val="22"/>
          <w:szCs w:val="22"/>
          <w:vertAlign w:val="subscript"/>
        </w:rPr>
        <w:t>1</w:t>
      </w:r>
      <w:r w:rsidR="004C6C03">
        <w:rPr>
          <w:rFonts w:asciiTheme="minorHAnsi" w:hAnsiTheme="minorHAnsi"/>
          <w:color w:val="000000"/>
          <w:sz w:val="22"/>
          <w:szCs w:val="22"/>
        </w:rPr>
        <w:t xml:space="preserve"> + </w:t>
      </w:r>
      <w:r w:rsidR="004C6C03" w:rsidRPr="004C6C03">
        <w:rPr>
          <w:rFonts w:asciiTheme="minorHAnsi" w:hAnsiTheme="minorHAnsi"/>
          <w:i/>
          <w:color w:val="000000"/>
          <w:sz w:val="22"/>
          <w:szCs w:val="22"/>
        </w:rPr>
        <w:t>n</w:t>
      </w:r>
      <w:r w:rsidR="004C6C03" w:rsidRPr="004C6C03">
        <w:rPr>
          <w:rFonts w:asciiTheme="minorHAnsi" w:hAnsiTheme="minorHAnsi"/>
          <w:i/>
          <w:color w:val="000000"/>
          <w:sz w:val="22"/>
          <w:szCs w:val="22"/>
          <w:vertAlign w:val="subscript"/>
        </w:rPr>
        <w:t>2</w:t>
      </w:r>
      <w:r w:rsidRPr="007E4F78">
        <w:rPr>
          <w:rFonts w:asciiTheme="minorHAnsi" w:hAnsiTheme="minorHAnsi"/>
          <w:color w:val="000000"/>
          <w:sz w:val="22"/>
          <w:szCs w:val="22"/>
        </w:rPr>
        <w:t xml:space="preserve"> + ... + </w:t>
      </w:r>
      <w:proofErr w:type="spellStart"/>
      <w:r w:rsidR="004C6C03" w:rsidRPr="004C6C03">
        <w:rPr>
          <w:rFonts w:asciiTheme="minorHAnsi" w:hAnsiTheme="minorHAnsi"/>
          <w:i/>
          <w:color w:val="000000"/>
          <w:sz w:val="22"/>
          <w:szCs w:val="22"/>
          <w:lang w:val="en-US"/>
        </w:rPr>
        <w:t>n</w:t>
      </w:r>
      <w:r w:rsidR="004C6C03" w:rsidRPr="004C6C03">
        <w:rPr>
          <w:rFonts w:asciiTheme="minorHAnsi" w:hAnsiTheme="minorHAnsi"/>
          <w:i/>
          <w:color w:val="000000"/>
          <w:sz w:val="22"/>
          <w:szCs w:val="22"/>
          <w:vertAlign w:val="subscript"/>
          <w:lang w:val="en-US"/>
        </w:rPr>
        <w:t>c</w:t>
      </w:r>
      <w:proofErr w:type="spellEnd"/>
      <w:r w:rsidRPr="007E4F78">
        <w:rPr>
          <w:rFonts w:asciiTheme="minorHAnsi" w:hAnsiTheme="minorHAnsi"/>
          <w:color w:val="000000"/>
          <w:sz w:val="22"/>
          <w:szCs w:val="22"/>
        </w:rPr>
        <w:t xml:space="preserve">), </w:t>
      </w:r>
      <w:r w:rsidRPr="004C6C03">
        <w:rPr>
          <w:rFonts w:asciiTheme="minorHAnsi" w:hAnsiTheme="minorHAnsi"/>
          <w:i/>
          <w:color w:val="000000"/>
          <w:sz w:val="22"/>
          <w:szCs w:val="22"/>
        </w:rPr>
        <w:t>с</w:t>
      </w:r>
      <w:r w:rsidRPr="007E4F78">
        <w:rPr>
          <w:rFonts w:asciiTheme="minorHAnsi" w:hAnsiTheme="minorHAnsi"/>
          <w:color w:val="000000"/>
          <w:sz w:val="22"/>
          <w:szCs w:val="22"/>
        </w:rPr>
        <w:t xml:space="preserve"> — количество изучаемых групп или уровней.</w:t>
      </w:r>
    </w:p>
    <w:p w:rsidR="007E4F78" w:rsidRDefault="007E4F78" w:rsidP="00494115">
      <w:pPr>
        <w:pStyle w:val="ac"/>
        <w:spacing w:before="0" w:beforeAutospacing="0" w:after="120" w:afterAutospacing="0"/>
        <w:rPr>
          <w:rFonts w:asciiTheme="minorHAnsi" w:hAnsiTheme="minorHAnsi"/>
          <w:color w:val="000000"/>
          <w:sz w:val="22"/>
          <w:szCs w:val="22"/>
        </w:rPr>
      </w:pPr>
      <w:r w:rsidRPr="000F2A3C">
        <w:rPr>
          <w:rFonts w:asciiTheme="minorHAnsi" w:hAnsiTheme="minorHAnsi"/>
          <w:i/>
          <w:color w:val="000000"/>
          <w:sz w:val="22"/>
          <w:szCs w:val="22"/>
        </w:rPr>
        <w:t>Межгрупповая вариация</w:t>
      </w:r>
      <w:r w:rsidRPr="007E4F78">
        <w:rPr>
          <w:rFonts w:asciiTheme="minorHAnsi" w:hAnsiTheme="minorHAnsi"/>
          <w:color w:val="000000"/>
          <w:sz w:val="22"/>
          <w:szCs w:val="22"/>
        </w:rPr>
        <w:t>, называемая обычно межгрупповой суммой квадратов</w:t>
      </w:r>
      <w:r w:rsidR="000F2A3C" w:rsidRPr="000F2A3C">
        <w:rPr>
          <w:rFonts w:asciiTheme="minorHAnsi" w:hAnsiTheme="minorHAnsi"/>
          <w:color w:val="000000"/>
          <w:sz w:val="22"/>
          <w:szCs w:val="22"/>
        </w:rPr>
        <w:t xml:space="preserve"> </w:t>
      </w:r>
      <w:r w:rsidRPr="007E4F78">
        <w:rPr>
          <w:rFonts w:asciiTheme="minorHAnsi" w:hAnsiTheme="minorHAnsi"/>
          <w:color w:val="000000"/>
          <w:sz w:val="22"/>
          <w:szCs w:val="22"/>
        </w:rPr>
        <w:t>(</w:t>
      </w:r>
      <w:proofErr w:type="gramStart"/>
      <w:r w:rsidR="000F2A3C" w:rsidRPr="007E4F78">
        <w:rPr>
          <w:rFonts w:asciiTheme="minorHAnsi" w:hAnsiTheme="minorHAnsi"/>
          <w:color w:val="000000"/>
          <w:sz w:val="22"/>
          <w:szCs w:val="22"/>
        </w:rPr>
        <w:t xml:space="preserve">SSA </w:t>
      </w:r>
      <w:r w:rsidR="000F2A3C" w:rsidRPr="000F2A3C">
        <w:rPr>
          <w:rFonts w:asciiTheme="minorHAnsi" w:hAnsiTheme="minorHAnsi"/>
          <w:color w:val="000000"/>
          <w:sz w:val="22"/>
          <w:szCs w:val="22"/>
        </w:rPr>
        <w:t xml:space="preserve"> –</w:t>
      </w:r>
      <w:proofErr w:type="gramEnd"/>
      <w:r w:rsidR="000F2A3C" w:rsidRPr="000F2A3C">
        <w:rPr>
          <w:rFonts w:asciiTheme="minorHAnsi" w:hAnsiTheme="minorHAnsi"/>
          <w:color w:val="000000"/>
          <w:sz w:val="22"/>
          <w:szCs w:val="22"/>
        </w:rPr>
        <w:t xml:space="preserve"> </w:t>
      </w:r>
      <w:proofErr w:type="spellStart"/>
      <w:r w:rsidR="000F2A3C">
        <w:rPr>
          <w:rFonts w:asciiTheme="minorHAnsi" w:hAnsiTheme="minorHAnsi"/>
          <w:color w:val="000000"/>
          <w:sz w:val="22"/>
          <w:szCs w:val="22"/>
        </w:rPr>
        <w:t>sum</w:t>
      </w:r>
      <w:proofErr w:type="spellEnd"/>
      <w:r w:rsidR="000F2A3C">
        <w:rPr>
          <w:rFonts w:asciiTheme="minorHAnsi" w:hAnsiTheme="minorHAnsi"/>
          <w:color w:val="000000"/>
          <w:sz w:val="22"/>
          <w:szCs w:val="22"/>
        </w:rPr>
        <w:t xml:space="preserve"> </w:t>
      </w:r>
      <w:proofErr w:type="spellStart"/>
      <w:r w:rsidR="000F2A3C">
        <w:rPr>
          <w:rFonts w:asciiTheme="minorHAnsi" w:hAnsiTheme="minorHAnsi"/>
          <w:color w:val="000000"/>
          <w:sz w:val="22"/>
          <w:szCs w:val="22"/>
        </w:rPr>
        <w:t>of</w:t>
      </w:r>
      <w:proofErr w:type="spellEnd"/>
      <w:r w:rsidR="000F2A3C">
        <w:rPr>
          <w:rFonts w:asciiTheme="minorHAnsi" w:hAnsiTheme="minorHAnsi"/>
          <w:color w:val="000000"/>
          <w:sz w:val="22"/>
          <w:szCs w:val="22"/>
        </w:rPr>
        <w:t xml:space="preserve"> </w:t>
      </w:r>
      <w:proofErr w:type="spellStart"/>
      <w:r w:rsidR="000F2A3C">
        <w:rPr>
          <w:rFonts w:asciiTheme="minorHAnsi" w:hAnsiTheme="minorHAnsi"/>
          <w:color w:val="000000"/>
          <w:sz w:val="22"/>
          <w:szCs w:val="22"/>
        </w:rPr>
        <w:t>squares</w:t>
      </w:r>
      <w:proofErr w:type="spellEnd"/>
      <w:r w:rsidR="000F2A3C">
        <w:rPr>
          <w:rFonts w:asciiTheme="minorHAnsi" w:hAnsiTheme="minorHAnsi"/>
          <w:color w:val="000000"/>
          <w:sz w:val="22"/>
          <w:szCs w:val="22"/>
        </w:rPr>
        <w:t xml:space="preserve"> </w:t>
      </w:r>
      <w:proofErr w:type="spellStart"/>
      <w:r w:rsidR="000F2A3C">
        <w:rPr>
          <w:rFonts w:asciiTheme="minorHAnsi" w:hAnsiTheme="minorHAnsi"/>
          <w:color w:val="000000"/>
          <w:sz w:val="22"/>
          <w:szCs w:val="22"/>
        </w:rPr>
        <w:t>among</w:t>
      </w:r>
      <w:proofErr w:type="spellEnd"/>
      <w:r w:rsidR="000F2A3C">
        <w:rPr>
          <w:rFonts w:asciiTheme="minorHAnsi" w:hAnsiTheme="minorHAnsi"/>
          <w:color w:val="000000"/>
          <w:sz w:val="22"/>
          <w:szCs w:val="22"/>
        </w:rPr>
        <w:t xml:space="preserve"> </w:t>
      </w:r>
      <w:proofErr w:type="spellStart"/>
      <w:r w:rsidR="000F2A3C">
        <w:rPr>
          <w:rFonts w:asciiTheme="minorHAnsi" w:hAnsiTheme="minorHAnsi"/>
          <w:color w:val="000000"/>
          <w:sz w:val="22"/>
          <w:szCs w:val="22"/>
        </w:rPr>
        <w:t>groups</w:t>
      </w:r>
      <w:proofErr w:type="spellEnd"/>
      <w:r w:rsidRPr="007E4F78">
        <w:rPr>
          <w:rFonts w:asciiTheme="minorHAnsi" w:hAnsiTheme="minorHAnsi"/>
          <w:color w:val="000000"/>
          <w:sz w:val="22"/>
          <w:szCs w:val="22"/>
        </w:rPr>
        <w:t xml:space="preserve">), равна сумме квадратов разностей между выборочным средним каждой группы </w:t>
      </w:r>
      <w:r w:rsidRPr="000F2A3C">
        <w:rPr>
          <w:rFonts w:asciiTheme="minorHAnsi" w:hAnsiTheme="minorHAnsi"/>
          <w:i/>
          <w:color w:val="000000"/>
          <w:sz w:val="22"/>
          <w:szCs w:val="22"/>
        </w:rPr>
        <w:t>Х</w:t>
      </w:r>
      <w:r w:rsidR="000F2A3C" w:rsidRPr="000F2A3C">
        <w:rPr>
          <w:rFonts w:asciiTheme="minorHAnsi" w:hAnsiTheme="minorHAnsi"/>
          <w:i/>
          <w:color w:val="000000"/>
          <w:sz w:val="22"/>
          <w:szCs w:val="22"/>
        </w:rPr>
        <w:t>̅</w:t>
      </w:r>
      <w:r w:rsidR="000F2A3C" w:rsidRPr="000F2A3C">
        <w:rPr>
          <w:rFonts w:asciiTheme="minorHAnsi" w:hAnsiTheme="minorHAnsi"/>
          <w:i/>
          <w:color w:val="000000"/>
          <w:sz w:val="22"/>
          <w:szCs w:val="22"/>
          <w:vertAlign w:val="subscript"/>
          <w:lang w:val="en-US"/>
        </w:rPr>
        <w:t>j</w:t>
      </w:r>
      <w:r w:rsidR="000F2A3C">
        <w:rPr>
          <w:rFonts w:asciiTheme="minorHAnsi" w:hAnsiTheme="minorHAnsi"/>
          <w:color w:val="000000"/>
          <w:sz w:val="22"/>
          <w:szCs w:val="22"/>
        </w:rPr>
        <w:t xml:space="preserve"> и общим средним </w:t>
      </w:r>
      <w:r w:rsidR="000F2A3C" w:rsidRPr="000F2A3C">
        <w:rPr>
          <w:rFonts w:asciiTheme="minorHAnsi" w:hAnsiTheme="minorHAnsi"/>
          <w:i/>
          <w:color w:val="000000"/>
          <w:sz w:val="22"/>
          <w:szCs w:val="22"/>
        </w:rPr>
        <w:t>X̿</w:t>
      </w:r>
      <w:r w:rsidR="000F2A3C">
        <w:rPr>
          <w:rFonts w:asciiTheme="minorHAnsi" w:hAnsiTheme="minorHAnsi"/>
          <w:color w:val="000000"/>
          <w:sz w:val="22"/>
          <w:szCs w:val="22"/>
        </w:rPr>
        <w:t>,</w:t>
      </w:r>
      <w:r w:rsidRPr="007E4F78">
        <w:rPr>
          <w:rFonts w:asciiTheme="minorHAnsi" w:hAnsiTheme="minorHAnsi"/>
          <w:color w:val="000000"/>
          <w:sz w:val="22"/>
          <w:szCs w:val="22"/>
        </w:rPr>
        <w:t xml:space="preserve"> умноженных на</w:t>
      </w:r>
      <w:r w:rsidR="000F2A3C">
        <w:rPr>
          <w:rFonts w:asciiTheme="minorHAnsi" w:hAnsiTheme="minorHAnsi"/>
          <w:color w:val="000000"/>
          <w:sz w:val="22"/>
          <w:szCs w:val="22"/>
        </w:rPr>
        <w:t xml:space="preserve"> объем соответствующей группы </w:t>
      </w:r>
      <w:proofErr w:type="spellStart"/>
      <w:r w:rsidR="000F2A3C" w:rsidRPr="000F2A3C">
        <w:rPr>
          <w:rFonts w:asciiTheme="minorHAnsi" w:hAnsiTheme="minorHAnsi"/>
          <w:i/>
          <w:color w:val="000000"/>
          <w:sz w:val="22"/>
          <w:szCs w:val="22"/>
          <w:lang w:val="en-US"/>
        </w:rPr>
        <w:t>n</w:t>
      </w:r>
      <w:r w:rsidR="000F2A3C" w:rsidRPr="000F2A3C">
        <w:rPr>
          <w:rFonts w:asciiTheme="minorHAnsi" w:hAnsiTheme="minorHAnsi"/>
          <w:i/>
          <w:color w:val="000000"/>
          <w:sz w:val="22"/>
          <w:szCs w:val="22"/>
          <w:vertAlign w:val="subscript"/>
          <w:lang w:val="en-US"/>
        </w:rPr>
        <w:t>j</w:t>
      </w:r>
      <w:proofErr w:type="spellEnd"/>
      <w:r w:rsidR="000F2A3C" w:rsidRPr="000F2A3C">
        <w:rPr>
          <w:rFonts w:asciiTheme="minorHAnsi" w:hAnsiTheme="minorHAnsi"/>
          <w:color w:val="000000"/>
          <w:sz w:val="22"/>
          <w:szCs w:val="22"/>
        </w:rPr>
        <w:t>:</w:t>
      </w:r>
    </w:p>
    <w:p w:rsidR="000C1AD0" w:rsidRPr="000F2A3C" w:rsidRDefault="000C1AD0"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1748332" cy="4392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в. Межгрупповая вариация (2).jpg"/>
                    <pic:cNvPicPr/>
                  </pic:nvPicPr>
                  <pic:blipFill>
                    <a:blip r:embed="rId14">
                      <a:extLst>
                        <a:ext uri="{28A0092B-C50C-407E-A947-70E740481C1C}">
                          <a14:useLocalDpi xmlns:a14="http://schemas.microsoft.com/office/drawing/2010/main" val="0"/>
                        </a:ext>
                      </a:extLst>
                    </a:blip>
                    <a:stretch>
                      <a:fillRect/>
                    </a:stretch>
                  </pic:blipFill>
                  <pic:spPr>
                    <a:xfrm>
                      <a:off x="0" y="0"/>
                      <a:ext cx="1766493" cy="443842"/>
                    </a:xfrm>
                    <a:prstGeom prst="rect">
                      <a:avLst/>
                    </a:prstGeom>
                  </pic:spPr>
                </pic:pic>
              </a:graphicData>
            </a:graphic>
          </wp:inline>
        </w:drawing>
      </w:r>
    </w:p>
    <w:p w:rsidR="007E4F78" w:rsidRPr="007E4F78" w:rsidRDefault="007E4F78" w:rsidP="00494115">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где</w:t>
      </w:r>
      <w:proofErr w:type="gramEnd"/>
      <w:r w:rsidRPr="007E4F78">
        <w:rPr>
          <w:rFonts w:asciiTheme="minorHAnsi" w:hAnsiTheme="minorHAnsi"/>
          <w:color w:val="000000"/>
          <w:sz w:val="22"/>
          <w:szCs w:val="22"/>
        </w:rPr>
        <w:t xml:space="preserve"> </w:t>
      </w:r>
      <w:r w:rsidRPr="000C1AD0">
        <w:rPr>
          <w:rFonts w:asciiTheme="minorHAnsi" w:hAnsiTheme="minorHAnsi"/>
          <w:i/>
          <w:color w:val="000000"/>
          <w:sz w:val="22"/>
          <w:szCs w:val="22"/>
        </w:rPr>
        <w:t>с</w:t>
      </w:r>
      <w:r w:rsidRPr="007E4F78">
        <w:rPr>
          <w:rFonts w:asciiTheme="minorHAnsi" w:hAnsiTheme="minorHAnsi"/>
          <w:color w:val="000000"/>
          <w:sz w:val="22"/>
          <w:szCs w:val="22"/>
        </w:rPr>
        <w:t xml:space="preserve"> — количеств</w:t>
      </w:r>
      <w:r w:rsidR="000C1AD0">
        <w:rPr>
          <w:rFonts w:asciiTheme="minorHAnsi" w:hAnsiTheme="minorHAnsi"/>
          <w:color w:val="000000"/>
          <w:sz w:val="22"/>
          <w:szCs w:val="22"/>
        </w:rPr>
        <w:t xml:space="preserve">о изучаемых групп или уровней, </w:t>
      </w:r>
      <w:proofErr w:type="spellStart"/>
      <w:r w:rsidR="000C1AD0" w:rsidRPr="000C1AD0">
        <w:rPr>
          <w:rFonts w:asciiTheme="minorHAnsi" w:hAnsiTheme="minorHAnsi"/>
          <w:i/>
          <w:color w:val="000000"/>
          <w:sz w:val="22"/>
          <w:szCs w:val="22"/>
        </w:rPr>
        <w:t>n</w:t>
      </w:r>
      <w:r w:rsidR="000C1AD0" w:rsidRPr="000C1AD0">
        <w:rPr>
          <w:rFonts w:asciiTheme="minorHAnsi" w:hAnsiTheme="minorHAnsi"/>
          <w:i/>
          <w:color w:val="000000"/>
          <w:sz w:val="22"/>
          <w:szCs w:val="22"/>
          <w:vertAlign w:val="subscript"/>
        </w:rPr>
        <w:t>j</w:t>
      </w:r>
      <w:proofErr w:type="spellEnd"/>
      <w:r w:rsidR="000C1AD0">
        <w:rPr>
          <w:rFonts w:asciiTheme="minorHAnsi" w:hAnsiTheme="minorHAnsi"/>
          <w:color w:val="000000"/>
          <w:sz w:val="22"/>
          <w:szCs w:val="22"/>
        </w:rPr>
        <w:t xml:space="preserve"> — количество наблюдений в </w:t>
      </w:r>
      <w:r w:rsidR="000C1AD0" w:rsidRPr="000C1AD0">
        <w:rPr>
          <w:rFonts w:asciiTheme="minorHAnsi" w:hAnsiTheme="minorHAnsi"/>
          <w:i/>
          <w:color w:val="000000"/>
          <w:sz w:val="22"/>
          <w:szCs w:val="22"/>
        </w:rPr>
        <w:t>j</w:t>
      </w:r>
      <w:r w:rsidRPr="007E4F78">
        <w:rPr>
          <w:rFonts w:asciiTheme="minorHAnsi" w:hAnsiTheme="minorHAnsi"/>
          <w:color w:val="000000"/>
          <w:sz w:val="22"/>
          <w:szCs w:val="22"/>
        </w:rPr>
        <w:t xml:space="preserve">-й группе, </w:t>
      </w:r>
      <w:r w:rsidRPr="000C1AD0">
        <w:rPr>
          <w:rFonts w:asciiTheme="minorHAnsi" w:hAnsiTheme="minorHAnsi"/>
          <w:i/>
          <w:color w:val="000000"/>
          <w:sz w:val="22"/>
          <w:szCs w:val="22"/>
        </w:rPr>
        <w:t>X</w:t>
      </w:r>
      <w:r w:rsidR="000C1AD0" w:rsidRPr="000C1AD0">
        <w:rPr>
          <w:rFonts w:asciiTheme="minorHAnsi" w:hAnsiTheme="minorHAnsi"/>
          <w:i/>
          <w:color w:val="000000"/>
          <w:sz w:val="22"/>
          <w:szCs w:val="22"/>
        </w:rPr>
        <w:t>̅</w:t>
      </w:r>
      <w:r w:rsidR="000C1AD0" w:rsidRPr="000C1AD0">
        <w:rPr>
          <w:rFonts w:asciiTheme="minorHAnsi" w:hAnsiTheme="minorHAnsi"/>
          <w:i/>
          <w:color w:val="000000"/>
          <w:sz w:val="22"/>
          <w:szCs w:val="22"/>
          <w:vertAlign w:val="subscript"/>
          <w:lang w:val="en-US"/>
        </w:rPr>
        <w:t>j</w:t>
      </w:r>
      <w:r w:rsidRPr="007E4F78">
        <w:rPr>
          <w:rFonts w:asciiTheme="minorHAnsi" w:hAnsiTheme="minorHAnsi"/>
          <w:color w:val="000000"/>
          <w:sz w:val="22"/>
          <w:szCs w:val="22"/>
        </w:rPr>
        <w:t xml:space="preserve"> — среднее значение </w:t>
      </w:r>
      <w:r w:rsidR="000C1AD0" w:rsidRPr="000C1AD0">
        <w:rPr>
          <w:rFonts w:asciiTheme="minorHAnsi" w:hAnsiTheme="minorHAnsi"/>
          <w:i/>
          <w:color w:val="000000"/>
          <w:sz w:val="22"/>
          <w:szCs w:val="22"/>
          <w:lang w:val="en-US"/>
        </w:rPr>
        <w:t>j</w:t>
      </w:r>
      <w:r w:rsidRPr="007E4F78">
        <w:rPr>
          <w:rFonts w:asciiTheme="minorHAnsi" w:hAnsiTheme="minorHAnsi"/>
          <w:color w:val="000000"/>
          <w:sz w:val="22"/>
          <w:szCs w:val="22"/>
        </w:rPr>
        <w:t xml:space="preserve">-й группы, </w:t>
      </w:r>
      <w:r w:rsidRPr="000C1AD0">
        <w:rPr>
          <w:rFonts w:asciiTheme="minorHAnsi" w:hAnsiTheme="minorHAnsi"/>
          <w:i/>
          <w:color w:val="000000"/>
          <w:sz w:val="22"/>
          <w:szCs w:val="22"/>
        </w:rPr>
        <w:t>X</w:t>
      </w:r>
      <w:r w:rsidR="000C1AD0" w:rsidRPr="000C1AD0">
        <w:rPr>
          <w:rFonts w:asciiTheme="minorHAnsi" w:hAnsiTheme="minorHAnsi"/>
          <w:i/>
          <w:color w:val="000000"/>
          <w:sz w:val="22"/>
          <w:szCs w:val="22"/>
        </w:rPr>
        <w:t>̿</w:t>
      </w:r>
      <w:r w:rsidRPr="007E4F78">
        <w:rPr>
          <w:rFonts w:asciiTheme="minorHAnsi" w:hAnsiTheme="minorHAnsi"/>
          <w:color w:val="000000"/>
          <w:sz w:val="22"/>
          <w:szCs w:val="22"/>
        </w:rPr>
        <w:t xml:space="preserve"> — общее среднее.</w:t>
      </w:r>
    </w:p>
    <w:p w:rsidR="007E4F78" w:rsidRPr="000C1AD0" w:rsidRDefault="007E4F78" w:rsidP="00494115">
      <w:pPr>
        <w:pStyle w:val="ac"/>
        <w:spacing w:before="0" w:beforeAutospacing="0" w:after="120" w:afterAutospacing="0"/>
        <w:rPr>
          <w:rFonts w:asciiTheme="minorHAnsi" w:hAnsiTheme="minorHAnsi"/>
          <w:color w:val="000000"/>
          <w:sz w:val="22"/>
          <w:szCs w:val="22"/>
        </w:rPr>
      </w:pPr>
      <w:r w:rsidRPr="000C1AD0">
        <w:rPr>
          <w:rFonts w:asciiTheme="minorHAnsi" w:hAnsiTheme="minorHAnsi"/>
          <w:i/>
          <w:color w:val="000000"/>
          <w:sz w:val="22"/>
          <w:szCs w:val="22"/>
        </w:rPr>
        <w:t>Внутригрупповая вариация</w:t>
      </w:r>
      <w:r w:rsidRPr="007E4F78">
        <w:rPr>
          <w:rFonts w:asciiTheme="minorHAnsi" w:hAnsiTheme="minorHAnsi"/>
          <w:color w:val="000000"/>
          <w:sz w:val="22"/>
          <w:szCs w:val="22"/>
        </w:rPr>
        <w:t>, называемая обычно внутригрупповой суммой квадратов (</w:t>
      </w:r>
      <w:r w:rsidR="000C1AD0" w:rsidRPr="007E4F78">
        <w:rPr>
          <w:rFonts w:asciiTheme="minorHAnsi" w:hAnsiTheme="minorHAnsi"/>
          <w:color w:val="000000"/>
          <w:sz w:val="22"/>
          <w:szCs w:val="22"/>
        </w:rPr>
        <w:t xml:space="preserve">SSW </w:t>
      </w:r>
      <w:r w:rsidR="000C1AD0" w:rsidRPr="000C1AD0">
        <w:rPr>
          <w:rFonts w:asciiTheme="minorHAnsi" w:hAnsiTheme="minorHAnsi"/>
          <w:color w:val="000000"/>
          <w:sz w:val="22"/>
          <w:szCs w:val="22"/>
        </w:rPr>
        <w:t xml:space="preserve">– </w:t>
      </w:r>
      <w:proofErr w:type="spellStart"/>
      <w:r w:rsidR="000C1AD0">
        <w:rPr>
          <w:rFonts w:asciiTheme="minorHAnsi" w:hAnsiTheme="minorHAnsi"/>
          <w:color w:val="000000"/>
          <w:sz w:val="22"/>
          <w:szCs w:val="22"/>
        </w:rPr>
        <w:t>sum</w:t>
      </w:r>
      <w:proofErr w:type="spellEnd"/>
      <w:r w:rsidR="000C1AD0">
        <w:rPr>
          <w:rFonts w:asciiTheme="minorHAnsi" w:hAnsiTheme="minorHAnsi"/>
          <w:color w:val="000000"/>
          <w:sz w:val="22"/>
          <w:szCs w:val="22"/>
        </w:rPr>
        <w:t xml:space="preserve"> </w:t>
      </w:r>
      <w:proofErr w:type="spellStart"/>
      <w:r w:rsidR="000C1AD0">
        <w:rPr>
          <w:rFonts w:asciiTheme="minorHAnsi" w:hAnsiTheme="minorHAnsi"/>
          <w:color w:val="000000"/>
          <w:sz w:val="22"/>
          <w:szCs w:val="22"/>
        </w:rPr>
        <w:t>of</w:t>
      </w:r>
      <w:proofErr w:type="spellEnd"/>
      <w:r w:rsidR="000C1AD0">
        <w:rPr>
          <w:rFonts w:asciiTheme="minorHAnsi" w:hAnsiTheme="minorHAnsi"/>
          <w:color w:val="000000"/>
          <w:sz w:val="22"/>
          <w:szCs w:val="22"/>
        </w:rPr>
        <w:t xml:space="preserve"> </w:t>
      </w:r>
      <w:proofErr w:type="spellStart"/>
      <w:r w:rsidR="000C1AD0">
        <w:rPr>
          <w:rFonts w:asciiTheme="minorHAnsi" w:hAnsiTheme="minorHAnsi"/>
          <w:color w:val="000000"/>
          <w:sz w:val="22"/>
          <w:szCs w:val="22"/>
        </w:rPr>
        <w:t>squares</w:t>
      </w:r>
      <w:proofErr w:type="spellEnd"/>
      <w:r w:rsidR="000C1AD0">
        <w:rPr>
          <w:rFonts w:asciiTheme="minorHAnsi" w:hAnsiTheme="minorHAnsi"/>
          <w:color w:val="000000"/>
          <w:sz w:val="22"/>
          <w:szCs w:val="22"/>
        </w:rPr>
        <w:t xml:space="preserve"> </w:t>
      </w:r>
      <w:proofErr w:type="spellStart"/>
      <w:r w:rsidR="000C1AD0">
        <w:rPr>
          <w:rFonts w:asciiTheme="minorHAnsi" w:hAnsiTheme="minorHAnsi"/>
          <w:color w:val="000000"/>
          <w:sz w:val="22"/>
          <w:szCs w:val="22"/>
        </w:rPr>
        <w:t>withing</w:t>
      </w:r>
      <w:proofErr w:type="spellEnd"/>
      <w:r w:rsidR="000C1AD0">
        <w:rPr>
          <w:rFonts w:asciiTheme="minorHAnsi" w:hAnsiTheme="minorHAnsi"/>
          <w:color w:val="000000"/>
          <w:sz w:val="22"/>
          <w:szCs w:val="22"/>
        </w:rPr>
        <w:t xml:space="preserve"> </w:t>
      </w:r>
      <w:proofErr w:type="spellStart"/>
      <w:r w:rsidR="000C1AD0">
        <w:rPr>
          <w:rFonts w:asciiTheme="minorHAnsi" w:hAnsiTheme="minorHAnsi"/>
          <w:color w:val="000000"/>
          <w:sz w:val="22"/>
          <w:szCs w:val="22"/>
        </w:rPr>
        <w:t>groups</w:t>
      </w:r>
      <w:proofErr w:type="spellEnd"/>
      <w:r w:rsidRPr="007E4F78">
        <w:rPr>
          <w:rFonts w:asciiTheme="minorHAnsi" w:hAnsiTheme="minorHAnsi"/>
          <w:color w:val="000000"/>
          <w:sz w:val="22"/>
          <w:szCs w:val="22"/>
        </w:rPr>
        <w:t xml:space="preserve">), равна сумме квадратов разностей между элементами каждой группы и выборочным средним этой группы </w:t>
      </w:r>
      <w:r w:rsidRPr="000C1AD0">
        <w:rPr>
          <w:rFonts w:asciiTheme="minorHAnsi" w:hAnsiTheme="minorHAnsi"/>
          <w:i/>
          <w:color w:val="000000"/>
          <w:sz w:val="22"/>
          <w:szCs w:val="22"/>
        </w:rPr>
        <w:t>X</w:t>
      </w:r>
      <w:r w:rsidR="000C1AD0" w:rsidRPr="000C1AD0">
        <w:rPr>
          <w:rFonts w:asciiTheme="minorHAnsi" w:hAnsiTheme="minorHAnsi"/>
          <w:i/>
          <w:color w:val="000000"/>
          <w:sz w:val="22"/>
          <w:szCs w:val="22"/>
        </w:rPr>
        <w:t>̅</w:t>
      </w:r>
      <w:r w:rsidR="000C1AD0" w:rsidRPr="000C1AD0">
        <w:rPr>
          <w:rFonts w:asciiTheme="minorHAnsi" w:hAnsiTheme="minorHAnsi"/>
          <w:i/>
          <w:color w:val="000000"/>
          <w:sz w:val="22"/>
          <w:szCs w:val="22"/>
          <w:vertAlign w:val="subscript"/>
          <w:lang w:val="en-US"/>
        </w:rPr>
        <w:t>j</w:t>
      </w:r>
      <w:r w:rsidR="000C1AD0" w:rsidRPr="000C1AD0">
        <w:rPr>
          <w:rFonts w:asciiTheme="minorHAnsi" w:hAnsiTheme="minorHAnsi"/>
          <w:color w:val="000000"/>
          <w:sz w:val="22"/>
          <w:szCs w:val="22"/>
        </w:rPr>
        <w:t>:</w:t>
      </w:r>
    </w:p>
    <w:p w:rsidR="007E4F78" w:rsidRPr="000C1AD0" w:rsidRDefault="008111FC" w:rsidP="00494115">
      <w:pPr>
        <w:pStyle w:val="ac"/>
        <w:spacing w:before="0" w:beforeAutospacing="0" w:after="120" w:afterAutospacing="0"/>
        <w:rPr>
          <w:rFonts w:asciiTheme="minorHAnsi" w:hAnsiTheme="minorHAnsi"/>
          <w:color w:val="000000"/>
          <w:sz w:val="22"/>
          <w:szCs w:val="22"/>
          <w:lang w:val="en-US"/>
        </w:rPr>
      </w:pPr>
      <w:r>
        <w:rPr>
          <w:rFonts w:asciiTheme="minorHAnsi" w:hAnsiTheme="minorHAnsi"/>
          <w:noProof/>
          <w:color w:val="000000"/>
          <w:sz w:val="22"/>
          <w:szCs w:val="22"/>
        </w:rPr>
        <w:drawing>
          <wp:inline distT="0" distB="0" distL="0" distR="0">
            <wp:extent cx="2011680" cy="46492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3г. Внутригрупповая вариация (3).jpg"/>
                    <pic:cNvPicPr/>
                  </pic:nvPicPr>
                  <pic:blipFill>
                    <a:blip r:embed="rId15">
                      <a:extLst>
                        <a:ext uri="{28A0092B-C50C-407E-A947-70E740481C1C}">
                          <a14:useLocalDpi xmlns:a14="http://schemas.microsoft.com/office/drawing/2010/main" val="0"/>
                        </a:ext>
                      </a:extLst>
                    </a:blip>
                    <a:stretch>
                      <a:fillRect/>
                    </a:stretch>
                  </pic:blipFill>
                  <pic:spPr>
                    <a:xfrm>
                      <a:off x="0" y="0"/>
                      <a:ext cx="2023015" cy="467542"/>
                    </a:xfrm>
                    <a:prstGeom prst="rect">
                      <a:avLst/>
                    </a:prstGeom>
                  </pic:spPr>
                </pic:pic>
              </a:graphicData>
            </a:graphic>
          </wp:inline>
        </w:drawing>
      </w:r>
    </w:p>
    <w:p w:rsidR="007E4F78" w:rsidRPr="007E4F78" w:rsidRDefault="007E4F78" w:rsidP="00494115">
      <w:pPr>
        <w:pStyle w:val="ac"/>
        <w:spacing w:before="0" w:beforeAutospacing="0" w:after="120" w:afterAutospacing="0"/>
        <w:rPr>
          <w:rFonts w:asciiTheme="minorHAnsi" w:hAnsiTheme="minorHAnsi"/>
          <w:color w:val="000000"/>
          <w:sz w:val="22"/>
          <w:szCs w:val="22"/>
        </w:rPr>
      </w:pPr>
      <w:proofErr w:type="gramStart"/>
      <w:r w:rsidRPr="007E4F78">
        <w:rPr>
          <w:rFonts w:asciiTheme="minorHAnsi" w:hAnsiTheme="minorHAnsi"/>
          <w:color w:val="000000"/>
          <w:sz w:val="22"/>
          <w:szCs w:val="22"/>
        </w:rPr>
        <w:t>где</w:t>
      </w:r>
      <w:proofErr w:type="gramEnd"/>
      <w:r w:rsidRPr="007E4F78">
        <w:rPr>
          <w:rFonts w:asciiTheme="minorHAnsi" w:hAnsiTheme="minorHAnsi"/>
          <w:color w:val="000000"/>
          <w:sz w:val="22"/>
          <w:szCs w:val="22"/>
        </w:rPr>
        <w:t xml:space="preserve"> </w:t>
      </w:r>
      <w:r w:rsidRPr="008111FC">
        <w:rPr>
          <w:rFonts w:asciiTheme="minorHAnsi" w:hAnsiTheme="minorHAnsi"/>
          <w:i/>
          <w:color w:val="000000"/>
          <w:sz w:val="22"/>
          <w:szCs w:val="22"/>
        </w:rPr>
        <w:t>Х</w:t>
      </w:r>
      <w:proofErr w:type="spellStart"/>
      <w:r w:rsidR="008111FC" w:rsidRPr="008111FC">
        <w:rPr>
          <w:rFonts w:asciiTheme="minorHAnsi" w:hAnsiTheme="minorHAnsi"/>
          <w:i/>
          <w:color w:val="000000"/>
          <w:sz w:val="22"/>
          <w:szCs w:val="22"/>
          <w:vertAlign w:val="subscript"/>
          <w:lang w:val="en-US"/>
        </w:rPr>
        <w:t>ij</w:t>
      </w:r>
      <w:proofErr w:type="spellEnd"/>
      <w:r w:rsidR="008111FC">
        <w:rPr>
          <w:rFonts w:asciiTheme="minorHAnsi" w:hAnsiTheme="minorHAnsi"/>
          <w:color w:val="000000"/>
          <w:sz w:val="22"/>
          <w:szCs w:val="22"/>
        </w:rPr>
        <w:t xml:space="preserve"> — </w:t>
      </w:r>
      <w:r w:rsidR="008111FC" w:rsidRPr="008111FC">
        <w:rPr>
          <w:rFonts w:asciiTheme="minorHAnsi" w:hAnsiTheme="minorHAnsi"/>
          <w:i/>
          <w:color w:val="000000"/>
          <w:sz w:val="22"/>
          <w:szCs w:val="22"/>
        </w:rPr>
        <w:t>i</w:t>
      </w:r>
      <w:r w:rsidR="008111FC">
        <w:rPr>
          <w:rFonts w:asciiTheme="minorHAnsi" w:hAnsiTheme="minorHAnsi"/>
          <w:color w:val="000000"/>
          <w:sz w:val="22"/>
          <w:szCs w:val="22"/>
        </w:rPr>
        <w:t xml:space="preserve">-й элемент </w:t>
      </w:r>
      <w:r w:rsidR="008111FC" w:rsidRPr="008111FC">
        <w:rPr>
          <w:rFonts w:asciiTheme="minorHAnsi" w:hAnsiTheme="minorHAnsi"/>
          <w:i/>
          <w:color w:val="000000"/>
          <w:sz w:val="22"/>
          <w:szCs w:val="22"/>
        </w:rPr>
        <w:t>j</w:t>
      </w:r>
      <w:r w:rsidRPr="007E4F78">
        <w:rPr>
          <w:rFonts w:asciiTheme="minorHAnsi" w:hAnsiTheme="minorHAnsi"/>
          <w:color w:val="000000"/>
          <w:sz w:val="22"/>
          <w:szCs w:val="22"/>
        </w:rPr>
        <w:t xml:space="preserve">-й группы, </w:t>
      </w:r>
      <w:r w:rsidRPr="008111FC">
        <w:rPr>
          <w:rFonts w:asciiTheme="minorHAnsi" w:hAnsiTheme="minorHAnsi"/>
          <w:i/>
          <w:color w:val="000000"/>
          <w:sz w:val="22"/>
          <w:szCs w:val="22"/>
        </w:rPr>
        <w:t>Х</w:t>
      </w:r>
      <w:r w:rsidR="008111FC" w:rsidRPr="008111FC">
        <w:rPr>
          <w:rFonts w:asciiTheme="minorHAnsi" w:hAnsiTheme="minorHAnsi"/>
          <w:i/>
          <w:color w:val="000000"/>
          <w:sz w:val="22"/>
          <w:szCs w:val="22"/>
        </w:rPr>
        <w:t>̅</w:t>
      </w:r>
      <w:r w:rsidR="008111FC" w:rsidRPr="008111FC">
        <w:rPr>
          <w:rFonts w:asciiTheme="minorHAnsi" w:hAnsiTheme="minorHAnsi"/>
          <w:i/>
          <w:color w:val="000000"/>
          <w:sz w:val="22"/>
          <w:szCs w:val="22"/>
          <w:vertAlign w:val="subscript"/>
          <w:lang w:val="en-US"/>
        </w:rPr>
        <w:t>j</w:t>
      </w:r>
      <w:r w:rsidR="008111FC">
        <w:rPr>
          <w:rFonts w:asciiTheme="minorHAnsi" w:hAnsiTheme="minorHAnsi"/>
          <w:color w:val="000000"/>
          <w:sz w:val="22"/>
          <w:szCs w:val="22"/>
        </w:rPr>
        <w:t xml:space="preserve"> — среднее значение </w:t>
      </w:r>
      <w:r w:rsidR="008111FC" w:rsidRPr="008111FC">
        <w:rPr>
          <w:rFonts w:asciiTheme="minorHAnsi" w:hAnsiTheme="minorHAnsi"/>
          <w:i/>
          <w:color w:val="000000"/>
          <w:sz w:val="22"/>
          <w:szCs w:val="22"/>
        </w:rPr>
        <w:t>j</w:t>
      </w:r>
      <w:r w:rsidRPr="007E4F78">
        <w:rPr>
          <w:rFonts w:asciiTheme="minorHAnsi" w:hAnsiTheme="minorHAnsi"/>
          <w:color w:val="000000"/>
          <w:sz w:val="22"/>
          <w:szCs w:val="22"/>
        </w:rPr>
        <w:t>-й группы.</w:t>
      </w:r>
    </w:p>
    <w:p w:rsid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Поскольку сравнению подвергаются </w:t>
      </w:r>
      <w:r w:rsidRPr="008111FC">
        <w:rPr>
          <w:rFonts w:asciiTheme="minorHAnsi" w:hAnsiTheme="minorHAnsi"/>
          <w:i/>
          <w:color w:val="000000"/>
          <w:sz w:val="22"/>
          <w:szCs w:val="22"/>
        </w:rPr>
        <w:t>с</w:t>
      </w:r>
      <w:r w:rsidRPr="007E4F78">
        <w:rPr>
          <w:rFonts w:asciiTheme="minorHAnsi" w:hAnsiTheme="minorHAnsi"/>
          <w:color w:val="000000"/>
          <w:sz w:val="22"/>
          <w:szCs w:val="22"/>
        </w:rPr>
        <w:t xml:space="preserve"> уровней фактора, межгр</w:t>
      </w:r>
      <w:r w:rsidR="008111FC">
        <w:rPr>
          <w:rFonts w:asciiTheme="minorHAnsi" w:hAnsiTheme="minorHAnsi"/>
          <w:color w:val="000000"/>
          <w:sz w:val="22"/>
          <w:szCs w:val="22"/>
        </w:rPr>
        <w:t xml:space="preserve">упповая сумма квадратов имеет </w:t>
      </w:r>
      <w:r w:rsidR="008111FC" w:rsidRPr="008111FC">
        <w:rPr>
          <w:rFonts w:asciiTheme="minorHAnsi" w:hAnsiTheme="minorHAnsi"/>
          <w:i/>
          <w:color w:val="000000"/>
          <w:sz w:val="22"/>
          <w:szCs w:val="22"/>
        </w:rPr>
        <w:t xml:space="preserve">с – </w:t>
      </w:r>
      <w:r w:rsidRPr="008111FC">
        <w:rPr>
          <w:rFonts w:asciiTheme="minorHAnsi" w:hAnsiTheme="minorHAnsi"/>
          <w:i/>
          <w:color w:val="000000"/>
          <w:sz w:val="22"/>
          <w:szCs w:val="22"/>
        </w:rPr>
        <w:t>1</w:t>
      </w:r>
      <w:r w:rsidRPr="007E4F78">
        <w:rPr>
          <w:rFonts w:asciiTheme="minorHAnsi" w:hAnsiTheme="minorHAnsi"/>
          <w:color w:val="000000"/>
          <w:sz w:val="22"/>
          <w:szCs w:val="22"/>
        </w:rPr>
        <w:t xml:space="preserve"> степеней свободы. Каждый из </w:t>
      </w:r>
      <w:r w:rsidRPr="008111FC">
        <w:rPr>
          <w:rFonts w:asciiTheme="minorHAnsi" w:hAnsiTheme="minorHAnsi"/>
          <w:i/>
          <w:color w:val="000000"/>
          <w:sz w:val="22"/>
          <w:szCs w:val="22"/>
        </w:rPr>
        <w:t>с</w:t>
      </w:r>
      <w:r w:rsidRPr="007E4F78">
        <w:rPr>
          <w:rFonts w:asciiTheme="minorHAnsi" w:hAnsiTheme="minorHAnsi"/>
          <w:color w:val="000000"/>
          <w:sz w:val="22"/>
          <w:szCs w:val="22"/>
        </w:rPr>
        <w:t xml:space="preserve"> уровней обладает </w:t>
      </w:r>
      <w:proofErr w:type="spellStart"/>
      <w:r w:rsidR="008111FC" w:rsidRPr="008111FC">
        <w:rPr>
          <w:rFonts w:asciiTheme="minorHAnsi" w:hAnsiTheme="minorHAnsi"/>
          <w:i/>
          <w:color w:val="000000"/>
          <w:sz w:val="22"/>
          <w:szCs w:val="22"/>
          <w:lang w:val="en-US"/>
        </w:rPr>
        <w:t>n</w:t>
      </w:r>
      <w:r w:rsidR="008111FC" w:rsidRPr="008111FC">
        <w:rPr>
          <w:rFonts w:asciiTheme="minorHAnsi" w:hAnsiTheme="minorHAnsi"/>
          <w:i/>
          <w:color w:val="000000"/>
          <w:sz w:val="22"/>
          <w:szCs w:val="22"/>
          <w:vertAlign w:val="subscript"/>
          <w:lang w:val="en-US"/>
        </w:rPr>
        <w:t>j</w:t>
      </w:r>
      <w:proofErr w:type="spellEnd"/>
      <w:r w:rsidR="008111FC" w:rsidRPr="008111FC">
        <w:rPr>
          <w:rFonts w:asciiTheme="minorHAnsi" w:hAnsiTheme="minorHAnsi"/>
          <w:i/>
          <w:color w:val="000000"/>
          <w:sz w:val="22"/>
          <w:szCs w:val="22"/>
        </w:rPr>
        <w:t xml:space="preserve"> – </w:t>
      </w:r>
      <w:r w:rsidRPr="008111FC">
        <w:rPr>
          <w:rFonts w:asciiTheme="minorHAnsi" w:hAnsiTheme="minorHAnsi"/>
          <w:i/>
          <w:color w:val="000000"/>
          <w:sz w:val="22"/>
          <w:szCs w:val="22"/>
        </w:rPr>
        <w:t>1</w:t>
      </w:r>
      <w:r w:rsidR="00521C7E">
        <w:rPr>
          <w:rFonts w:asciiTheme="minorHAnsi" w:hAnsiTheme="minorHAnsi"/>
          <w:color w:val="000000"/>
          <w:sz w:val="22"/>
          <w:szCs w:val="22"/>
        </w:rPr>
        <w:t xml:space="preserve"> степенями свободы, поэтому В</w:t>
      </w:r>
      <w:r w:rsidRPr="007E4F78">
        <w:rPr>
          <w:rFonts w:asciiTheme="minorHAnsi" w:hAnsiTheme="minorHAnsi"/>
          <w:color w:val="000000"/>
          <w:sz w:val="22"/>
          <w:szCs w:val="22"/>
        </w:rPr>
        <w:t xml:space="preserve">нутригрупповая сумма квадратов имеет </w:t>
      </w:r>
      <w:r w:rsidR="008111FC" w:rsidRPr="008111FC">
        <w:rPr>
          <w:rFonts w:asciiTheme="minorHAnsi" w:hAnsiTheme="minorHAnsi"/>
          <w:i/>
          <w:color w:val="000000"/>
          <w:sz w:val="22"/>
          <w:szCs w:val="22"/>
          <w:lang w:val="en-US"/>
        </w:rPr>
        <w:t>n</w:t>
      </w:r>
      <w:r w:rsidR="008111FC" w:rsidRPr="008111FC">
        <w:rPr>
          <w:rFonts w:asciiTheme="minorHAnsi" w:hAnsiTheme="minorHAnsi"/>
          <w:i/>
          <w:color w:val="000000"/>
          <w:sz w:val="22"/>
          <w:szCs w:val="22"/>
        </w:rPr>
        <w:t xml:space="preserve"> – </w:t>
      </w:r>
      <w:r w:rsidRPr="008111FC">
        <w:rPr>
          <w:rFonts w:asciiTheme="minorHAnsi" w:hAnsiTheme="minorHAnsi"/>
          <w:i/>
          <w:color w:val="000000"/>
          <w:sz w:val="22"/>
          <w:szCs w:val="22"/>
        </w:rPr>
        <w:t>с</w:t>
      </w:r>
      <w:r w:rsidRPr="007E4F78">
        <w:rPr>
          <w:rFonts w:asciiTheme="minorHAnsi" w:hAnsiTheme="minorHAnsi"/>
          <w:color w:val="000000"/>
          <w:sz w:val="22"/>
          <w:szCs w:val="22"/>
        </w:rPr>
        <w:t xml:space="preserve"> степеней свободы, и</w:t>
      </w:r>
    </w:p>
    <w:p w:rsidR="00521C7E" w:rsidRPr="00521C7E" w:rsidRDefault="00015D57" w:rsidP="00521C7E">
      <w:pPr>
        <w:pStyle w:val="ac"/>
        <w:spacing w:before="0" w:beforeAutospacing="0" w:after="120" w:afterAutospacing="0"/>
        <w:rPr>
          <w:rFonts w:asciiTheme="majorHAnsi" w:hAnsiTheme="majorHAnsi"/>
          <w:i/>
          <w:color w:val="000000"/>
          <w:sz w:val="22"/>
          <w:szCs w:val="22"/>
        </w:rPr>
      </w:pPr>
      <m:oMathPara>
        <m:oMathParaPr>
          <m:jc m:val="left"/>
        </m:oMathParaPr>
        <m:oMath>
          <m:nary>
            <m:naryPr>
              <m:chr m:val="∑"/>
              <m:limLoc m:val="undOvr"/>
              <m:ctrlPr>
                <w:rPr>
                  <w:rFonts w:ascii="Cambria Math" w:hAnsi="Cambria Math"/>
                  <w:i/>
                  <w:color w:val="000000"/>
                  <w:sz w:val="22"/>
                  <w:szCs w:val="22"/>
                  <w:lang w:val="en-US"/>
                </w:rPr>
              </m:ctrlPr>
            </m:naryPr>
            <m:sub>
              <m:r>
                <w:rPr>
                  <w:rFonts w:ascii="Cambria Math" w:hAnsi="Cambria Math"/>
                  <w:color w:val="000000"/>
                  <w:sz w:val="22"/>
                  <w:szCs w:val="22"/>
                  <w:lang w:val="en-US"/>
                </w:rPr>
                <m:t>j=1</m:t>
              </m:r>
            </m:sub>
            <m:sup>
              <m:r>
                <w:rPr>
                  <w:rFonts w:ascii="Cambria Math" w:hAnsi="Cambria Math"/>
                  <w:color w:val="000000"/>
                  <w:sz w:val="22"/>
                  <w:szCs w:val="22"/>
                  <w:lang w:val="en-US"/>
                </w:rPr>
                <m:t>c</m:t>
              </m:r>
            </m:sup>
            <m:e>
              <m:sSub>
                <m:sSubPr>
                  <m:ctrlPr>
                    <w:rPr>
                      <w:rFonts w:ascii="Cambria Math" w:hAnsi="Cambria Math"/>
                      <w:i/>
                      <w:color w:val="000000"/>
                      <w:sz w:val="22"/>
                      <w:szCs w:val="22"/>
                      <w:lang w:val="en-US"/>
                    </w:rPr>
                  </m:ctrlPr>
                </m:sSubPr>
                <m:e>
                  <m:r>
                    <w:rPr>
                      <w:rFonts w:ascii="Cambria Math" w:hAnsi="Cambria Math"/>
                      <w:color w:val="000000"/>
                      <w:sz w:val="22"/>
                      <w:szCs w:val="22"/>
                      <w:lang w:val="en-US"/>
                    </w:rPr>
                    <m:t>(n</m:t>
                  </m:r>
                </m:e>
                <m:sub>
                  <m:r>
                    <w:rPr>
                      <w:rFonts w:ascii="Cambria Math" w:hAnsi="Cambria Math"/>
                      <w:color w:val="000000"/>
                      <w:sz w:val="22"/>
                      <w:szCs w:val="22"/>
                      <w:lang w:val="en-US"/>
                    </w:rPr>
                    <m:t>j</m:t>
                  </m:r>
                </m:sub>
              </m:sSub>
              <m:r>
                <w:rPr>
                  <w:rFonts w:ascii="Cambria Math" w:hAnsi="Cambria Math"/>
                  <w:color w:val="000000"/>
                  <w:sz w:val="22"/>
                  <w:szCs w:val="22"/>
                  <w:lang w:val="en-US"/>
                </w:rPr>
                <m:t xml:space="preserve"> –1)=n –c</m:t>
              </m:r>
            </m:e>
          </m:nary>
        </m:oMath>
      </m:oMathPara>
    </w:p>
    <w:p w:rsid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Кроме тог</w:t>
      </w:r>
      <w:r w:rsidR="00521C7E">
        <w:rPr>
          <w:rFonts w:asciiTheme="minorHAnsi" w:hAnsiTheme="minorHAnsi"/>
          <w:color w:val="000000"/>
          <w:sz w:val="22"/>
          <w:szCs w:val="22"/>
        </w:rPr>
        <w:t xml:space="preserve">о, общая сумма квадратов имеет </w:t>
      </w:r>
      <w:r w:rsidR="00521C7E" w:rsidRPr="00521C7E">
        <w:rPr>
          <w:rFonts w:asciiTheme="minorHAnsi" w:hAnsiTheme="minorHAnsi"/>
          <w:i/>
          <w:color w:val="000000"/>
          <w:sz w:val="22"/>
          <w:szCs w:val="22"/>
          <w:lang w:val="en-US"/>
        </w:rPr>
        <w:t>n</w:t>
      </w:r>
      <w:r w:rsidR="00521C7E" w:rsidRPr="00521C7E">
        <w:rPr>
          <w:rFonts w:asciiTheme="minorHAnsi" w:hAnsiTheme="minorHAnsi"/>
          <w:i/>
          <w:color w:val="000000"/>
          <w:sz w:val="22"/>
          <w:szCs w:val="22"/>
        </w:rPr>
        <w:t xml:space="preserve"> – </w:t>
      </w:r>
      <w:r w:rsidRPr="00521C7E">
        <w:rPr>
          <w:rFonts w:asciiTheme="minorHAnsi" w:hAnsiTheme="minorHAnsi"/>
          <w:i/>
          <w:color w:val="000000"/>
          <w:sz w:val="22"/>
          <w:szCs w:val="22"/>
        </w:rPr>
        <w:t>1</w:t>
      </w:r>
      <w:r w:rsidRPr="007E4F78">
        <w:rPr>
          <w:rFonts w:asciiTheme="minorHAnsi" w:hAnsiTheme="minorHAnsi"/>
          <w:color w:val="000000"/>
          <w:sz w:val="22"/>
          <w:szCs w:val="22"/>
        </w:rPr>
        <w:t xml:space="preserve"> степеней свободы, поскольку каждое наблюдение </w:t>
      </w:r>
      <w:r w:rsidRPr="00521C7E">
        <w:rPr>
          <w:rFonts w:asciiTheme="minorHAnsi" w:hAnsiTheme="minorHAnsi"/>
          <w:i/>
          <w:color w:val="000000"/>
          <w:sz w:val="22"/>
          <w:szCs w:val="22"/>
        </w:rPr>
        <w:t>Х</w:t>
      </w:r>
      <w:proofErr w:type="spellStart"/>
      <w:r w:rsidR="00521C7E" w:rsidRPr="00521C7E">
        <w:rPr>
          <w:rFonts w:asciiTheme="minorHAnsi" w:hAnsiTheme="minorHAnsi"/>
          <w:i/>
          <w:color w:val="000000"/>
          <w:sz w:val="22"/>
          <w:szCs w:val="22"/>
          <w:vertAlign w:val="subscript"/>
          <w:lang w:val="en-US"/>
        </w:rPr>
        <w:t>ij</w:t>
      </w:r>
      <w:proofErr w:type="spellEnd"/>
      <w:r w:rsidR="00521C7E">
        <w:rPr>
          <w:rFonts w:asciiTheme="minorHAnsi" w:hAnsiTheme="minorHAnsi"/>
          <w:color w:val="000000"/>
          <w:sz w:val="22"/>
          <w:szCs w:val="22"/>
        </w:rPr>
        <w:t xml:space="preserve"> сравнивается с общим средним </w:t>
      </w:r>
      <w:r w:rsidR="00521C7E" w:rsidRPr="00521C7E">
        <w:rPr>
          <w:rFonts w:asciiTheme="minorHAnsi" w:hAnsiTheme="minorHAnsi"/>
          <w:i/>
          <w:color w:val="000000"/>
          <w:sz w:val="22"/>
          <w:szCs w:val="22"/>
        </w:rPr>
        <w:t>X̿</w:t>
      </w:r>
      <w:r w:rsidR="00521C7E">
        <w:rPr>
          <w:rFonts w:asciiTheme="minorHAnsi" w:hAnsiTheme="minorHAnsi"/>
          <w:color w:val="000000"/>
          <w:sz w:val="22"/>
          <w:szCs w:val="22"/>
        </w:rPr>
        <w:t xml:space="preserve">, вычисленным по всем </w:t>
      </w:r>
      <w:r w:rsidR="00521C7E" w:rsidRPr="00521C7E">
        <w:rPr>
          <w:rFonts w:asciiTheme="minorHAnsi" w:hAnsiTheme="minorHAnsi"/>
          <w:i/>
          <w:color w:val="000000"/>
          <w:sz w:val="22"/>
          <w:szCs w:val="22"/>
        </w:rPr>
        <w:t>n</w:t>
      </w:r>
      <w:r w:rsidRPr="007E4F78">
        <w:rPr>
          <w:rFonts w:asciiTheme="minorHAnsi" w:hAnsiTheme="minorHAnsi"/>
          <w:color w:val="000000"/>
          <w:sz w:val="22"/>
          <w:szCs w:val="22"/>
        </w:rPr>
        <w:t xml:space="preserve"> наблюдениям.</w:t>
      </w:r>
      <w:r w:rsidR="00521C7E" w:rsidRPr="00521C7E">
        <w:rPr>
          <w:rFonts w:asciiTheme="minorHAnsi" w:hAnsiTheme="minorHAnsi"/>
          <w:color w:val="000000"/>
          <w:sz w:val="22"/>
          <w:szCs w:val="22"/>
        </w:rPr>
        <w:t xml:space="preserve"> </w:t>
      </w:r>
      <w:r w:rsidRPr="007E4F78">
        <w:rPr>
          <w:rFonts w:asciiTheme="minorHAnsi" w:hAnsiTheme="minorHAnsi"/>
          <w:color w:val="000000"/>
          <w:sz w:val="22"/>
          <w:szCs w:val="22"/>
        </w:rPr>
        <w:t xml:space="preserve">Если каждую из этих сумм разделить на соответствующее количество степеней свободы, возникнут три вида дисперсии: </w:t>
      </w:r>
      <w:r w:rsidRPr="00521C7E">
        <w:rPr>
          <w:rFonts w:asciiTheme="minorHAnsi" w:hAnsiTheme="minorHAnsi"/>
          <w:i/>
          <w:color w:val="000000"/>
          <w:sz w:val="22"/>
          <w:szCs w:val="22"/>
        </w:rPr>
        <w:t>межгрупповая</w:t>
      </w:r>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mean</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square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among</w:t>
      </w:r>
      <w:proofErr w:type="spellEnd"/>
      <w:r w:rsidRPr="007E4F78">
        <w:rPr>
          <w:rFonts w:asciiTheme="minorHAnsi" w:hAnsiTheme="minorHAnsi"/>
          <w:color w:val="000000"/>
          <w:sz w:val="22"/>
          <w:szCs w:val="22"/>
        </w:rPr>
        <w:t xml:space="preserve"> — MSA), </w:t>
      </w:r>
      <w:r w:rsidRPr="00521C7E">
        <w:rPr>
          <w:rFonts w:asciiTheme="minorHAnsi" w:hAnsiTheme="minorHAnsi"/>
          <w:i/>
          <w:color w:val="000000"/>
          <w:sz w:val="22"/>
          <w:szCs w:val="22"/>
        </w:rPr>
        <w:t>внутригрупповая</w:t>
      </w:r>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mean</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square</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within</w:t>
      </w:r>
      <w:proofErr w:type="spellEnd"/>
      <w:r w:rsidRPr="007E4F78">
        <w:rPr>
          <w:rFonts w:asciiTheme="minorHAnsi" w:hAnsiTheme="minorHAnsi"/>
          <w:color w:val="000000"/>
          <w:sz w:val="22"/>
          <w:szCs w:val="22"/>
        </w:rPr>
        <w:t xml:space="preserve"> — MSW) и </w:t>
      </w:r>
      <w:r w:rsidRPr="00521C7E">
        <w:rPr>
          <w:rFonts w:asciiTheme="minorHAnsi" w:hAnsiTheme="minorHAnsi"/>
          <w:i/>
          <w:color w:val="000000"/>
          <w:sz w:val="22"/>
          <w:szCs w:val="22"/>
        </w:rPr>
        <w:t>полная</w:t>
      </w:r>
      <w:r w:rsidR="00521C7E">
        <w:rPr>
          <w:rFonts w:asciiTheme="minorHAnsi" w:hAnsiTheme="minorHAnsi"/>
          <w:color w:val="000000"/>
          <w:sz w:val="22"/>
          <w:szCs w:val="22"/>
        </w:rPr>
        <w:t xml:space="preserve"> (</w:t>
      </w:r>
      <w:proofErr w:type="spellStart"/>
      <w:r w:rsidR="00521C7E">
        <w:rPr>
          <w:rFonts w:asciiTheme="minorHAnsi" w:hAnsiTheme="minorHAnsi"/>
          <w:color w:val="000000"/>
          <w:sz w:val="22"/>
          <w:szCs w:val="22"/>
        </w:rPr>
        <w:t>mean</w:t>
      </w:r>
      <w:proofErr w:type="spellEnd"/>
      <w:r w:rsidR="00521C7E">
        <w:rPr>
          <w:rFonts w:asciiTheme="minorHAnsi" w:hAnsiTheme="minorHAnsi"/>
          <w:color w:val="000000"/>
          <w:sz w:val="22"/>
          <w:szCs w:val="22"/>
        </w:rPr>
        <w:t xml:space="preserve"> </w:t>
      </w:r>
      <w:proofErr w:type="spellStart"/>
      <w:r w:rsidR="00521C7E">
        <w:rPr>
          <w:rFonts w:asciiTheme="minorHAnsi" w:hAnsiTheme="minorHAnsi"/>
          <w:color w:val="000000"/>
          <w:sz w:val="22"/>
          <w:szCs w:val="22"/>
        </w:rPr>
        <w:t>square</w:t>
      </w:r>
      <w:proofErr w:type="spellEnd"/>
      <w:r w:rsidR="00521C7E">
        <w:rPr>
          <w:rFonts w:asciiTheme="minorHAnsi" w:hAnsiTheme="minorHAnsi"/>
          <w:color w:val="000000"/>
          <w:sz w:val="22"/>
          <w:szCs w:val="22"/>
        </w:rPr>
        <w:t xml:space="preserve"> </w:t>
      </w:r>
      <w:proofErr w:type="spellStart"/>
      <w:r w:rsidR="00521C7E">
        <w:rPr>
          <w:rFonts w:asciiTheme="minorHAnsi" w:hAnsiTheme="minorHAnsi"/>
          <w:color w:val="000000"/>
          <w:sz w:val="22"/>
          <w:szCs w:val="22"/>
        </w:rPr>
        <w:t>total</w:t>
      </w:r>
      <w:proofErr w:type="spellEnd"/>
      <w:r w:rsidR="00521C7E">
        <w:rPr>
          <w:rFonts w:asciiTheme="minorHAnsi" w:hAnsiTheme="minorHAnsi"/>
          <w:color w:val="000000"/>
          <w:sz w:val="22"/>
          <w:szCs w:val="22"/>
        </w:rPr>
        <w:t xml:space="preserve"> — MST):</w:t>
      </w:r>
    </w:p>
    <w:p w:rsidR="0082192F" w:rsidRPr="0082192F" w:rsidRDefault="00521C7E" w:rsidP="0082192F">
      <w:pPr>
        <w:pStyle w:val="ac"/>
        <w:spacing w:before="0" w:beforeAutospacing="0" w:after="120" w:afterAutospacing="0"/>
        <w:rPr>
          <w:rFonts w:asciiTheme="majorHAnsi" w:hAnsiTheme="majorHAnsi"/>
          <w:i/>
          <w:color w:val="000000"/>
          <w:sz w:val="22"/>
          <w:szCs w:val="22"/>
        </w:rPr>
      </w:pPr>
      <w:r w:rsidRPr="0082192F">
        <w:rPr>
          <w:rFonts w:asciiTheme="majorHAnsi" w:hAnsiTheme="majorHAnsi"/>
          <w:i/>
          <w:color w:val="000000"/>
          <w:sz w:val="22"/>
          <w:szCs w:val="22"/>
        </w:rPr>
        <w:t xml:space="preserve">(4а)   </w:t>
      </w:r>
      <w:r w:rsidRPr="0082192F">
        <w:rPr>
          <w:rFonts w:asciiTheme="majorHAnsi" w:hAnsiTheme="majorHAnsi"/>
          <w:i/>
          <w:color w:val="000000"/>
          <w:sz w:val="22"/>
          <w:szCs w:val="22"/>
          <w:lang w:val="en-US"/>
        </w:rPr>
        <w:t>MSA</w:t>
      </w:r>
      <w:r w:rsidRPr="0082192F">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r>
              <w:rPr>
                <w:rFonts w:ascii="Cambria Math" w:hAnsi="Cambria Math"/>
                <w:color w:val="000000"/>
                <w:sz w:val="30"/>
                <w:szCs w:val="30"/>
                <w:lang w:val="en-US"/>
              </w:rPr>
              <m:t>SSA</m:t>
            </m:r>
          </m:num>
          <m:den>
            <m:r>
              <w:rPr>
                <w:rFonts w:ascii="Cambria Math" w:hAnsi="Cambria Math"/>
                <w:color w:val="000000"/>
                <w:sz w:val="30"/>
                <w:szCs w:val="30"/>
                <w:lang w:val="en-US"/>
              </w:rPr>
              <m:t>c</m:t>
            </m:r>
            <m:r>
              <w:rPr>
                <w:rFonts w:ascii="Cambria Math" w:hAnsi="Cambria Math"/>
                <w:color w:val="000000"/>
                <w:sz w:val="30"/>
                <w:szCs w:val="30"/>
              </w:rPr>
              <m:t xml:space="preserve"> – 1</m:t>
            </m:r>
          </m:den>
        </m:f>
      </m:oMath>
      <w:r w:rsidR="0082192F" w:rsidRPr="0082192F">
        <w:rPr>
          <w:rFonts w:asciiTheme="majorHAnsi" w:hAnsiTheme="majorHAnsi"/>
          <w:i/>
          <w:color w:val="000000"/>
          <w:sz w:val="22"/>
          <w:szCs w:val="22"/>
        </w:rPr>
        <w:t xml:space="preserve">  </w:t>
      </w:r>
      <w:r w:rsidR="0082192F">
        <w:rPr>
          <w:rFonts w:asciiTheme="majorHAnsi" w:hAnsiTheme="majorHAnsi"/>
          <w:i/>
          <w:color w:val="000000"/>
          <w:sz w:val="22"/>
          <w:szCs w:val="22"/>
        </w:rPr>
        <w:tab/>
      </w:r>
      <w:r w:rsidR="0082192F">
        <w:rPr>
          <w:rFonts w:asciiTheme="majorHAnsi" w:hAnsiTheme="majorHAnsi"/>
          <w:i/>
          <w:color w:val="000000"/>
          <w:sz w:val="22"/>
          <w:szCs w:val="22"/>
        </w:rPr>
        <w:tab/>
      </w:r>
      <w:r w:rsidR="0082192F" w:rsidRPr="0082192F">
        <w:rPr>
          <w:rFonts w:asciiTheme="majorHAnsi" w:hAnsiTheme="majorHAnsi"/>
          <w:i/>
          <w:color w:val="000000"/>
          <w:sz w:val="22"/>
          <w:szCs w:val="22"/>
        </w:rPr>
        <w:t xml:space="preserve">(4б)   </w:t>
      </w:r>
      <w:r w:rsidR="0082192F" w:rsidRPr="0082192F">
        <w:rPr>
          <w:rFonts w:asciiTheme="majorHAnsi" w:hAnsiTheme="majorHAnsi"/>
          <w:i/>
          <w:color w:val="000000"/>
          <w:sz w:val="22"/>
          <w:szCs w:val="22"/>
          <w:lang w:val="en-US"/>
        </w:rPr>
        <w:t>MSW</w:t>
      </w:r>
      <w:r w:rsidR="0082192F" w:rsidRPr="0082192F">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r>
              <w:rPr>
                <w:rFonts w:ascii="Cambria Math" w:hAnsi="Cambria Math"/>
                <w:color w:val="000000"/>
                <w:sz w:val="30"/>
                <w:szCs w:val="30"/>
                <w:lang w:val="en-US"/>
              </w:rPr>
              <m:t>SSW</m:t>
            </m:r>
          </m:num>
          <m:den>
            <m:r>
              <w:rPr>
                <w:rFonts w:ascii="Cambria Math" w:hAnsi="Cambria Math"/>
                <w:color w:val="000000"/>
                <w:sz w:val="30"/>
                <w:szCs w:val="30"/>
                <w:lang w:val="en-US"/>
              </w:rPr>
              <m:t>n</m:t>
            </m:r>
            <m:r>
              <w:rPr>
                <w:rFonts w:ascii="Cambria Math" w:hAnsi="Cambria Math"/>
                <w:color w:val="000000"/>
                <w:sz w:val="30"/>
                <w:szCs w:val="30"/>
              </w:rPr>
              <m:t xml:space="preserve"> – c</m:t>
            </m:r>
          </m:den>
        </m:f>
      </m:oMath>
      <w:r w:rsidR="0082192F" w:rsidRPr="0082192F">
        <w:rPr>
          <w:rFonts w:asciiTheme="majorHAnsi" w:hAnsiTheme="majorHAnsi"/>
          <w:i/>
          <w:color w:val="000000"/>
          <w:sz w:val="22"/>
          <w:szCs w:val="22"/>
        </w:rPr>
        <w:tab/>
      </w:r>
      <w:r w:rsidR="0082192F" w:rsidRPr="0082192F">
        <w:rPr>
          <w:rFonts w:asciiTheme="majorHAnsi" w:hAnsiTheme="majorHAnsi"/>
          <w:i/>
          <w:color w:val="000000"/>
          <w:sz w:val="22"/>
          <w:szCs w:val="22"/>
        </w:rPr>
        <w:tab/>
        <w:t>(4</w:t>
      </w:r>
      <w:r w:rsidR="0082192F">
        <w:rPr>
          <w:rFonts w:asciiTheme="majorHAnsi" w:hAnsiTheme="majorHAnsi"/>
          <w:i/>
          <w:color w:val="000000"/>
          <w:sz w:val="22"/>
          <w:szCs w:val="22"/>
        </w:rPr>
        <w:t>в</w:t>
      </w:r>
      <w:r w:rsidR="0082192F" w:rsidRPr="0082192F">
        <w:rPr>
          <w:rFonts w:asciiTheme="majorHAnsi" w:hAnsiTheme="majorHAnsi"/>
          <w:i/>
          <w:color w:val="000000"/>
          <w:sz w:val="22"/>
          <w:szCs w:val="22"/>
        </w:rPr>
        <w:t xml:space="preserve">)   </w:t>
      </w:r>
      <w:r w:rsidR="0082192F" w:rsidRPr="0082192F">
        <w:rPr>
          <w:rFonts w:asciiTheme="majorHAnsi" w:hAnsiTheme="majorHAnsi"/>
          <w:i/>
          <w:color w:val="000000"/>
          <w:sz w:val="22"/>
          <w:szCs w:val="22"/>
          <w:lang w:val="en-US"/>
        </w:rPr>
        <w:t>MST</w:t>
      </w:r>
      <w:r w:rsidR="0082192F" w:rsidRPr="0082192F">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r>
              <w:rPr>
                <w:rFonts w:ascii="Cambria Math" w:hAnsi="Cambria Math"/>
                <w:color w:val="000000"/>
                <w:sz w:val="30"/>
                <w:szCs w:val="30"/>
                <w:lang w:val="en-US"/>
              </w:rPr>
              <m:t>SST</m:t>
            </m:r>
          </m:num>
          <m:den>
            <m:r>
              <w:rPr>
                <w:rFonts w:ascii="Cambria Math" w:hAnsi="Cambria Math"/>
                <w:color w:val="000000"/>
                <w:sz w:val="30"/>
                <w:szCs w:val="30"/>
                <w:lang w:val="en-US"/>
              </w:rPr>
              <m:t>n</m:t>
            </m:r>
            <m:r>
              <w:rPr>
                <w:rFonts w:ascii="Cambria Math" w:hAnsi="Cambria Math"/>
                <w:color w:val="000000"/>
                <w:sz w:val="30"/>
                <w:szCs w:val="30"/>
              </w:rPr>
              <m:t xml:space="preserve"> – 1</m:t>
            </m:r>
          </m:den>
        </m:f>
      </m:oMath>
    </w:p>
    <w:p w:rsid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Несмотря на то что основное предназначение дисперсионного анализа — сравнить математические ожидания </w:t>
      </w:r>
      <w:r w:rsidRPr="0082192F">
        <w:rPr>
          <w:rFonts w:asciiTheme="minorHAnsi" w:hAnsiTheme="minorHAnsi"/>
          <w:i/>
          <w:color w:val="000000"/>
          <w:sz w:val="22"/>
          <w:szCs w:val="22"/>
        </w:rPr>
        <w:t>с</w:t>
      </w:r>
      <w:r w:rsidRPr="007E4F78">
        <w:rPr>
          <w:rFonts w:asciiTheme="minorHAnsi" w:hAnsiTheme="minorHAnsi"/>
          <w:color w:val="000000"/>
          <w:sz w:val="22"/>
          <w:szCs w:val="22"/>
        </w:rPr>
        <w:t xml:space="preserve"> групп, чтобы выявить эффект условий эксперимента, его название обусловлено тем, что главным инструментом является анализ дисперсий разного типа. Если нулевая гипотеза является истинной, и между математическими ожиданиями </w:t>
      </w:r>
      <w:r w:rsidRPr="0082192F">
        <w:rPr>
          <w:rFonts w:asciiTheme="minorHAnsi" w:hAnsiTheme="minorHAnsi"/>
          <w:i/>
          <w:color w:val="000000"/>
          <w:sz w:val="22"/>
          <w:szCs w:val="22"/>
        </w:rPr>
        <w:t>с</w:t>
      </w:r>
      <w:r w:rsidRPr="007E4F78">
        <w:rPr>
          <w:rFonts w:asciiTheme="minorHAnsi" w:hAnsiTheme="minorHAnsi"/>
          <w:color w:val="000000"/>
          <w:sz w:val="22"/>
          <w:szCs w:val="22"/>
        </w:rPr>
        <w:t xml:space="preserve"> групп нет существенных различий, все три дисперсии — MSA, MSW и MST</w:t>
      </w:r>
      <w:r w:rsidR="0082192F">
        <w:rPr>
          <w:rFonts w:asciiTheme="minorHAnsi" w:hAnsiTheme="minorHAnsi"/>
          <w:color w:val="000000"/>
          <w:sz w:val="22"/>
          <w:szCs w:val="22"/>
        </w:rPr>
        <w:t xml:space="preserve"> — являются оценками дисперсии </w:t>
      </w:r>
      <w:r w:rsidR="0082192F" w:rsidRPr="0082192F">
        <w:rPr>
          <w:rFonts w:asciiTheme="minorHAnsi" w:hAnsiTheme="minorHAnsi"/>
          <w:i/>
          <w:color w:val="000000"/>
          <w:sz w:val="22"/>
          <w:szCs w:val="22"/>
        </w:rPr>
        <w:t>σ</w:t>
      </w:r>
      <w:r w:rsidRPr="0082192F">
        <w:rPr>
          <w:rFonts w:asciiTheme="minorHAnsi" w:hAnsiTheme="minorHAnsi"/>
          <w:i/>
          <w:color w:val="000000"/>
          <w:sz w:val="22"/>
          <w:szCs w:val="22"/>
          <w:vertAlign w:val="superscript"/>
        </w:rPr>
        <w:t>2</w:t>
      </w:r>
      <w:r w:rsidRPr="007E4F78">
        <w:rPr>
          <w:rFonts w:asciiTheme="minorHAnsi" w:hAnsiTheme="minorHAnsi"/>
          <w:color w:val="000000"/>
          <w:sz w:val="22"/>
          <w:szCs w:val="22"/>
        </w:rPr>
        <w:t>, присущей анализируемым данным. Таким образом, чтобы проверить нулевую гипотезу</w:t>
      </w:r>
      <w:r w:rsidR="0082192F">
        <w:rPr>
          <w:rFonts w:asciiTheme="minorHAnsi" w:hAnsiTheme="minorHAnsi"/>
          <w:color w:val="000000"/>
          <w:sz w:val="22"/>
          <w:szCs w:val="22"/>
        </w:rPr>
        <w:t xml:space="preserve"> </w:t>
      </w:r>
      <w:r w:rsidR="0082192F" w:rsidRPr="00EE5315">
        <w:rPr>
          <w:rFonts w:asciiTheme="minorHAnsi" w:hAnsiTheme="minorHAnsi"/>
          <w:i/>
          <w:color w:val="000000"/>
          <w:sz w:val="22"/>
          <w:szCs w:val="22"/>
        </w:rPr>
        <w:t>Н</w:t>
      </w:r>
      <w:r w:rsidR="0082192F" w:rsidRPr="00EE5315">
        <w:rPr>
          <w:rFonts w:asciiTheme="minorHAnsi" w:hAnsiTheme="minorHAnsi"/>
          <w:i/>
          <w:color w:val="000000"/>
          <w:sz w:val="22"/>
          <w:szCs w:val="22"/>
          <w:vertAlign w:val="subscript"/>
        </w:rPr>
        <w:t>0</w:t>
      </w:r>
      <w:r w:rsidR="0082192F" w:rsidRPr="00EE5315">
        <w:rPr>
          <w:rFonts w:asciiTheme="minorHAnsi" w:hAnsiTheme="minorHAnsi"/>
          <w:i/>
          <w:color w:val="000000"/>
          <w:sz w:val="22"/>
          <w:szCs w:val="22"/>
        </w:rPr>
        <w:t>: μ</w:t>
      </w:r>
      <w:r w:rsidR="0082192F" w:rsidRPr="00EE5315">
        <w:rPr>
          <w:rFonts w:asciiTheme="minorHAnsi" w:hAnsiTheme="minorHAnsi"/>
          <w:i/>
          <w:color w:val="000000"/>
          <w:sz w:val="22"/>
          <w:szCs w:val="22"/>
          <w:vertAlign w:val="subscript"/>
        </w:rPr>
        <w:t>1</w:t>
      </w:r>
      <w:r w:rsidR="0082192F" w:rsidRPr="00EE5315">
        <w:rPr>
          <w:rFonts w:asciiTheme="minorHAnsi" w:hAnsiTheme="minorHAnsi"/>
          <w:i/>
          <w:color w:val="000000"/>
          <w:sz w:val="22"/>
          <w:szCs w:val="22"/>
        </w:rPr>
        <w:t xml:space="preserve"> = μ</w:t>
      </w:r>
      <w:r w:rsidR="0082192F" w:rsidRPr="00EE5315">
        <w:rPr>
          <w:rFonts w:asciiTheme="minorHAnsi" w:hAnsiTheme="minorHAnsi"/>
          <w:i/>
          <w:color w:val="000000"/>
          <w:sz w:val="22"/>
          <w:szCs w:val="22"/>
          <w:vertAlign w:val="subscript"/>
        </w:rPr>
        <w:t>2</w:t>
      </w:r>
      <w:r w:rsidR="0082192F" w:rsidRPr="00EE5315">
        <w:rPr>
          <w:rFonts w:asciiTheme="minorHAnsi" w:hAnsiTheme="minorHAnsi"/>
          <w:i/>
          <w:color w:val="000000"/>
          <w:sz w:val="22"/>
          <w:szCs w:val="22"/>
        </w:rPr>
        <w:t xml:space="preserve"> = ... = </w:t>
      </w:r>
      <w:proofErr w:type="spellStart"/>
      <w:r w:rsidR="0082192F" w:rsidRPr="00EE5315">
        <w:rPr>
          <w:rFonts w:asciiTheme="minorHAnsi" w:hAnsiTheme="minorHAnsi"/>
          <w:i/>
          <w:color w:val="000000"/>
          <w:sz w:val="22"/>
          <w:szCs w:val="22"/>
        </w:rPr>
        <w:t>μ</w:t>
      </w:r>
      <w:r w:rsidR="0082192F" w:rsidRPr="00EE5315">
        <w:rPr>
          <w:rFonts w:asciiTheme="minorHAnsi" w:hAnsiTheme="minorHAnsi"/>
          <w:i/>
          <w:color w:val="000000"/>
          <w:sz w:val="22"/>
          <w:szCs w:val="22"/>
          <w:vertAlign w:val="subscript"/>
        </w:rPr>
        <w:t>с</w:t>
      </w:r>
      <w:proofErr w:type="spellEnd"/>
      <w:r w:rsidR="0082192F">
        <w:rPr>
          <w:rFonts w:asciiTheme="minorHAnsi" w:hAnsiTheme="minorHAnsi"/>
          <w:color w:val="000000"/>
          <w:sz w:val="22"/>
          <w:szCs w:val="22"/>
        </w:rPr>
        <w:t xml:space="preserve"> и </w:t>
      </w:r>
      <w:r w:rsidRPr="007E4F78">
        <w:rPr>
          <w:rFonts w:asciiTheme="minorHAnsi" w:hAnsiTheme="minorHAnsi"/>
          <w:color w:val="000000"/>
          <w:sz w:val="22"/>
          <w:szCs w:val="22"/>
        </w:rPr>
        <w:t>альтернативную гипотезу</w:t>
      </w:r>
      <w:r w:rsidR="0082192F">
        <w:rPr>
          <w:rFonts w:asciiTheme="minorHAnsi" w:hAnsiTheme="minorHAnsi"/>
          <w:color w:val="000000"/>
          <w:sz w:val="22"/>
          <w:szCs w:val="22"/>
        </w:rPr>
        <w:t xml:space="preserve"> </w:t>
      </w:r>
      <w:r w:rsidR="0082192F" w:rsidRPr="00BD0533">
        <w:rPr>
          <w:rFonts w:asciiTheme="minorHAnsi" w:hAnsiTheme="minorHAnsi"/>
          <w:i/>
          <w:color w:val="000000"/>
          <w:sz w:val="22"/>
          <w:szCs w:val="22"/>
        </w:rPr>
        <w:t>Н</w:t>
      </w:r>
      <w:r w:rsidR="0082192F" w:rsidRPr="00BD0533">
        <w:rPr>
          <w:rFonts w:asciiTheme="minorHAnsi" w:hAnsiTheme="minorHAnsi"/>
          <w:i/>
          <w:color w:val="000000"/>
          <w:sz w:val="22"/>
          <w:szCs w:val="22"/>
          <w:vertAlign w:val="subscript"/>
        </w:rPr>
        <w:t>1</w:t>
      </w:r>
      <w:r w:rsidR="0082192F" w:rsidRPr="007E4F78">
        <w:rPr>
          <w:rFonts w:asciiTheme="minorHAnsi" w:hAnsiTheme="minorHAnsi"/>
          <w:color w:val="000000"/>
          <w:sz w:val="22"/>
          <w:szCs w:val="22"/>
        </w:rPr>
        <w:t xml:space="preserve">: не все </w:t>
      </w:r>
      <w:r w:rsidR="0082192F">
        <w:rPr>
          <w:rFonts w:asciiTheme="minorHAnsi" w:hAnsiTheme="minorHAnsi"/>
          <w:color w:val="000000"/>
          <w:sz w:val="22"/>
          <w:szCs w:val="22"/>
        </w:rPr>
        <w:t>μ</w:t>
      </w:r>
      <w:r w:rsidR="0082192F" w:rsidRPr="00BD0533">
        <w:rPr>
          <w:rFonts w:asciiTheme="minorHAnsi" w:hAnsiTheme="minorHAnsi"/>
          <w:color w:val="000000"/>
          <w:sz w:val="22"/>
          <w:szCs w:val="22"/>
          <w:vertAlign w:val="subscript"/>
          <w:lang w:val="en-US"/>
        </w:rPr>
        <w:t>j</w:t>
      </w:r>
      <w:r w:rsidR="0082192F">
        <w:rPr>
          <w:rFonts w:asciiTheme="minorHAnsi" w:hAnsiTheme="minorHAnsi"/>
          <w:color w:val="000000"/>
          <w:sz w:val="22"/>
          <w:szCs w:val="22"/>
        </w:rPr>
        <w:t xml:space="preserve"> одинаковы </w:t>
      </w:r>
      <w:r w:rsidR="0082192F" w:rsidRPr="00BD0533">
        <w:rPr>
          <w:rFonts w:asciiTheme="minorHAnsi" w:hAnsiTheme="minorHAnsi"/>
          <w:i/>
          <w:color w:val="000000"/>
          <w:sz w:val="22"/>
          <w:szCs w:val="22"/>
        </w:rPr>
        <w:t>j</w:t>
      </w:r>
      <w:r w:rsidR="0082192F">
        <w:rPr>
          <w:rFonts w:asciiTheme="minorHAnsi" w:hAnsiTheme="minorHAnsi"/>
          <w:color w:val="000000"/>
          <w:sz w:val="22"/>
          <w:szCs w:val="22"/>
        </w:rPr>
        <w:t xml:space="preserve"> </w:t>
      </w:r>
      <w:r w:rsidR="0082192F" w:rsidRPr="007E4F78">
        <w:rPr>
          <w:rFonts w:asciiTheme="minorHAnsi" w:hAnsiTheme="minorHAnsi"/>
          <w:color w:val="000000"/>
          <w:sz w:val="22"/>
          <w:szCs w:val="22"/>
        </w:rPr>
        <w:t>=</w:t>
      </w:r>
      <w:r w:rsidR="0082192F" w:rsidRPr="00BD0533">
        <w:rPr>
          <w:rFonts w:asciiTheme="minorHAnsi" w:hAnsiTheme="minorHAnsi"/>
          <w:color w:val="000000"/>
          <w:sz w:val="22"/>
          <w:szCs w:val="22"/>
        </w:rPr>
        <w:t xml:space="preserve"> </w:t>
      </w:r>
      <w:r w:rsidR="0082192F">
        <w:rPr>
          <w:rFonts w:asciiTheme="minorHAnsi" w:hAnsiTheme="minorHAnsi"/>
          <w:color w:val="000000"/>
          <w:sz w:val="22"/>
          <w:szCs w:val="22"/>
        </w:rPr>
        <w:t>1,</w:t>
      </w:r>
      <w:r w:rsidR="0082192F" w:rsidRPr="007E4F78">
        <w:rPr>
          <w:rFonts w:asciiTheme="minorHAnsi" w:hAnsiTheme="minorHAnsi"/>
          <w:color w:val="000000"/>
          <w:sz w:val="22"/>
          <w:szCs w:val="22"/>
        </w:rPr>
        <w:t xml:space="preserve"> 2, </w:t>
      </w:r>
      <w:r w:rsidR="0082192F">
        <w:rPr>
          <w:rFonts w:asciiTheme="minorHAnsi" w:hAnsiTheme="minorHAnsi"/>
          <w:color w:val="000000"/>
          <w:sz w:val="22"/>
          <w:szCs w:val="22"/>
        </w:rPr>
        <w:t>…</w:t>
      </w:r>
      <w:r w:rsidR="0082192F" w:rsidRPr="00BD0533">
        <w:rPr>
          <w:rFonts w:asciiTheme="minorHAnsi" w:hAnsiTheme="minorHAnsi"/>
          <w:color w:val="000000"/>
          <w:sz w:val="22"/>
          <w:szCs w:val="22"/>
        </w:rPr>
        <w:t xml:space="preserve">, </w:t>
      </w:r>
      <w:r w:rsidR="0082192F" w:rsidRPr="00015D57">
        <w:rPr>
          <w:rFonts w:asciiTheme="minorHAnsi" w:hAnsiTheme="minorHAnsi"/>
          <w:i/>
          <w:color w:val="000000"/>
          <w:sz w:val="22"/>
          <w:szCs w:val="22"/>
        </w:rPr>
        <w:t>с</w:t>
      </w:r>
      <w:r w:rsidR="0082192F" w:rsidRPr="007E4F78">
        <w:rPr>
          <w:rFonts w:asciiTheme="minorHAnsi" w:hAnsiTheme="minorHAnsi"/>
          <w:color w:val="000000"/>
          <w:sz w:val="22"/>
          <w:szCs w:val="22"/>
        </w:rPr>
        <w:t>)</w:t>
      </w:r>
      <w:r w:rsidR="0082192F">
        <w:rPr>
          <w:rFonts w:asciiTheme="minorHAnsi" w:hAnsiTheme="minorHAnsi"/>
          <w:color w:val="000000"/>
          <w:sz w:val="22"/>
          <w:szCs w:val="22"/>
        </w:rPr>
        <w:t xml:space="preserve">, </w:t>
      </w:r>
      <w:r w:rsidRPr="007E4F78">
        <w:rPr>
          <w:rFonts w:asciiTheme="minorHAnsi" w:hAnsiTheme="minorHAnsi"/>
          <w:color w:val="000000"/>
          <w:sz w:val="22"/>
          <w:szCs w:val="22"/>
        </w:rPr>
        <w:t xml:space="preserve">необходимо вычислить статистику </w:t>
      </w:r>
      <w:r w:rsidRPr="0082192F">
        <w:rPr>
          <w:rFonts w:asciiTheme="minorHAnsi" w:hAnsiTheme="minorHAnsi"/>
          <w:i/>
          <w:color w:val="000000"/>
          <w:sz w:val="22"/>
          <w:szCs w:val="22"/>
        </w:rPr>
        <w:t>F</w:t>
      </w:r>
      <w:r w:rsidRPr="007E4F78">
        <w:rPr>
          <w:rFonts w:asciiTheme="minorHAnsi" w:hAnsiTheme="minorHAnsi"/>
          <w:color w:val="000000"/>
          <w:sz w:val="22"/>
          <w:szCs w:val="22"/>
        </w:rPr>
        <w:t>-критерия, представляющую собой отно</w:t>
      </w:r>
      <w:r w:rsidR="0082192F">
        <w:rPr>
          <w:rFonts w:asciiTheme="minorHAnsi" w:hAnsiTheme="minorHAnsi"/>
          <w:color w:val="000000"/>
          <w:sz w:val="22"/>
          <w:szCs w:val="22"/>
        </w:rPr>
        <w:t>шение двух дисперсий, MSA и MSW. Т</w:t>
      </w:r>
      <w:r w:rsidR="0082192F" w:rsidRPr="0082192F">
        <w:rPr>
          <w:rFonts w:asciiTheme="minorHAnsi" w:hAnsiTheme="minorHAnsi"/>
          <w:color w:val="000000"/>
          <w:sz w:val="22"/>
          <w:szCs w:val="22"/>
        </w:rPr>
        <w:t xml:space="preserve">естовая </w:t>
      </w:r>
      <w:r w:rsidR="0082192F" w:rsidRPr="0082192F">
        <w:rPr>
          <w:rFonts w:asciiTheme="minorHAnsi" w:hAnsiTheme="minorHAnsi"/>
          <w:i/>
          <w:color w:val="000000"/>
          <w:sz w:val="22"/>
          <w:szCs w:val="22"/>
          <w:lang w:val="en-US"/>
        </w:rPr>
        <w:t>F</w:t>
      </w:r>
      <w:r w:rsidR="0082192F" w:rsidRPr="0082192F">
        <w:rPr>
          <w:rFonts w:asciiTheme="minorHAnsi" w:hAnsiTheme="minorHAnsi"/>
          <w:color w:val="000000"/>
          <w:sz w:val="22"/>
          <w:szCs w:val="22"/>
        </w:rPr>
        <w:t>-статистика в однофакторном дисперсионном анализе</w:t>
      </w:r>
    </w:p>
    <w:p w:rsidR="0082192F" w:rsidRPr="00015D57" w:rsidRDefault="0082192F" w:rsidP="00494115">
      <w:pPr>
        <w:pStyle w:val="ac"/>
        <w:spacing w:before="0" w:beforeAutospacing="0" w:after="120" w:afterAutospacing="0"/>
        <w:rPr>
          <w:rFonts w:asciiTheme="majorHAnsi" w:hAnsiTheme="majorHAnsi"/>
          <w:i/>
          <w:color w:val="000000"/>
          <w:sz w:val="22"/>
          <w:szCs w:val="22"/>
        </w:rPr>
      </w:pPr>
      <w:r w:rsidRPr="00015D57">
        <w:rPr>
          <w:rFonts w:asciiTheme="majorHAnsi" w:hAnsiTheme="majorHAnsi"/>
          <w:i/>
          <w:color w:val="000000"/>
          <w:sz w:val="22"/>
          <w:szCs w:val="22"/>
        </w:rPr>
        <w:t xml:space="preserve">(5)   </w:t>
      </w:r>
      <w:r w:rsidRPr="0082192F">
        <w:rPr>
          <w:rFonts w:asciiTheme="majorHAnsi" w:hAnsiTheme="majorHAnsi"/>
          <w:i/>
          <w:color w:val="000000"/>
          <w:sz w:val="22"/>
          <w:szCs w:val="22"/>
          <w:lang w:val="en-US"/>
        </w:rPr>
        <w:t>F</w:t>
      </w:r>
      <w:r w:rsidRPr="00015D57">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r>
              <w:rPr>
                <w:rFonts w:ascii="Cambria Math" w:hAnsi="Cambria Math"/>
                <w:color w:val="000000"/>
                <w:sz w:val="30"/>
                <w:szCs w:val="30"/>
                <w:lang w:val="en-US"/>
              </w:rPr>
              <m:t>MSA</m:t>
            </m:r>
          </m:num>
          <m:den>
            <m:r>
              <w:rPr>
                <w:rFonts w:ascii="Cambria Math" w:hAnsi="Cambria Math"/>
                <w:color w:val="000000"/>
                <w:sz w:val="30"/>
                <w:szCs w:val="30"/>
                <w:lang w:val="en-US"/>
              </w:rPr>
              <m:t>MSW</m:t>
            </m:r>
          </m:den>
        </m:f>
      </m:oMath>
    </w:p>
    <w:p w:rsid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Статистика </w:t>
      </w:r>
      <w:r w:rsidRPr="00540541">
        <w:rPr>
          <w:rFonts w:asciiTheme="minorHAnsi" w:hAnsiTheme="minorHAnsi"/>
          <w:i/>
          <w:color w:val="000000"/>
          <w:sz w:val="22"/>
          <w:szCs w:val="22"/>
        </w:rPr>
        <w:t>F</w:t>
      </w:r>
      <w:r w:rsidRPr="007E4F78">
        <w:rPr>
          <w:rFonts w:asciiTheme="minorHAnsi" w:hAnsiTheme="minorHAnsi"/>
          <w:color w:val="000000"/>
          <w:sz w:val="22"/>
          <w:szCs w:val="22"/>
        </w:rPr>
        <w:t xml:space="preserve">-критерия подчиняется </w:t>
      </w:r>
      <w:r w:rsidRPr="00540541">
        <w:rPr>
          <w:rFonts w:asciiTheme="minorHAnsi" w:hAnsiTheme="minorHAnsi"/>
          <w:i/>
          <w:color w:val="000000"/>
          <w:sz w:val="22"/>
          <w:szCs w:val="22"/>
        </w:rPr>
        <w:t>F</w:t>
      </w:r>
      <w:r w:rsidRPr="007E4F78">
        <w:rPr>
          <w:rFonts w:asciiTheme="minorHAnsi" w:hAnsiTheme="minorHAnsi"/>
          <w:color w:val="000000"/>
          <w:sz w:val="22"/>
          <w:szCs w:val="22"/>
        </w:rPr>
        <w:t xml:space="preserve">-распределению с </w:t>
      </w:r>
      <w:proofErr w:type="spellStart"/>
      <w:r w:rsidRPr="00540541">
        <w:rPr>
          <w:rFonts w:asciiTheme="minorHAnsi" w:hAnsiTheme="minorHAnsi"/>
          <w:i/>
          <w:color w:val="000000"/>
          <w:sz w:val="22"/>
          <w:szCs w:val="22"/>
        </w:rPr>
        <w:t>с</w:t>
      </w:r>
      <w:proofErr w:type="spellEnd"/>
      <w:r w:rsidR="00540541" w:rsidRPr="00540541">
        <w:rPr>
          <w:rFonts w:asciiTheme="minorHAnsi" w:hAnsiTheme="minorHAnsi"/>
          <w:i/>
          <w:color w:val="000000"/>
          <w:sz w:val="22"/>
          <w:szCs w:val="22"/>
        </w:rPr>
        <w:t xml:space="preserve"> – </w:t>
      </w:r>
      <w:r w:rsidRPr="00540541">
        <w:rPr>
          <w:rFonts w:asciiTheme="minorHAnsi" w:hAnsiTheme="minorHAnsi"/>
          <w:i/>
          <w:color w:val="000000"/>
          <w:sz w:val="22"/>
          <w:szCs w:val="22"/>
        </w:rPr>
        <w:t>1</w:t>
      </w:r>
      <w:r w:rsidRPr="007E4F78">
        <w:rPr>
          <w:rFonts w:asciiTheme="minorHAnsi" w:hAnsiTheme="minorHAnsi"/>
          <w:color w:val="000000"/>
          <w:sz w:val="22"/>
          <w:szCs w:val="22"/>
        </w:rPr>
        <w:t xml:space="preserve"> степенями свободы в числителе </w:t>
      </w:r>
      <w:r w:rsidRPr="00540541">
        <w:rPr>
          <w:rFonts w:asciiTheme="minorHAnsi" w:hAnsiTheme="minorHAnsi"/>
          <w:i/>
          <w:color w:val="000000"/>
          <w:sz w:val="22"/>
          <w:szCs w:val="22"/>
        </w:rPr>
        <w:t>MSA</w:t>
      </w:r>
      <w:r w:rsidR="00540541">
        <w:rPr>
          <w:rFonts w:asciiTheme="minorHAnsi" w:hAnsiTheme="minorHAnsi"/>
          <w:color w:val="000000"/>
          <w:sz w:val="22"/>
          <w:szCs w:val="22"/>
        </w:rPr>
        <w:t xml:space="preserve"> и </w:t>
      </w:r>
      <w:r w:rsidR="00540541" w:rsidRPr="00540541">
        <w:rPr>
          <w:rFonts w:asciiTheme="minorHAnsi" w:hAnsiTheme="minorHAnsi"/>
          <w:i/>
          <w:color w:val="000000"/>
          <w:sz w:val="22"/>
          <w:szCs w:val="22"/>
        </w:rPr>
        <w:t xml:space="preserve">n – </w:t>
      </w:r>
      <w:r w:rsidRPr="00540541">
        <w:rPr>
          <w:rFonts w:asciiTheme="minorHAnsi" w:hAnsiTheme="minorHAnsi"/>
          <w:i/>
          <w:color w:val="000000"/>
          <w:sz w:val="22"/>
          <w:szCs w:val="22"/>
        </w:rPr>
        <w:t>с</w:t>
      </w:r>
      <w:r w:rsidRPr="007E4F78">
        <w:rPr>
          <w:rFonts w:asciiTheme="minorHAnsi" w:hAnsiTheme="minorHAnsi"/>
          <w:color w:val="000000"/>
          <w:sz w:val="22"/>
          <w:szCs w:val="22"/>
        </w:rPr>
        <w:t xml:space="preserve"> степенями свободы в знаменателе </w:t>
      </w:r>
      <w:r w:rsidRPr="00540541">
        <w:rPr>
          <w:rFonts w:asciiTheme="minorHAnsi" w:hAnsiTheme="minorHAnsi"/>
          <w:i/>
          <w:color w:val="000000"/>
          <w:sz w:val="22"/>
          <w:szCs w:val="22"/>
        </w:rPr>
        <w:t>MSW</w:t>
      </w:r>
      <w:r w:rsidRPr="007E4F78">
        <w:rPr>
          <w:rFonts w:asciiTheme="minorHAnsi" w:hAnsiTheme="minorHAnsi"/>
          <w:color w:val="000000"/>
          <w:sz w:val="22"/>
          <w:szCs w:val="22"/>
        </w:rPr>
        <w:t xml:space="preserve">. </w:t>
      </w:r>
      <w:r w:rsidR="00540541">
        <w:rPr>
          <w:rFonts w:asciiTheme="minorHAnsi" w:hAnsiTheme="minorHAnsi"/>
          <w:color w:val="000000"/>
          <w:sz w:val="22"/>
          <w:szCs w:val="22"/>
        </w:rPr>
        <w:t>При заданном уровне значимости α</w:t>
      </w:r>
      <w:r w:rsidRPr="007E4F78">
        <w:rPr>
          <w:rFonts w:asciiTheme="minorHAnsi" w:hAnsiTheme="minorHAnsi"/>
          <w:color w:val="000000"/>
          <w:sz w:val="22"/>
          <w:szCs w:val="22"/>
        </w:rPr>
        <w:t xml:space="preserve"> нулевая гипотеза отклоняется, если вычисленная </w:t>
      </w:r>
      <w:r w:rsidRPr="00540541">
        <w:rPr>
          <w:rFonts w:asciiTheme="minorHAnsi" w:hAnsiTheme="minorHAnsi"/>
          <w:i/>
          <w:color w:val="000000"/>
          <w:sz w:val="22"/>
          <w:szCs w:val="22"/>
        </w:rPr>
        <w:t>F</w:t>
      </w:r>
      <w:r w:rsidRPr="007E4F78">
        <w:rPr>
          <w:rFonts w:asciiTheme="minorHAnsi" w:hAnsiTheme="minorHAnsi"/>
          <w:color w:val="000000"/>
          <w:sz w:val="22"/>
          <w:szCs w:val="22"/>
        </w:rPr>
        <w:t xml:space="preserve">-статистика больше верхнего критического значения </w:t>
      </w:r>
      <w:r w:rsidRPr="00540541">
        <w:rPr>
          <w:rFonts w:asciiTheme="minorHAnsi" w:hAnsiTheme="minorHAnsi"/>
          <w:i/>
          <w:color w:val="000000"/>
          <w:sz w:val="22"/>
          <w:szCs w:val="22"/>
        </w:rPr>
        <w:t>F</w:t>
      </w:r>
      <w:r w:rsidR="00540541" w:rsidRPr="00540541">
        <w:rPr>
          <w:rFonts w:asciiTheme="minorHAnsi" w:hAnsiTheme="minorHAnsi"/>
          <w:i/>
          <w:color w:val="000000"/>
          <w:sz w:val="22"/>
          <w:szCs w:val="22"/>
          <w:vertAlign w:val="subscript"/>
          <w:lang w:val="en-US"/>
        </w:rPr>
        <w:t>U</w:t>
      </w:r>
      <w:r w:rsidRPr="007E4F78">
        <w:rPr>
          <w:rFonts w:asciiTheme="minorHAnsi" w:hAnsiTheme="minorHAnsi"/>
          <w:color w:val="000000"/>
          <w:sz w:val="22"/>
          <w:szCs w:val="22"/>
        </w:rPr>
        <w:t xml:space="preserve">, присущего </w:t>
      </w:r>
      <w:r w:rsidRPr="00540541">
        <w:rPr>
          <w:rFonts w:asciiTheme="minorHAnsi" w:hAnsiTheme="minorHAnsi"/>
          <w:i/>
          <w:color w:val="000000"/>
          <w:sz w:val="22"/>
          <w:szCs w:val="22"/>
        </w:rPr>
        <w:t>F</w:t>
      </w:r>
      <w:r w:rsidRPr="007E4F78">
        <w:rPr>
          <w:rFonts w:asciiTheme="minorHAnsi" w:hAnsiTheme="minorHAnsi"/>
          <w:color w:val="000000"/>
          <w:sz w:val="22"/>
          <w:szCs w:val="22"/>
        </w:rPr>
        <w:t xml:space="preserve">-распределению с </w:t>
      </w:r>
      <w:proofErr w:type="spellStart"/>
      <w:r w:rsidR="00540541" w:rsidRPr="00540541">
        <w:rPr>
          <w:rFonts w:asciiTheme="minorHAnsi" w:hAnsiTheme="minorHAnsi"/>
          <w:i/>
          <w:color w:val="000000"/>
          <w:sz w:val="22"/>
          <w:szCs w:val="22"/>
        </w:rPr>
        <w:t>с</w:t>
      </w:r>
      <w:proofErr w:type="spellEnd"/>
      <w:r w:rsidR="00540541" w:rsidRPr="00540541">
        <w:rPr>
          <w:rFonts w:asciiTheme="minorHAnsi" w:hAnsiTheme="minorHAnsi"/>
          <w:i/>
          <w:color w:val="000000"/>
          <w:sz w:val="22"/>
          <w:szCs w:val="22"/>
        </w:rPr>
        <w:t xml:space="preserve"> – 1</w:t>
      </w:r>
      <w:r w:rsidR="00540541" w:rsidRPr="007E4F78">
        <w:rPr>
          <w:rFonts w:asciiTheme="minorHAnsi" w:hAnsiTheme="minorHAnsi"/>
          <w:color w:val="000000"/>
          <w:sz w:val="22"/>
          <w:szCs w:val="22"/>
        </w:rPr>
        <w:t xml:space="preserve"> </w:t>
      </w:r>
      <w:r w:rsidRPr="007E4F78">
        <w:rPr>
          <w:rFonts w:asciiTheme="minorHAnsi" w:hAnsiTheme="minorHAnsi"/>
          <w:color w:val="000000"/>
          <w:sz w:val="22"/>
          <w:szCs w:val="22"/>
        </w:rPr>
        <w:t xml:space="preserve">степенями свободы в числителе и </w:t>
      </w:r>
      <w:r w:rsidR="00540541" w:rsidRPr="00540541">
        <w:rPr>
          <w:rFonts w:asciiTheme="minorHAnsi" w:hAnsiTheme="minorHAnsi"/>
          <w:i/>
          <w:color w:val="000000"/>
          <w:sz w:val="22"/>
          <w:szCs w:val="22"/>
        </w:rPr>
        <w:t>n – с</w:t>
      </w:r>
      <w:r w:rsidR="00540541" w:rsidRPr="007E4F78">
        <w:rPr>
          <w:rFonts w:asciiTheme="minorHAnsi" w:hAnsiTheme="minorHAnsi"/>
          <w:color w:val="000000"/>
          <w:sz w:val="22"/>
          <w:szCs w:val="22"/>
        </w:rPr>
        <w:t xml:space="preserve"> </w:t>
      </w:r>
      <w:r w:rsidRPr="007E4F78">
        <w:rPr>
          <w:rFonts w:asciiTheme="minorHAnsi" w:hAnsiTheme="minorHAnsi"/>
          <w:color w:val="000000"/>
          <w:sz w:val="22"/>
          <w:szCs w:val="22"/>
        </w:rPr>
        <w:t>степенями свободы в знаменателе. Таким о</w:t>
      </w:r>
      <w:r w:rsidR="00540541">
        <w:rPr>
          <w:rFonts w:asciiTheme="minorHAnsi" w:hAnsiTheme="minorHAnsi"/>
          <w:color w:val="000000"/>
          <w:sz w:val="22"/>
          <w:szCs w:val="22"/>
        </w:rPr>
        <w:t xml:space="preserve">бразом, как показано на рис. </w:t>
      </w:r>
      <w:r w:rsidRPr="007E4F78">
        <w:rPr>
          <w:rFonts w:asciiTheme="minorHAnsi" w:hAnsiTheme="minorHAnsi"/>
          <w:color w:val="000000"/>
          <w:sz w:val="22"/>
          <w:szCs w:val="22"/>
        </w:rPr>
        <w:t>4, решающее правило формулируется следующим образом:</w:t>
      </w:r>
      <w:r w:rsidR="00540541" w:rsidRPr="00540541">
        <w:rPr>
          <w:rFonts w:asciiTheme="minorHAnsi" w:hAnsiTheme="minorHAnsi"/>
          <w:color w:val="000000"/>
          <w:sz w:val="22"/>
          <w:szCs w:val="22"/>
        </w:rPr>
        <w:t xml:space="preserve"> </w:t>
      </w:r>
      <w:r w:rsidRPr="007E4F78">
        <w:rPr>
          <w:rFonts w:asciiTheme="minorHAnsi" w:hAnsiTheme="minorHAnsi"/>
          <w:color w:val="000000"/>
          <w:sz w:val="22"/>
          <w:szCs w:val="22"/>
        </w:rPr>
        <w:t xml:space="preserve">нулевая гипотеза </w:t>
      </w:r>
      <w:r w:rsidRPr="00540541">
        <w:rPr>
          <w:rFonts w:asciiTheme="minorHAnsi" w:hAnsiTheme="minorHAnsi"/>
          <w:i/>
          <w:color w:val="000000"/>
          <w:sz w:val="22"/>
          <w:szCs w:val="22"/>
        </w:rPr>
        <w:t>Н</w:t>
      </w:r>
      <w:r w:rsidRPr="00540541">
        <w:rPr>
          <w:rFonts w:asciiTheme="minorHAnsi" w:hAnsiTheme="minorHAnsi"/>
          <w:i/>
          <w:color w:val="000000"/>
          <w:sz w:val="22"/>
          <w:szCs w:val="22"/>
          <w:vertAlign w:val="subscript"/>
        </w:rPr>
        <w:t>0</w:t>
      </w:r>
      <w:r w:rsidR="00540541" w:rsidRPr="00540541">
        <w:rPr>
          <w:rFonts w:asciiTheme="minorHAnsi" w:hAnsiTheme="minorHAnsi"/>
          <w:color w:val="000000"/>
          <w:sz w:val="22"/>
          <w:szCs w:val="22"/>
        </w:rPr>
        <w:t xml:space="preserve"> </w:t>
      </w:r>
      <w:r w:rsidRPr="007E4F78">
        <w:rPr>
          <w:rFonts w:asciiTheme="minorHAnsi" w:hAnsiTheme="minorHAnsi"/>
          <w:color w:val="000000"/>
          <w:sz w:val="22"/>
          <w:szCs w:val="22"/>
        </w:rPr>
        <w:t xml:space="preserve">отклоняется, если </w:t>
      </w:r>
      <w:proofErr w:type="gramStart"/>
      <w:r w:rsidRPr="00540541">
        <w:rPr>
          <w:rFonts w:asciiTheme="minorHAnsi" w:hAnsiTheme="minorHAnsi"/>
          <w:i/>
          <w:color w:val="000000"/>
          <w:sz w:val="22"/>
          <w:szCs w:val="22"/>
        </w:rPr>
        <w:t>F &gt;</w:t>
      </w:r>
      <w:proofErr w:type="gramEnd"/>
      <w:r w:rsidRPr="00540541">
        <w:rPr>
          <w:rFonts w:asciiTheme="minorHAnsi" w:hAnsiTheme="minorHAnsi"/>
          <w:i/>
          <w:color w:val="000000"/>
          <w:sz w:val="22"/>
          <w:szCs w:val="22"/>
        </w:rPr>
        <w:t xml:space="preserve"> F</w:t>
      </w:r>
      <w:r w:rsidR="00540541" w:rsidRPr="00540541">
        <w:rPr>
          <w:rFonts w:asciiTheme="minorHAnsi" w:hAnsiTheme="minorHAnsi"/>
          <w:i/>
          <w:color w:val="000000"/>
          <w:sz w:val="22"/>
          <w:szCs w:val="22"/>
          <w:vertAlign w:val="subscript"/>
          <w:lang w:val="en-US"/>
        </w:rPr>
        <w:t>U</w:t>
      </w:r>
      <w:r w:rsidRPr="007E4F78">
        <w:rPr>
          <w:rFonts w:asciiTheme="minorHAnsi" w:hAnsiTheme="minorHAnsi"/>
          <w:color w:val="000000"/>
          <w:sz w:val="22"/>
          <w:szCs w:val="22"/>
        </w:rPr>
        <w:t>; в противном случае она не отклоняется.</w:t>
      </w:r>
    </w:p>
    <w:p w:rsidR="00540541" w:rsidRDefault="00540541"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337684" cy="146693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4. Критическая область дисперсионного анализа при проверке гипотезы Н0.jpg"/>
                    <pic:cNvPicPr/>
                  </pic:nvPicPr>
                  <pic:blipFill>
                    <a:blip r:embed="rId16">
                      <a:extLst>
                        <a:ext uri="{28A0092B-C50C-407E-A947-70E740481C1C}">
                          <a14:useLocalDpi xmlns:a14="http://schemas.microsoft.com/office/drawing/2010/main" val="0"/>
                        </a:ext>
                      </a:extLst>
                    </a:blip>
                    <a:stretch>
                      <a:fillRect/>
                    </a:stretch>
                  </pic:blipFill>
                  <pic:spPr>
                    <a:xfrm>
                      <a:off x="0" y="0"/>
                      <a:ext cx="2357767" cy="1479537"/>
                    </a:xfrm>
                    <a:prstGeom prst="rect">
                      <a:avLst/>
                    </a:prstGeom>
                  </pic:spPr>
                </pic:pic>
              </a:graphicData>
            </a:graphic>
          </wp:inline>
        </w:drawing>
      </w:r>
    </w:p>
    <w:p w:rsidR="00540541" w:rsidRPr="00540541" w:rsidRDefault="00540541"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4. Критическая область дисперсионного анализа при проверке гипотезы </w:t>
      </w:r>
      <w:r w:rsidRPr="00540541">
        <w:rPr>
          <w:rFonts w:asciiTheme="minorHAnsi" w:hAnsiTheme="minorHAnsi"/>
          <w:i/>
          <w:color w:val="000000"/>
          <w:sz w:val="22"/>
          <w:szCs w:val="22"/>
        </w:rPr>
        <w:t>Н</w:t>
      </w:r>
      <w:r w:rsidRPr="00540541">
        <w:rPr>
          <w:rFonts w:asciiTheme="minorHAnsi" w:hAnsiTheme="minorHAnsi"/>
          <w:i/>
          <w:color w:val="000000"/>
          <w:sz w:val="22"/>
          <w:szCs w:val="22"/>
          <w:vertAlign w:val="subscript"/>
        </w:rPr>
        <w:t>0</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lastRenderedPageBreak/>
        <w:t xml:space="preserve">Если нулевая гипотеза </w:t>
      </w:r>
      <w:r w:rsidRPr="00540541">
        <w:rPr>
          <w:rFonts w:asciiTheme="minorHAnsi" w:hAnsiTheme="minorHAnsi"/>
          <w:i/>
          <w:color w:val="000000"/>
          <w:sz w:val="22"/>
          <w:szCs w:val="22"/>
        </w:rPr>
        <w:t>Н</w:t>
      </w:r>
      <w:r w:rsidRPr="00540541">
        <w:rPr>
          <w:rFonts w:asciiTheme="minorHAnsi" w:hAnsiTheme="minorHAnsi"/>
          <w:i/>
          <w:color w:val="000000"/>
          <w:sz w:val="22"/>
          <w:szCs w:val="22"/>
          <w:vertAlign w:val="subscript"/>
        </w:rPr>
        <w:t>0</w:t>
      </w:r>
      <w:r w:rsidRPr="007E4F78">
        <w:rPr>
          <w:rFonts w:asciiTheme="minorHAnsi" w:hAnsiTheme="minorHAnsi"/>
          <w:color w:val="000000"/>
          <w:sz w:val="22"/>
          <w:szCs w:val="22"/>
        </w:rPr>
        <w:t xml:space="preserve"> является истинной, вычисленная </w:t>
      </w:r>
      <w:r w:rsidRPr="00540541">
        <w:rPr>
          <w:rFonts w:asciiTheme="minorHAnsi" w:hAnsiTheme="minorHAnsi"/>
          <w:i/>
          <w:color w:val="000000"/>
          <w:sz w:val="22"/>
          <w:szCs w:val="22"/>
        </w:rPr>
        <w:t>F</w:t>
      </w:r>
      <w:r w:rsidRPr="007E4F78">
        <w:rPr>
          <w:rFonts w:asciiTheme="minorHAnsi" w:hAnsiTheme="minorHAnsi"/>
          <w:color w:val="000000"/>
          <w:sz w:val="22"/>
          <w:szCs w:val="22"/>
        </w:rPr>
        <w:t>-статистика близка к 1, поскольку ее числитель и знаменатель являются оценками одной</w:t>
      </w:r>
      <w:r w:rsidR="00540541">
        <w:rPr>
          <w:rFonts w:asciiTheme="minorHAnsi" w:hAnsiTheme="minorHAnsi"/>
          <w:color w:val="000000"/>
          <w:sz w:val="22"/>
          <w:szCs w:val="22"/>
        </w:rPr>
        <w:t xml:space="preserve"> и той же величины — дисперсии σ</w:t>
      </w:r>
      <w:r w:rsidRPr="00540541">
        <w:rPr>
          <w:rFonts w:asciiTheme="minorHAnsi" w:hAnsiTheme="minorHAnsi"/>
          <w:color w:val="000000"/>
          <w:sz w:val="22"/>
          <w:szCs w:val="22"/>
          <w:vertAlign w:val="superscript"/>
        </w:rPr>
        <w:t>2</w:t>
      </w:r>
      <w:r w:rsidRPr="007E4F78">
        <w:rPr>
          <w:rFonts w:asciiTheme="minorHAnsi" w:hAnsiTheme="minorHAnsi"/>
          <w:color w:val="000000"/>
          <w:sz w:val="22"/>
          <w:szCs w:val="22"/>
        </w:rPr>
        <w:t xml:space="preserve">, присущей анализируемым данным. Если нулевая гипотеза </w:t>
      </w:r>
      <w:r w:rsidRPr="00540541">
        <w:rPr>
          <w:rFonts w:asciiTheme="minorHAnsi" w:hAnsiTheme="minorHAnsi"/>
          <w:i/>
          <w:color w:val="000000"/>
          <w:sz w:val="22"/>
          <w:szCs w:val="22"/>
        </w:rPr>
        <w:t>Н</w:t>
      </w:r>
      <w:r w:rsidRPr="00540541">
        <w:rPr>
          <w:rFonts w:asciiTheme="minorHAnsi" w:hAnsiTheme="minorHAnsi"/>
          <w:i/>
          <w:color w:val="000000"/>
          <w:sz w:val="22"/>
          <w:szCs w:val="22"/>
          <w:vertAlign w:val="subscript"/>
        </w:rPr>
        <w:t>0</w:t>
      </w:r>
      <w:r w:rsidRPr="007E4F78">
        <w:rPr>
          <w:rFonts w:asciiTheme="minorHAnsi" w:hAnsiTheme="minorHAnsi"/>
          <w:color w:val="000000"/>
          <w:sz w:val="22"/>
          <w:szCs w:val="22"/>
        </w:rPr>
        <w:t xml:space="preserve"> является ложной (и между математическими ожиданиями разных групп существует значительная разница), вычисленная </w:t>
      </w:r>
      <w:r w:rsidRPr="00540541">
        <w:rPr>
          <w:rFonts w:asciiTheme="minorHAnsi" w:hAnsiTheme="minorHAnsi"/>
          <w:i/>
          <w:color w:val="000000"/>
          <w:sz w:val="22"/>
          <w:szCs w:val="22"/>
        </w:rPr>
        <w:t>F</w:t>
      </w:r>
      <w:r w:rsidRPr="007E4F78">
        <w:rPr>
          <w:rFonts w:asciiTheme="minorHAnsi" w:hAnsiTheme="minorHAnsi"/>
          <w:color w:val="000000"/>
          <w:sz w:val="22"/>
          <w:szCs w:val="22"/>
        </w:rPr>
        <w:t xml:space="preserve">-статистика будет намного больше единицы, поскольку ее числитель, MSA, помимо естественной изменчивости данных, оценивает эффект условий эксперимента или разности между группами, в то время как знаменатель MSW оценивает лишь естественную изменчивость данных. Таким образом, процедура ANOVA представляет собой </w:t>
      </w:r>
      <w:r w:rsidRPr="00540541">
        <w:rPr>
          <w:rFonts w:asciiTheme="minorHAnsi" w:hAnsiTheme="minorHAnsi"/>
          <w:i/>
          <w:color w:val="000000"/>
          <w:sz w:val="22"/>
          <w:szCs w:val="22"/>
        </w:rPr>
        <w:t>F</w:t>
      </w:r>
      <w:r w:rsidRPr="007E4F78">
        <w:rPr>
          <w:rFonts w:asciiTheme="minorHAnsi" w:hAnsiTheme="minorHAnsi"/>
          <w:color w:val="000000"/>
          <w:sz w:val="22"/>
          <w:szCs w:val="22"/>
        </w:rPr>
        <w:t xml:space="preserve">-критерий, в котором </w:t>
      </w:r>
      <w:r w:rsidR="00540541">
        <w:rPr>
          <w:rFonts w:asciiTheme="minorHAnsi" w:hAnsiTheme="minorHAnsi"/>
          <w:color w:val="000000"/>
          <w:sz w:val="22"/>
          <w:szCs w:val="22"/>
        </w:rPr>
        <w:t>при заданном уровне значимости α</w:t>
      </w:r>
      <w:r w:rsidRPr="007E4F78">
        <w:rPr>
          <w:rFonts w:asciiTheme="minorHAnsi" w:hAnsiTheme="minorHAnsi"/>
          <w:color w:val="000000"/>
          <w:sz w:val="22"/>
          <w:szCs w:val="22"/>
        </w:rPr>
        <w:t xml:space="preserve"> нулевая гипотеза отклоняется, если вычисленная </w:t>
      </w:r>
      <w:r w:rsidRPr="00540541">
        <w:rPr>
          <w:rFonts w:asciiTheme="minorHAnsi" w:hAnsiTheme="minorHAnsi"/>
          <w:i/>
          <w:color w:val="000000"/>
          <w:sz w:val="22"/>
          <w:szCs w:val="22"/>
        </w:rPr>
        <w:t>F</w:t>
      </w:r>
      <w:r w:rsidRPr="007E4F78">
        <w:rPr>
          <w:rFonts w:asciiTheme="minorHAnsi" w:hAnsiTheme="minorHAnsi"/>
          <w:color w:val="000000"/>
          <w:sz w:val="22"/>
          <w:szCs w:val="22"/>
        </w:rPr>
        <w:t xml:space="preserve">-статистика больше верхнего критического значения </w:t>
      </w:r>
      <w:r w:rsidRPr="00540541">
        <w:rPr>
          <w:rFonts w:asciiTheme="minorHAnsi" w:hAnsiTheme="minorHAnsi"/>
          <w:i/>
          <w:color w:val="000000"/>
          <w:sz w:val="22"/>
          <w:szCs w:val="22"/>
        </w:rPr>
        <w:t>F</w:t>
      </w:r>
      <w:r w:rsidR="00540541" w:rsidRPr="00540541">
        <w:rPr>
          <w:rFonts w:asciiTheme="minorHAnsi" w:hAnsiTheme="minorHAnsi"/>
          <w:i/>
          <w:color w:val="000000"/>
          <w:sz w:val="22"/>
          <w:szCs w:val="22"/>
          <w:vertAlign w:val="subscript"/>
          <w:lang w:val="en-US"/>
        </w:rPr>
        <w:t>U</w:t>
      </w:r>
      <w:r w:rsidRPr="007E4F78">
        <w:rPr>
          <w:rFonts w:asciiTheme="minorHAnsi" w:hAnsiTheme="minorHAnsi"/>
          <w:color w:val="000000"/>
          <w:sz w:val="22"/>
          <w:szCs w:val="22"/>
        </w:rPr>
        <w:t xml:space="preserve">, присущего </w:t>
      </w:r>
      <w:r w:rsidRPr="00540541">
        <w:rPr>
          <w:rFonts w:asciiTheme="minorHAnsi" w:hAnsiTheme="minorHAnsi"/>
          <w:i/>
          <w:color w:val="000000"/>
          <w:sz w:val="22"/>
          <w:szCs w:val="22"/>
        </w:rPr>
        <w:t>F</w:t>
      </w:r>
      <w:r w:rsidRPr="007E4F78">
        <w:rPr>
          <w:rFonts w:asciiTheme="minorHAnsi" w:hAnsiTheme="minorHAnsi"/>
          <w:color w:val="000000"/>
          <w:sz w:val="22"/>
          <w:szCs w:val="22"/>
        </w:rPr>
        <w:t xml:space="preserve">-распределению </w:t>
      </w:r>
      <w:r w:rsidR="00540541" w:rsidRPr="007E4F78">
        <w:rPr>
          <w:rFonts w:asciiTheme="minorHAnsi" w:hAnsiTheme="minorHAnsi"/>
          <w:color w:val="000000"/>
          <w:sz w:val="22"/>
          <w:szCs w:val="22"/>
        </w:rPr>
        <w:t xml:space="preserve">с </w:t>
      </w:r>
      <w:proofErr w:type="spellStart"/>
      <w:r w:rsidR="00540541" w:rsidRPr="00540541">
        <w:rPr>
          <w:rFonts w:asciiTheme="minorHAnsi" w:hAnsiTheme="minorHAnsi"/>
          <w:i/>
          <w:color w:val="000000"/>
          <w:sz w:val="22"/>
          <w:szCs w:val="22"/>
        </w:rPr>
        <w:t>с</w:t>
      </w:r>
      <w:proofErr w:type="spellEnd"/>
      <w:r w:rsidR="00540541" w:rsidRPr="00540541">
        <w:rPr>
          <w:rFonts w:asciiTheme="minorHAnsi" w:hAnsiTheme="minorHAnsi"/>
          <w:i/>
          <w:color w:val="000000"/>
          <w:sz w:val="22"/>
          <w:szCs w:val="22"/>
        </w:rPr>
        <w:t xml:space="preserve"> – 1</w:t>
      </w:r>
      <w:r w:rsidR="00540541" w:rsidRPr="007E4F78">
        <w:rPr>
          <w:rFonts w:asciiTheme="minorHAnsi" w:hAnsiTheme="minorHAnsi"/>
          <w:color w:val="000000"/>
          <w:sz w:val="22"/>
          <w:szCs w:val="22"/>
        </w:rPr>
        <w:t xml:space="preserve"> степенями свободы в числителе и </w:t>
      </w:r>
      <w:r w:rsidR="00540541" w:rsidRPr="00540541">
        <w:rPr>
          <w:rFonts w:asciiTheme="minorHAnsi" w:hAnsiTheme="minorHAnsi"/>
          <w:i/>
          <w:color w:val="000000"/>
          <w:sz w:val="22"/>
          <w:szCs w:val="22"/>
        </w:rPr>
        <w:t>n – с</w:t>
      </w:r>
      <w:r w:rsidR="00540541" w:rsidRPr="007E4F78">
        <w:rPr>
          <w:rFonts w:asciiTheme="minorHAnsi" w:hAnsiTheme="minorHAnsi"/>
          <w:color w:val="000000"/>
          <w:sz w:val="22"/>
          <w:szCs w:val="22"/>
        </w:rPr>
        <w:t xml:space="preserve"> степенями свободы в знаменателе</w:t>
      </w:r>
      <w:r w:rsidR="00540541">
        <w:rPr>
          <w:rFonts w:asciiTheme="minorHAnsi" w:hAnsiTheme="minorHAnsi"/>
          <w:color w:val="000000"/>
          <w:sz w:val="22"/>
          <w:szCs w:val="22"/>
        </w:rPr>
        <w:t xml:space="preserve">, как показано на рис. </w:t>
      </w:r>
      <w:r w:rsidRPr="007E4F78">
        <w:rPr>
          <w:rFonts w:asciiTheme="minorHAnsi" w:hAnsiTheme="minorHAnsi"/>
          <w:color w:val="000000"/>
          <w:sz w:val="22"/>
          <w:szCs w:val="22"/>
        </w:rPr>
        <w:t>4.</w:t>
      </w:r>
    </w:p>
    <w:p w:rsid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Для иллюстрации однофакторного дисперсионного анализа вернемся к сценарию, изложенному в начале </w:t>
      </w:r>
      <w:r w:rsidR="006E526E">
        <w:rPr>
          <w:rFonts w:asciiTheme="minorHAnsi" w:hAnsiTheme="minorHAnsi"/>
          <w:color w:val="000000"/>
          <w:sz w:val="22"/>
          <w:szCs w:val="22"/>
        </w:rPr>
        <w:t>заметки</w:t>
      </w:r>
      <w:r w:rsidRPr="007E4F78">
        <w:rPr>
          <w:rFonts w:asciiTheme="minorHAnsi" w:hAnsiTheme="minorHAnsi"/>
          <w:color w:val="000000"/>
          <w:sz w:val="22"/>
          <w:szCs w:val="22"/>
        </w:rPr>
        <w:t xml:space="preserve">. Цель эксперимента — определить, имеют ли парашюты, сотканные из синтетического волокна, полученного от разных поставщиков, одинаковую прочность. В каждой из групп соткано по пять парашютов. Группы разделены по поставщикам— Поставщик 1, Поставщик 2, Поставщик 3 и Поставщик 4. Прочность парашютов измеряется с помощью специального устройства, испытывающего ткань на разрыв с двух сторон. Сила, необходимая для разрыва парашюта, измеряется по особой шкале. Чем выше сила разрыва, тем прочнее парашют. </w:t>
      </w:r>
      <w:hyperlink r:id="rId17" w:history="1">
        <w:r w:rsidR="006E526E" w:rsidRPr="00445340">
          <w:rPr>
            <w:rStyle w:val="a3"/>
            <w:rFonts w:asciiTheme="minorHAnsi" w:hAnsiTheme="minorHAnsi"/>
            <w:sz w:val="22"/>
            <w:szCs w:val="22"/>
          </w:rPr>
          <w:t>Пакет анализа</w:t>
        </w:r>
      </w:hyperlink>
      <w:r w:rsidR="006E526E" w:rsidRPr="006E526E">
        <w:rPr>
          <w:rFonts w:asciiTheme="minorHAnsi" w:hAnsiTheme="minorHAnsi"/>
          <w:color w:val="000000"/>
          <w:sz w:val="22"/>
          <w:szCs w:val="22"/>
        </w:rPr>
        <w:t xml:space="preserve"> </w:t>
      </w:r>
      <w:r w:rsidR="006E526E">
        <w:rPr>
          <w:rFonts w:asciiTheme="minorHAnsi" w:hAnsiTheme="minorHAnsi"/>
          <w:color w:val="000000"/>
          <w:sz w:val="22"/>
          <w:szCs w:val="22"/>
          <w:lang w:val="en-US"/>
        </w:rPr>
        <w:t>Excel</w:t>
      </w:r>
      <w:r w:rsidR="006E526E" w:rsidRPr="006E526E">
        <w:rPr>
          <w:rFonts w:asciiTheme="minorHAnsi" w:hAnsiTheme="minorHAnsi"/>
          <w:color w:val="000000"/>
          <w:sz w:val="22"/>
          <w:szCs w:val="22"/>
        </w:rPr>
        <w:t xml:space="preserve"> </w:t>
      </w:r>
      <w:r w:rsidR="006E526E">
        <w:rPr>
          <w:rFonts w:asciiTheme="minorHAnsi" w:hAnsiTheme="minorHAnsi"/>
          <w:color w:val="000000"/>
          <w:sz w:val="22"/>
          <w:szCs w:val="22"/>
        </w:rPr>
        <w:t xml:space="preserve">позволяет провести анализ </w:t>
      </w:r>
      <w:r w:rsidR="006E526E" w:rsidRPr="00F7646C">
        <w:rPr>
          <w:rFonts w:asciiTheme="minorHAnsi" w:hAnsiTheme="minorHAnsi"/>
          <w:i/>
          <w:color w:val="000000"/>
          <w:sz w:val="22"/>
          <w:szCs w:val="22"/>
          <w:lang w:val="en-US"/>
        </w:rPr>
        <w:t>F</w:t>
      </w:r>
      <w:r w:rsidR="006E526E" w:rsidRPr="006E526E">
        <w:rPr>
          <w:rFonts w:asciiTheme="minorHAnsi" w:hAnsiTheme="minorHAnsi"/>
          <w:color w:val="000000"/>
          <w:sz w:val="22"/>
          <w:szCs w:val="22"/>
        </w:rPr>
        <w:t>-</w:t>
      </w:r>
      <w:r w:rsidR="006E526E">
        <w:rPr>
          <w:rFonts w:asciiTheme="minorHAnsi" w:hAnsiTheme="minorHAnsi"/>
          <w:color w:val="000000"/>
          <w:sz w:val="22"/>
          <w:szCs w:val="22"/>
        </w:rPr>
        <w:t xml:space="preserve">статистики одним кликом. Пройдите по меню </w:t>
      </w:r>
      <w:r w:rsidR="006E526E" w:rsidRPr="006E526E">
        <w:rPr>
          <w:rFonts w:asciiTheme="minorHAnsi" w:hAnsiTheme="minorHAnsi"/>
          <w:i/>
          <w:color w:val="000000"/>
          <w:sz w:val="22"/>
          <w:szCs w:val="22"/>
        </w:rPr>
        <w:t>Данные</w:t>
      </w:r>
      <w:r w:rsidR="006E526E">
        <w:rPr>
          <w:rFonts w:asciiTheme="minorHAnsi" w:hAnsiTheme="minorHAnsi"/>
          <w:color w:val="000000"/>
          <w:sz w:val="22"/>
          <w:szCs w:val="22"/>
        </w:rPr>
        <w:t xml:space="preserve"> → </w:t>
      </w:r>
      <w:r w:rsidR="006E526E" w:rsidRPr="006E526E">
        <w:rPr>
          <w:rFonts w:asciiTheme="minorHAnsi" w:hAnsiTheme="minorHAnsi"/>
          <w:i/>
          <w:color w:val="000000"/>
          <w:sz w:val="22"/>
          <w:szCs w:val="22"/>
        </w:rPr>
        <w:t>Анализ данных</w:t>
      </w:r>
      <w:r w:rsidR="006E526E">
        <w:rPr>
          <w:rFonts w:asciiTheme="minorHAnsi" w:hAnsiTheme="minorHAnsi"/>
          <w:color w:val="000000"/>
          <w:sz w:val="22"/>
          <w:szCs w:val="22"/>
        </w:rPr>
        <w:t xml:space="preserve">, и выберите строку </w:t>
      </w:r>
      <w:r w:rsidR="006E526E" w:rsidRPr="006E526E">
        <w:rPr>
          <w:rFonts w:asciiTheme="minorHAnsi" w:hAnsiTheme="minorHAnsi"/>
          <w:i/>
          <w:color w:val="000000"/>
          <w:sz w:val="22"/>
          <w:szCs w:val="22"/>
        </w:rPr>
        <w:t>Однофакторный дисперсионный анализ</w:t>
      </w:r>
      <w:r w:rsidR="006E526E">
        <w:rPr>
          <w:rFonts w:asciiTheme="minorHAnsi" w:hAnsiTheme="minorHAnsi"/>
          <w:color w:val="000000"/>
          <w:sz w:val="22"/>
          <w:szCs w:val="22"/>
        </w:rPr>
        <w:t>, за</w:t>
      </w:r>
      <w:r w:rsidR="00F7646C">
        <w:rPr>
          <w:rFonts w:asciiTheme="minorHAnsi" w:hAnsiTheme="minorHAnsi"/>
          <w:color w:val="000000"/>
          <w:sz w:val="22"/>
          <w:szCs w:val="22"/>
        </w:rPr>
        <w:t>полните открывшееся окно (рис. 5</w:t>
      </w:r>
      <w:r w:rsidR="006E526E">
        <w:rPr>
          <w:rFonts w:asciiTheme="minorHAnsi" w:hAnsiTheme="minorHAnsi"/>
          <w:color w:val="000000"/>
          <w:sz w:val="22"/>
          <w:szCs w:val="22"/>
        </w:rPr>
        <w:t>).</w:t>
      </w:r>
      <w:r w:rsidR="00F7646C">
        <w:rPr>
          <w:rFonts w:asciiTheme="minorHAnsi" w:hAnsiTheme="minorHAnsi"/>
          <w:color w:val="000000"/>
          <w:sz w:val="22"/>
          <w:szCs w:val="22"/>
        </w:rPr>
        <w:t xml:space="preserve"> </w:t>
      </w:r>
      <w:r w:rsidR="00F7646C" w:rsidRPr="007E4F78">
        <w:rPr>
          <w:rFonts w:asciiTheme="minorHAnsi" w:hAnsiTheme="minorHAnsi"/>
          <w:color w:val="000000"/>
          <w:sz w:val="22"/>
          <w:szCs w:val="22"/>
        </w:rPr>
        <w:t>Результа</w:t>
      </w:r>
      <w:r w:rsidR="00F7646C">
        <w:rPr>
          <w:rFonts w:asciiTheme="minorHAnsi" w:hAnsiTheme="minorHAnsi"/>
          <w:color w:val="000000"/>
          <w:sz w:val="22"/>
          <w:szCs w:val="22"/>
        </w:rPr>
        <w:t>ты эксперимента (сила разрыва),</w:t>
      </w:r>
      <w:r w:rsidR="00F7646C" w:rsidRPr="007E4F78">
        <w:rPr>
          <w:rFonts w:asciiTheme="minorHAnsi" w:hAnsiTheme="minorHAnsi"/>
          <w:color w:val="000000"/>
          <w:sz w:val="22"/>
          <w:szCs w:val="22"/>
        </w:rPr>
        <w:t xml:space="preserve"> некоторые описательные ста</w:t>
      </w:r>
      <w:r w:rsidR="00F7646C">
        <w:rPr>
          <w:rFonts w:asciiTheme="minorHAnsi" w:hAnsiTheme="minorHAnsi"/>
          <w:color w:val="000000"/>
          <w:sz w:val="22"/>
          <w:szCs w:val="22"/>
        </w:rPr>
        <w:t>тистики и результаты о</w:t>
      </w:r>
      <w:r w:rsidR="00F7646C" w:rsidRPr="006E526E">
        <w:rPr>
          <w:rFonts w:asciiTheme="minorHAnsi" w:hAnsiTheme="minorHAnsi"/>
          <w:color w:val="000000"/>
          <w:sz w:val="22"/>
          <w:szCs w:val="22"/>
        </w:rPr>
        <w:t>днофакторн</w:t>
      </w:r>
      <w:r w:rsidR="00F7646C">
        <w:rPr>
          <w:rFonts w:asciiTheme="minorHAnsi" w:hAnsiTheme="minorHAnsi"/>
          <w:color w:val="000000"/>
          <w:sz w:val="22"/>
          <w:szCs w:val="22"/>
        </w:rPr>
        <w:t>ого</w:t>
      </w:r>
      <w:r w:rsidR="00F7646C" w:rsidRPr="006E526E">
        <w:rPr>
          <w:rFonts w:asciiTheme="minorHAnsi" w:hAnsiTheme="minorHAnsi"/>
          <w:color w:val="000000"/>
          <w:sz w:val="22"/>
          <w:szCs w:val="22"/>
        </w:rPr>
        <w:t xml:space="preserve"> дисперсионн</w:t>
      </w:r>
      <w:r w:rsidR="00F7646C">
        <w:rPr>
          <w:rFonts w:asciiTheme="minorHAnsi" w:hAnsiTheme="minorHAnsi"/>
          <w:color w:val="000000"/>
          <w:sz w:val="22"/>
          <w:szCs w:val="22"/>
        </w:rPr>
        <w:t>ого</w:t>
      </w:r>
      <w:r w:rsidR="00F7646C" w:rsidRPr="006E526E">
        <w:rPr>
          <w:rFonts w:asciiTheme="minorHAnsi" w:hAnsiTheme="minorHAnsi"/>
          <w:color w:val="000000"/>
          <w:sz w:val="22"/>
          <w:szCs w:val="22"/>
        </w:rPr>
        <w:t xml:space="preserve"> анализ</w:t>
      </w:r>
      <w:r w:rsidR="00F7646C">
        <w:rPr>
          <w:rFonts w:asciiTheme="minorHAnsi" w:hAnsiTheme="minorHAnsi"/>
          <w:color w:val="000000"/>
          <w:sz w:val="22"/>
          <w:szCs w:val="22"/>
        </w:rPr>
        <w:t>а представлены на рис. 6</w:t>
      </w:r>
      <w:r w:rsidR="00F7646C" w:rsidRPr="007E4F78">
        <w:rPr>
          <w:rFonts w:asciiTheme="minorHAnsi" w:hAnsiTheme="minorHAnsi"/>
          <w:color w:val="000000"/>
          <w:sz w:val="22"/>
          <w:szCs w:val="22"/>
        </w:rPr>
        <w:t>.</w:t>
      </w:r>
    </w:p>
    <w:p w:rsidR="00F7646C" w:rsidRDefault="00F7646C" w:rsidP="00F7646C">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14:anchorId="74FE1F62" wp14:editId="5406EDB6">
            <wp:extent cx="5351145" cy="2226635"/>
            <wp:effectExtent l="0" t="0" r="190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 Окно Однофакторный дисперсионный анализ.jpg"/>
                    <pic:cNvPicPr/>
                  </pic:nvPicPr>
                  <pic:blipFill>
                    <a:blip r:embed="rId18">
                      <a:extLst>
                        <a:ext uri="{28A0092B-C50C-407E-A947-70E740481C1C}">
                          <a14:useLocalDpi xmlns:a14="http://schemas.microsoft.com/office/drawing/2010/main" val="0"/>
                        </a:ext>
                      </a:extLst>
                    </a:blip>
                    <a:stretch>
                      <a:fillRect/>
                    </a:stretch>
                  </pic:blipFill>
                  <pic:spPr>
                    <a:xfrm>
                      <a:off x="0" y="0"/>
                      <a:ext cx="5382175" cy="2239547"/>
                    </a:xfrm>
                    <a:prstGeom prst="rect">
                      <a:avLst/>
                    </a:prstGeom>
                  </pic:spPr>
                </pic:pic>
              </a:graphicData>
            </a:graphic>
          </wp:inline>
        </w:drawing>
      </w:r>
    </w:p>
    <w:p w:rsidR="00F7646C" w:rsidRPr="00015D57" w:rsidRDefault="00F7646C"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5. Окно </w:t>
      </w:r>
      <w:r w:rsidRPr="006E526E">
        <w:rPr>
          <w:rFonts w:asciiTheme="minorHAnsi" w:hAnsiTheme="minorHAnsi"/>
          <w:i/>
          <w:color w:val="000000"/>
          <w:sz w:val="22"/>
          <w:szCs w:val="22"/>
        </w:rPr>
        <w:t>Однофакторный дисперсионный анализ</w:t>
      </w:r>
      <w:r>
        <w:rPr>
          <w:rFonts w:asciiTheme="minorHAnsi" w:hAnsiTheme="minorHAnsi"/>
          <w:i/>
          <w:color w:val="000000"/>
          <w:sz w:val="22"/>
          <w:szCs w:val="22"/>
        </w:rPr>
        <w:t xml:space="preserve"> Пакета анализа </w:t>
      </w:r>
      <w:r w:rsidRPr="00574172">
        <w:rPr>
          <w:rFonts w:asciiTheme="minorHAnsi" w:hAnsiTheme="minorHAnsi"/>
          <w:color w:val="000000"/>
          <w:sz w:val="22"/>
          <w:szCs w:val="22"/>
          <w:lang w:val="en-US"/>
        </w:rPr>
        <w:t>Excel</w:t>
      </w:r>
    </w:p>
    <w:p w:rsidR="006E526E" w:rsidRDefault="00574172"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846540" cy="314871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5. Показатели прочности парашютов.jpg"/>
                    <pic:cNvPicPr/>
                  </pic:nvPicPr>
                  <pic:blipFill>
                    <a:blip r:embed="rId19">
                      <a:extLst>
                        <a:ext uri="{28A0092B-C50C-407E-A947-70E740481C1C}">
                          <a14:useLocalDpi xmlns:a14="http://schemas.microsoft.com/office/drawing/2010/main" val="0"/>
                        </a:ext>
                      </a:extLst>
                    </a:blip>
                    <a:stretch>
                      <a:fillRect/>
                    </a:stretch>
                  </pic:blipFill>
                  <pic:spPr>
                    <a:xfrm>
                      <a:off x="0" y="0"/>
                      <a:ext cx="4884049" cy="3173085"/>
                    </a:xfrm>
                    <a:prstGeom prst="rect">
                      <a:avLst/>
                    </a:prstGeom>
                  </pic:spPr>
                </pic:pic>
              </a:graphicData>
            </a:graphic>
          </wp:inline>
        </w:drawing>
      </w:r>
    </w:p>
    <w:p w:rsidR="006E526E" w:rsidRDefault="00F7646C"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lastRenderedPageBreak/>
        <w:t>Рис. 6</w:t>
      </w:r>
      <w:r w:rsidR="006E526E">
        <w:rPr>
          <w:rFonts w:asciiTheme="minorHAnsi" w:hAnsiTheme="minorHAnsi"/>
          <w:color w:val="000000"/>
          <w:sz w:val="22"/>
          <w:szCs w:val="22"/>
        </w:rPr>
        <w:t xml:space="preserve">. </w:t>
      </w:r>
      <w:r w:rsidR="006E526E" w:rsidRPr="007E4F78">
        <w:rPr>
          <w:rFonts w:asciiTheme="minorHAnsi" w:hAnsiTheme="minorHAnsi"/>
          <w:color w:val="000000"/>
          <w:sz w:val="22"/>
          <w:szCs w:val="22"/>
        </w:rPr>
        <w:t xml:space="preserve">Показатели прочности парашютов, сотканных из синтетических волокон, полученных от разных поставщиков, </w:t>
      </w:r>
      <w:r w:rsidR="006E526E">
        <w:rPr>
          <w:rFonts w:asciiTheme="minorHAnsi" w:hAnsiTheme="minorHAnsi"/>
          <w:color w:val="000000"/>
          <w:sz w:val="22"/>
          <w:szCs w:val="22"/>
        </w:rPr>
        <w:t>описательные статистики и результаты о</w:t>
      </w:r>
      <w:r w:rsidR="006E526E" w:rsidRPr="006E526E">
        <w:rPr>
          <w:rFonts w:asciiTheme="minorHAnsi" w:hAnsiTheme="minorHAnsi"/>
          <w:color w:val="000000"/>
          <w:sz w:val="22"/>
          <w:szCs w:val="22"/>
        </w:rPr>
        <w:t>днофакторн</w:t>
      </w:r>
      <w:r w:rsidR="006E526E">
        <w:rPr>
          <w:rFonts w:asciiTheme="minorHAnsi" w:hAnsiTheme="minorHAnsi"/>
          <w:color w:val="000000"/>
          <w:sz w:val="22"/>
          <w:szCs w:val="22"/>
        </w:rPr>
        <w:t>ого</w:t>
      </w:r>
      <w:r w:rsidR="006E526E" w:rsidRPr="006E526E">
        <w:rPr>
          <w:rFonts w:asciiTheme="minorHAnsi" w:hAnsiTheme="minorHAnsi"/>
          <w:color w:val="000000"/>
          <w:sz w:val="22"/>
          <w:szCs w:val="22"/>
        </w:rPr>
        <w:t xml:space="preserve"> дисперсионн</w:t>
      </w:r>
      <w:r w:rsidR="006E526E">
        <w:rPr>
          <w:rFonts w:asciiTheme="minorHAnsi" w:hAnsiTheme="minorHAnsi"/>
          <w:color w:val="000000"/>
          <w:sz w:val="22"/>
          <w:szCs w:val="22"/>
        </w:rPr>
        <w:t>ого</w:t>
      </w:r>
      <w:r w:rsidR="006E526E" w:rsidRPr="006E526E">
        <w:rPr>
          <w:rFonts w:asciiTheme="minorHAnsi" w:hAnsiTheme="minorHAnsi"/>
          <w:color w:val="000000"/>
          <w:sz w:val="22"/>
          <w:szCs w:val="22"/>
        </w:rPr>
        <w:t xml:space="preserve"> анализ</w:t>
      </w:r>
      <w:r w:rsidR="006E526E">
        <w:rPr>
          <w:rFonts w:asciiTheme="minorHAnsi" w:hAnsiTheme="minorHAnsi"/>
          <w:color w:val="000000"/>
          <w:sz w:val="22"/>
          <w:szCs w:val="22"/>
        </w:rPr>
        <w:t>а</w:t>
      </w:r>
    </w:p>
    <w:p w:rsidR="007E4F78" w:rsidRPr="007E4F78" w:rsidRDefault="00F7646C"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Анализ рисунка 6</w:t>
      </w:r>
      <w:r w:rsidR="007E4F78" w:rsidRPr="007E4F78">
        <w:rPr>
          <w:rFonts w:asciiTheme="minorHAnsi" w:hAnsiTheme="minorHAnsi"/>
          <w:color w:val="000000"/>
          <w:sz w:val="22"/>
          <w:szCs w:val="22"/>
        </w:rPr>
        <w:t xml:space="preserve"> показывает, что между выборочными средними наблюдается некоторая разница. Средняя прочность волокон, полученных от первого поставщика, равна 19,52, от второго — 24,26, от третьего — 22,84 и от четвертого — 21,16. Можно ли назвать эту </w:t>
      </w:r>
      <w:r>
        <w:rPr>
          <w:rFonts w:asciiTheme="minorHAnsi" w:hAnsiTheme="minorHAnsi"/>
          <w:color w:val="000000"/>
          <w:sz w:val="22"/>
          <w:szCs w:val="22"/>
        </w:rPr>
        <w:t xml:space="preserve">разницу статистически значимой? </w:t>
      </w:r>
      <w:r w:rsidR="007E4F78" w:rsidRPr="007E4F78">
        <w:rPr>
          <w:rFonts w:asciiTheme="minorHAnsi" w:hAnsiTheme="minorHAnsi"/>
          <w:color w:val="000000"/>
          <w:sz w:val="22"/>
          <w:szCs w:val="22"/>
        </w:rPr>
        <w:t xml:space="preserve">Распределение силы разрыва продемонстрировано </w:t>
      </w:r>
      <w:r>
        <w:rPr>
          <w:rFonts w:asciiTheme="minorHAnsi" w:hAnsiTheme="minorHAnsi"/>
          <w:color w:val="000000"/>
          <w:sz w:val="22"/>
          <w:szCs w:val="22"/>
        </w:rPr>
        <w:t>на диаграмме разброса (рис. 7</w:t>
      </w:r>
      <w:r w:rsidR="007E4F78" w:rsidRPr="007E4F78">
        <w:rPr>
          <w:rFonts w:asciiTheme="minorHAnsi" w:hAnsiTheme="minorHAnsi"/>
          <w:color w:val="000000"/>
          <w:sz w:val="22"/>
          <w:szCs w:val="22"/>
        </w:rPr>
        <w:t>). На ней ясно видны разности как между группами, так и внутри них. Если бы объем каждой группы был больше, для их анализа мож</w:t>
      </w:r>
      <w:r>
        <w:rPr>
          <w:rFonts w:asciiTheme="minorHAnsi" w:hAnsiTheme="minorHAnsi"/>
          <w:color w:val="000000"/>
          <w:sz w:val="22"/>
          <w:szCs w:val="22"/>
        </w:rPr>
        <w:t>но было бы применить диаграмму «</w:t>
      </w:r>
      <w:r w:rsidR="007E4F78" w:rsidRPr="007E4F78">
        <w:rPr>
          <w:rFonts w:asciiTheme="minorHAnsi" w:hAnsiTheme="minorHAnsi"/>
          <w:color w:val="000000"/>
          <w:sz w:val="22"/>
          <w:szCs w:val="22"/>
        </w:rPr>
        <w:t>ствол и листья</w:t>
      </w:r>
      <w:r>
        <w:rPr>
          <w:rFonts w:asciiTheme="minorHAnsi" w:hAnsiTheme="minorHAnsi"/>
          <w:color w:val="000000"/>
          <w:sz w:val="22"/>
          <w:szCs w:val="22"/>
        </w:rPr>
        <w:t>»</w:t>
      </w:r>
      <w:r w:rsidR="007E4F78" w:rsidRPr="007E4F78">
        <w:rPr>
          <w:rFonts w:asciiTheme="minorHAnsi" w:hAnsiTheme="minorHAnsi"/>
          <w:color w:val="000000"/>
          <w:sz w:val="22"/>
          <w:szCs w:val="22"/>
        </w:rPr>
        <w:t>, блочную диаграмму и</w:t>
      </w:r>
      <w:r>
        <w:rPr>
          <w:rFonts w:asciiTheme="minorHAnsi" w:hAnsiTheme="minorHAnsi"/>
          <w:color w:val="000000"/>
          <w:sz w:val="22"/>
          <w:szCs w:val="22"/>
        </w:rPr>
        <w:t>ли</w:t>
      </w:r>
      <w:r w:rsidR="007E4F78" w:rsidRPr="007E4F78">
        <w:rPr>
          <w:rFonts w:asciiTheme="minorHAnsi" w:hAnsiTheme="minorHAnsi"/>
          <w:color w:val="000000"/>
          <w:sz w:val="22"/>
          <w:szCs w:val="22"/>
        </w:rPr>
        <w:t xml:space="preserve"> график нормального распределения.</w:t>
      </w:r>
    </w:p>
    <w:p w:rsidR="00F7646C" w:rsidRDefault="00015D57"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398936" cy="33630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7. Диаграмма разброса прочности парашютов.jpg"/>
                    <pic:cNvPicPr/>
                  </pic:nvPicPr>
                  <pic:blipFill>
                    <a:blip r:embed="rId20">
                      <a:extLst>
                        <a:ext uri="{28A0092B-C50C-407E-A947-70E740481C1C}">
                          <a14:useLocalDpi xmlns:a14="http://schemas.microsoft.com/office/drawing/2010/main" val="0"/>
                        </a:ext>
                      </a:extLst>
                    </a:blip>
                    <a:stretch>
                      <a:fillRect/>
                    </a:stretch>
                  </pic:blipFill>
                  <pic:spPr>
                    <a:xfrm>
                      <a:off x="0" y="0"/>
                      <a:ext cx="5406817" cy="3367969"/>
                    </a:xfrm>
                    <a:prstGeom prst="rect">
                      <a:avLst/>
                    </a:prstGeom>
                  </pic:spPr>
                </pic:pic>
              </a:graphicData>
            </a:graphic>
          </wp:inline>
        </w:drawing>
      </w:r>
    </w:p>
    <w:p w:rsidR="007E4F78" w:rsidRPr="007E4F78" w:rsidRDefault="00F7646C"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7</w:t>
      </w:r>
      <w:r w:rsidR="007E4F78" w:rsidRPr="007E4F78">
        <w:rPr>
          <w:rFonts w:asciiTheme="minorHAnsi" w:hAnsiTheme="minorHAnsi"/>
          <w:color w:val="000000"/>
          <w:sz w:val="22"/>
          <w:szCs w:val="22"/>
        </w:rPr>
        <w:t>. Диаграмма разброса прочности парашютов, сотканных из синтетических волокон, пол</w:t>
      </w:r>
      <w:r>
        <w:rPr>
          <w:rFonts w:asciiTheme="minorHAnsi" w:hAnsiTheme="minorHAnsi"/>
          <w:color w:val="000000"/>
          <w:sz w:val="22"/>
          <w:szCs w:val="22"/>
        </w:rPr>
        <w:t>ученных от четырех поставщиков</w:t>
      </w:r>
    </w:p>
    <w:p w:rsidR="00015D57"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Нулевая гипотеза утверждает, что между средними показателями прочности нет существенных различий:</w:t>
      </w:r>
      <w:r w:rsidR="00015D57" w:rsidRPr="00015D57">
        <w:rPr>
          <w:rFonts w:asciiTheme="minorHAnsi" w:hAnsiTheme="minorHAnsi"/>
          <w:color w:val="000000"/>
          <w:sz w:val="22"/>
          <w:szCs w:val="22"/>
        </w:rPr>
        <w:t xml:space="preserve"> </w:t>
      </w:r>
      <w:r w:rsidR="00015D57" w:rsidRPr="00EE5315">
        <w:rPr>
          <w:rFonts w:asciiTheme="minorHAnsi" w:hAnsiTheme="minorHAnsi"/>
          <w:i/>
          <w:color w:val="000000"/>
          <w:sz w:val="22"/>
          <w:szCs w:val="22"/>
        </w:rPr>
        <w:t>Н</w:t>
      </w:r>
      <w:r w:rsidR="00015D57" w:rsidRPr="00EE5315">
        <w:rPr>
          <w:rFonts w:asciiTheme="minorHAnsi" w:hAnsiTheme="minorHAnsi"/>
          <w:i/>
          <w:color w:val="000000"/>
          <w:sz w:val="22"/>
          <w:szCs w:val="22"/>
          <w:vertAlign w:val="subscript"/>
        </w:rPr>
        <w:t>0</w:t>
      </w:r>
      <w:r w:rsidR="00015D57" w:rsidRPr="00EE5315">
        <w:rPr>
          <w:rFonts w:asciiTheme="minorHAnsi" w:hAnsiTheme="minorHAnsi"/>
          <w:i/>
          <w:color w:val="000000"/>
          <w:sz w:val="22"/>
          <w:szCs w:val="22"/>
        </w:rPr>
        <w:t>: μ</w:t>
      </w:r>
      <w:r w:rsidR="00015D57" w:rsidRPr="00EE5315">
        <w:rPr>
          <w:rFonts w:asciiTheme="minorHAnsi" w:hAnsiTheme="minorHAnsi"/>
          <w:i/>
          <w:color w:val="000000"/>
          <w:sz w:val="22"/>
          <w:szCs w:val="22"/>
          <w:vertAlign w:val="subscript"/>
        </w:rPr>
        <w:t>1</w:t>
      </w:r>
      <w:r w:rsidR="00015D57" w:rsidRPr="00EE5315">
        <w:rPr>
          <w:rFonts w:asciiTheme="minorHAnsi" w:hAnsiTheme="minorHAnsi"/>
          <w:i/>
          <w:color w:val="000000"/>
          <w:sz w:val="22"/>
          <w:szCs w:val="22"/>
        </w:rPr>
        <w:t xml:space="preserve"> = μ</w:t>
      </w:r>
      <w:r w:rsidR="00015D57" w:rsidRPr="00EE5315">
        <w:rPr>
          <w:rFonts w:asciiTheme="minorHAnsi" w:hAnsiTheme="minorHAnsi"/>
          <w:i/>
          <w:color w:val="000000"/>
          <w:sz w:val="22"/>
          <w:szCs w:val="22"/>
          <w:vertAlign w:val="subscript"/>
        </w:rPr>
        <w:t>2</w:t>
      </w:r>
      <w:r w:rsidR="00015D57" w:rsidRPr="00EE5315">
        <w:rPr>
          <w:rFonts w:asciiTheme="minorHAnsi" w:hAnsiTheme="minorHAnsi"/>
          <w:i/>
          <w:color w:val="000000"/>
          <w:sz w:val="22"/>
          <w:szCs w:val="22"/>
        </w:rPr>
        <w:t xml:space="preserve"> = μ</w:t>
      </w:r>
      <w:r w:rsidR="00015D57">
        <w:rPr>
          <w:rFonts w:asciiTheme="minorHAnsi" w:hAnsiTheme="minorHAnsi"/>
          <w:i/>
          <w:color w:val="000000"/>
          <w:sz w:val="22"/>
          <w:szCs w:val="22"/>
          <w:vertAlign w:val="subscript"/>
        </w:rPr>
        <w:t>3</w:t>
      </w:r>
      <w:r w:rsidR="00015D57" w:rsidRPr="00EE5315">
        <w:rPr>
          <w:rFonts w:asciiTheme="minorHAnsi" w:hAnsiTheme="minorHAnsi"/>
          <w:i/>
          <w:color w:val="000000"/>
          <w:sz w:val="22"/>
          <w:szCs w:val="22"/>
        </w:rPr>
        <w:t xml:space="preserve"> = μ</w:t>
      </w:r>
      <w:r w:rsidR="00015D57">
        <w:rPr>
          <w:rFonts w:asciiTheme="minorHAnsi" w:hAnsiTheme="minorHAnsi"/>
          <w:i/>
          <w:color w:val="000000"/>
          <w:sz w:val="22"/>
          <w:szCs w:val="22"/>
          <w:vertAlign w:val="subscript"/>
        </w:rPr>
        <w:t>4</w:t>
      </w:r>
      <w:r w:rsidR="00015D57">
        <w:rPr>
          <w:rFonts w:asciiTheme="minorHAnsi" w:hAnsiTheme="minorHAnsi"/>
          <w:color w:val="000000"/>
          <w:sz w:val="22"/>
          <w:szCs w:val="22"/>
        </w:rPr>
        <w:t xml:space="preserve">. </w:t>
      </w:r>
      <w:r w:rsidRPr="007E4F78">
        <w:rPr>
          <w:rFonts w:asciiTheme="minorHAnsi" w:hAnsiTheme="minorHAnsi"/>
          <w:color w:val="000000"/>
          <w:sz w:val="22"/>
          <w:szCs w:val="22"/>
        </w:rPr>
        <w:t>Альтернативная гипотеза заключается в том, что существует по крайней мере один поставщик, у которого средняя прочность волокон отличается от других:</w:t>
      </w:r>
      <w:r w:rsidR="00015D57">
        <w:rPr>
          <w:rFonts w:asciiTheme="minorHAnsi" w:hAnsiTheme="minorHAnsi"/>
          <w:color w:val="000000"/>
          <w:sz w:val="22"/>
          <w:szCs w:val="22"/>
        </w:rPr>
        <w:t xml:space="preserve"> </w:t>
      </w:r>
      <w:r w:rsidR="00015D57" w:rsidRPr="00BD0533">
        <w:rPr>
          <w:rFonts w:asciiTheme="minorHAnsi" w:hAnsiTheme="minorHAnsi"/>
          <w:i/>
          <w:color w:val="000000"/>
          <w:sz w:val="22"/>
          <w:szCs w:val="22"/>
        </w:rPr>
        <w:t>Н</w:t>
      </w:r>
      <w:r w:rsidR="00015D57" w:rsidRPr="00BD0533">
        <w:rPr>
          <w:rFonts w:asciiTheme="minorHAnsi" w:hAnsiTheme="minorHAnsi"/>
          <w:i/>
          <w:color w:val="000000"/>
          <w:sz w:val="22"/>
          <w:szCs w:val="22"/>
          <w:vertAlign w:val="subscript"/>
        </w:rPr>
        <w:t>1</w:t>
      </w:r>
      <w:r w:rsidR="00015D57" w:rsidRPr="007E4F78">
        <w:rPr>
          <w:rFonts w:asciiTheme="minorHAnsi" w:hAnsiTheme="minorHAnsi"/>
          <w:color w:val="000000"/>
          <w:sz w:val="22"/>
          <w:szCs w:val="22"/>
        </w:rPr>
        <w:t xml:space="preserve">: не все </w:t>
      </w:r>
      <w:r w:rsidR="00015D57">
        <w:rPr>
          <w:rFonts w:asciiTheme="minorHAnsi" w:hAnsiTheme="minorHAnsi"/>
          <w:color w:val="000000"/>
          <w:sz w:val="22"/>
          <w:szCs w:val="22"/>
        </w:rPr>
        <w:t>μ</w:t>
      </w:r>
      <w:r w:rsidR="00015D57" w:rsidRPr="00BD0533">
        <w:rPr>
          <w:rFonts w:asciiTheme="minorHAnsi" w:hAnsiTheme="minorHAnsi"/>
          <w:color w:val="000000"/>
          <w:sz w:val="22"/>
          <w:szCs w:val="22"/>
          <w:vertAlign w:val="subscript"/>
          <w:lang w:val="en-US"/>
        </w:rPr>
        <w:t>j</w:t>
      </w:r>
      <w:r w:rsidR="00015D57">
        <w:rPr>
          <w:rFonts w:asciiTheme="minorHAnsi" w:hAnsiTheme="minorHAnsi"/>
          <w:color w:val="000000"/>
          <w:sz w:val="22"/>
          <w:szCs w:val="22"/>
        </w:rPr>
        <w:t xml:space="preserve"> одинаковы </w:t>
      </w:r>
      <w:r w:rsidR="00015D57" w:rsidRPr="00BD0533">
        <w:rPr>
          <w:rFonts w:asciiTheme="minorHAnsi" w:hAnsiTheme="minorHAnsi"/>
          <w:i/>
          <w:color w:val="000000"/>
          <w:sz w:val="22"/>
          <w:szCs w:val="22"/>
        </w:rPr>
        <w:t>j</w:t>
      </w:r>
      <w:r w:rsidR="00015D57">
        <w:rPr>
          <w:rFonts w:asciiTheme="minorHAnsi" w:hAnsiTheme="minorHAnsi"/>
          <w:color w:val="000000"/>
          <w:sz w:val="22"/>
          <w:szCs w:val="22"/>
        </w:rPr>
        <w:t xml:space="preserve"> </w:t>
      </w:r>
      <w:r w:rsidR="00015D57" w:rsidRPr="007E4F78">
        <w:rPr>
          <w:rFonts w:asciiTheme="minorHAnsi" w:hAnsiTheme="minorHAnsi"/>
          <w:color w:val="000000"/>
          <w:sz w:val="22"/>
          <w:szCs w:val="22"/>
        </w:rPr>
        <w:t>=</w:t>
      </w:r>
      <w:r w:rsidR="00015D57" w:rsidRPr="00BD0533">
        <w:rPr>
          <w:rFonts w:asciiTheme="minorHAnsi" w:hAnsiTheme="minorHAnsi"/>
          <w:color w:val="000000"/>
          <w:sz w:val="22"/>
          <w:szCs w:val="22"/>
        </w:rPr>
        <w:t xml:space="preserve"> </w:t>
      </w:r>
      <w:r w:rsidR="00015D57">
        <w:rPr>
          <w:rFonts w:asciiTheme="minorHAnsi" w:hAnsiTheme="minorHAnsi"/>
          <w:color w:val="000000"/>
          <w:sz w:val="22"/>
          <w:szCs w:val="22"/>
        </w:rPr>
        <w:t>1,</w:t>
      </w:r>
      <w:r w:rsidR="00015D57" w:rsidRPr="007E4F78">
        <w:rPr>
          <w:rFonts w:asciiTheme="minorHAnsi" w:hAnsiTheme="minorHAnsi"/>
          <w:color w:val="000000"/>
          <w:sz w:val="22"/>
          <w:szCs w:val="22"/>
        </w:rPr>
        <w:t xml:space="preserve"> 2, </w:t>
      </w:r>
      <w:r w:rsidR="00015D57">
        <w:rPr>
          <w:rFonts w:asciiTheme="minorHAnsi" w:hAnsiTheme="minorHAnsi"/>
          <w:color w:val="000000"/>
          <w:sz w:val="22"/>
          <w:szCs w:val="22"/>
        </w:rPr>
        <w:t>…</w:t>
      </w:r>
      <w:r w:rsidR="00015D57" w:rsidRPr="00BD0533">
        <w:rPr>
          <w:rFonts w:asciiTheme="minorHAnsi" w:hAnsiTheme="minorHAnsi"/>
          <w:color w:val="000000"/>
          <w:sz w:val="22"/>
          <w:szCs w:val="22"/>
        </w:rPr>
        <w:t xml:space="preserve">, </w:t>
      </w:r>
      <w:r w:rsidR="00015D57" w:rsidRPr="00015D57">
        <w:rPr>
          <w:rFonts w:asciiTheme="minorHAnsi" w:hAnsiTheme="minorHAnsi"/>
          <w:i/>
          <w:color w:val="000000"/>
          <w:sz w:val="22"/>
          <w:szCs w:val="22"/>
        </w:rPr>
        <w:t>с</w:t>
      </w:r>
      <w:r w:rsidR="00015D57" w:rsidRPr="007E4F78">
        <w:rPr>
          <w:rFonts w:asciiTheme="minorHAnsi" w:hAnsiTheme="minorHAnsi"/>
          <w:color w:val="000000"/>
          <w:sz w:val="22"/>
          <w:szCs w:val="22"/>
        </w:rPr>
        <w:t>)</w:t>
      </w:r>
      <w:r w:rsidR="00015D57">
        <w:rPr>
          <w:rFonts w:asciiTheme="minorHAnsi" w:hAnsiTheme="minorHAnsi"/>
          <w:color w:val="000000"/>
          <w:sz w:val="22"/>
          <w:szCs w:val="22"/>
        </w:rPr>
        <w:t>.</w:t>
      </w:r>
    </w:p>
    <w:p w:rsidR="007E4F78" w:rsidRPr="0059403D" w:rsidRDefault="00015D57"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О</w:t>
      </w:r>
      <w:r w:rsidR="007E4F78" w:rsidRPr="007E4F78">
        <w:rPr>
          <w:rFonts w:asciiTheme="minorHAnsi" w:hAnsiTheme="minorHAnsi"/>
          <w:color w:val="000000"/>
          <w:sz w:val="22"/>
          <w:szCs w:val="22"/>
        </w:rPr>
        <w:t>бщее среднее</w:t>
      </w:r>
      <w:r w:rsidR="005058DC">
        <w:rPr>
          <w:rFonts w:asciiTheme="minorHAnsi" w:hAnsiTheme="minorHAnsi"/>
          <w:color w:val="000000"/>
          <w:sz w:val="22"/>
          <w:szCs w:val="22"/>
        </w:rPr>
        <w:t xml:space="preserve"> (см. рис. 6) </w:t>
      </w:r>
      <w:r w:rsidR="005058DC" w:rsidRPr="005058DC">
        <w:rPr>
          <w:rFonts w:asciiTheme="minorHAnsi" w:hAnsiTheme="minorHAnsi"/>
          <w:i/>
          <w:color w:val="000000"/>
          <w:sz w:val="22"/>
          <w:szCs w:val="22"/>
        </w:rPr>
        <w:t>X̿</w:t>
      </w:r>
      <w:r w:rsidR="005058DC">
        <w:rPr>
          <w:rFonts w:asciiTheme="minorHAnsi" w:hAnsiTheme="minorHAnsi"/>
          <w:color w:val="000000"/>
          <w:sz w:val="22"/>
          <w:szCs w:val="22"/>
        </w:rPr>
        <w:t xml:space="preserve"> </w:t>
      </w:r>
      <w:r w:rsidR="005058DC" w:rsidRPr="005058DC">
        <w:rPr>
          <w:rFonts w:asciiTheme="minorHAnsi" w:hAnsiTheme="minorHAnsi"/>
          <w:color w:val="000000"/>
          <w:sz w:val="22"/>
          <w:szCs w:val="22"/>
        </w:rPr>
        <w:t>=СРЗНАЧ(D12:D15)</w:t>
      </w:r>
      <w:r w:rsidR="005058DC">
        <w:rPr>
          <w:rFonts w:asciiTheme="minorHAnsi" w:hAnsiTheme="minorHAnsi"/>
          <w:color w:val="000000"/>
          <w:sz w:val="22"/>
          <w:szCs w:val="22"/>
        </w:rPr>
        <w:t xml:space="preserve"> = 21,945; для определения </w:t>
      </w:r>
      <w:r w:rsidR="005058DC" w:rsidRPr="005058DC">
        <w:rPr>
          <w:rFonts w:asciiTheme="minorHAnsi" w:hAnsiTheme="minorHAnsi"/>
          <w:i/>
          <w:color w:val="000000"/>
          <w:sz w:val="22"/>
          <w:szCs w:val="22"/>
        </w:rPr>
        <w:t>X̿</w:t>
      </w:r>
      <w:r w:rsidR="005058DC">
        <w:rPr>
          <w:rFonts w:asciiTheme="minorHAnsi" w:hAnsiTheme="minorHAnsi"/>
          <w:color w:val="000000"/>
          <w:sz w:val="22"/>
          <w:szCs w:val="22"/>
        </w:rPr>
        <w:t xml:space="preserve"> также можно</w:t>
      </w:r>
      <w:r w:rsidR="007E4F78" w:rsidRPr="007E4F78">
        <w:rPr>
          <w:rFonts w:asciiTheme="minorHAnsi" w:hAnsiTheme="minorHAnsi"/>
          <w:color w:val="000000"/>
          <w:sz w:val="22"/>
          <w:szCs w:val="22"/>
        </w:rPr>
        <w:t xml:space="preserve"> </w:t>
      </w:r>
      <w:r w:rsidR="005058DC">
        <w:rPr>
          <w:rFonts w:asciiTheme="minorHAnsi" w:hAnsiTheme="minorHAnsi"/>
          <w:color w:val="000000"/>
          <w:sz w:val="22"/>
          <w:szCs w:val="22"/>
        </w:rPr>
        <w:t>усреднить</w:t>
      </w:r>
      <w:r w:rsidR="007E4F78" w:rsidRPr="007E4F78">
        <w:rPr>
          <w:rFonts w:asciiTheme="minorHAnsi" w:hAnsiTheme="minorHAnsi"/>
          <w:color w:val="000000"/>
          <w:sz w:val="22"/>
          <w:szCs w:val="22"/>
        </w:rPr>
        <w:t xml:space="preserve"> все 20 </w:t>
      </w:r>
      <w:r w:rsidR="005058DC">
        <w:rPr>
          <w:rFonts w:asciiTheme="minorHAnsi" w:hAnsiTheme="minorHAnsi"/>
          <w:color w:val="000000"/>
          <w:sz w:val="22"/>
          <w:szCs w:val="22"/>
        </w:rPr>
        <w:t xml:space="preserve">исходных чисел: </w:t>
      </w:r>
      <w:r w:rsidR="005058DC" w:rsidRPr="005058DC">
        <w:rPr>
          <w:rFonts w:asciiTheme="minorHAnsi" w:hAnsiTheme="minorHAnsi"/>
          <w:i/>
          <w:color w:val="000000"/>
          <w:sz w:val="22"/>
          <w:szCs w:val="22"/>
        </w:rPr>
        <w:t>X̿</w:t>
      </w:r>
      <w:r w:rsidR="005058DC">
        <w:rPr>
          <w:rFonts w:asciiTheme="minorHAnsi" w:hAnsiTheme="minorHAnsi"/>
          <w:color w:val="000000"/>
          <w:sz w:val="22"/>
          <w:szCs w:val="22"/>
        </w:rPr>
        <w:t xml:space="preserve"> </w:t>
      </w:r>
      <w:r w:rsidR="005058DC" w:rsidRPr="005058DC">
        <w:rPr>
          <w:rFonts w:asciiTheme="minorHAnsi" w:hAnsiTheme="minorHAnsi"/>
          <w:color w:val="000000"/>
          <w:sz w:val="22"/>
          <w:szCs w:val="22"/>
        </w:rPr>
        <w:t>=СРЗНАЧ(A3:D7)</w:t>
      </w:r>
      <w:r w:rsidR="005058DC">
        <w:rPr>
          <w:rFonts w:asciiTheme="minorHAnsi" w:hAnsiTheme="minorHAnsi"/>
          <w:color w:val="000000"/>
          <w:sz w:val="22"/>
          <w:szCs w:val="22"/>
        </w:rPr>
        <w:t xml:space="preserve">. Значения дисперсий рассчитываются </w:t>
      </w:r>
      <w:r w:rsidR="005058DC" w:rsidRPr="005058DC">
        <w:rPr>
          <w:rFonts w:asciiTheme="minorHAnsi" w:hAnsiTheme="minorHAnsi"/>
          <w:i/>
          <w:color w:val="000000"/>
          <w:sz w:val="22"/>
          <w:szCs w:val="22"/>
        </w:rPr>
        <w:t>Пакет</w:t>
      </w:r>
      <w:r w:rsidR="0059403D">
        <w:rPr>
          <w:rFonts w:asciiTheme="minorHAnsi" w:hAnsiTheme="minorHAnsi"/>
          <w:i/>
          <w:color w:val="000000"/>
          <w:sz w:val="22"/>
          <w:szCs w:val="22"/>
        </w:rPr>
        <w:t>ом</w:t>
      </w:r>
      <w:r w:rsidR="005058DC" w:rsidRPr="005058DC">
        <w:rPr>
          <w:rFonts w:asciiTheme="minorHAnsi" w:hAnsiTheme="minorHAnsi"/>
          <w:i/>
          <w:color w:val="000000"/>
          <w:sz w:val="22"/>
          <w:szCs w:val="22"/>
        </w:rPr>
        <w:t xml:space="preserve"> анализа</w:t>
      </w:r>
      <w:r w:rsidR="005058DC">
        <w:rPr>
          <w:rFonts w:asciiTheme="minorHAnsi" w:hAnsiTheme="minorHAnsi"/>
          <w:color w:val="000000"/>
          <w:sz w:val="22"/>
          <w:szCs w:val="22"/>
        </w:rPr>
        <w:t xml:space="preserve"> и отражаются в табличке </w:t>
      </w:r>
      <w:r w:rsidR="005058DC" w:rsidRPr="0059403D">
        <w:rPr>
          <w:rFonts w:asciiTheme="minorHAnsi" w:hAnsiTheme="minorHAnsi"/>
          <w:i/>
          <w:color w:val="000000"/>
          <w:sz w:val="22"/>
          <w:szCs w:val="22"/>
        </w:rPr>
        <w:t>Дисперсионный анализ</w:t>
      </w:r>
      <w:r w:rsidR="005058DC">
        <w:rPr>
          <w:rFonts w:asciiTheme="minorHAnsi" w:hAnsiTheme="minorHAnsi"/>
          <w:color w:val="000000"/>
          <w:sz w:val="22"/>
          <w:szCs w:val="22"/>
        </w:rPr>
        <w:t xml:space="preserve"> (см. рис. 6): </w:t>
      </w:r>
      <w:r w:rsidR="005058DC">
        <w:rPr>
          <w:rFonts w:asciiTheme="minorHAnsi" w:hAnsiTheme="minorHAnsi"/>
          <w:color w:val="000000"/>
          <w:sz w:val="22"/>
          <w:szCs w:val="22"/>
          <w:lang w:val="en-US"/>
        </w:rPr>
        <w:t>SSA</w:t>
      </w:r>
      <w:r w:rsidR="005058DC">
        <w:rPr>
          <w:rFonts w:asciiTheme="minorHAnsi" w:hAnsiTheme="minorHAnsi"/>
          <w:color w:val="000000"/>
          <w:sz w:val="22"/>
          <w:szCs w:val="22"/>
        </w:rPr>
        <w:t xml:space="preserve"> = 63,286, </w:t>
      </w:r>
      <w:r w:rsidR="005058DC">
        <w:rPr>
          <w:rFonts w:asciiTheme="minorHAnsi" w:hAnsiTheme="minorHAnsi"/>
          <w:color w:val="000000"/>
          <w:sz w:val="22"/>
          <w:szCs w:val="22"/>
          <w:lang w:val="en-US"/>
        </w:rPr>
        <w:t>SS</w:t>
      </w:r>
      <w:r w:rsidR="0059403D">
        <w:rPr>
          <w:rFonts w:asciiTheme="minorHAnsi" w:hAnsiTheme="minorHAnsi"/>
          <w:color w:val="000000"/>
          <w:sz w:val="22"/>
          <w:szCs w:val="22"/>
          <w:lang w:val="en-US"/>
        </w:rPr>
        <w:t>W</w:t>
      </w:r>
      <w:r w:rsidR="005058DC">
        <w:rPr>
          <w:rFonts w:asciiTheme="minorHAnsi" w:hAnsiTheme="minorHAnsi"/>
          <w:color w:val="000000"/>
          <w:sz w:val="22"/>
          <w:szCs w:val="22"/>
          <w:lang w:val="en-US"/>
        </w:rPr>
        <w:t xml:space="preserve"> = </w:t>
      </w:r>
      <w:r w:rsidR="005058DC" w:rsidRPr="005058DC">
        <w:rPr>
          <w:rFonts w:asciiTheme="minorHAnsi" w:hAnsiTheme="minorHAnsi"/>
          <w:color w:val="000000"/>
          <w:sz w:val="22"/>
          <w:szCs w:val="22"/>
          <w:lang w:val="en-US"/>
        </w:rPr>
        <w:t>97,504</w:t>
      </w:r>
      <w:r w:rsidR="005058DC">
        <w:rPr>
          <w:rFonts w:asciiTheme="minorHAnsi" w:hAnsiTheme="minorHAnsi"/>
          <w:color w:val="000000"/>
          <w:sz w:val="22"/>
          <w:szCs w:val="22"/>
          <w:lang w:val="en-US"/>
        </w:rPr>
        <w:t>,</w:t>
      </w:r>
      <w:r w:rsidR="005058DC">
        <w:rPr>
          <w:rFonts w:asciiTheme="minorHAnsi" w:hAnsiTheme="minorHAnsi"/>
          <w:color w:val="000000"/>
          <w:sz w:val="22"/>
          <w:szCs w:val="22"/>
        </w:rPr>
        <w:t xml:space="preserve"> </w:t>
      </w:r>
      <w:r w:rsidR="007E4F78" w:rsidRPr="007E4F78">
        <w:rPr>
          <w:rFonts w:asciiTheme="minorHAnsi" w:hAnsiTheme="minorHAnsi"/>
          <w:color w:val="000000"/>
          <w:sz w:val="22"/>
          <w:szCs w:val="22"/>
        </w:rPr>
        <w:t>SS</w:t>
      </w:r>
      <w:r w:rsidR="0059403D">
        <w:rPr>
          <w:rFonts w:asciiTheme="minorHAnsi" w:hAnsiTheme="minorHAnsi"/>
          <w:color w:val="000000"/>
          <w:sz w:val="22"/>
          <w:szCs w:val="22"/>
          <w:lang w:val="en-US"/>
        </w:rPr>
        <w:t>T</w:t>
      </w:r>
      <w:r w:rsidR="007E4F78" w:rsidRPr="007E4F78">
        <w:rPr>
          <w:rFonts w:asciiTheme="minorHAnsi" w:hAnsiTheme="minorHAnsi"/>
          <w:color w:val="000000"/>
          <w:sz w:val="22"/>
          <w:szCs w:val="22"/>
        </w:rPr>
        <w:t xml:space="preserve"> = 160,7</w:t>
      </w:r>
      <w:r w:rsidR="005058DC">
        <w:rPr>
          <w:rFonts w:asciiTheme="minorHAnsi" w:hAnsiTheme="minorHAnsi"/>
          <w:color w:val="000000"/>
          <w:sz w:val="22"/>
          <w:szCs w:val="22"/>
          <w:lang w:val="en-US"/>
        </w:rPr>
        <w:t>90</w:t>
      </w:r>
      <w:r w:rsidR="0059403D">
        <w:rPr>
          <w:rFonts w:asciiTheme="minorHAnsi" w:hAnsiTheme="minorHAnsi"/>
          <w:color w:val="000000"/>
          <w:sz w:val="22"/>
          <w:szCs w:val="22"/>
          <w:lang w:val="en-US"/>
        </w:rPr>
        <w:t xml:space="preserve"> </w:t>
      </w:r>
      <w:r w:rsidR="0059403D">
        <w:rPr>
          <w:rFonts w:asciiTheme="minorHAnsi" w:hAnsiTheme="minorHAnsi"/>
          <w:color w:val="000000"/>
          <w:sz w:val="22"/>
          <w:szCs w:val="22"/>
        </w:rPr>
        <w:t xml:space="preserve">(см. колонку </w:t>
      </w:r>
      <w:r w:rsidR="0059403D">
        <w:rPr>
          <w:rFonts w:asciiTheme="minorHAnsi" w:hAnsiTheme="minorHAnsi"/>
          <w:i/>
          <w:color w:val="000000"/>
          <w:sz w:val="22"/>
          <w:szCs w:val="22"/>
          <w:lang w:val="en-US"/>
        </w:rPr>
        <w:t>SS</w:t>
      </w:r>
      <w:r w:rsidR="0059403D">
        <w:rPr>
          <w:rFonts w:asciiTheme="minorHAnsi" w:hAnsiTheme="minorHAnsi"/>
          <w:color w:val="000000"/>
          <w:sz w:val="22"/>
          <w:szCs w:val="22"/>
        </w:rPr>
        <w:t xml:space="preserve"> таблицы </w:t>
      </w:r>
      <w:r w:rsidR="0059403D" w:rsidRPr="0059403D">
        <w:rPr>
          <w:rFonts w:asciiTheme="minorHAnsi" w:hAnsiTheme="minorHAnsi"/>
          <w:i/>
          <w:color w:val="000000"/>
          <w:sz w:val="22"/>
          <w:szCs w:val="22"/>
        </w:rPr>
        <w:t>Дисперсионный анализ</w:t>
      </w:r>
      <w:r w:rsidR="0059403D">
        <w:rPr>
          <w:rFonts w:asciiTheme="minorHAnsi" w:hAnsiTheme="minorHAnsi"/>
          <w:color w:val="000000"/>
          <w:sz w:val="22"/>
          <w:szCs w:val="22"/>
        </w:rPr>
        <w:t xml:space="preserve"> рисунка 6)</w:t>
      </w:r>
      <w:r w:rsidR="007E4F78" w:rsidRPr="007E4F78">
        <w:rPr>
          <w:rFonts w:asciiTheme="minorHAnsi" w:hAnsiTheme="minorHAnsi"/>
          <w:color w:val="000000"/>
          <w:sz w:val="22"/>
          <w:szCs w:val="22"/>
        </w:rPr>
        <w:t>.</w:t>
      </w:r>
      <w:r w:rsidR="0059403D">
        <w:rPr>
          <w:rFonts w:asciiTheme="minorHAnsi" w:hAnsiTheme="minorHAnsi"/>
          <w:color w:val="000000"/>
          <w:sz w:val="22"/>
          <w:szCs w:val="22"/>
          <w:lang w:val="en-US"/>
        </w:rPr>
        <w:t xml:space="preserve"> </w:t>
      </w:r>
      <w:r w:rsidR="0059403D">
        <w:rPr>
          <w:rFonts w:asciiTheme="minorHAnsi" w:hAnsiTheme="minorHAnsi"/>
          <w:color w:val="000000"/>
          <w:sz w:val="22"/>
          <w:szCs w:val="22"/>
        </w:rPr>
        <w:t xml:space="preserve">Средние значения </w:t>
      </w:r>
      <w:r w:rsidR="007E4F78" w:rsidRPr="007E4F78">
        <w:rPr>
          <w:rFonts w:asciiTheme="minorHAnsi" w:hAnsiTheme="minorHAnsi"/>
          <w:color w:val="000000"/>
          <w:sz w:val="22"/>
          <w:szCs w:val="22"/>
        </w:rPr>
        <w:t xml:space="preserve">вычисляются путем деления этих сумм квадратов на соответствующее количество степеней свободы. Поскольку </w:t>
      </w:r>
      <w:r w:rsidR="007E4F78" w:rsidRPr="0059403D">
        <w:rPr>
          <w:rFonts w:asciiTheme="minorHAnsi" w:hAnsiTheme="minorHAnsi"/>
          <w:i/>
          <w:color w:val="000000"/>
          <w:sz w:val="22"/>
          <w:szCs w:val="22"/>
        </w:rPr>
        <w:t>с</w:t>
      </w:r>
      <w:r w:rsidR="007E4F78" w:rsidRPr="007E4F78">
        <w:rPr>
          <w:rFonts w:asciiTheme="minorHAnsi" w:hAnsiTheme="minorHAnsi"/>
          <w:color w:val="000000"/>
          <w:sz w:val="22"/>
          <w:szCs w:val="22"/>
        </w:rPr>
        <w:t xml:space="preserve"> = 4, а </w:t>
      </w:r>
      <w:r w:rsidR="0059403D" w:rsidRPr="0059403D">
        <w:rPr>
          <w:rFonts w:asciiTheme="minorHAnsi" w:hAnsiTheme="minorHAnsi"/>
          <w:i/>
          <w:color w:val="000000"/>
          <w:sz w:val="22"/>
          <w:szCs w:val="22"/>
          <w:lang w:val="en-US"/>
        </w:rPr>
        <w:t>n</w:t>
      </w:r>
      <w:r w:rsidR="007E4F78" w:rsidRPr="007E4F78">
        <w:rPr>
          <w:rFonts w:asciiTheme="minorHAnsi" w:hAnsiTheme="minorHAnsi"/>
          <w:color w:val="000000"/>
          <w:sz w:val="22"/>
          <w:szCs w:val="22"/>
        </w:rPr>
        <w:t xml:space="preserve"> = 20, получаем следующие значения </w:t>
      </w:r>
      <w:r w:rsidR="0059403D">
        <w:rPr>
          <w:rFonts w:asciiTheme="minorHAnsi" w:hAnsiTheme="minorHAnsi"/>
          <w:color w:val="000000"/>
          <w:sz w:val="22"/>
          <w:szCs w:val="22"/>
        </w:rPr>
        <w:t xml:space="preserve">степеней свободы; для </w:t>
      </w:r>
      <w:r w:rsidR="0059403D">
        <w:rPr>
          <w:rFonts w:asciiTheme="minorHAnsi" w:hAnsiTheme="minorHAnsi"/>
          <w:color w:val="000000"/>
          <w:sz w:val="22"/>
          <w:szCs w:val="22"/>
          <w:lang w:val="en-US"/>
        </w:rPr>
        <w:t>SSA</w:t>
      </w:r>
      <w:r w:rsidR="0059403D">
        <w:rPr>
          <w:rFonts w:asciiTheme="minorHAnsi" w:hAnsiTheme="minorHAnsi"/>
          <w:color w:val="000000"/>
          <w:sz w:val="22"/>
          <w:szCs w:val="22"/>
        </w:rPr>
        <w:t xml:space="preserve">: </w:t>
      </w:r>
      <w:r w:rsidR="0059403D" w:rsidRPr="0059403D">
        <w:rPr>
          <w:rFonts w:asciiTheme="minorHAnsi" w:hAnsiTheme="minorHAnsi"/>
          <w:i/>
          <w:color w:val="000000"/>
          <w:sz w:val="22"/>
          <w:szCs w:val="22"/>
        </w:rPr>
        <w:t>с – 1</w:t>
      </w:r>
      <w:r w:rsidR="0059403D">
        <w:rPr>
          <w:rFonts w:asciiTheme="minorHAnsi" w:hAnsiTheme="minorHAnsi"/>
          <w:color w:val="000000"/>
          <w:sz w:val="22"/>
          <w:szCs w:val="22"/>
        </w:rPr>
        <w:t xml:space="preserve"> = 3; для </w:t>
      </w:r>
      <w:r w:rsidR="0059403D">
        <w:rPr>
          <w:rFonts w:asciiTheme="minorHAnsi" w:hAnsiTheme="minorHAnsi"/>
          <w:color w:val="000000"/>
          <w:sz w:val="22"/>
          <w:szCs w:val="22"/>
          <w:lang w:val="en-US"/>
        </w:rPr>
        <w:t>SSW</w:t>
      </w:r>
      <w:r w:rsidR="0059403D">
        <w:rPr>
          <w:rFonts w:asciiTheme="minorHAnsi" w:hAnsiTheme="minorHAnsi"/>
          <w:color w:val="000000"/>
          <w:sz w:val="22"/>
          <w:szCs w:val="22"/>
        </w:rPr>
        <w:t xml:space="preserve">: </w:t>
      </w:r>
      <w:r w:rsidR="0059403D" w:rsidRPr="0059403D">
        <w:rPr>
          <w:rFonts w:asciiTheme="minorHAnsi" w:hAnsiTheme="minorHAnsi"/>
          <w:i/>
          <w:color w:val="000000"/>
          <w:sz w:val="22"/>
          <w:szCs w:val="22"/>
          <w:lang w:val="en-US"/>
        </w:rPr>
        <w:t>n – c</w:t>
      </w:r>
      <w:r w:rsidR="0059403D">
        <w:rPr>
          <w:rFonts w:asciiTheme="minorHAnsi" w:hAnsiTheme="minorHAnsi"/>
          <w:color w:val="000000"/>
          <w:sz w:val="22"/>
          <w:szCs w:val="22"/>
          <w:lang w:val="en-US"/>
        </w:rPr>
        <w:t xml:space="preserve"> = 16</w:t>
      </w:r>
      <w:r w:rsidR="0059403D">
        <w:rPr>
          <w:rFonts w:asciiTheme="minorHAnsi" w:hAnsiTheme="minorHAnsi"/>
          <w:color w:val="000000"/>
          <w:sz w:val="22"/>
          <w:szCs w:val="22"/>
        </w:rPr>
        <w:t xml:space="preserve">; для </w:t>
      </w:r>
      <w:r w:rsidR="0059403D" w:rsidRPr="007E4F78">
        <w:rPr>
          <w:rFonts w:asciiTheme="minorHAnsi" w:hAnsiTheme="minorHAnsi"/>
          <w:color w:val="000000"/>
          <w:sz w:val="22"/>
          <w:szCs w:val="22"/>
        </w:rPr>
        <w:t>SS</w:t>
      </w:r>
      <w:r w:rsidR="0059403D">
        <w:rPr>
          <w:rFonts w:asciiTheme="minorHAnsi" w:hAnsiTheme="minorHAnsi"/>
          <w:color w:val="000000"/>
          <w:sz w:val="22"/>
          <w:szCs w:val="22"/>
          <w:lang w:val="en-US"/>
        </w:rPr>
        <w:t>T</w:t>
      </w:r>
      <w:r w:rsidR="0059403D">
        <w:rPr>
          <w:rFonts w:asciiTheme="minorHAnsi" w:hAnsiTheme="minorHAnsi"/>
          <w:color w:val="000000"/>
          <w:sz w:val="22"/>
          <w:szCs w:val="22"/>
        </w:rPr>
        <w:t xml:space="preserve">: </w:t>
      </w:r>
      <w:r w:rsidR="0059403D" w:rsidRPr="0059403D">
        <w:rPr>
          <w:rFonts w:asciiTheme="minorHAnsi" w:hAnsiTheme="minorHAnsi"/>
          <w:i/>
          <w:color w:val="000000"/>
          <w:sz w:val="22"/>
          <w:szCs w:val="22"/>
          <w:lang w:val="en-US"/>
        </w:rPr>
        <w:t xml:space="preserve">n – </w:t>
      </w:r>
      <w:r w:rsidR="0059403D">
        <w:rPr>
          <w:rFonts w:asciiTheme="minorHAnsi" w:hAnsiTheme="minorHAnsi"/>
          <w:i/>
          <w:color w:val="000000"/>
          <w:sz w:val="22"/>
          <w:szCs w:val="22"/>
          <w:lang w:val="en-US"/>
        </w:rPr>
        <w:t>1</w:t>
      </w:r>
      <w:r w:rsidR="0059403D">
        <w:rPr>
          <w:rFonts w:asciiTheme="minorHAnsi" w:hAnsiTheme="minorHAnsi"/>
          <w:color w:val="000000"/>
          <w:sz w:val="22"/>
          <w:szCs w:val="22"/>
          <w:lang w:val="en-US"/>
        </w:rPr>
        <w:t xml:space="preserve"> = 19</w:t>
      </w:r>
      <w:r w:rsidR="0059403D">
        <w:rPr>
          <w:rFonts w:asciiTheme="minorHAnsi" w:hAnsiTheme="minorHAnsi"/>
          <w:color w:val="000000"/>
          <w:sz w:val="22"/>
          <w:szCs w:val="22"/>
        </w:rPr>
        <w:t xml:space="preserve"> (см. колонку </w:t>
      </w:r>
      <w:proofErr w:type="spellStart"/>
      <w:r w:rsidR="0059403D" w:rsidRPr="0059403D">
        <w:rPr>
          <w:rFonts w:asciiTheme="minorHAnsi" w:hAnsiTheme="minorHAnsi"/>
          <w:i/>
          <w:color w:val="000000"/>
          <w:sz w:val="22"/>
          <w:szCs w:val="22"/>
          <w:lang w:val="en-US"/>
        </w:rPr>
        <w:t>df</w:t>
      </w:r>
      <w:proofErr w:type="spellEnd"/>
      <w:r w:rsidR="0059403D">
        <w:rPr>
          <w:rFonts w:asciiTheme="minorHAnsi" w:hAnsiTheme="minorHAnsi"/>
          <w:color w:val="000000"/>
          <w:sz w:val="22"/>
          <w:szCs w:val="22"/>
        </w:rPr>
        <w:t xml:space="preserve">). Таким образом: </w:t>
      </w:r>
      <w:r w:rsidR="007E4F78" w:rsidRPr="007E4F78">
        <w:rPr>
          <w:rFonts w:asciiTheme="minorHAnsi" w:hAnsiTheme="minorHAnsi"/>
          <w:color w:val="000000"/>
          <w:sz w:val="22"/>
          <w:szCs w:val="22"/>
        </w:rPr>
        <w:t xml:space="preserve">MSA </w:t>
      </w:r>
      <w:r w:rsidR="0059403D">
        <w:rPr>
          <w:rFonts w:asciiTheme="minorHAnsi" w:hAnsiTheme="minorHAnsi"/>
          <w:color w:val="000000"/>
          <w:sz w:val="22"/>
          <w:szCs w:val="22"/>
        </w:rPr>
        <w:t xml:space="preserve">= </w:t>
      </w:r>
      <w:r w:rsidR="0059403D">
        <w:rPr>
          <w:rFonts w:asciiTheme="minorHAnsi" w:hAnsiTheme="minorHAnsi"/>
          <w:color w:val="000000"/>
          <w:sz w:val="22"/>
          <w:szCs w:val="22"/>
          <w:lang w:val="en-US"/>
        </w:rPr>
        <w:t>SSA</w:t>
      </w:r>
      <w:r w:rsidR="0059403D">
        <w:rPr>
          <w:rFonts w:asciiTheme="minorHAnsi" w:hAnsiTheme="minorHAnsi"/>
          <w:color w:val="000000"/>
          <w:sz w:val="22"/>
          <w:szCs w:val="22"/>
        </w:rPr>
        <w:t xml:space="preserve"> / (</w:t>
      </w:r>
      <w:r w:rsidR="0059403D" w:rsidRPr="0059403D">
        <w:rPr>
          <w:rFonts w:asciiTheme="minorHAnsi" w:hAnsiTheme="minorHAnsi"/>
          <w:i/>
          <w:color w:val="000000"/>
          <w:sz w:val="22"/>
          <w:szCs w:val="22"/>
        </w:rPr>
        <w:t>с – 1</w:t>
      </w:r>
      <w:r w:rsidR="0059403D">
        <w:rPr>
          <w:rFonts w:asciiTheme="minorHAnsi" w:hAnsiTheme="minorHAnsi"/>
          <w:i/>
          <w:color w:val="000000"/>
          <w:sz w:val="22"/>
          <w:szCs w:val="22"/>
        </w:rPr>
        <w:t>)</w:t>
      </w:r>
      <w:r w:rsidR="0059403D" w:rsidRPr="0059403D">
        <w:rPr>
          <w:rFonts w:asciiTheme="minorHAnsi" w:hAnsiTheme="minorHAnsi"/>
          <w:color w:val="000000"/>
          <w:sz w:val="22"/>
          <w:szCs w:val="22"/>
        </w:rPr>
        <w:t xml:space="preserve"> = </w:t>
      </w:r>
      <w:r w:rsidR="0059403D">
        <w:rPr>
          <w:rFonts w:asciiTheme="minorHAnsi" w:hAnsiTheme="minorHAnsi"/>
          <w:color w:val="000000"/>
          <w:sz w:val="22"/>
          <w:szCs w:val="22"/>
        </w:rPr>
        <w:t xml:space="preserve">21,095; </w:t>
      </w:r>
      <w:r w:rsidR="0059403D">
        <w:rPr>
          <w:rFonts w:asciiTheme="minorHAnsi" w:hAnsiTheme="minorHAnsi"/>
          <w:color w:val="000000"/>
          <w:sz w:val="22"/>
          <w:szCs w:val="22"/>
          <w:lang w:val="en-US"/>
        </w:rPr>
        <w:t xml:space="preserve">MSW = SSW </w:t>
      </w:r>
      <w:r w:rsidR="0059403D">
        <w:rPr>
          <w:rFonts w:asciiTheme="minorHAnsi" w:hAnsiTheme="minorHAnsi"/>
          <w:color w:val="000000"/>
          <w:sz w:val="22"/>
          <w:szCs w:val="22"/>
        </w:rPr>
        <w:t>/ (</w:t>
      </w:r>
      <w:r w:rsidR="0059403D" w:rsidRPr="0059403D">
        <w:rPr>
          <w:rFonts w:asciiTheme="minorHAnsi" w:hAnsiTheme="minorHAnsi"/>
          <w:i/>
          <w:color w:val="000000"/>
          <w:sz w:val="22"/>
          <w:szCs w:val="22"/>
          <w:lang w:val="en-US"/>
        </w:rPr>
        <w:t>n – c</w:t>
      </w:r>
      <w:r w:rsidR="0059403D">
        <w:rPr>
          <w:rFonts w:asciiTheme="minorHAnsi" w:hAnsiTheme="minorHAnsi"/>
          <w:i/>
          <w:color w:val="000000"/>
          <w:sz w:val="22"/>
          <w:szCs w:val="22"/>
        </w:rPr>
        <w:t>)</w:t>
      </w:r>
      <w:r w:rsidR="0059403D" w:rsidRPr="0059403D">
        <w:rPr>
          <w:rFonts w:asciiTheme="minorHAnsi" w:hAnsiTheme="minorHAnsi"/>
          <w:color w:val="000000"/>
          <w:sz w:val="22"/>
          <w:szCs w:val="22"/>
        </w:rPr>
        <w:t xml:space="preserve"> = 6,094</w:t>
      </w:r>
      <w:r w:rsidR="0059403D">
        <w:rPr>
          <w:rFonts w:asciiTheme="minorHAnsi" w:hAnsiTheme="minorHAnsi"/>
          <w:color w:val="000000"/>
          <w:sz w:val="22"/>
          <w:szCs w:val="22"/>
        </w:rPr>
        <w:t xml:space="preserve">; </w:t>
      </w:r>
      <w:r w:rsidR="0059403D">
        <w:rPr>
          <w:rFonts w:asciiTheme="minorHAnsi" w:hAnsiTheme="minorHAnsi"/>
          <w:color w:val="000000"/>
          <w:sz w:val="22"/>
          <w:szCs w:val="22"/>
          <w:lang w:val="en-US"/>
        </w:rPr>
        <w:t>MST = SST / (</w:t>
      </w:r>
      <w:r w:rsidR="0059403D" w:rsidRPr="0059403D">
        <w:rPr>
          <w:rFonts w:asciiTheme="minorHAnsi" w:hAnsiTheme="minorHAnsi"/>
          <w:i/>
          <w:color w:val="000000"/>
          <w:sz w:val="22"/>
          <w:szCs w:val="22"/>
          <w:lang w:val="en-US"/>
        </w:rPr>
        <w:t>n – 1</w:t>
      </w:r>
      <w:r w:rsidR="0059403D">
        <w:rPr>
          <w:rFonts w:asciiTheme="minorHAnsi" w:hAnsiTheme="minorHAnsi"/>
          <w:color w:val="000000"/>
          <w:sz w:val="22"/>
          <w:szCs w:val="22"/>
          <w:lang w:val="en-US"/>
        </w:rPr>
        <w:t xml:space="preserve">) = 8,463 </w:t>
      </w:r>
      <w:r w:rsidR="0059403D">
        <w:rPr>
          <w:rFonts w:asciiTheme="minorHAnsi" w:hAnsiTheme="minorHAnsi"/>
          <w:color w:val="000000"/>
          <w:sz w:val="22"/>
          <w:szCs w:val="22"/>
        </w:rPr>
        <w:t xml:space="preserve">(см. колонку </w:t>
      </w:r>
      <w:r w:rsidR="0059403D">
        <w:rPr>
          <w:rFonts w:asciiTheme="minorHAnsi" w:hAnsiTheme="minorHAnsi"/>
          <w:i/>
          <w:color w:val="000000"/>
          <w:sz w:val="22"/>
          <w:szCs w:val="22"/>
          <w:lang w:val="en-US"/>
        </w:rPr>
        <w:t>MS</w:t>
      </w:r>
      <w:r w:rsidR="0059403D">
        <w:rPr>
          <w:rFonts w:asciiTheme="minorHAnsi" w:hAnsiTheme="minorHAnsi"/>
          <w:color w:val="000000"/>
          <w:sz w:val="22"/>
          <w:szCs w:val="22"/>
        </w:rPr>
        <w:t xml:space="preserve">). </w:t>
      </w:r>
      <w:r w:rsidR="0059403D" w:rsidRPr="0059403D">
        <w:rPr>
          <w:rFonts w:asciiTheme="minorHAnsi" w:hAnsiTheme="minorHAnsi"/>
          <w:i/>
          <w:color w:val="000000"/>
          <w:sz w:val="22"/>
          <w:szCs w:val="22"/>
          <w:lang w:val="en-US"/>
        </w:rPr>
        <w:t>F</w:t>
      </w:r>
      <w:r w:rsidR="0059403D">
        <w:rPr>
          <w:rFonts w:asciiTheme="minorHAnsi" w:hAnsiTheme="minorHAnsi"/>
          <w:color w:val="000000"/>
          <w:sz w:val="22"/>
          <w:szCs w:val="22"/>
          <w:lang w:val="en-US"/>
        </w:rPr>
        <w:t>-</w:t>
      </w:r>
      <w:r w:rsidR="0059403D">
        <w:rPr>
          <w:rFonts w:asciiTheme="minorHAnsi" w:hAnsiTheme="minorHAnsi"/>
          <w:color w:val="000000"/>
          <w:sz w:val="22"/>
          <w:szCs w:val="22"/>
        </w:rPr>
        <w:t xml:space="preserve">статистика = </w:t>
      </w:r>
      <w:r w:rsidR="0059403D">
        <w:rPr>
          <w:rFonts w:asciiTheme="minorHAnsi" w:hAnsiTheme="minorHAnsi"/>
          <w:color w:val="000000"/>
          <w:sz w:val="22"/>
          <w:szCs w:val="22"/>
          <w:lang w:val="en-US"/>
        </w:rPr>
        <w:t>MSA / MSW = 3,462 (</w:t>
      </w:r>
      <w:r w:rsidR="0059403D">
        <w:rPr>
          <w:rFonts w:asciiTheme="minorHAnsi" w:hAnsiTheme="minorHAnsi"/>
          <w:color w:val="000000"/>
          <w:sz w:val="22"/>
          <w:szCs w:val="22"/>
        </w:rPr>
        <w:t xml:space="preserve">см. колонку </w:t>
      </w:r>
      <w:r w:rsidR="0059403D" w:rsidRPr="0059403D">
        <w:rPr>
          <w:rFonts w:asciiTheme="minorHAnsi" w:hAnsiTheme="minorHAnsi"/>
          <w:i/>
          <w:color w:val="000000"/>
          <w:sz w:val="22"/>
          <w:szCs w:val="22"/>
          <w:lang w:val="en-US"/>
        </w:rPr>
        <w:t>F</w:t>
      </w:r>
      <w:r w:rsidR="0059403D">
        <w:rPr>
          <w:rFonts w:asciiTheme="minorHAnsi" w:hAnsiTheme="minorHAnsi"/>
          <w:color w:val="000000"/>
          <w:sz w:val="22"/>
          <w:szCs w:val="22"/>
          <w:lang w:val="en-US"/>
        </w:rPr>
        <w:t>)</w:t>
      </w:r>
      <w:r w:rsidR="0059403D">
        <w:rPr>
          <w:rFonts w:asciiTheme="minorHAnsi" w:hAnsiTheme="minorHAnsi"/>
          <w:color w:val="000000"/>
          <w:sz w:val="22"/>
          <w:szCs w:val="22"/>
        </w:rPr>
        <w:t>.</w:t>
      </w:r>
    </w:p>
    <w:p w:rsidR="007E4F78" w:rsidRPr="007E4F78" w:rsidRDefault="00585B2A"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В</w:t>
      </w:r>
      <w:r w:rsidR="007E4F78" w:rsidRPr="007E4F78">
        <w:rPr>
          <w:rFonts w:asciiTheme="minorHAnsi" w:hAnsiTheme="minorHAnsi"/>
          <w:color w:val="000000"/>
          <w:sz w:val="22"/>
          <w:szCs w:val="22"/>
        </w:rPr>
        <w:t xml:space="preserve">ерхнее критическое значение </w:t>
      </w:r>
      <w:r w:rsidR="007E4F78" w:rsidRPr="00585B2A">
        <w:rPr>
          <w:rFonts w:asciiTheme="minorHAnsi" w:hAnsiTheme="minorHAnsi"/>
          <w:i/>
          <w:color w:val="000000"/>
          <w:sz w:val="22"/>
          <w:szCs w:val="22"/>
        </w:rPr>
        <w:t>F</w:t>
      </w:r>
      <w:r w:rsidRPr="00585B2A">
        <w:rPr>
          <w:rFonts w:asciiTheme="minorHAnsi" w:hAnsiTheme="minorHAnsi"/>
          <w:i/>
          <w:color w:val="000000"/>
          <w:sz w:val="22"/>
          <w:szCs w:val="22"/>
          <w:vertAlign w:val="subscript"/>
          <w:lang w:val="en-US"/>
        </w:rPr>
        <w:t>U</w:t>
      </w:r>
      <w:r w:rsidR="007E4F78" w:rsidRPr="007E4F78">
        <w:rPr>
          <w:rFonts w:asciiTheme="minorHAnsi" w:hAnsiTheme="minorHAnsi"/>
          <w:color w:val="000000"/>
          <w:sz w:val="22"/>
          <w:szCs w:val="22"/>
        </w:rPr>
        <w:t xml:space="preserve">, характерное для </w:t>
      </w:r>
      <w:r w:rsidR="007E4F78" w:rsidRPr="00585B2A">
        <w:rPr>
          <w:rFonts w:asciiTheme="minorHAnsi" w:hAnsiTheme="minorHAnsi"/>
          <w:i/>
          <w:color w:val="000000"/>
          <w:sz w:val="22"/>
          <w:szCs w:val="22"/>
        </w:rPr>
        <w:t>F</w:t>
      </w:r>
      <w:r w:rsidR="007E4F78" w:rsidRPr="007E4F78">
        <w:rPr>
          <w:rFonts w:asciiTheme="minorHAnsi" w:hAnsiTheme="minorHAnsi"/>
          <w:color w:val="000000"/>
          <w:sz w:val="22"/>
          <w:szCs w:val="22"/>
        </w:rPr>
        <w:t xml:space="preserve">-распределения, определяется по </w:t>
      </w:r>
      <w:r>
        <w:rPr>
          <w:rFonts w:asciiTheme="minorHAnsi" w:hAnsiTheme="minorHAnsi"/>
          <w:color w:val="000000"/>
          <w:sz w:val="22"/>
          <w:szCs w:val="22"/>
        </w:rPr>
        <w:t xml:space="preserve">формуле </w:t>
      </w:r>
      <w:r w:rsidRPr="00585B2A">
        <w:rPr>
          <w:rFonts w:asciiTheme="minorHAnsi" w:hAnsiTheme="minorHAnsi"/>
          <w:color w:val="000000"/>
          <w:sz w:val="22"/>
          <w:szCs w:val="22"/>
        </w:rPr>
        <w:t>=F.ОБР(0,95;3;16)</w:t>
      </w:r>
      <w:r>
        <w:rPr>
          <w:rFonts w:asciiTheme="minorHAnsi" w:hAnsiTheme="minorHAnsi"/>
          <w:color w:val="000000"/>
          <w:sz w:val="22"/>
          <w:szCs w:val="22"/>
        </w:rPr>
        <w:t xml:space="preserve"> = 3,239. Параметры функции =</w:t>
      </w:r>
      <w:r w:rsidRPr="00585B2A">
        <w:rPr>
          <w:rFonts w:asciiTheme="minorHAnsi" w:hAnsiTheme="minorHAnsi"/>
          <w:color w:val="000000"/>
          <w:sz w:val="22"/>
          <w:szCs w:val="22"/>
        </w:rPr>
        <w:t>F.ОБР</w:t>
      </w:r>
      <w:r>
        <w:rPr>
          <w:rFonts w:asciiTheme="minorHAnsi" w:hAnsiTheme="minorHAnsi"/>
          <w:color w:val="000000"/>
          <w:sz w:val="22"/>
          <w:szCs w:val="22"/>
        </w:rPr>
        <w:t xml:space="preserve">(): α = 0,05, </w:t>
      </w:r>
      <w:r w:rsidR="007E4F78" w:rsidRPr="007E4F78">
        <w:rPr>
          <w:rFonts w:asciiTheme="minorHAnsi" w:hAnsiTheme="minorHAnsi"/>
          <w:color w:val="000000"/>
          <w:sz w:val="22"/>
          <w:szCs w:val="22"/>
        </w:rPr>
        <w:t xml:space="preserve">числитель имеет три степени свободы, а знаменатель — 16. Таким образом, вычисленная </w:t>
      </w:r>
      <w:r w:rsidR="007E4F78" w:rsidRPr="00585B2A">
        <w:rPr>
          <w:rFonts w:asciiTheme="minorHAnsi" w:hAnsiTheme="minorHAnsi"/>
          <w:i/>
          <w:color w:val="000000"/>
          <w:sz w:val="22"/>
          <w:szCs w:val="22"/>
        </w:rPr>
        <w:t>F</w:t>
      </w:r>
      <w:r w:rsidR="007E4F78" w:rsidRPr="007E4F78">
        <w:rPr>
          <w:rFonts w:asciiTheme="minorHAnsi" w:hAnsiTheme="minorHAnsi"/>
          <w:color w:val="000000"/>
          <w:sz w:val="22"/>
          <w:szCs w:val="22"/>
        </w:rPr>
        <w:t>-статистика, равная 3,46</w:t>
      </w:r>
      <w:r>
        <w:rPr>
          <w:rFonts w:asciiTheme="minorHAnsi" w:hAnsiTheme="minorHAnsi"/>
          <w:color w:val="000000"/>
          <w:sz w:val="22"/>
          <w:szCs w:val="22"/>
        </w:rPr>
        <w:t>2</w:t>
      </w:r>
      <w:r w:rsidR="007E4F78" w:rsidRPr="007E4F78">
        <w:rPr>
          <w:rFonts w:asciiTheme="minorHAnsi" w:hAnsiTheme="minorHAnsi"/>
          <w:color w:val="000000"/>
          <w:sz w:val="22"/>
          <w:szCs w:val="22"/>
        </w:rPr>
        <w:t xml:space="preserve">, превышает верхнее критическое значение </w:t>
      </w:r>
      <w:r w:rsidR="007E4F78" w:rsidRPr="00585B2A">
        <w:rPr>
          <w:rFonts w:asciiTheme="minorHAnsi" w:hAnsiTheme="minorHAnsi"/>
          <w:i/>
          <w:color w:val="000000"/>
          <w:sz w:val="22"/>
          <w:szCs w:val="22"/>
        </w:rPr>
        <w:t>F</w:t>
      </w:r>
      <w:r w:rsidRPr="00585B2A">
        <w:rPr>
          <w:rFonts w:asciiTheme="minorHAnsi" w:hAnsiTheme="minorHAnsi"/>
          <w:i/>
          <w:color w:val="000000"/>
          <w:sz w:val="22"/>
          <w:szCs w:val="22"/>
          <w:vertAlign w:val="subscript"/>
          <w:lang w:val="en-US"/>
        </w:rPr>
        <w:t>U</w:t>
      </w:r>
      <w:r w:rsidRPr="00585B2A">
        <w:rPr>
          <w:rFonts w:asciiTheme="minorHAnsi" w:hAnsiTheme="minorHAnsi"/>
          <w:color w:val="000000"/>
          <w:sz w:val="22"/>
          <w:szCs w:val="22"/>
        </w:rPr>
        <w:t xml:space="preserve"> = 3,239,</w:t>
      </w:r>
      <w:r w:rsidR="007E4F78" w:rsidRPr="007E4F78">
        <w:rPr>
          <w:rFonts w:asciiTheme="minorHAnsi" w:hAnsiTheme="minorHAnsi"/>
          <w:color w:val="000000"/>
          <w:sz w:val="22"/>
          <w:szCs w:val="22"/>
        </w:rPr>
        <w:t xml:space="preserve"> нулевая</w:t>
      </w:r>
      <w:r>
        <w:rPr>
          <w:rFonts w:asciiTheme="minorHAnsi" w:hAnsiTheme="minorHAnsi"/>
          <w:color w:val="000000"/>
          <w:sz w:val="22"/>
          <w:szCs w:val="22"/>
        </w:rPr>
        <w:t xml:space="preserve"> гипотеза отклоняется (рис. 8</w:t>
      </w:r>
      <w:r w:rsidR="007E4F78" w:rsidRPr="007E4F78">
        <w:rPr>
          <w:rFonts w:asciiTheme="minorHAnsi" w:hAnsiTheme="minorHAnsi"/>
          <w:color w:val="000000"/>
          <w:sz w:val="22"/>
          <w:szCs w:val="22"/>
        </w:rPr>
        <w:t>).</w:t>
      </w:r>
    </w:p>
    <w:p w:rsidR="00585B2A" w:rsidRDefault="00585B2A"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2019630" cy="1789043"/>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8. Критическая область дисперсионного анализа.jpg"/>
                    <pic:cNvPicPr/>
                  </pic:nvPicPr>
                  <pic:blipFill>
                    <a:blip r:embed="rId21">
                      <a:extLst>
                        <a:ext uri="{28A0092B-C50C-407E-A947-70E740481C1C}">
                          <a14:useLocalDpi xmlns:a14="http://schemas.microsoft.com/office/drawing/2010/main" val="0"/>
                        </a:ext>
                      </a:extLst>
                    </a:blip>
                    <a:stretch>
                      <a:fillRect/>
                    </a:stretch>
                  </pic:blipFill>
                  <pic:spPr>
                    <a:xfrm>
                      <a:off x="0" y="0"/>
                      <a:ext cx="2032396" cy="1800352"/>
                    </a:xfrm>
                    <a:prstGeom prst="rect">
                      <a:avLst/>
                    </a:prstGeom>
                  </pic:spPr>
                </pic:pic>
              </a:graphicData>
            </a:graphic>
          </wp:inline>
        </w:drawing>
      </w:r>
    </w:p>
    <w:p w:rsidR="007E4F78" w:rsidRPr="007E4F78" w:rsidRDefault="00585B2A"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8</w:t>
      </w:r>
      <w:r w:rsidR="007E4F78" w:rsidRPr="007E4F78">
        <w:rPr>
          <w:rFonts w:asciiTheme="minorHAnsi" w:hAnsiTheme="minorHAnsi"/>
          <w:color w:val="000000"/>
          <w:sz w:val="22"/>
          <w:szCs w:val="22"/>
        </w:rPr>
        <w:t>. Критическая область дисперсионного анализа при уровне значимости, равном 0,05, если числитель имеет три степени свободы, а знаменатель —16</w:t>
      </w:r>
    </w:p>
    <w:p w:rsidR="007E4F78" w:rsidRPr="007E4F78" w:rsidRDefault="007E4F78" w:rsidP="00494115">
      <w:pPr>
        <w:pStyle w:val="ac"/>
        <w:spacing w:before="0" w:beforeAutospacing="0" w:after="120" w:afterAutospacing="0"/>
        <w:rPr>
          <w:rFonts w:asciiTheme="minorHAnsi" w:hAnsiTheme="minorHAnsi"/>
          <w:color w:val="000000"/>
          <w:sz w:val="22"/>
          <w:szCs w:val="22"/>
        </w:rPr>
      </w:pPr>
      <w:proofErr w:type="gramStart"/>
      <w:r w:rsidRPr="00585B2A">
        <w:rPr>
          <w:rFonts w:asciiTheme="minorHAnsi" w:hAnsiTheme="minorHAnsi"/>
          <w:i/>
          <w:color w:val="000000"/>
          <w:sz w:val="22"/>
          <w:szCs w:val="22"/>
        </w:rPr>
        <w:t>р</w:t>
      </w:r>
      <w:proofErr w:type="gramEnd"/>
      <w:r w:rsidRPr="007E4F78">
        <w:rPr>
          <w:rFonts w:asciiTheme="minorHAnsi" w:hAnsiTheme="minorHAnsi"/>
          <w:color w:val="000000"/>
          <w:sz w:val="22"/>
          <w:szCs w:val="22"/>
        </w:rPr>
        <w:t xml:space="preserve">-значение, т.е. вероятность того, что при истинной нулевой гипотезе </w:t>
      </w:r>
      <w:r w:rsidRPr="00585B2A">
        <w:rPr>
          <w:rFonts w:asciiTheme="minorHAnsi" w:hAnsiTheme="minorHAnsi"/>
          <w:i/>
          <w:color w:val="000000"/>
          <w:sz w:val="22"/>
          <w:szCs w:val="22"/>
        </w:rPr>
        <w:t>F</w:t>
      </w:r>
      <w:r w:rsidRPr="007E4F78">
        <w:rPr>
          <w:rFonts w:asciiTheme="minorHAnsi" w:hAnsiTheme="minorHAnsi"/>
          <w:color w:val="000000"/>
          <w:sz w:val="22"/>
          <w:szCs w:val="22"/>
        </w:rPr>
        <w:t>-статистика не меньше 3,46, равно 0,041</w:t>
      </w:r>
      <w:r w:rsidR="00585B2A" w:rsidRPr="00585B2A">
        <w:rPr>
          <w:rFonts w:asciiTheme="minorHAnsi" w:hAnsiTheme="minorHAnsi"/>
          <w:color w:val="000000"/>
          <w:sz w:val="22"/>
          <w:szCs w:val="22"/>
        </w:rPr>
        <w:t xml:space="preserve"> </w:t>
      </w:r>
      <w:r w:rsidR="00A70590">
        <w:rPr>
          <w:rFonts w:asciiTheme="minorHAnsi" w:hAnsiTheme="minorHAnsi"/>
          <w:color w:val="000000"/>
          <w:sz w:val="22"/>
          <w:szCs w:val="22"/>
        </w:rPr>
        <w:t xml:space="preserve">или 4,1% (см. колонку </w:t>
      </w:r>
      <w:r w:rsidR="00A70590">
        <w:rPr>
          <w:rFonts w:asciiTheme="minorHAnsi" w:hAnsiTheme="minorHAnsi"/>
          <w:i/>
          <w:color w:val="000000"/>
          <w:sz w:val="22"/>
          <w:szCs w:val="22"/>
        </w:rPr>
        <w:t>р-Значение</w:t>
      </w:r>
      <w:r w:rsidR="00A70590">
        <w:rPr>
          <w:rFonts w:asciiTheme="minorHAnsi" w:hAnsiTheme="minorHAnsi"/>
          <w:color w:val="000000"/>
          <w:sz w:val="22"/>
          <w:szCs w:val="22"/>
        </w:rPr>
        <w:t xml:space="preserve"> таблицы </w:t>
      </w:r>
      <w:r w:rsidR="00A70590" w:rsidRPr="0059403D">
        <w:rPr>
          <w:rFonts w:asciiTheme="minorHAnsi" w:hAnsiTheme="minorHAnsi"/>
          <w:i/>
          <w:color w:val="000000"/>
          <w:sz w:val="22"/>
          <w:szCs w:val="22"/>
        </w:rPr>
        <w:t>Дисперсионный анализ</w:t>
      </w:r>
      <w:r w:rsidR="00A70590">
        <w:rPr>
          <w:rFonts w:asciiTheme="minorHAnsi" w:hAnsiTheme="minorHAnsi"/>
          <w:color w:val="000000"/>
          <w:sz w:val="22"/>
          <w:szCs w:val="22"/>
        </w:rPr>
        <w:t xml:space="preserve"> рисунка 6)</w:t>
      </w:r>
      <w:r w:rsidRPr="007E4F78">
        <w:rPr>
          <w:rFonts w:asciiTheme="minorHAnsi" w:hAnsiTheme="minorHAnsi"/>
          <w:color w:val="000000"/>
          <w:sz w:val="22"/>
          <w:szCs w:val="22"/>
        </w:rPr>
        <w:t>. Поскольку эта величина не превышает уровень значимости</w:t>
      </w:r>
      <w:r w:rsidR="00585B2A">
        <w:rPr>
          <w:rFonts w:asciiTheme="minorHAnsi" w:hAnsiTheme="minorHAnsi"/>
          <w:color w:val="000000"/>
          <w:sz w:val="22"/>
          <w:szCs w:val="22"/>
        </w:rPr>
        <w:t xml:space="preserve"> α = 5%</w:t>
      </w:r>
      <w:r w:rsidRPr="007E4F78">
        <w:rPr>
          <w:rFonts w:asciiTheme="minorHAnsi" w:hAnsiTheme="minorHAnsi"/>
          <w:color w:val="000000"/>
          <w:sz w:val="22"/>
          <w:szCs w:val="22"/>
        </w:rPr>
        <w:t xml:space="preserve">, нулевая гипотеза отклоняется. Более того, </w:t>
      </w:r>
      <w:r w:rsidRPr="00585B2A">
        <w:rPr>
          <w:rFonts w:asciiTheme="minorHAnsi" w:hAnsiTheme="minorHAnsi"/>
          <w:i/>
          <w:color w:val="000000"/>
          <w:sz w:val="22"/>
          <w:szCs w:val="22"/>
        </w:rPr>
        <w:t>р</w:t>
      </w:r>
      <w:r w:rsidRPr="007E4F78">
        <w:rPr>
          <w:rFonts w:asciiTheme="minorHAnsi" w:hAnsiTheme="minorHAnsi"/>
          <w:color w:val="000000"/>
          <w:sz w:val="22"/>
          <w:szCs w:val="22"/>
        </w:rPr>
        <w:t>-значение свидетельствует о том, что вероятность обнаружить такую или большую разность между математическими ожиданиями генеральных совокупностей при условии, что на самом</w:t>
      </w:r>
      <w:r w:rsidR="00A70590">
        <w:rPr>
          <w:rFonts w:asciiTheme="minorHAnsi" w:hAnsiTheme="minorHAnsi"/>
          <w:color w:val="000000"/>
          <w:sz w:val="22"/>
          <w:szCs w:val="22"/>
        </w:rPr>
        <w:t xml:space="preserve"> деле они одинаковы, равна 4,1%</w:t>
      </w:r>
      <w:r w:rsidRPr="007E4F78">
        <w:rPr>
          <w:rFonts w:asciiTheme="minorHAnsi" w:hAnsiTheme="minorHAnsi"/>
          <w:color w:val="000000"/>
          <w:sz w:val="22"/>
          <w:szCs w:val="22"/>
        </w:rPr>
        <w:t>.</w:t>
      </w:r>
    </w:p>
    <w:p w:rsidR="007E4F78" w:rsidRPr="007E4F78" w:rsidRDefault="00A70590"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Итак</w:t>
      </w:r>
      <w:r w:rsidR="007E4F78" w:rsidRPr="007E4F78">
        <w:rPr>
          <w:rFonts w:asciiTheme="minorHAnsi" w:hAnsiTheme="minorHAnsi"/>
          <w:color w:val="000000"/>
          <w:sz w:val="22"/>
          <w:szCs w:val="22"/>
        </w:rPr>
        <w:t xml:space="preserve">. </w:t>
      </w:r>
      <w:r>
        <w:rPr>
          <w:rFonts w:asciiTheme="minorHAnsi" w:hAnsiTheme="minorHAnsi"/>
          <w:color w:val="000000"/>
          <w:sz w:val="22"/>
          <w:szCs w:val="22"/>
        </w:rPr>
        <w:t>М</w:t>
      </w:r>
      <w:r w:rsidR="007E4F78" w:rsidRPr="007E4F78">
        <w:rPr>
          <w:rFonts w:asciiTheme="minorHAnsi" w:hAnsiTheme="minorHAnsi"/>
          <w:color w:val="000000"/>
          <w:sz w:val="22"/>
          <w:szCs w:val="22"/>
        </w:rPr>
        <w:t>ежду четырьмя выборочными средними существует разница. Нулевая гипотеза заключалась в том, что все математические ожидания четырех генеральных совокупностей равны между собой. В этих условиях мера полной изменчивости (т.е. полная вариация SST) прочности всех парашютов вычисляется путем суммирования квадратов разностей между каж</w:t>
      </w:r>
      <w:r w:rsidR="00B704E2">
        <w:rPr>
          <w:rFonts w:asciiTheme="minorHAnsi" w:hAnsiTheme="minorHAnsi"/>
          <w:color w:val="000000"/>
          <w:sz w:val="22"/>
          <w:szCs w:val="22"/>
        </w:rPr>
        <w:t xml:space="preserve">дым наблюдением </w:t>
      </w:r>
      <w:proofErr w:type="spellStart"/>
      <w:r w:rsidR="00B704E2" w:rsidRPr="00B704E2">
        <w:rPr>
          <w:rFonts w:asciiTheme="minorHAnsi" w:hAnsiTheme="minorHAnsi"/>
          <w:i/>
          <w:color w:val="000000"/>
          <w:sz w:val="22"/>
          <w:szCs w:val="22"/>
          <w:lang w:val="en-US"/>
        </w:rPr>
        <w:t>X</w:t>
      </w:r>
      <w:r w:rsidR="00B704E2" w:rsidRPr="00B704E2">
        <w:rPr>
          <w:rFonts w:asciiTheme="minorHAnsi" w:hAnsiTheme="minorHAnsi"/>
          <w:i/>
          <w:color w:val="000000"/>
          <w:sz w:val="22"/>
          <w:szCs w:val="22"/>
          <w:vertAlign w:val="subscript"/>
          <w:lang w:val="en-US"/>
        </w:rPr>
        <w:t>ij</w:t>
      </w:r>
      <w:proofErr w:type="spellEnd"/>
      <w:r w:rsidR="00B704E2">
        <w:rPr>
          <w:rFonts w:asciiTheme="minorHAnsi" w:hAnsiTheme="minorHAnsi"/>
          <w:color w:val="000000"/>
          <w:sz w:val="22"/>
          <w:szCs w:val="22"/>
        </w:rPr>
        <w:t xml:space="preserve"> и общим средним</w:t>
      </w:r>
      <w:r w:rsidR="00B704E2" w:rsidRPr="00B704E2">
        <w:rPr>
          <w:rFonts w:asciiTheme="minorHAnsi" w:hAnsiTheme="minorHAnsi"/>
          <w:color w:val="000000"/>
          <w:sz w:val="22"/>
          <w:szCs w:val="22"/>
        </w:rPr>
        <w:t xml:space="preserve"> </w:t>
      </w:r>
      <w:r w:rsidR="00B704E2" w:rsidRPr="00B704E2">
        <w:rPr>
          <w:rFonts w:asciiTheme="minorHAnsi" w:hAnsiTheme="minorHAnsi"/>
          <w:i/>
          <w:color w:val="000000"/>
          <w:sz w:val="22"/>
          <w:szCs w:val="22"/>
          <w:lang w:val="en-US"/>
        </w:rPr>
        <w:t>X</w:t>
      </w:r>
      <w:r w:rsidR="00B704E2" w:rsidRPr="00B704E2">
        <w:rPr>
          <w:rFonts w:asciiTheme="minorHAnsi" w:hAnsiTheme="minorHAnsi"/>
          <w:i/>
          <w:color w:val="000000"/>
          <w:sz w:val="22"/>
          <w:szCs w:val="22"/>
        </w:rPr>
        <w:t>̿</w:t>
      </w:r>
      <w:r w:rsidR="007E4F78" w:rsidRPr="007E4F78">
        <w:rPr>
          <w:rFonts w:asciiTheme="minorHAnsi" w:hAnsiTheme="minorHAnsi"/>
          <w:color w:val="000000"/>
          <w:sz w:val="22"/>
          <w:szCs w:val="22"/>
        </w:rPr>
        <w:t>. Затем полная вариация разделялась на два компонента (см. рис. 1). Первый компонент представлял собой межгрупповую вариацию</w:t>
      </w:r>
      <w:r w:rsidR="00BE6F85" w:rsidRPr="00BE6F85">
        <w:rPr>
          <w:rFonts w:asciiTheme="minorHAnsi" w:hAnsiTheme="minorHAnsi"/>
          <w:color w:val="000000"/>
          <w:sz w:val="22"/>
          <w:szCs w:val="22"/>
        </w:rPr>
        <w:t xml:space="preserve"> </w:t>
      </w:r>
      <w:r w:rsidR="00BE6F85">
        <w:rPr>
          <w:rFonts w:asciiTheme="minorHAnsi" w:hAnsiTheme="minorHAnsi"/>
          <w:color w:val="000000"/>
          <w:sz w:val="22"/>
          <w:szCs w:val="22"/>
          <w:lang w:val="en-US"/>
        </w:rPr>
        <w:t>SSA</w:t>
      </w:r>
      <w:r w:rsidR="007E4F78" w:rsidRPr="007E4F78">
        <w:rPr>
          <w:rFonts w:asciiTheme="minorHAnsi" w:hAnsiTheme="minorHAnsi"/>
          <w:color w:val="000000"/>
          <w:sz w:val="22"/>
          <w:szCs w:val="22"/>
        </w:rPr>
        <w:t>, а второй — внутригрупповую</w:t>
      </w:r>
      <w:r w:rsidR="00BE6F85" w:rsidRPr="00BE6F85">
        <w:rPr>
          <w:rFonts w:asciiTheme="minorHAnsi" w:hAnsiTheme="minorHAnsi"/>
          <w:color w:val="000000"/>
          <w:sz w:val="22"/>
          <w:szCs w:val="22"/>
        </w:rPr>
        <w:t xml:space="preserve"> </w:t>
      </w:r>
      <w:r w:rsidR="00BE6F85">
        <w:rPr>
          <w:rFonts w:asciiTheme="minorHAnsi" w:hAnsiTheme="minorHAnsi"/>
          <w:color w:val="000000"/>
          <w:sz w:val="22"/>
          <w:szCs w:val="22"/>
          <w:lang w:val="en-US"/>
        </w:rPr>
        <w:t>SSW</w:t>
      </w:r>
      <w:r w:rsidR="007E4F78" w:rsidRPr="007E4F78">
        <w:rPr>
          <w:rFonts w:asciiTheme="minorHAnsi" w:hAnsiTheme="minorHAnsi"/>
          <w:color w:val="000000"/>
          <w:sz w:val="22"/>
          <w:szCs w:val="22"/>
        </w:rPr>
        <w:t>.</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Чем объясняется изменчивость данных? Иначе говоря, почему все наблюдения не одинаковы? Одна из причин заключается в том, что разные фирмы поставляют волокна разной прочности. Это частично объясняет, почему группы имеют разные математические ожидания: чем сильнее эффект условий эксперимента, тем больше разность между математическими ожиданиями групп. Другой причиной изменчивости данных является естественная изменчивость любого процесса, в данном случае — производства парашютов. Даже если бы все волокна приобретались у одного и того же поставщика, их прочность была бы неодинаковой при прочих равных условиях. Поскольку этот эффект проявляется в каждой из групп, он называется внутригрупповой вариацией.</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Разности между выборочными средними наз</w:t>
      </w:r>
      <w:r w:rsidR="00BE6F85">
        <w:rPr>
          <w:rFonts w:asciiTheme="minorHAnsi" w:hAnsiTheme="minorHAnsi"/>
          <w:color w:val="000000"/>
          <w:sz w:val="22"/>
          <w:szCs w:val="22"/>
        </w:rPr>
        <w:t xml:space="preserve">ываются межгрупповой вариацией </w:t>
      </w:r>
      <w:r w:rsidRPr="007E4F78">
        <w:rPr>
          <w:rFonts w:asciiTheme="minorHAnsi" w:hAnsiTheme="minorHAnsi"/>
          <w:color w:val="000000"/>
          <w:sz w:val="22"/>
          <w:szCs w:val="22"/>
        </w:rPr>
        <w:t xml:space="preserve">SSA. Часть внутригрупповой вариации, как уже указывалось, объясняется принадлежностью данных разным группам. Однако даже если бы группы были совершенно одинаковыми (т.е. нулевая гипотеза была бы истинной), межгрупповая вариация все равно существовала. Причина этого заключается в естественной изменчивости процесса производства парашютов. Поскольку выборки разные, их выборочные средние отличаются друг от друга. Следовательно, если нулевая гипотеза является истинной, как межгрупповая, так и внутригрупповая изменчивость представляют собой оценку изменчивости генеральной совокупности. Если нулевая гипотеза является ложной, межгрупповая гипотеза будет больше. Именно этот факт лежит в основе </w:t>
      </w:r>
      <w:r w:rsidRPr="00BE6F85">
        <w:rPr>
          <w:rFonts w:asciiTheme="minorHAnsi" w:hAnsiTheme="minorHAnsi"/>
          <w:i/>
          <w:color w:val="000000"/>
          <w:sz w:val="22"/>
          <w:szCs w:val="22"/>
        </w:rPr>
        <w:t>F</w:t>
      </w:r>
      <w:r w:rsidRPr="007E4F78">
        <w:rPr>
          <w:rFonts w:asciiTheme="minorHAnsi" w:hAnsiTheme="minorHAnsi"/>
          <w:color w:val="000000"/>
          <w:sz w:val="22"/>
          <w:szCs w:val="22"/>
        </w:rPr>
        <w:t>-критерия для сравнения разностей между математическими ожиданиями нескольких групп.</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После выполнения однофакторного дисперсионного анализа и обнаружения значительной разницы между фирмами остается неизвестным, какой же из поставщиков существенно отличается от остальных. Нам известно лишь, что математические ожидания генеральных совокупностей не равны. Иначе говоря, по крайней мере одно из математических ожиданий существенно отличается от других. Чтобы определить, какой из поставщиков отличается от других, можно воспользоваться </w:t>
      </w:r>
      <w:r w:rsidRPr="00BE6F85">
        <w:rPr>
          <w:rFonts w:asciiTheme="minorHAnsi" w:hAnsiTheme="minorHAnsi"/>
          <w:i/>
          <w:color w:val="000000"/>
          <w:sz w:val="22"/>
          <w:szCs w:val="22"/>
        </w:rPr>
        <w:t xml:space="preserve">процедурой </w:t>
      </w:r>
      <w:proofErr w:type="spellStart"/>
      <w:r w:rsidRPr="00BE6F85">
        <w:rPr>
          <w:rFonts w:asciiTheme="minorHAnsi" w:hAnsiTheme="minorHAnsi"/>
          <w:i/>
          <w:color w:val="000000"/>
          <w:sz w:val="22"/>
          <w:szCs w:val="22"/>
        </w:rPr>
        <w:t>Тьюки</w:t>
      </w:r>
      <w:proofErr w:type="spellEnd"/>
      <w:r w:rsidRPr="007E4F78">
        <w:rPr>
          <w:rFonts w:asciiTheme="minorHAnsi" w:hAnsiTheme="minorHAnsi"/>
          <w:color w:val="000000"/>
          <w:sz w:val="22"/>
          <w:szCs w:val="22"/>
        </w:rPr>
        <w:t xml:space="preserve">, использующей попарное сравнение между поставщиками. Эта процедура была разработана Джоном </w:t>
      </w:r>
      <w:proofErr w:type="spellStart"/>
      <w:r w:rsidRPr="007E4F78">
        <w:rPr>
          <w:rFonts w:asciiTheme="minorHAnsi" w:hAnsiTheme="minorHAnsi"/>
          <w:color w:val="000000"/>
          <w:sz w:val="22"/>
          <w:szCs w:val="22"/>
        </w:rPr>
        <w:t>Тьюки</w:t>
      </w:r>
      <w:proofErr w:type="spellEnd"/>
      <w:r w:rsidRPr="007E4F78">
        <w:rPr>
          <w:rFonts w:asciiTheme="minorHAnsi" w:hAnsiTheme="minorHAnsi"/>
          <w:color w:val="000000"/>
          <w:sz w:val="22"/>
          <w:szCs w:val="22"/>
        </w:rPr>
        <w:t xml:space="preserve">. Впоследствии он и К. </w:t>
      </w:r>
      <w:proofErr w:type="spellStart"/>
      <w:r w:rsidRPr="007E4F78">
        <w:rPr>
          <w:rFonts w:asciiTheme="minorHAnsi" w:hAnsiTheme="minorHAnsi"/>
          <w:color w:val="000000"/>
          <w:sz w:val="22"/>
          <w:szCs w:val="22"/>
        </w:rPr>
        <w:t>Крамер</w:t>
      </w:r>
      <w:proofErr w:type="spellEnd"/>
      <w:r w:rsidRPr="007E4F78">
        <w:rPr>
          <w:rFonts w:asciiTheme="minorHAnsi" w:hAnsiTheme="minorHAnsi"/>
          <w:color w:val="000000"/>
          <w:sz w:val="22"/>
          <w:szCs w:val="22"/>
        </w:rPr>
        <w:t xml:space="preserve"> независимо друг от друга модифицировали эту процедуру для ситуаций, в которых объемы в</w:t>
      </w:r>
      <w:r w:rsidR="00BE6F85">
        <w:rPr>
          <w:rFonts w:asciiTheme="minorHAnsi" w:hAnsiTheme="minorHAnsi"/>
          <w:color w:val="000000"/>
          <w:sz w:val="22"/>
          <w:szCs w:val="22"/>
        </w:rPr>
        <w:t>ыборок отличаются друг от друга</w:t>
      </w:r>
      <w:r w:rsidRPr="007E4F78">
        <w:rPr>
          <w:rFonts w:asciiTheme="minorHAnsi" w:hAnsiTheme="minorHAnsi"/>
          <w:color w:val="000000"/>
          <w:sz w:val="22"/>
          <w:szCs w:val="22"/>
        </w:rPr>
        <w:t>.</w:t>
      </w:r>
    </w:p>
    <w:p w:rsidR="007E4F78" w:rsidRPr="00BE6F85" w:rsidRDefault="007E4F78" w:rsidP="001B0C5C">
      <w:pPr>
        <w:pStyle w:val="ac"/>
        <w:keepNext/>
        <w:spacing w:before="0" w:beforeAutospacing="0" w:after="120" w:afterAutospacing="0"/>
        <w:rPr>
          <w:rFonts w:asciiTheme="minorHAnsi" w:hAnsiTheme="minorHAnsi"/>
          <w:b/>
          <w:color w:val="000000"/>
          <w:sz w:val="22"/>
          <w:szCs w:val="22"/>
        </w:rPr>
      </w:pPr>
      <w:r w:rsidRPr="00BE6F85">
        <w:rPr>
          <w:rFonts w:asciiTheme="minorHAnsi" w:hAnsiTheme="minorHAnsi"/>
          <w:b/>
          <w:color w:val="000000"/>
          <w:sz w:val="22"/>
          <w:szCs w:val="22"/>
        </w:rPr>
        <w:lastRenderedPageBreak/>
        <w:t xml:space="preserve">Множественное сравнение: процедура </w:t>
      </w:r>
      <w:proofErr w:type="spellStart"/>
      <w:r w:rsidRPr="00BE6F85">
        <w:rPr>
          <w:rFonts w:asciiTheme="minorHAnsi" w:hAnsiTheme="minorHAnsi"/>
          <w:b/>
          <w:color w:val="000000"/>
          <w:sz w:val="22"/>
          <w:szCs w:val="22"/>
        </w:rPr>
        <w:t>Тьюки-Крамера</w:t>
      </w:r>
      <w:proofErr w:type="spellEnd"/>
    </w:p>
    <w:p w:rsidR="007E4F78" w:rsidRPr="00CB105A"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В нашем сценарии для сравнения прочности парашютов использовался однофакторный дисперсионный анализ. Обнаружив значительные различия между математическими ожиданиями четырех групп, необходимо определить, какие именно группы отличаются друг от друга.</w:t>
      </w:r>
      <w:r w:rsidR="00CB105A" w:rsidRPr="00CB105A">
        <w:rPr>
          <w:rFonts w:asciiTheme="minorHAnsi" w:hAnsiTheme="minorHAnsi"/>
          <w:color w:val="000000"/>
          <w:sz w:val="22"/>
          <w:szCs w:val="22"/>
        </w:rPr>
        <w:t xml:space="preserve"> </w:t>
      </w:r>
      <w:r w:rsidRPr="007E4F78">
        <w:rPr>
          <w:rFonts w:asciiTheme="minorHAnsi" w:hAnsiTheme="minorHAnsi"/>
          <w:color w:val="000000"/>
          <w:sz w:val="22"/>
          <w:szCs w:val="22"/>
        </w:rPr>
        <w:t>Хотя существует несколько способов решить эту задачу, мы опишем лишь процедуру множеств</w:t>
      </w:r>
      <w:r w:rsidR="00CB105A">
        <w:rPr>
          <w:rFonts w:asciiTheme="minorHAnsi" w:hAnsiTheme="minorHAnsi"/>
          <w:color w:val="000000"/>
          <w:sz w:val="22"/>
          <w:szCs w:val="22"/>
        </w:rPr>
        <w:t xml:space="preserve">енного сравнения </w:t>
      </w:r>
      <w:proofErr w:type="spellStart"/>
      <w:r w:rsidR="00CB105A">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Этот метод является примером процедур апостериорного сравнения (</w:t>
      </w:r>
      <w:proofErr w:type="spellStart"/>
      <w:r w:rsidRPr="007E4F78">
        <w:rPr>
          <w:rFonts w:asciiTheme="minorHAnsi" w:hAnsiTheme="minorHAnsi"/>
          <w:color w:val="000000"/>
          <w:sz w:val="22"/>
          <w:szCs w:val="22"/>
        </w:rPr>
        <w:t>post</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hoc</w:t>
      </w:r>
      <w:proofErr w:type="spellEnd"/>
      <w:r w:rsidRPr="007E4F78">
        <w:rPr>
          <w:rFonts w:asciiTheme="minorHAnsi" w:hAnsiTheme="minorHAnsi"/>
          <w:color w:val="000000"/>
          <w:sz w:val="22"/>
          <w:szCs w:val="22"/>
        </w:rPr>
        <w:t xml:space="preserve"> </w:t>
      </w:r>
      <w:proofErr w:type="spellStart"/>
      <w:r w:rsidRPr="007E4F78">
        <w:rPr>
          <w:rFonts w:asciiTheme="minorHAnsi" w:hAnsiTheme="minorHAnsi"/>
          <w:color w:val="000000"/>
          <w:sz w:val="22"/>
          <w:szCs w:val="22"/>
        </w:rPr>
        <w:t>comparison</w:t>
      </w:r>
      <w:proofErr w:type="spellEnd"/>
      <w:r w:rsidRPr="007E4F78">
        <w:rPr>
          <w:rFonts w:asciiTheme="minorHAnsi" w:hAnsiTheme="minorHAnsi"/>
          <w:color w:val="000000"/>
          <w:sz w:val="22"/>
          <w:szCs w:val="22"/>
        </w:rPr>
        <w:t>), поскольку проверяемая гипотеза формулируется после анализа данных.</w:t>
      </w:r>
      <w:r w:rsidR="00CB105A" w:rsidRPr="00CB105A">
        <w:rPr>
          <w:rFonts w:asciiTheme="minorHAnsi" w:hAnsiTheme="minorHAnsi"/>
          <w:color w:val="000000"/>
          <w:sz w:val="22"/>
          <w:szCs w:val="22"/>
        </w:rPr>
        <w:t xml:space="preserve"> </w:t>
      </w:r>
      <w:r w:rsidRPr="007E4F78">
        <w:rPr>
          <w:rFonts w:asciiTheme="minorHAnsi" w:hAnsiTheme="minorHAnsi"/>
          <w:color w:val="000000"/>
          <w:sz w:val="22"/>
          <w:szCs w:val="22"/>
        </w:rPr>
        <w:t xml:space="preserve">Процедура </w:t>
      </w:r>
      <w:proofErr w:type="spellStart"/>
      <w:r w:rsidRPr="007E4F78">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xml:space="preserve"> позволяет одновременно сравнить все пары групп. На первом этапе вычисляются разности </w:t>
      </w:r>
      <w:r w:rsidRPr="00CB105A">
        <w:rPr>
          <w:rFonts w:asciiTheme="minorHAnsi" w:hAnsiTheme="minorHAnsi"/>
          <w:i/>
          <w:color w:val="000000"/>
          <w:sz w:val="22"/>
          <w:szCs w:val="22"/>
        </w:rPr>
        <w:t>X</w:t>
      </w:r>
      <w:r w:rsidR="00CB105A" w:rsidRPr="00CB105A">
        <w:rPr>
          <w:rFonts w:asciiTheme="minorHAnsi" w:hAnsiTheme="minorHAnsi"/>
          <w:i/>
          <w:color w:val="000000"/>
          <w:sz w:val="22"/>
          <w:szCs w:val="22"/>
          <w:vertAlign w:val="subscript"/>
          <w:lang w:val="en-US"/>
        </w:rPr>
        <w:t>j</w:t>
      </w:r>
      <w:r w:rsidRPr="00CB105A">
        <w:rPr>
          <w:rFonts w:asciiTheme="minorHAnsi" w:hAnsiTheme="minorHAnsi"/>
          <w:i/>
          <w:color w:val="000000"/>
          <w:sz w:val="22"/>
          <w:szCs w:val="22"/>
        </w:rPr>
        <w:t xml:space="preserve"> </w:t>
      </w:r>
      <w:r w:rsidR="00CB105A" w:rsidRPr="00CB105A">
        <w:rPr>
          <w:rFonts w:asciiTheme="minorHAnsi" w:hAnsiTheme="minorHAnsi"/>
          <w:i/>
          <w:color w:val="000000"/>
          <w:sz w:val="22"/>
          <w:szCs w:val="22"/>
        </w:rPr>
        <w:t>–</w:t>
      </w:r>
      <w:r w:rsidRPr="00CB105A">
        <w:rPr>
          <w:rFonts w:asciiTheme="minorHAnsi" w:hAnsiTheme="minorHAnsi"/>
          <w:i/>
          <w:color w:val="000000"/>
          <w:sz w:val="22"/>
          <w:szCs w:val="22"/>
        </w:rPr>
        <w:t xml:space="preserve"> X</w:t>
      </w:r>
      <w:r w:rsidR="00CB105A" w:rsidRPr="00CB105A">
        <w:rPr>
          <w:rFonts w:asciiTheme="minorHAnsi" w:hAnsiTheme="minorHAnsi"/>
          <w:i/>
          <w:color w:val="000000"/>
          <w:sz w:val="22"/>
          <w:szCs w:val="22"/>
          <w:vertAlign w:val="subscript"/>
          <w:lang w:val="en-US"/>
        </w:rPr>
        <w:t>j</w:t>
      </w:r>
      <w:r w:rsidR="00CB105A" w:rsidRPr="00CB105A">
        <w:rPr>
          <w:rFonts w:asciiTheme="minorHAnsi" w:hAnsiTheme="minorHAnsi"/>
          <w:i/>
          <w:color w:val="000000"/>
          <w:sz w:val="22"/>
          <w:szCs w:val="22"/>
          <w:vertAlign w:val="subscript"/>
        </w:rPr>
        <w:t>’</w:t>
      </w:r>
      <w:r w:rsidRPr="007E4F78">
        <w:rPr>
          <w:rFonts w:asciiTheme="minorHAnsi" w:hAnsiTheme="minorHAnsi"/>
          <w:color w:val="000000"/>
          <w:sz w:val="22"/>
          <w:szCs w:val="22"/>
        </w:rPr>
        <w:t xml:space="preserve">, где </w:t>
      </w:r>
      <w:r w:rsidRPr="00CB105A">
        <w:rPr>
          <w:rFonts w:asciiTheme="minorHAnsi" w:hAnsiTheme="minorHAnsi"/>
          <w:i/>
          <w:color w:val="000000"/>
          <w:sz w:val="22"/>
          <w:szCs w:val="22"/>
        </w:rPr>
        <w:t>j</w:t>
      </w:r>
      <w:r w:rsidR="00CB105A" w:rsidRPr="00CB105A">
        <w:rPr>
          <w:rFonts w:asciiTheme="minorHAnsi" w:hAnsiTheme="minorHAnsi"/>
          <w:i/>
          <w:color w:val="000000"/>
          <w:sz w:val="22"/>
          <w:szCs w:val="22"/>
        </w:rPr>
        <w:t xml:space="preserve"> ≠</w:t>
      </w:r>
      <w:r w:rsidRPr="00CB105A">
        <w:rPr>
          <w:rFonts w:asciiTheme="minorHAnsi" w:hAnsiTheme="minorHAnsi"/>
          <w:i/>
          <w:color w:val="000000"/>
          <w:sz w:val="22"/>
          <w:szCs w:val="22"/>
        </w:rPr>
        <w:t xml:space="preserve"> </w:t>
      </w:r>
      <w:r w:rsidR="00CB105A" w:rsidRPr="00CB105A">
        <w:rPr>
          <w:rFonts w:asciiTheme="minorHAnsi" w:hAnsiTheme="minorHAnsi"/>
          <w:i/>
          <w:color w:val="000000"/>
          <w:sz w:val="22"/>
          <w:szCs w:val="22"/>
          <w:lang w:val="en-US"/>
        </w:rPr>
        <w:t>j</w:t>
      </w:r>
      <w:r w:rsidR="00CB105A" w:rsidRPr="00CB105A">
        <w:rPr>
          <w:rFonts w:asciiTheme="minorHAnsi" w:hAnsiTheme="minorHAnsi"/>
          <w:i/>
          <w:color w:val="000000"/>
          <w:sz w:val="22"/>
          <w:szCs w:val="22"/>
        </w:rPr>
        <w:t>’</w:t>
      </w:r>
      <w:r w:rsidRPr="007E4F78">
        <w:rPr>
          <w:rFonts w:asciiTheme="minorHAnsi" w:hAnsiTheme="minorHAnsi"/>
          <w:color w:val="000000"/>
          <w:sz w:val="22"/>
          <w:szCs w:val="22"/>
        </w:rPr>
        <w:t>, между</w:t>
      </w:r>
      <w:r w:rsidR="00CB105A">
        <w:rPr>
          <w:rFonts w:asciiTheme="minorHAnsi" w:hAnsiTheme="minorHAnsi"/>
          <w:color w:val="000000"/>
          <w:sz w:val="22"/>
          <w:szCs w:val="22"/>
        </w:rPr>
        <w:t xml:space="preserve"> математическими ожиданиями </w:t>
      </w:r>
      <w:proofErr w:type="gramStart"/>
      <w:r w:rsidR="00CB105A" w:rsidRPr="00CB105A">
        <w:rPr>
          <w:rFonts w:asciiTheme="minorHAnsi" w:hAnsiTheme="minorHAnsi"/>
          <w:i/>
          <w:color w:val="000000"/>
          <w:sz w:val="22"/>
          <w:szCs w:val="22"/>
        </w:rPr>
        <w:t>с(</w:t>
      </w:r>
      <w:proofErr w:type="gramEnd"/>
      <w:r w:rsidR="00CB105A" w:rsidRPr="00CB105A">
        <w:rPr>
          <w:rFonts w:asciiTheme="minorHAnsi" w:hAnsiTheme="minorHAnsi"/>
          <w:i/>
          <w:color w:val="000000"/>
          <w:sz w:val="22"/>
          <w:szCs w:val="22"/>
        </w:rPr>
        <w:t xml:space="preserve">с – </w:t>
      </w:r>
      <w:r w:rsidRPr="00CB105A">
        <w:rPr>
          <w:rFonts w:asciiTheme="minorHAnsi" w:hAnsiTheme="minorHAnsi"/>
          <w:i/>
          <w:color w:val="000000"/>
          <w:sz w:val="22"/>
          <w:szCs w:val="22"/>
        </w:rPr>
        <w:t>1)/2</w:t>
      </w:r>
      <w:r w:rsidRPr="007E4F78">
        <w:rPr>
          <w:rFonts w:asciiTheme="minorHAnsi" w:hAnsiTheme="minorHAnsi"/>
          <w:color w:val="000000"/>
          <w:sz w:val="22"/>
          <w:szCs w:val="22"/>
        </w:rPr>
        <w:t xml:space="preserve"> групп. </w:t>
      </w:r>
      <w:r w:rsidRPr="00CB105A">
        <w:rPr>
          <w:rFonts w:asciiTheme="minorHAnsi" w:hAnsiTheme="minorHAnsi"/>
          <w:i/>
          <w:color w:val="000000"/>
          <w:sz w:val="22"/>
          <w:szCs w:val="22"/>
        </w:rPr>
        <w:t>Критический размах</w:t>
      </w:r>
      <w:r w:rsidRPr="007E4F78">
        <w:rPr>
          <w:rFonts w:asciiTheme="minorHAnsi" w:hAnsiTheme="minorHAnsi"/>
          <w:color w:val="000000"/>
          <w:sz w:val="22"/>
          <w:szCs w:val="22"/>
        </w:rPr>
        <w:t xml:space="preserve"> процедуры </w:t>
      </w:r>
      <w:proofErr w:type="spellStart"/>
      <w:r w:rsidRPr="007E4F78">
        <w:rPr>
          <w:rFonts w:asciiTheme="minorHAnsi" w:hAnsiTheme="minorHAnsi"/>
          <w:color w:val="000000"/>
          <w:sz w:val="22"/>
          <w:szCs w:val="22"/>
        </w:rPr>
        <w:t>Тьюки-Крам</w:t>
      </w:r>
      <w:r w:rsidR="00CB105A">
        <w:rPr>
          <w:rFonts w:asciiTheme="minorHAnsi" w:hAnsiTheme="minorHAnsi"/>
          <w:color w:val="000000"/>
          <w:sz w:val="22"/>
          <w:szCs w:val="22"/>
        </w:rPr>
        <w:t>ера</w:t>
      </w:r>
      <w:proofErr w:type="spellEnd"/>
      <w:r w:rsidR="00CB105A">
        <w:rPr>
          <w:rFonts w:asciiTheme="minorHAnsi" w:hAnsiTheme="minorHAnsi"/>
          <w:color w:val="000000"/>
          <w:sz w:val="22"/>
          <w:szCs w:val="22"/>
        </w:rPr>
        <w:t xml:space="preserve"> вычисляется по формуле</w:t>
      </w:r>
      <w:r w:rsidR="00CB105A" w:rsidRPr="00CB105A">
        <w:rPr>
          <w:rFonts w:asciiTheme="minorHAnsi" w:hAnsiTheme="minorHAnsi"/>
          <w:color w:val="000000"/>
          <w:sz w:val="22"/>
          <w:szCs w:val="22"/>
        </w:rPr>
        <w:t>:</w:t>
      </w:r>
    </w:p>
    <w:p w:rsidR="007E4F78" w:rsidRPr="00CB105A" w:rsidRDefault="00CB105A" w:rsidP="00494115">
      <w:pPr>
        <w:pStyle w:val="ac"/>
        <w:spacing w:before="0" w:beforeAutospacing="0" w:after="120" w:afterAutospacing="0"/>
        <w:rPr>
          <w:rFonts w:asciiTheme="majorHAnsi" w:hAnsiTheme="majorHAnsi"/>
          <w:i/>
          <w:color w:val="000000"/>
          <w:sz w:val="22"/>
          <w:szCs w:val="22"/>
          <w:lang w:val="en-US"/>
        </w:rPr>
      </w:pPr>
      <w:r w:rsidRPr="00CB105A">
        <w:rPr>
          <w:rFonts w:asciiTheme="majorHAnsi" w:hAnsiTheme="majorHAnsi"/>
          <w:i/>
          <w:color w:val="000000"/>
          <w:sz w:val="22"/>
          <w:szCs w:val="22"/>
        </w:rPr>
        <w:t xml:space="preserve">(6)   Критический размах = </w:t>
      </w:r>
      <w:r w:rsidRPr="00CB105A">
        <w:rPr>
          <w:rFonts w:asciiTheme="majorHAnsi" w:hAnsiTheme="majorHAnsi"/>
          <w:i/>
          <w:color w:val="000000"/>
          <w:sz w:val="22"/>
          <w:szCs w:val="22"/>
          <w:lang w:val="en-US"/>
        </w:rPr>
        <w:t>Q</w:t>
      </w:r>
      <w:r w:rsidRPr="00CB105A">
        <w:rPr>
          <w:rFonts w:asciiTheme="majorHAnsi" w:hAnsiTheme="majorHAnsi"/>
          <w:i/>
          <w:color w:val="000000"/>
          <w:sz w:val="22"/>
          <w:szCs w:val="22"/>
          <w:vertAlign w:val="subscript"/>
          <w:lang w:val="en-US"/>
        </w:rPr>
        <w:t>U</w:t>
      </w:r>
      <m:oMath>
        <m:rad>
          <m:radPr>
            <m:degHide m:val="1"/>
            <m:ctrlPr>
              <w:rPr>
                <w:rFonts w:ascii="Cambria Math" w:hAnsi="Cambria Math"/>
                <w:i/>
                <w:color w:val="000000"/>
                <w:sz w:val="30"/>
                <w:szCs w:val="30"/>
                <w:lang w:val="en-US"/>
              </w:rPr>
            </m:ctrlPr>
          </m:radPr>
          <m:deg/>
          <m:e>
            <m:f>
              <m:fPr>
                <m:ctrlPr>
                  <w:rPr>
                    <w:rFonts w:ascii="Cambria Math" w:hAnsi="Cambria Math"/>
                    <w:i/>
                    <w:color w:val="000000"/>
                    <w:sz w:val="30"/>
                    <w:szCs w:val="30"/>
                    <w:lang w:val="en-US"/>
                  </w:rPr>
                </m:ctrlPr>
              </m:fPr>
              <m:num>
                <m:r>
                  <w:rPr>
                    <w:rFonts w:ascii="Cambria Math" w:hAnsi="Cambria Math"/>
                    <w:color w:val="000000"/>
                    <w:sz w:val="30"/>
                    <w:szCs w:val="30"/>
                    <w:lang w:val="en-US"/>
                  </w:rPr>
                  <m:t>MSW</m:t>
                </m:r>
              </m:num>
              <m:den>
                <m:r>
                  <w:rPr>
                    <w:rFonts w:ascii="Cambria Math" w:hAnsi="Cambria Math"/>
                    <w:color w:val="000000"/>
                    <w:sz w:val="30"/>
                    <w:szCs w:val="30"/>
                    <w:lang w:val="en-US"/>
                  </w:rPr>
                  <m:t>2</m:t>
                </m:r>
              </m:den>
            </m:f>
            <m:r>
              <w:rPr>
                <w:rFonts w:ascii="Cambria Math" w:hAnsi="Cambria Math"/>
                <w:color w:val="000000"/>
                <w:sz w:val="30"/>
                <w:szCs w:val="30"/>
                <w:lang w:val="en-US"/>
              </w:rPr>
              <m:t>(</m:t>
            </m:r>
            <m:f>
              <m:fPr>
                <m:ctrlPr>
                  <w:rPr>
                    <w:rFonts w:ascii="Cambria Math" w:hAnsi="Cambria Math"/>
                    <w:i/>
                    <w:color w:val="000000"/>
                    <w:sz w:val="30"/>
                    <w:szCs w:val="30"/>
                    <w:lang w:val="en-US"/>
                  </w:rPr>
                </m:ctrlPr>
              </m:fPr>
              <m:num>
                <m:r>
                  <w:rPr>
                    <w:rFonts w:ascii="Cambria Math" w:hAnsi="Cambria Math"/>
                    <w:color w:val="000000"/>
                    <w:sz w:val="30"/>
                    <w:szCs w:val="30"/>
                    <w:lang w:val="en-US"/>
                  </w:rPr>
                  <m:t>1</m:t>
                </m:r>
              </m:num>
              <m:den>
                <m:sSub>
                  <m:sSubPr>
                    <m:ctrlPr>
                      <w:rPr>
                        <w:rFonts w:ascii="Cambria Math" w:hAnsi="Cambria Math"/>
                        <w:i/>
                        <w:color w:val="000000"/>
                        <w:sz w:val="30"/>
                        <w:szCs w:val="30"/>
                        <w:lang w:val="en-US"/>
                      </w:rPr>
                    </m:ctrlPr>
                  </m:sSubPr>
                  <m:e>
                    <m:r>
                      <w:rPr>
                        <w:rFonts w:ascii="Cambria Math" w:hAnsi="Cambria Math"/>
                        <w:color w:val="000000"/>
                        <w:sz w:val="30"/>
                        <w:szCs w:val="30"/>
                        <w:lang w:val="en-US"/>
                      </w:rPr>
                      <m:t>n</m:t>
                    </m:r>
                  </m:e>
                  <m:sub>
                    <m:r>
                      <w:rPr>
                        <w:rFonts w:ascii="Cambria Math" w:hAnsi="Cambria Math"/>
                        <w:color w:val="000000"/>
                        <w:sz w:val="30"/>
                        <w:szCs w:val="30"/>
                        <w:lang w:val="en-US"/>
                      </w:rPr>
                      <m:t>j</m:t>
                    </m:r>
                  </m:sub>
                </m:sSub>
              </m:den>
            </m:f>
            <m:r>
              <w:rPr>
                <w:rFonts w:ascii="Cambria Math" w:hAnsi="Cambria Math"/>
                <w:color w:val="000000"/>
                <w:sz w:val="30"/>
                <w:szCs w:val="30"/>
                <w:lang w:val="en-US"/>
              </w:rPr>
              <m:t>+</m:t>
            </m:r>
            <m:f>
              <m:fPr>
                <m:ctrlPr>
                  <w:rPr>
                    <w:rFonts w:ascii="Cambria Math" w:hAnsi="Cambria Math"/>
                    <w:i/>
                    <w:color w:val="000000"/>
                    <w:sz w:val="30"/>
                    <w:szCs w:val="30"/>
                    <w:lang w:val="en-US"/>
                  </w:rPr>
                </m:ctrlPr>
              </m:fPr>
              <m:num>
                <m:r>
                  <w:rPr>
                    <w:rFonts w:ascii="Cambria Math" w:hAnsi="Cambria Math"/>
                    <w:color w:val="000000"/>
                    <w:sz w:val="30"/>
                    <w:szCs w:val="30"/>
                    <w:lang w:val="en-US"/>
                  </w:rPr>
                  <m:t>1</m:t>
                </m:r>
              </m:num>
              <m:den>
                <m:sSub>
                  <m:sSubPr>
                    <m:ctrlPr>
                      <w:rPr>
                        <w:rFonts w:ascii="Cambria Math" w:hAnsi="Cambria Math"/>
                        <w:i/>
                        <w:color w:val="000000"/>
                        <w:sz w:val="30"/>
                        <w:szCs w:val="30"/>
                        <w:lang w:val="en-US"/>
                      </w:rPr>
                    </m:ctrlPr>
                  </m:sSubPr>
                  <m:e>
                    <m:r>
                      <w:rPr>
                        <w:rFonts w:ascii="Cambria Math" w:hAnsi="Cambria Math"/>
                        <w:color w:val="000000"/>
                        <w:sz w:val="30"/>
                        <w:szCs w:val="30"/>
                        <w:lang w:val="en-US"/>
                      </w:rPr>
                      <m:t>n</m:t>
                    </m:r>
                  </m:e>
                  <m:sub>
                    <m:r>
                      <w:rPr>
                        <w:rFonts w:ascii="Cambria Math" w:hAnsi="Cambria Math"/>
                        <w:color w:val="000000"/>
                        <w:sz w:val="30"/>
                        <w:szCs w:val="30"/>
                        <w:lang w:val="en-US"/>
                      </w:rPr>
                      <m:t>j</m:t>
                    </m:r>
                    <m:r>
                      <w:rPr>
                        <w:rFonts w:ascii="Cambria Math" w:hAnsi="Cambria Math"/>
                        <w:color w:val="000000"/>
                        <w:sz w:val="30"/>
                        <w:szCs w:val="30"/>
                        <w:lang w:val="en-US"/>
                      </w:rPr>
                      <m:t>'</m:t>
                    </m:r>
                  </m:sub>
                </m:sSub>
              </m:den>
            </m:f>
            <m:r>
              <w:rPr>
                <w:rFonts w:ascii="Cambria Math" w:hAnsi="Cambria Math"/>
                <w:color w:val="000000"/>
                <w:sz w:val="30"/>
                <w:szCs w:val="30"/>
                <w:lang w:val="en-US"/>
              </w:rPr>
              <m:t>)</m:t>
            </m:r>
          </m:e>
        </m:rad>
      </m:oMath>
    </w:p>
    <w:p w:rsidR="007E4F78" w:rsidRPr="007E4F78" w:rsidRDefault="00F00589" w:rsidP="00494115">
      <w:pPr>
        <w:pStyle w:val="ac"/>
        <w:spacing w:before="0" w:beforeAutospacing="0" w:after="120" w:afterAutospacing="0"/>
        <w:rPr>
          <w:rFonts w:asciiTheme="minorHAnsi" w:hAnsiTheme="minorHAnsi"/>
          <w:color w:val="000000"/>
          <w:sz w:val="22"/>
          <w:szCs w:val="22"/>
        </w:rPr>
      </w:pPr>
      <w:proofErr w:type="gramStart"/>
      <w:r>
        <w:rPr>
          <w:rFonts w:asciiTheme="minorHAnsi" w:hAnsiTheme="minorHAnsi"/>
          <w:color w:val="000000"/>
          <w:sz w:val="22"/>
          <w:szCs w:val="22"/>
        </w:rPr>
        <w:t>где</w:t>
      </w:r>
      <w:proofErr w:type="gramEnd"/>
      <w:r>
        <w:rPr>
          <w:rFonts w:asciiTheme="minorHAnsi" w:hAnsiTheme="minorHAnsi"/>
          <w:color w:val="000000"/>
          <w:sz w:val="22"/>
          <w:szCs w:val="22"/>
        </w:rPr>
        <w:t xml:space="preserve"> </w:t>
      </w:r>
      <w:r w:rsidRPr="00F00589">
        <w:rPr>
          <w:rFonts w:asciiTheme="minorHAnsi" w:hAnsiTheme="minorHAnsi"/>
          <w:i/>
          <w:color w:val="000000"/>
          <w:sz w:val="22"/>
          <w:szCs w:val="22"/>
        </w:rPr>
        <w:t>Q</w:t>
      </w:r>
      <w:r w:rsidRPr="00F00589">
        <w:rPr>
          <w:rFonts w:asciiTheme="minorHAnsi" w:hAnsiTheme="minorHAnsi"/>
          <w:i/>
          <w:color w:val="000000"/>
          <w:sz w:val="22"/>
          <w:szCs w:val="22"/>
          <w:vertAlign w:val="subscript"/>
        </w:rPr>
        <w:t>U</w:t>
      </w:r>
      <w:r w:rsidR="007E4F78" w:rsidRPr="007E4F78">
        <w:rPr>
          <w:rFonts w:asciiTheme="minorHAnsi" w:hAnsiTheme="minorHAnsi"/>
          <w:color w:val="000000"/>
          <w:sz w:val="22"/>
          <w:szCs w:val="22"/>
        </w:rPr>
        <w:t xml:space="preserve"> — верхнее критическое значение распределения </w:t>
      </w:r>
      <w:proofErr w:type="spellStart"/>
      <w:r w:rsidR="007E4F78" w:rsidRPr="007E4F78">
        <w:rPr>
          <w:rFonts w:asciiTheme="minorHAnsi" w:hAnsiTheme="minorHAnsi"/>
          <w:color w:val="000000"/>
          <w:sz w:val="22"/>
          <w:szCs w:val="22"/>
        </w:rPr>
        <w:t>стьюдентизированного</w:t>
      </w:r>
      <w:proofErr w:type="spellEnd"/>
      <w:r w:rsidR="007E4F78" w:rsidRPr="007E4F78">
        <w:rPr>
          <w:rFonts w:asciiTheme="minorHAnsi" w:hAnsiTheme="minorHAnsi"/>
          <w:color w:val="000000"/>
          <w:sz w:val="22"/>
          <w:szCs w:val="22"/>
        </w:rPr>
        <w:t xml:space="preserve"> размаха, имеющего </w:t>
      </w:r>
      <w:r w:rsidR="007E4F78" w:rsidRPr="00F00589">
        <w:rPr>
          <w:rFonts w:asciiTheme="minorHAnsi" w:hAnsiTheme="minorHAnsi"/>
          <w:i/>
          <w:color w:val="000000"/>
          <w:sz w:val="22"/>
          <w:szCs w:val="22"/>
        </w:rPr>
        <w:t>с</w:t>
      </w:r>
      <w:r w:rsidR="007E4F78" w:rsidRPr="007E4F78">
        <w:rPr>
          <w:rFonts w:asciiTheme="minorHAnsi" w:hAnsiTheme="minorHAnsi"/>
          <w:color w:val="000000"/>
          <w:sz w:val="22"/>
          <w:szCs w:val="22"/>
        </w:rPr>
        <w:t xml:space="preserve"> степеней свободы в числителе и </w:t>
      </w:r>
      <w:r w:rsidRPr="00F00589">
        <w:rPr>
          <w:rFonts w:asciiTheme="minorHAnsi" w:hAnsiTheme="minorHAnsi"/>
          <w:i/>
          <w:color w:val="000000"/>
          <w:sz w:val="22"/>
          <w:szCs w:val="22"/>
          <w:lang w:val="en-US"/>
        </w:rPr>
        <w:t>n</w:t>
      </w:r>
      <w:r w:rsidR="007E4F78" w:rsidRPr="00F00589">
        <w:rPr>
          <w:rFonts w:asciiTheme="minorHAnsi" w:hAnsiTheme="minorHAnsi"/>
          <w:i/>
          <w:color w:val="000000"/>
          <w:sz w:val="22"/>
          <w:szCs w:val="22"/>
        </w:rPr>
        <w:t xml:space="preserve"> </w:t>
      </w:r>
      <w:r w:rsidRPr="00F00589">
        <w:rPr>
          <w:rFonts w:asciiTheme="minorHAnsi" w:hAnsiTheme="minorHAnsi"/>
          <w:i/>
          <w:color w:val="000000"/>
          <w:sz w:val="22"/>
          <w:szCs w:val="22"/>
        </w:rPr>
        <w:t>–</w:t>
      </w:r>
      <w:r w:rsidR="007E4F78" w:rsidRPr="00F00589">
        <w:rPr>
          <w:rFonts w:asciiTheme="minorHAnsi" w:hAnsiTheme="minorHAnsi"/>
          <w:i/>
          <w:color w:val="000000"/>
          <w:sz w:val="22"/>
          <w:szCs w:val="22"/>
        </w:rPr>
        <w:t xml:space="preserve"> с</w:t>
      </w:r>
      <w:r w:rsidR="007E4F78" w:rsidRPr="007E4F78">
        <w:rPr>
          <w:rFonts w:asciiTheme="minorHAnsi" w:hAnsiTheme="minorHAnsi"/>
          <w:color w:val="000000"/>
          <w:sz w:val="22"/>
          <w:szCs w:val="22"/>
        </w:rPr>
        <w:t xml:space="preserve"> степеней свободы в знаменателе.</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Если объемы выборок не одинаковы, критический размах вычисляется для каждой пары математических ожиданий отдельно. На последнем этапе каждая из </w:t>
      </w:r>
      <w:proofErr w:type="gramStart"/>
      <w:r w:rsidRPr="00F00589">
        <w:rPr>
          <w:rFonts w:asciiTheme="minorHAnsi" w:hAnsiTheme="minorHAnsi"/>
          <w:i/>
          <w:color w:val="000000"/>
          <w:sz w:val="22"/>
          <w:szCs w:val="22"/>
        </w:rPr>
        <w:t>с(</w:t>
      </w:r>
      <w:proofErr w:type="gramEnd"/>
      <w:r w:rsidRPr="00F00589">
        <w:rPr>
          <w:rFonts w:asciiTheme="minorHAnsi" w:hAnsiTheme="minorHAnsi"/>
          <w:i/>
          <w:color w:val="000000"/>
          <w:sz w:val="22"/>
          <w:szCs w:val="22"/>
        </w:rPr>
        <w:t>с</w:t>
      </w:r>
      <w:r w:rsidR="00F00589" w:rsidRPr="00F00589">
        <w:rPr>
          <w:rFonts w:asciiTheme="minorHAnsi" w:hAnsiTheme="minorHAnsi"/>
          <w:i/>
          <w:color w:val="000000"/>
          <w:sz w:val="22"/>
          <w:szCs w:val="22"/>
        </w:rPr>
        <w:t xml:space="preserve"> – </w:t>
      </w:r>
      <w:r w:rsidRPr="00F00589">
        <w:rPr>
          <w:rFonts w:asciiTheme="minorHAnsi" w:hAnsiTheme="minorHAnsi"/>
          <w:i/>
          <w:color w:val="000000"/>
          <w:sz w:val="22"/>
          <w:szCs w:val="22"/>
        </w:rPr>
        <w:t>1)/2</w:t>
      </w:r>
      <w:r w:rsidRPr="007E4F78">
        <w:rPr>
          <w:rFonts w:asciiTheme="minorHAnsi" w:hAnsiTheme="minorHAnsi"/>
          <w:color w:val="000000"/>
          <w:sz w:val="22"/>
          <w:szCs w:val="22"/>
        </w:rPr>
        <w:t xml:space="preserve"> пар математических ожиданий сравнивается с соответствующим критическим размахом. Элементы пары считаются значимо различными, если модуль разности </w:t>
      </w:r>
      <w:r w:rsidR="00F00589" w:rsidRPr="00F00589">
        <w:rPr>
          <w:rFonts w:asciiTheme="minorHAnsi" w:hAnsiTheme="minorHAnsi"/>
          <w:color w:val="000000"/>
          <w:sz w:val="22"/>
          <w:szCs w:val="22"/>
        </w:rPr>
        <w:t>|</w:t>
      </w:r>
      <w:proofErr w:type="spellStart"/>
      <w:r w:rsidR="00F00589" w:rsidRPr="00F00589">
        <w:rPr>
          <w:rFonts w:asciiTheme="minorHAnsi" w:hAnsiTheme="minorHAnsi"/>
          <w:i/>
          <w:color w:val="000000"/>
          <w:sz w:val="22"/>
          <w:szCs w:val="22"/>
          <w:lang w:val="en-US"/>
        </w:rPr>
        <w:t>X</w:t>
      </w:r>
      <w:r w:rsidR="00F00589" w:rsidRPr="00F00589">
        <w:rPr>
          <w:rFonts w:asciiTheme="minorHAnsi" w:hAnsiTheme="minorHAnsi"/>
          <w:i/>
          <w:color w:val="000000"/>
          <w:sz w:val="22"/>
          <w:szCs w:val="22"/>
          <w:vertAlign w:val="subscript"/>
          <w:lang w:val="en-US"/>
        </w:rPr>
        <w:t>j</w:t>
      </w:r>
      <w:proofErr w:type="spellEnd"/>
      <w:r w:rsidRPr="00F00589">
        <w:rPr>
          <w:rFonts w:asciiTheme="minorHAnsi" w:hAnsiTheme="minorHAnsi"/>
          <w:i/>
          <w:color w:val="000000"/>
          <w:sz w:val="22"/>
          <w:szCs w:val="22"/>
        </w:rPr>
        <w:t xml:space="preserve"> </w:t>
      </w:r>
      <w:r w:rsidR="00F00589" w:rsidRPr="00F00589">
        <w:rPr>
          <w:rFonts w:asciiTheme="minorHAnsi" w:hAnsiTheme="minorHAnsi"/>
          <w:i/>
          <w:color w:val="000000"/>
          <w:sz w:val="22"/>
          <w:szCs w:val="22"/>
        </w:rPr>
        <w:t>–</w:t>
      </w:r>
      <w:r w:rsidRPr="00F00589">
        <w:rPr>
          <w:rFonts w:asciiTheme="minorHAnsi" w:hAnsiTheme="minorHAnsi"/>
          <w:i/>
          <w:color w:val="000000"/>
          <w:sz w:val="22"/>
          <w:szCs w:val="22"/>
        </w:rPr>
        <w:t xml:space="preserve"> X</w:t>
      </w:r>
      <w:r w:rsidR="00F00589" w:rsidRPr="00F00589">
        <w:rPr>
          <w:rFonts w:asciiTheme="minorHAnsi" w:hAnsiTheme="minorHAnsi"/>
          <w:i/>
          <w:color w:val="000000"/>
          <w:sz w:val="22"/>
          <w:szCs w:val="22"/>
          <w:vertAlign w:val="subscript"/>
          <w:lang w:val="en-US"/>
        </w:rPr>
        <w:t>j</w:t>
      </w:r>
      <w:r w:rsidR="00F00589" w:rsidRPr="00F00589">
        <w:rPr>
          <w:rFonts w:asciiTheme="minorHAnsi" w:hAnsiTheme="minorHAnsi"/>
          <w:i/>
          <w:color w:val="000000"/>
          <w:sz w:val="22"/>
          <w:szCs w:val="22"/>
          <w:vertAlign w:val="subscript"/>
        </w:rPr>
        <w:t>’</w:t>
      </w:r>
      <w:r w:rsidRPr="007E4F78">
        <w:rPr>
          <w:rFonts w:asciiTheme="minorHAnsi" w:hAnsiTheme="minorHAnsi"/>
          <w:color w:val="000000"/>
          <w:sz w:val="22"/>
          <w:szCs w:val="22"/>
        </w:rPr>
        <w:t>| между</w:t>
      </w:r>
      <w:r w:rsidR="00F00589" w:rsidRPr="00F00589">
        <w:rPr>
          <w:rFonts w:asciiTheme="minorHAnsi" w:hAnsiTheme="minorHAnsi"/>
          <w:color w:val="000000"/>
          <w:sz w:val="22"/>
          <w:szCs w:val="22"/>
        </w:rPr>
        <w:t xml:space="preserve"> </w:t>
      </w:r>
      <w:r w:rsidRPr="007E4F78">
        <w:rPr>
          <w:rFonts w:asciiTheme="minorHAnsi" w:hAnsiTheme="minorHAnsi"/>
          <w:color w:val="000000"/>
          <w:sz w:val="22"/>
          <w:szCs w:val="22"/>
        </w:rPr>
        <w:t>ними превышает критический размах.</w:t>
      </w:r>
    </w:p>
    <w:p w:rsid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Применим процедуру </w:t>
      </w:r>
      <w:proofErr w:type="spellStart"/>
      <w:r w:rsidRPr="007E4F78">
        <w:rPr>
          <w:rFonts w:asciiTheme="minorHAnsi" w:hAnsiTheme="minorHAnsi"/>
          <w:color w:val="000000"/>
          <w:sz w:val="22"/>
          <w:szCs w:val="22"/>
        </w:rPr>
        <w:t>Тьюки-Крамера</w:t>
      </w:r>
      <w:proofErr w:type="spellEnd"/>
      <w:r w:rsidRPr="007E4F78">
        <w:rPr>
          <w:rFonts w:asciiTheme="minorHAnsi" w:hAnsiTheme="minorHAnsi"/>
          <w:color w:val="000000"/>
          <w:sz w:val="22"/>
          <w:szCs w:val="22"/>
        </w:rPr>
        <w:t xml:space="preserve"> к задаче о прочности парашютов. Поскольку компания, производящая парашюты, имеет четыре поставщика, следует проверить 4(4</w:t>
      </w:r>
      <w:r w:rsidR="00F00589" w:rsidRPr="00F00589">
        <w:rPr>
          <w:rFonts w:asciiTheme="minorHAnsi" w:hAnsiTheme="minorHAnsi"/>
          <w:color w:val="000000"/>
          <w:sz w:val="22"/>
          <w:szCs w:val="22"/>
        </w:rPr>
        <w:t xml:space="preserve"> – </w:t>
      </w:r>
      <w:proofErr w:type="gramStart"/>
      <w:r w:rsidRPr="007E4F78">
        <w:rPr>
          <w:rFonts w:asciiTheme="minorHAnsi" w:hAnsiTheme="minorHAnsi"/>
          <w:color w:val="000000"/>
          <w:sz w:val="22"/>
          <w:szCs w:val="22"/>
        </w:rPr>
        <w:t>1)/</w:t>
      </w:r>
      <w:proofErr w:type="gramEnd"/>
      <w:r w:rsidRPr="007E4F78">
        <w:rPr>
          <w:rFonts w:asciiTheme="minorHAnsi" w:hAnsiTheme="minorHAnsi"/>
          <w:color w:val="000000"/>
          <w:sz w:val="22"/>
          <w:szCs w:val="22"/>
        </w:rPr>
        <w:t>2</w:t>
      </w:r>
      <w:r w:rsidR="00F00589" w:rsidRPr="00F00589">
        <w:rPr>
          <w:rFonts w:asciiTheme="minorHAnsi" w:hAnsiTheme="minorHAnsi"/>
          <w:color w:val="000000"/>
          <w:sz w:val="22"/>
          <w:szCs w:val="22"/>
        </w:rPr>
        <w:t xml:space="preserve"> </w:t>
      </w:r>
      <w:r w:rsidRPr="007E4F78">
        <w:rPr>
          <w:rFonts w:asciiTheme="minorHAnsi" w:hAnsiTheme="minorHAnsi"/>
          <w:color w:val="000000"/>
          <w:sz w:val="22"/>
          <w:szCs w:val="22"/>
        </w:rPr>
        <w:t>=</w:t>
      </w:r>
      <w:r w:rsidR="00F00589" w:rsidRPr="00F00589">
        <w:rPr>
          <w:rFonts w:asciiTheme="minorHAnsi" w:hAnsiTheme="minorHAnsi"/>
          <w:color w:val="000000"/>
          <w:sz w:val="22"/>
          <w:szCs w:val="22"/>
        </w:rPr>
        <w:t xml:space="preserve"> </w:t>
      </w:r>
      <w:r w:rsidRPr="007E4F78">
        <w:rPr>
          <w:rFonts w:asciiTheme="minorHAnsi" w:hAnsiTheme="minorHAnsi"/>
          <w:color w:val="000000"/>
          <w:sz w:val="22"/>
          <w:szCs w:val="22"/>
        </w:rPr>
        <w:t>6 пар поставщиков</w:t>
      </w:r>
      <w:r w:rsidR="00F00589" w:rsidRPr="00F00589">
        <w:rPr>
          <w:rFonts w:asciiTheme="minorHAnsi" w:hAnsiTheme="minorHAnsi"/>
          <w:color w:val="000000"/>
          <w:sz w:val="22"/>
          <w:szCs w:val="22"/>
        </w:rPr>
        <w:t xml:space="preserve"> (</w:t>
      </w:r>
      <w:r w:rsidR="00F00589">
        <w:rPr>
          <w:rFonts w:asciiTheme="minorHAnsi" w:hAnsiTheme="minorHAnsi"/>
          <w:color w:val="000000"/>
          <w:sz w:val="22"/>
          <w:szCs w:val="22"/>
        </w:rPr>
        <w:t>рис. 9)</w:t>
      </w:r>
      <w:r w:rsidR="00BA70A4">
        <w:rPr>
          <w:rFonts w:asciiTheme="minorHAnsi" w:hAnsiTheme="minorHAnsi"/>
          <w:color w:val="000000"/>
          <w:sz w:val="22"/>
          <w:szCs w:val="22"/>
        </w:rPr>
        <w:t>.</w:t>
      </w:r>
    </w:p>
    <w:p w:rsidR="00BA70A4" w:rsidRDefault="005F185D"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333461" cy="298859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9. Попарные сравнения выборочных средних.jpg"/>
                    <pic:cNvPicPr/>
                  </pic:nvPicPr>
                  <pic:blipFill>
                    <a:blip r:embed="rId22">
                      <a:extLst>
                        <a:ext uri="{28A0092B-C50C-407E-A947-70E740481C1C}">
                          <a14:useLocalDpi xmlns:a14="http://schemas.microsoft.com/office/drawing/2010/main" val="0"/>
                        </a:ext>
                      </a:extLst>
                    </a:blip>
                    <a:stretch>
                      <a:fillRect/>
                    </a:stretch>
                  </pic:blipFill>
                  <pic:spPr>
                    <a:xfrm>
                      <a:off x="0" y="0"/>
                      <a:ext cx="4346029" cy="2997262"/>
                    </a:xfrm>
                    <a:prstGeom prst="rect">
                      <a:avLst/>
                    </a:prstGeom>
                  </pic:spPr>
                </pic:pic>
              </a:graphicData>
            </a:graphic>
          </wp:inline>
        </w:drawing>
      </w:r>
    </w:p>
    <w:p w:rsidR="00BA70A4" w:rsidRPr="007E4F78" w:rsidRDefault="00BA70A4"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9. Попарные сравнения выборочных средних</w:t>
      </w:r>
    </w:p>
    <w:p w:rsidR="00612F9F"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Поскольку все группы имеют одинаковый объем</w:t>
      </w:r>
      <w:r w:rsidR="00BA70A4">
        <w:rPr>
          <w:rFonts w:asciiTheme="minorHAnsi" w:hAnsiTheme="minorHAnsi"/>
          <w:color w:val="000000"/>
          <w:sz w:val="22"/>
          <w:szCs w:val="22"/>
        </w:rPr>
        <w:t xml:space="preserve"> (т.е. все </w:t>
      </w:r>
      <w:proofErr w:type="spellStart"/>
      <w:r w:rsidR="00BA70A4" w:rsidRPr="00BA70A4">
        <w:rPr>
          <w:rFonts w:asciiTheme="minorHAnsi" w:hAnsiTheme="minorHAnsi"/>
          <w:i/>
          <w:color w:val="000000"/>
          <w:sz w:val="22"/>
          <w:szCs w:val="22"/>
          <w:lang w:val="en-US"/>
        </w:rPr>
        <w:t>n</w:t>
      </w:r>
      <w:r w:rsidR="00BA70A4" w:rsidRPr="00BA70A4">
        <w:rPr>
          <w:rFonts w:asciiTheme="minorHAnsi" w:hAnsiTheme="minorHAnsi"/>
          <w:i/>
          <w:color w:val="000000"/>
          <w:sz w:val="22"/>
          <w:szCs w:val="22"/>
          <w:vertAlign w:val="subscript"/>
          <w:lang w:val="en-US"/>
        </w:rPr>
        <w:t>j</w:t>
      </w:r>
      <w:proofErr w:type="spellEnd"/>
      <w:r w:rsidR="00BA70A4" w:rsidRPr="00BA70A4">
        <w:rPr>
          <w:rFonts w:asciiTheme="minorHAnsi" w:hAnsiTheme="minorHAnsi"/>
          <w:i/>
          <w:color w:val="000000"/>
          <w:sz w:val="22"/>
          <w:szCs w:val="22"/>
        </w:rPr>
        <w:t xml:space="preserve"> = </w:t>
      </w:r>
      <w:proofErr w:type="spellStart"/>
      <w:r w:rsidR="00BA70A4" w:rsidRPr="00BA70A4">
        <w:rPr>
          <w:rFonts w:asciiTheme="minorHAnsi" w:hAnsiTheme="minorHAnsi"/>
          <w:i/>
          <w:color w:val="000000"/>
          <w:sz w:val="22"/>
          <w:szCs w:val="22"/>
          <w:lang w:val="en-US"/>
        </w:rPr>
        <w:t>n</w:t>
      </w:r>
      <w:r w:rsidR="00BA70A4" w:rsidRPr="00BA70A4">
        <w:rPr>
          <w:rFonts w:asciiTheme="minorHAnsi" w:hAnsiTheme="minorHAnsi"/>
          <w:i/>
          <w:color w:val="000000"/>
          <w:sz w:val="22"/>
          <w:szCs w:val="22"/>
          <w:vertAlign w:val="subscript"/>
          <w:lang w:val="en-US"/>
        </w:rPr>
        <w:t>j</w:t>
      </w:r>
      <w:proofErr w:type="spellEnd"/>
      <w:r w:rsidR="00BA70A4" w:rsidRPr="00BA70A4">
        <w:rPr>
          <w:rFonts w:asciiTheme="minorHAnsi" w:hAnsiTheme="minorHAnsi"/>
          <w:i/>
          <w:color w:val="000000"/>
          <w:sz w:val="22"/>
          <w:szCs w:val="22"/>
          <w:vertAlign w:val="subscript"/>
        </w:rPr>
        <w:t>’</w:t>
      </w:r>
      <w:r w:rsidR="00BA70A4" w:rsidRPr="00BA70A4">
        <w:rPr>
          <w:rFonts w:asciiTheme="minorHAnsi" w:hAnsiTheme="minorHAnsi"/>
          <w:color w:val="000000"/>
          <w:sz w:val="22"/>
          <w:szCs w:val="22"/>
        </w:rPr>
        <w:t>)</w:t>
      </w:r>
      <w:r w:rsidRPr="007E4F78">
        <w:rPr>
          <w:rFonts w:asciiTheme="minorHAnsi" w:hAnsiTheme="minorHAnsi"/>
          <w:color w:val="000000"/>
          <w:sz w:val="22"/>
          <w:szCs w:val="22"/>
        </w:rPr>
        <w:t>, достаточно вычислить только один критический размах. Для этого по таблиц</w:t>
      </w:r>
      <w:r w:rsidR="00BA70A4">
        <w:rPr>
          <w:rFonts w:asciiTheme="minorHAnsi" w:hAnsiTheme="minorHAnsi"/>
          <w:color w:val="000000"/>
          <w:sz w:val="22"/>
          <w:szCs w:val="22"/>
        </w:rPr>
        <w:t xml:space="preserve">е </w:t>
      </w:r>
      <w:r w:rsidR="00BA70A4" w:rsidRPr="00BA70A4">
        <w:rPr>
          <w:rFonts w:asciiTheme="minorHAnsi" w:hAnsiTheme="minorHAnsi"/>
          <w:i/>
          <w:color w:val="000000"/>
          <w:sz w:val="22"/>
          <w:szCs w:val="22"/>
        </w:rPr>
        <w:t>Дисперсионного анализа</w:t>
      </w:r>
      <w:r w:rsidR="00BA70A4">
        <w:rPr>
          <w:rFonts w:asciiTheme="minorHAnsi" w:hAnsiTheme="minorHAnsi"/>
          <w:color w:val="000000"/>
          <w:sz w:val="22"/>
          <w:szCs w:val="22"/>
        </w:rPr>
        <w:t xml:space="preserve"> (рис. </w:t>
      </w:r>
      <w:r w:rsidR="00BA70A4" w:rsidRPr="00BA70A4">
        <w:rPr>
          <w:rFonts w:asciiTheme="minorHAnsi" w:hAnsiTheme="minorHAnsi"/>
          <w:color w:val="000000"/>
          <w:sz w:val="22"/>
          <w:szCs w:val="22"/>
        </w:rPr>
        <w:t>6</w:t>
      </w:r>
      <w:r w:rsidRPr="007E4F78">
        <w:rPr>
          <w:rFonts w:asciiTheme="minorHAnsi" w:hAnsiTheme="minorHAnsi"/>
          <w:color w:val="000000"/>
          <w:sz w:val="22"/>
          <w:szCs w:val="22"/>
        </w:rPr>
        <w:t>) определим величин</w:t>
      </w:r>
      <w:r w:rsidR="00BC134A">
        <w:rPr>
          <w:rFonts w:asciiTheme="minorHAnsi" w:hAnsiTheme="minorHAnsi"/>
          <w:color w:val="000000"/>
          <w:sz w:val="22"/>
          <w:szCs w:val="22"/>
        </w:rPr>
        <w:t>у</w:t>
      </w:r>
      <w:r w:rsidRPr="007E4F78">
        <w:rPr>
          <w:rFonts w:asciiTheme="minorHAnsi" w:hAnsiTheme="minorHAnsi"/>
          <w:color w:val="000000"/>
          <w:sz w:val="22"/>
          <w:szCs w:val="22"/>
        </w:rPr>
        <w:t xml:space="preserve"> MS</w:t>
      </w:r>
      <w:r w:rsidR="00BA70A4">
        <w:rPr>
          <w:rFonts w:asciiTheme="minorHAnsi" w:hAnsiTheme="minorHAnsi"/>
          <w:color w:val="000000"/>
          <w:sz w:val="22"/>
          <w:szCs w:val="22"/>
          <w:lang w:val="en-US"/>
        </w:rPr>
        <w:t>W</w:t>
      </w:r>
      <w:r w:rsidR="00BC134A">
        <w:rPr>
          <w:rFonts w:asciiTheme="minorHAnsi" w:hAnsiTheme="minorHAnsi"/>
          <w:color w:val="000000"/>
          <w:sz w:val="22"/>
          <w:szCs w:val="22"/>
        </w:rPr>
        <w:t xml:space="preserve"> = 6,094. </w:t>
      </w:r>
      <w:r w:rsidRPr="007E4F78">
        <w:rPr>
          <w:rFonts w:asciiTheme="minorHAnsi" w:hAnsiTheme="minorHAnsi"/>
          <w:color w:val="000000"/>
          <w:sz w:val="22"/>
          <w:szCs w:val="22"/>
        </w:rPr>
        <w:t xml:space="preserve">Затем </w:t>
      </w:r>
      <w:r w:rsidR="00BA70A4">
        <w:rPr>
          <w:rFonts w:asciiTheme="minorHAnsi" w:hAnsiTheme="minorHAnsi"/>
          <w:color w:val="000000"/>
          <w:sz w:val="22"/>
          <w:szCs w:val="22"/>
        </w:rPr>
        <w:t xml:space="preserve">найдем величину </w:t>
      </w:r>
      <w:r w:rsidR="00BA70A4" w:rsidRPr="00BA70A4">
        <w:rPr>
          <w:rFonts w:asciiTheme="minorHAnsi" w:hAnsiTheme="minorHAnsi"/>
          <w:i/>
          <w:color w:val="000000"/>
          <w:sz w:val="22"/>
          <w:szCs w:val="22"/>
        </w:rPr>
        <w:t>Q</w:t>
      </w:r>
      <w:r w:rsidR="00BA70A4" w:rsidRPr="00BA70A4">
        <w:rPr>
          <w:rFonts w:asciiTheme="minorHAnsi" w:hAnsiTheme="minorHAnsi"/>
          <w:i/>
          <w:color w:val="000000"/>
          <w:sz w:val="22"/>
          <w:szCs w:val="22"/>
          <w:vertAlign w:val="subscript"/>
        </w:rPr>
        <w:t>U</w:t>
      </w:r>
      <w:r w:rsidR="00BA70A4" w:rsidRPr="007E4F78">
        <w:rPr>
          <w:rFonts w:asciiTheme="minorHAnsi" w:hAnsiTheme="minorHAnsi"/>
          <w:color w:val="000000"/>
          <w:sz w:val="22"/>
          <w:szCs w:val="22"/>
        </w:rPr>
        <w:t xml:space="preserve"> </w:t>
      </w:r>
      <w:r w:rsidRPr="007E4F78">
        <w:rPr>
          <w:rFonts w:asciiTheme="minorHAnsi" w:hAnsiTheme="minorHAnsi"/>
          <w:color w:val="000000"/>
          <w:sz w:val="22"/>
          <w:szCs w:val="22"/>
        </w:rPr>
        <w:t xml:space="preserve">при </w:t>
      </w:r>
      <w:r w:rsidR="00BC134A">
        <w:rPr>
          <w:rFonts w:asciiTheme="minorHAnsi" w:hAnsiTheme="minorHAnsi"/>
          <w:color w:val="000000"/>
          <w:sz w:val="22"/>
          <w:szCs w:val="22"/>
        </w:rPr>
        <w:t xml:space="preserve">α = 0,05, </w:t>
      </w:r>
      <w:r w:rsidR="00BC134A" w:rsidRPr="00BC134A">
        <w:rPr>
          <w:rFonts w:asciiTheme="minorHAnsi" w:hAnsiTheme="minorHAnsi"/>
          <w:i/>
          <w:color w:val="000000"/>
          <w:sz w:val="22"/>
          <w:szCs w:val="22"/>
        </w:rPr>
        <w:t>с</w:t>
      </w:r>
      <w:r w:rsidR="00BC134A">
        <w:rPr>
          <w:rFonts w:asciiTheme="minorHAnsi" w:hAnsiTheme="minorHAnsi"/>
          <w:color w:val="000000"/>
          <w:sz w:val="22"/>
          <w:szCs w:val="22"/>
        </w:rPr>
        <w:t xml:space="preserve"> = 4</w:t>
      </w:r>
      <w:r w:rsidR="00612F9F">
        <w:rPr>
          <w:rFonts w:asciiTheme="minorHAnsi" w:hAnsiTheme="minorHAnsi"/>
          <w:color w:val="000000"/>
          <w:sz w:val="22"/>
          <w:szCs w:val="22"/>
        </w:rPr>
        <w:t xml:space="preserve"> (число степеней свободы в числителе)</w:t>
      </w:r>
      <w:r w:rsidR="00BC134A">
        <w:rPr>
          <w:rFonts w:asciiTheme="minorHAnsi" w:hAnsiTheme="minorHAnsi"/>
          <w:color w:val="000000"/>
          <w:sz w:val="22"/>
          <w:szCs w:val="22"/>
        </w:rPr>
        <w:t xml:space="preserve"> и </w:t>
      </w:r>
      <w:r w:rsidR="00BC134A" w:rsidRPr="00BC134A">
        <w:rPr>
          <w:rFonts w:asciiTheme="minorHAnsi" w:hAnsiTheme="minorHAnsi"/>
          <w:i/>
          <w:color w:val="000000"/>
          <w:sz w:val="22"/>
          <w:szCs w:val="22"/>
          <w:lang w:val="en-US"/>
        </w:rPr>
        <w:t>n</w:t>
      </w:r>
      <w:r w:rsidR="00BC134A" w:rsidRPr="00BC134A">
        <w:rPr>
          <w:rFonts w:asciiTheme="minorHAnsi" w:hAnsiTheme="minorHAnsi"/>
          <w:i/>
          <w:color w:val="000000"/>
          <w:sz w:val="22"/>
          <w:szCs w:val="22"/>
        </w:rPr>
        <w:t xml:space="preserve"> – </w:t>
      </w:r>
      <w:r w:rsidRPr="00BC134A">
        <w:rPr>
          <w:rFonts w:asciiTheme="minorHAnsi" w:hAnsiTheme="minorHAnsi"/>
          <w:i/>
          <w:color w:val="000000"/>
          <w:sz w:val="22"/>
          <w:szCs w:val="22"/>
        </w:rPr>
        <w:t>с</w:t>
      </w:r>
      <w:r w:rsidRPr="007E4F78">
        <w:rPr>
          <w:rFonts w:asciiTheme="minorHAnsi" w:hAnsiTheme="minorHAnsi"/>
          <w:color w:val="000000"/>
          <w:sz w:val="22"/>
          <w:szCs w:val="22"/>
        </w:rPr>
        <w:t xml:space="preserve"> = 20</w:t>
      </w:r>
      <w:r w:rsidR="00BC134A" w:rsidRPr="00BC134A">
        <w:rPr>
          <w:rFonts w:asciiTheme="minorHAnsi" w:hAnsiTheme="minorHAnsi"/>
          <w:color w:val="000000"/>
          <w:sz w:val="22"/>
          <w:szCs w:val="22"/>
        </w:rPr>
        <w:t xml:space="preserve"> – </w:t>
      </w:r>
      <w:r w:rsidR="00BC134A">
        <w:rPr>
          <w:rFonts w:asciiTheme="minorHAnsi" w:hAnsiTheme="minorHAnsi"/>
          <w:color w:val="000000"/>
          <w:sz w:val="22"/>
          <w:szCs w:val="22"/>
        </w:rPr>
        <w:t>4 = 16</w:t>
      </w:r>
      <w:r w:rsidR="00612F9F">
        <w:rPr>
          <w:rFonts w:asciiTheme="minorHAnsi" w:hAnsiTheme="minorHAnsi"/>
          <w:color w:val="000000"/>
          <w:sz w:val="22"/>
          <w:szCs w:val="22"/>
        </w:rPr>
        <w:t xml:space="preserve"> (число степеней свободы в знаменателе). К сожалению, я не нашел соответствующей ф</w:t>
      </w:r>
      <w:r w:rsidR="00461D1D">
        <w:rPr>
          <w:rFonts w:asciiTheme="minorHAnsi" w:hAnsiTheme="minorHAnsi"/>
          <w:color w:val="000000"/>
          <w:sz w:val="22"/>
          <w:szCs w:val="22"/>
        </w:rPr>
        <w:t>ункции</w:t>
      </w:r>
      <w:r w:rsidR="00612F9F">
        <w:rPr>
          <w:rFonts w:asciiTheme="minorHAnsi" w:hAnsiTheme="minorHAnsi"/>
          <w:color w:val="000000"/>
          <w:sz w:val="22"/>
          <w:szCs w:val="22"/>
        </w:rPr>
        <w:t xml:space="preserve"> в </w:t>
      </w:r>
      <w:r w:rsidR="00612F9F">
        <w:rPr>
          <w:rFonts w:asciiTheme="minorHAnsi" w:hAnsiTheme="minorHAnsi"/>
          <w:color w:val="000000"/>
          <w:sz w:val="22"/>
          <w:szCs w:val="22"/>
          <w:lang w:val="en-US"/>
        </w:rPr>
        <w:t>Excel</w:t>
      </w:r>
      <w:r w:rsidR="00612F9F">
        <w:rPr>
          <w:rFonts w:asciiTheme="minorHAnsi" w:hAnsiTheme="minorHAnsi"/>
          <w:color w:val="000000"/>
          <w:sz w:val="22"/>
          <w:szCs w:val="22"/>
        </w:rPr>
        <w:t>, так что воспользовался таблицей (рис. 10).</w:t>
      </w:r>
    </w:p>
    <w:p w:rsidR="00612F9F" w:rsidRDefault="00612F9F"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5200153" cy="295378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 Критическое значение стьюдентизированного размаха QU.jpg"/>
                    <pic:cNvPicPr/>
                  </pic:nvPicPr>
                  <pic:blipFill>
                    <a:blip r:embed="rId23">
                      <a:extLst>
                        <a:ext uri="{28A0092B-C50C-407E-A947-70E740481C1C}">
                          <a14:useLocalDpi xmlns:a14="http://schemas.microsoft.com/office/drawing/2010/main" val="0"/>
                        </a:ext>
                      </a:extLst>
                    </a:blip>
                    <a:stretch>
                      <a:fillRect/>
                    </a:stretch>
                  </pic:blipFill>
                  <pic:spPr>
                    <a:xfrm>
                      <a:off x="0" y="0"/>
                      <a:ext cx="5213357" cy="2961286"/>
                    </a:xfrm>
                    <a:prstGeom prst="rect">
                      <a:avLst/>
                    </a:prstGeom>
                  </pic:spPr>
                </pic:pic>
              </a:graphicData>
            </a:graphic>
          </wp:inline>
        </w:drawing>
      </w:r>
    </w:p>
    <w:p w:rsidR="00612F9F" w:rsidRPr="00612F9F" w:rsidRDefault="00612F9F"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10. Критическое значение </w:t>
      </w:r>
      <w:proofErr w:type="spellStart"/>
      <w:r>
        <w:rPr>
          <w:rFonts w:asciiTheme="minorHAnsi" w:hAnsiTheme="minorHAnsi"/>
          <w:color w:val="000000"/>
          <w:sz w:val="22"/>
          <w:szCs w:val="22"/>
        </w:rPr>
        <w:t>стьюдентизированного</w:t>
      </w:r>
      <w:proofErr w:type="spellEnd"/>
      <w:r>
        <w:rPr>
          <w:rFonts w:asciiTheme="minorHAnsi" w:hAnsiTheme="minorHAnsi"/>
          <w:color w:val="000000"/>
          <w:sz w:val="22"/>
          <w:szCs w:val="22"/>
        </w:rPr>
        <w:t xml:space="preserve"> размаха </w:t>
      </w:r>
      <w:r w:rsidRPr="00612F9F">
        <w:rPr>
          <w:rFonts w:asciiTheme="minorHAnsi" w:hAnsiTheme="minorHAnsi"/>
          <w:i/>
          <w:color w:val="000000"/>
          <w:sz w:val="22"/>
          <w:szCs w:val="22"/>
          <w:lang w:val="en-US"/>
        </w:rPr>
        <w:t>Q</w:t>
      </w:r>
      <w:r w:rsidRPr="00612F9F">
        <w:rPr>
          <w:rFonts w:asciiTheme="minorHAnsi" w:hAnsiTheme="minorHAnsi"/>
          <w:i/>
          <w:color w:val="000000"/>
          <w:sz w:val="22"/>
          <w:szCs w:val="22"/>
          <w:vertAlign w:val="subscript"/>
          <w:lang w:val="en-US"/>
        </w:rPr>
        <w:t>U</w:t>
      </w:r>
    </w:p>
    <w:p w:rsidR="007E4F78" w:rsidRPr="007E4F78" w:rsidRDefault="00BC134A"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П</w:t>
      </w:r>
      <w:r w:rsidR="007E4F78" w:rsidRPr="007E4F78">
        <w:rPr>
          <w:rFonts w:asciiTheme="minorHAnsi" w:hAnsiTheme="minorHAnsi"/>
          <w:color w:val="000000"/>
          <w:sz w:val="22"/>
          <w:szCs w:val="22"/>
        </w:rPr>
        <w:t>олучаем:</w:t>
      </w:r>
    </w:p>
    <w:p w:rsidR="007E4F78" w:rsidRPr="005F185D" w:rsidRDefault="005F185D" w:rsidP="00494115">
      <w:pPr>
        <w:pStyle w:val="ac"/>
        <w:spacing w:before="0" w:beforeAutospacing="0" w:after="120" w:afterAutospacing="0"/>
        <w:rPr>
          <w:rFonts w:asciiTheme="majorHAnsi" w:hAnsiTheme="majorHAnsi"/>
          <w:i/>
          <w:color w:val="000000"/>
          <w:sz w:val="22"/>
          <w:szCs w:val="22"/>
        </w:rPr>
      </w:pPr>
      <w:bookmarkStart w:id="0" w:name="OLE_LINK1"/>
      <w:r w:rsidRPr="00CB105A">
        <w:rPr>
          <w:rFonts w:asciiTheme="majorHAnsi" w:hAnsiTheme="majorHAnsi"/>
          <w:i/>
          <w:color w:val="000000"/>
          <w:sz w:val="22"/>
          <w:szCs w:val="22"/>
        </w:rPr>
        <w:t xml:space="preserve">Критический размах = </w:t>
      </w:r>
      <w:r w:rsidR="00461D1D">
        <w:rPr>
          <w:rFonts w:asciiTheme="majorHAnsi" w:hAnsiTheme="majorHAnsi"/>
          <w:i/>
          <w:color w:val="000000"/>
          <w:sz w:val="22"/>
          <w:szCs w:val="22"/>
        </w:rPr>
        <w:t>4</w:t>
      </w:r>
      <w:r>
        <w:rPr>
          <w:rFonts w:asciiTheme="majorHAnsi" w:hAnsiTheme="majorHAnsi"/>
          <w:i/>
          <w:color w:val="000000"/>
          <w:sz w:val="22"/>
          <w:szCs w:val="22"/>
        </w:rPr>
        <w:t>,</w:t>
      </w:r>
      <w:proofErr w:type="gramStart"/>
      <w:r>
        <w:rPr>
          <w:rFonts w:asciiTheme="majorHAnsi" w:hAnsiTheme="majorHAnsi"/>
          <w:i/>
          <w:color w:val="000000"/>
          <w:sz w:val="22"/>
          <w:szCs w:val="22"/>
        </w:rPr>
        <w:t>0</w:t>
      </w:r>
      <w:r w:rsidR="00461D1D">
        <w:rPr>
          <w:rFonts w:asciiTheme="majorHAnsi" w:hAnsiTheme="majorHAnsi"/>
          <w:i/>
          <w:color w:val="000000"/>
          <w:sz w:val="22"/>
          <w:szCs w:val="22"/>
        </w:rPr>
        <w:t>5</w:t>
      </w:r>
      <m:oMath>
        <m:rad>
          <m:radPr>
            <m:degHide m:val="1"/>
            <m:ctrlPr>
              <w:rPr>
                <w:rFonts w:ascii="Cambria Math" w:hAnsi="Cambria Math"/>
                <w:i/>
                <w:color w:val="000000"/>
                <w:sz w:val="30"/>
                <w:szCs w:val="30"/>
                <w:lang w:val="en-US"/>
              </w:rPr>
            </m:ctrlPr>
          </m:radPr>
          <m:deg/>
          <m:e>
            <m:f>
              <m:fPr>
                <m:ctrlPr>
                  <w:rPr>
                    <w:rFonts w:ascii="Cambria Math" w:hAnsi="Cambria Math"/>
                    <w:i/>
                    <w:color w:val="000000"/>
                    <w:sz w:val="30"/>
                    <w:szCs w:val="30"/>
                    <w:lang w:val="en-US"/>
                  </w:rPr>
                </m:ctrlPr>
              </m:fPr>
              <m:num>
                <m:r>
                  <w:rPr>
                    <w:rFonts w:ascii="Cambria Math" w:hAnsi="Cambria Math"/>
                    <w:color w:val="000000"/>
                    <w:sz w:val="30"/>
                    <w:szCs w:val="30"/>
                  </w:rPr>
                  <m:t>6,094</m:t>
                </m:r>
              </m:num>
              <m:den>
                <m:r>
                  <w:rPr>
                    <w:rFonts w:ascii="Cambria Math" w:hAnsi="Cambria Math"/>
                    <w:color w:val="000000"/>
                    <w:sz w:val="30"/>
                    <w:szCs w:val="30"/>
                  </w:rPr>
                  <m:t>2</m:t>
                </m:r>
              </m:den>
            </m:f>
            <m:r>
              <w:rPr>
                <w:rFonts w:ascii="Cambria Math" w:hAnsi="Cambria Math"/>
                <w:color w:val="000000"/>
                <w:sz w:val="30"/>
                <w:szCs w:val="30"/>
              </w:rPr>
              <m:t>(</m:t>
            </m:r>
            <m:f>
              <m:fPr>
                <m:ctrlPr>
                  <w:rPr>
                    <w:rFonts w:ascii="Cambria Math" w:hAnsi="Cambria Math"/>
                    <w:i/>
                    <w:color w:val="000000"/>
                    <w:sz w:val="30"/>
                    <w:szCs w:val="30"/>
                    <w:lang w:val="en-US"/>
                  </w:rPr>
                </m:ctrlPr>
              </m:fPr>
              <m:num>
                <m:r>
                  <w:rPr>
                    <w:rFonts w:ascii="Cambria Math" w:hAnsi="Cambria Math"/>
                    <w:color w:val="000000"/>
                    <w:sz w:val="30"/>
                    <w:szCs w:val="30"/>
                  </w:rPr>
                  <m:t>1</m:t>
                </m:r>
              </m:num>
              <m:den>
                <m:r>
                  <w:rPr>
                    <w:rFonts w:ascii="Cambria Math" w:hAnsi="Cambria Math"/>
                    <w:color w:val="000000"/>
                    <w:sz w:val="30"/>
                    <w:szCs w:val="30"/>
                  </w:rPr>
                  <m:t>5</m:t>
                </m:r>
              </m:den>
            </m:f>
            <m:r>
              <w:rPr>
                <w:rFonts w:ascii="Cambria Math" w:hAnsi="Cambria Math"/>
                <w:color w:val="000000"/>
                <w:sz w:val="30"/>
                <w:szCs w:val="30"/>
              </w:rPr>
              <m:t>+</m:t>
            </m:r>
            <m:f>
              <m:fPr>
                <m:ctrlPr>
                  <w:rPr>
                    <w:rFonts w:ascii="Cambria Math" w:hAnsi="Cambria Math"/>
                    <w:i/>
                    <w:color w:val="000000"/>
                    <w:sz w:val="30"/>
                    <w:szCs w:val="30"/>
                    <w:lang w:val="en-US"/>
                  </w:rPr>
                </m:ctrlPr>
              </m:fPr>
              <m:num>
                <m:r>
                  <w:rPr>
                    <w:rFonts w:ascii="Cambria Math" w:hAnsi="Cambria Math"/>
                    <w:color w:val="000000"/>
                    <w:sz w:val="30"/>
                    <w:szCs w:val="30"/>
                  </w:rPr>
                  <m:t>1</m:t>
                </m:r>
              </m:num>
              <m:den>
                <m:r>
                  <w:rPr>
                    <w:rFonts w:ascii="Cambria Math" w:hAnsi="Cambria Math"/>
                    <w:color w:val="000000"/>
                    <w:sz w:val="30"/>
                    <w:szCs w:val="30"/>
                  </w:rPr>
                  <m:t>5</m:t>
                </m:r>
              </m:den>
            </m:f>
            <m:r>
              <w:rPr>
                <w:rFonts w:ascii="Cambria Math" w:hAnsi="Cambria Math"/>
                <w:color w:val="000000"/>
                <w:sz w:val="30"/>
                <w:szCs w:val="30"/>
              </w:rPr>
              <m:t>)</m:t>
            </m:r>
          </m:e>
        </m:rad>
      </m:oMath>
      <w:r>
        <w:rPr>
          <w:rFonts w:asciiTheme="majorHAnsi" w:hAnsiTheme="majorHAnsi"/>
          <w:i/>
          <w:color w:val="000000"/>
          <w:sz w:val="30"/>
          <w:szCs w:val="30"/>
        </w:rPr>
        <w:t xml:space="preserve"> </w:t>
      </w:r>
      <w:bookmarkEnd w:id="0"/>
      <w:r>
        <w:rPr>
          <w:rFonts w:asciiTheme="majorHAnsi" w:hAnsiTheme="majorHAnsi"/>
          <w:i/>
          <w:color w:val="000000"/>
          <w:sz w:val="22"/>
          <w:szCs w:val="22"/>
        </w:rPr>
        <w:t xml:space="preserve"> </w:t>
      </w:r>
      <w:r w:rsidRPr="00CB105A">
        <w:rPr>
          <w:rFonts w:asciiTheme="majorHAnsi" w:hAnsiTheme="majorHAnsi"/>
          <w:i/>
          <w:color w:val="000000"/>
          <w:sz w:val="22"/>
          <w:szCs w:val="22"/>
        </w:rPr>
        <w:t>=</w:t>
      </w:r>
      <w:proofErr w:type="gramEnd"/>
      <w:r w:rsidRPr="00CB105A">
        <w:rPr>
          <w:rFonts w:asciiTheme="majorHAnsi" w:hAnsiTheme="majorHAnsi"/>
          <w:i/>
          <w:color w:val="000000"/>
          <w:sz w:val="22"/>
          <w:szCs w:val="22"/>
        </w:rPr>
        <w:t xml:space="preserve"> </w:t>
      </w:r>
      <w:r w:rsidR="00A66903">
        <w:rPr>
          <w:rFonts w:asciiTheme="majorHAnsi" w:hAnsiTheme="majorHAnsi"/>
          <w:i/>
          <w:color w:val="000000"/>
          <w:sz w:val="22"/>
          <w:szCs w:val="22"/>
        </w:rPr>
        <w:t>4,47</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Поскольку </w:t>
      </w:r>
      <w:r w:rsidR="0093724B">
        <w:rPr>
          <w:rFonts w:asciiTheme="minorHAnsi" w:hAnsiTheme="minorHAnsi"/>
          <w:color w:val="000000"/>
          <w:sz w:val="22"/>
          <w:szCs w:val="22"/>
        </w:rPr>
        <w:t xml:space="preserve">лишь </w:t>
      </w:r>
      <w:r w:rsidRPr="007E4F78">
        <w:rPr>
          <w:rFonts w:asciiTheme="minorHAnsi" w:hAnsiTheme="minorHAnsi"/>
          <w:color w:val="000000"/>
          <w:sz w:val="22"/>
          <w:szCs w:val="22"/>
        </w:rPr>
        <w:t>4,</w:t>
      </w:r>
      <w:proofErr w:type="gramStart"/>
      <w:r w:rsidRPr="007E4F78">
        <w:rPr>
          <w:rFonts w:asciiTheme="minorHAnsi" w:hAnsiTheme="minorHAnsi"/>
          <w:color w:val="000000"/>
          <w:sz w:val="22"/>
          <w:szCs w:val="22"/>
        </w:rPr>
        <w:t>74 &gt;</w:t>
      </w:r>
      <w:proofErr w:type="gramEnd"/>
      <w:r w:rsidRPr="007E4F78">
        <w:rPr>
          <w:rFonts w:asciiTheme="minorHAnsi" w:hAnsiTheme="minorHAnsi"/>
          <w:color w:val="000000"/>
          <w:sz w:val="22"/>
          <w:szCs w:val="22"/>
        </w:rPr>
        <w:t xml:space="preserve"> </w:t>
      </w:r>
      <w:r w:rsidR="00461D1D">
        <w:rPr>
          <w:rFonts w:asciiTheme="minorHAnsi" w:hAnsiTheme="minorHAnsi"/>
          <w:color w:val="000000"/>
          <w:sz w:val="22"/>
          <w:szCs w:val="22"/>
        </w:rPr>
        <w:t>4</w:t>
      </w:r>
      <w:r w:rsidR="0093724B">
        <w:rPr>
          <w:rFonts w:asciiTheme="minorHAnsi" w:hAnsiTheme="minorHAnsi"/>
          <w:color w:val="000000"/>
          <w:sz w:val="22"/>
          <w:szCs w:val="22"/>
        </w:rPr>
        <w:t>,</w:t>
      </w:r>
      <w:r w:rsidR="00A66903">
        <w:rPr>
          <w:rFonts w:asciiTheme="minorHAnsi" w:hAnsiTheme="minorHAnsi"/>
          <w:color w:val="000000"/>
          <w:sz w:val="22"/>
          <w:szCs w:val="22"/>
        </w:rPr>
        <w:t>47</w:t>
      </w:r>
      <w:r w:rsidR="00A93D19">
        <w:rPr>
          <w:rFonts w:asciiTheme="minorHAnsi" w:hAnsiTheme="minorHAnsi"/>
          <w:color w:val="000000"/>
          <w:sz w:val="22"/>
          <w:szCs w:val="22"/>
        </w:rPr>
        <w:t xml:space="preserve"> (см. нижнюю таблицу рис. 9)</w:t>
      </w:r>
      <w:r w:rsidR="0093724B">
        <w:rPr>
          <w:rFonts w:asciiTheme="minorHAnsi" w:hAnsiTheme="minorHAnsi"/>
          <w:color w:val="000000"/>
          <w:sz w:val="22"/>
          <w:szCs w:val="22"/>
        </w:rPr>
        <w:t>,</w:t>
      </w:r>
      <w:r w:rsidRPr="007E4F78">
        <w:rPr>
          <w:rFonts w:asciiTheme="minorHAnsi" w:hAnsiTheme="minorHAnsi"/>
          <w:color w:val="000000"/>
          <w:sz w:val="22"/>
          <w:szCs w:val="22"/>
        </w:rPr>
        <w:t xml:space="preserve"> статистически значимая разница существует между первым и вторым поставщиком. Все остальные пары </w:t>
      </w:r>
      <w:r w:rsidR="0093724B">
        <w:rPr>
          <w:rFonts w:asciiTheme="minorHAnsi" w:hAnsiTheme="minorHAnsi"/>
          <w:color w:val="000000"/>
          <w:sz w:val="22"/>
          <w:szCs w:val="22"/>
        </w:rPr>
        <w:t>имеют выборочные средние, которые не позволяют говорить о их различии</w:t>
      </w:r>
      <w:r w:rsidRPr="007E4F78">
        <w:rPr>
          <w:rFonts w:asciiTheme="minorHAnsi" w:hAnsiTheme="minorHAnsi"/>
          <w:color w:val="000000"/>
          <w:sz w:val="22"/>
          <w:szCs w:val="22"/>
        </w:rPr>
        <w:t>. Следовательно, средняя прочность парашютов, сотканных из волокон, приобретенных у первого поставщика, значимо меньше, чем у второго.</w:t>
      </w:r>
    </w:p>
    <w:p w:rsidR="007E4F78" w:rsidRPr="00461D1D" w:rsidRDefault="007E4F78" w:rsidP="00494115">
      <w:pPr>
        <w:pStyle w:val="ac"/>
        <w:spacing w:before="0" w:beforeAutospacing="0" w:after="120" w:afterAutospacing="0"/>
        <w:rPr>
          <w:rFonts w:asciiTheme="minorHAnsi" w:hAnsiTheme="minorHAnsi"/>
          <w:b/>
          <w:color w:val="000000"/>
          <w:sz w:val="22"/>
          <w:szCs w:val="22"/>
        </w:rPr>
      </w:pPr>
      <w:r w:rsidRPr="00461D1D">
        <w:rPr>
          <w:rFonts w:asciiTheme="minorHAnsi" w:hAnsiTheme="minorHAnsi"/>
          <w:b/>
          <w:color w:val="000000"/>
          <w:sz w:val="22"/>
          <w:szCs w:val="22"/>
        </w:rPr>
        <w:t>Необходимые условия однофакторного дисперсионного анализа</w:t>
      </w:r>
    </w:p>
    <w:p w:rsidR="007E4F78" w:rsidRPr="007E4F78" w:rsidRDefault="007E4F78" w:rsidP="00A66903">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При решении задачи о прочности парашютов мы не проверяли, выполняются ли условия, при которых мож</w:t>
      </w:r>
      <w:r w:rsidR="00A66903">
        <w:rPr>
          <w:rFonts w:asciiTheme="minorHAnsi" w:hAnsiTheme="minorHAnsi"/>
          <w:color w:val="000000"/>
          <w:sz w:val="22"/>
          <w:szCs w:val="22"/>
        </w:rPr>
        <w:t xml:space="preserve">но использовать однофакторный </w:t>
      </w:r>
      <w:r w:rsidR="00A66903" w:rsidRPr="00A66903">
        <w:rPr>
          <w:rFonts w:asciiTheme="minorHAnsi" w:hAnsiTheme="minorHAnsi"/>
          <w:i/>
          <w:color w:val="000000"/>
          <w:sz w:val="22"/>
          <w:szCs w:val="22"/>
          <w:lang w:val="en-US"/>
        </w:rPr>
        <w:t>F</w:t>
      </w:r>
      <w:r w:rsidRPr="007E4F78">
        <w:rPr>
          <w:rFonts w:asciiTheme="minorHAnsi" w:hAnsiTheme="minorHAnsi"/>
          <w:color w:val="000000"/>
          <w:sz w:val="22"/>
          <w:szCs w:val="22"/>
        </w:rPr>
        <w:t xml:space="preserve">-критерий. Как же узнать, можно ли применять однофакторный </w:t>
      </w:r>
      <w:r w:rsidRPr="00A66903">
        <w:rPr>
          <w:rFonts w:asciiTheme="minorHAnsi" w:hAnsiTheme="minorHAnsi"/>
          <w:i/>
          <w:color w:val="000000"/>
          <w:sz w:val="22"/>
          <w:szCs w:val="22"/>
        </w:rPr>
        <w:t>F</w:t>
      </w:r>
      <w:r w:rsidRPr="007E4F78">
        <w:rPr>
          <w:rFonts w:asciiTheme="minorHAnsi" w:hAnsiTheme="minorHAnsi"/>
          <w:color w:val="000000"/>
          <w:sz w:val="22"/>
          <w:szCs w:val="22"/>
        </w:rPr>
        <w:t xml:space="preserve">-критерий при анализе конкретных экспериментальных данных? Однофакторный </w:t>
      </w:r>
      <w:r w:rsidR="00A66903" w:rsidRPr="00A66903">
        <w:rPr>
          <w:rFonts w:asciiTheme="minorHAnsi" w:hAnsiTheme="minorHAnsi"/>
          <w:i/>
          <w:color w:val="000000"/>
          <w:sz w:val="22"/>
          <w:szCs w:val="22"/>
          <w:lang w:val="en-US"/>
        </w:rPr>
        <w:t>F</w:t>
      </w:r>
      <w:r w:rsidRPr="007E4F78">
        <w:rPr>
          <w:rFonts w:asciiTheme="minorHAnsi" w:hAnsiTheme="minorHAnsi"/>
          <w:color w:val="000000"/>
          <w:sz w:val="22"/>
          <w:szCs w:val="22"/>
        </w:rPr>
        <w:t>-критерий можно применять, только если выполняются три основных предположения: экспериментальные данные должны быть случайными и независимыми, иметь нормальное распределение, а их дисперсии должны быть одинаковыми.</w:t>
      </w:r>
    </w:p>
    <w:p w:rsidR="000C02AA"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Первое предположение — </w:t>
      </w:r>
      <w:r w:rsidRPr="000C02AA">
        <w:rPr>
          <w:rFonts w:asciiTheme="minorHAnsi" w:hAnsiTheme="minorHAnsi"/>
          <w:i/>
          <w:color w:val="000000"/>
          <w:sz w:val="22"/>
          <w:szCs w:val="22"/>
        </w:rPr>
        <w:t>случайность и независимость данных</w:t>
      </w:r>
      <w:r w:rsidRPr="007E4F78">
        <w:rPr>
          <w:rFonts w:asciiTheme="minorHAnsi" w:hAnsiTheme="minorHAnsi"/>
          <w:color w:val="000000"/>
          <w:sz w:val="22"/>
          <w:szCs w:val="22"/>
        </w:rPr>
        <w:t xml:space="preserve"> — должно выполняться всегда, поскольку корректность любого эксперимента зависит от случайности выбора и/или процесса рандомизации. Чтобы избежать искажения результатов, необходимо, чтобы данные извлекались из </w:t>
      </w:r>
      <w:r w:rsidRPr="000C02AA">
        <w:rPr>
          <w:rFonts w:asciiTheme="minorHAnsi" w:hAnsiTheme="minorHAnsi"/>
          <w:i/>
          <w:color w:val="000000"/>
          <w:sz w:val="22"/>
          <w:szCs w:val="22"/>
        </w:rPr>
        <w:t>с</w:t>
      </w:r>
      <w:r w:rsidRPr="007E4F78">
        <w:rPr>
          <w:rFonts w:asciiTheme="minorHAnsi" w:hAnsiTheme="minorHAnsi"/>
          <w:color w:val="000000"/>
          <w:sz w:val="22"/>
          <w:szCs w:val="22"/>
        </w:rPr>
        <w:t xml:space="preserve"> генеральных совокупностей случайно и независимо друг от друга. Аналогично данные должны быть случайным образом распределенными по </w:t>
      </w:r>
      <w:r w:rsidRPr="000C02AA">
        <w:rPr>
          <w:rFonts w:asciiTheme="minorHAnsi" w:hAnsiTheme="minorHAnsi"/>
          <w:i/>
          <w:color w:val="000000"/>
          <w:sz w:val="22"/>
          <w:szCs w:val="22"/>
        </w:rPr>
        <w:t>с</w:t>
      </w:r>
      <w:r w:rsidRPr="007E4F78">
        <w:rPr>
          <w:rFonts w:asciiTheme="minorHAnsi" w:hAnsiTheme="minorHAnsi"/>
          <w:color w:val="000000"/>
          <w:sz w:val="22"/>
          <w:szCs w:val="22"/>
        </w:rPr>
        <w:t xml:space="preserve"> уровням интересующего нас фактора (экспериментальным группам). Нарушение этих условий может серьезно исказить рез</w:t>
      </w:r>
      <w:r w:rsidR="000C02AA">
        <w:rPr>
          <w:rFonts w:asciiTheme="minorHAnsi" w:hAnsiTheme="minorHAnsi"/>
          <w:color w:val="000000"/>
          <w:sz w:val="22"/>
          <w:szCs w:val="22"/>
        </w:rPr>
        <w:t>ультаты дисперсионного анализа.</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Второе предположение — </w:t>
      </w:r>
      <w:r w:rsidRPr="000C02AA">
        <w:rPr>
          <w:rFonts w:asciiTheme="minorHAnsi" w:hAnsiTheme="minorHAnsi"/>
          <w:i/>
          <w:color w:val="000000"/>
          <w:sz w:val="22"/>
          <w:szCs w:val="22"/>
        </w:rPr>
        <w:t>нормальность</w:t>
      </w:r>
      <w:r w:rsidRPr="007E4F78">
        <w:rPr>
          <w:rFonts w:asciiTheme="minorHAnsi" w:hAnsiTheme="minorHAnsi"/>
          <w:color w:val="000000"/>
          <w:sz w:val="22"/>
          <w:szCs w:val="22"/>
        </w:rPr>
        <w:t xml:space="preserve"> — означает, что данные извлечены из нормально распределенных генера</w:t>
      </w:r>
      <w:r w:rsidR="000C02AA">
        <w:rPr>
          <w:rFonts w:asciiTheme="minorHAnsi" w:hAnsiTheme="minorHAnsi"/>
          <w:color w:val="000000"/>
          <w:sz w:val="22"/>
          <w:szCs w:val="22"/>
        </w:rPr>
        <w:t xml:space="preserve">льных совокупностей. Как и для </w:t>
      </w:r>
      <w:r w:rsidR="000C02AA" w:rsidRPr="000C02AA">
        <w:rPr>
          <w:rFonts w:asciiTheme="minorHAnsi" w:hAnsiTheme="minorHAnsi"/>
          <w:i/>
          <w:color w:val="000000"/>
          <w:sz w:val="22"/>
          <w:szCs w:val="22"/>
        </w:rPr>
        <w:t>t</w:t>
      </w:r>
      <w:r w:rsidRPr="007E4F78">
        <w:rPr>
          <w:rFonts w:asciiTheme="minorHAnsi" w:hAnsiTheme="minorHAnsi"/>
          <w:color w:val="000000"/>
          <w:sz w:val="22"/>
          <w:szCs w:val="22"/>
        </w:rPr>
        <w:t xml:space="preserve">-критерия, однофакторный дисперсионный анализ на основе </w:t>
      </w:r>
      <w:r w:rsidRPr="000C02AA">
        <w:rPr>
          <w:rFonts w:asciiTheme="minorHAnsi" w:hAnsiTheme="minorHAnsi"/>
          <w:i/>
          <w:color w:val="000000"/>
          <w:sz w:val="22"/>
          <w:szCs w:val="22"/>
        </w:rPr>
        <w:t>F</w:t>
      </w:r>
      <w:r w:rsidRPr="007E4F78">
        <w:rPr>
          <w:rFonts w:asciiTheme="minorHAnsi" w:hAnsiTheme="minorHAnsi"/>
          <w:color w:val="000000"/>
          <w:sz w:val="22"/>
          <w:szCs w:val="22"/>
        </w:rPr>
        <w:t xml:space="preserve">-критерия относительно мало чувствителен к нарушению этого условия. Если распределение не слишком значительно отличается от нормального, уровень значимости </w:t>
      </w:r>
      <w:r w:rsidRPr="000C02AA">
        <w:rPr>
          <w:rFonts w:asciiTheme="minorHAnsi" w:hAnsiTheme="minorHAnsi"/>
          <w:i/>
          <w:color w:val="000000"/>
          <w:sz w:val="22"/>
          <w:szCs w:val="22"/>
        </w:rPr>
        <w:t>F</w:t>
      </w:r>
      <w:r w:rsidRPr="007E4F78">
        <w:rPr>
          <w:rFonts w:asciiTheme="minorHAnsi" w:hAnsiTheme="minorHAnsi"/>
          <w:color w:val="000000"/>
          <w:sz w:val="22"/>
          <w:szCs w:val="22"/>
        </w:rPr>
        <w:t>-критерия изменяется мало, особенно если объем выборок достаточно велик. Если же условие о нормальности распределения нарушается серьезно, следует применять непараметрические процедуры дисперсионного анализа (</w:t>
      </w:r>
      <w:r w:rsidR="000C02AA">
        <w:rPr>
          <w:rFonts w:asciiTheme="minorHAnsi" w:hAnsiTheme="minorHAnsi"/>
          <w:color w:val="000000"/>
          <w:sz w:val="22"/>
          <w:szCs w:val="22"/>
        </w:rPr>
        <w:t>будут рассмотрены позже).</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Третье предположение — </w:t>
      </w:r>
      <w:r w:rsidRPr="000C02AA">
        <w:rPr>
          <w:rFonts w:asciiTheme="minorHAnsi" w:hAnsiTheme="minorHAnsi"/>
          <w:i/>
          <w:color w:val="000000"/>
          <w:sz w:val="22"/>
          <w:szCs w:val="22"/>
        </w:rPr>
        <w:t>однородность дисперсии</w:t>
      </w:r>
      <w:r w:rsidRPr="007E4F78">
        <w:rPr>
          <w:rFonts w:asciiTheme="minorHAnsi" w:hAnsiTheme="minorHAnsi"/>
          <w:color w:val="000000"/>
          <w:sz w:val="22"/>
          <w:szCs w:val="22"/>
        </w:rPr>
        <w:t xml:space="preserve"> — означает, что дисперсии каждой генеральной совокупности равны между собой (т.е. </w:t>
      </w:r>
      <w:r w:rsidR="000C02AA">
        <w:rPr>
          <w:rFonts w:asciiTheme="minorHAnsi" w:hAnsiTheme="minorHAnsi"/>
          <w:color w:val="000000"/>
          <w:sz w:val="22"/>
          <w:szCs w:val="22"/>
        </w:rPr>
        <w:t>σ</w:t>
      </w:r>
      <w:r w:rsidR="000C02AA" w:rsidRPr="000C02AA">
        <w:rPr>
          <w:rFonts w:asciiTheme="minorHAnsi" w:hAnsiTheme="minorHAnsi"/>
          <w:color w:val="000000"/>
          <w:sz w:val="22"/>
          <w:szCs w:val="22"/>
          <w:vertAlign w:val="subscript"/>
        </w:rPr>
        <w:t>1</w:t>
      </w:r>
      <w:r w:rsidR="000C02AA" w:rsidRPr="000C02AA">
        <w:rPr>
          <w:rFonts w:asciiTheme="minorHAnsi" w:hAnsiTheme="minorHAnsi"/>
          <w:color w:val="000000"/>
          <w:sz w:val="22"/>
          <w:szCs w:val="22"/>
          <w:vertAlign w:val="superscript"/>
        </w:rPr>
        <w:t>2</w:t>
      </w:r>
      <w:r w:rsidR="000C02AA">
        <w:rPr>
          <w:rFonts w:asciiTheme="minorHAnsi" w:hAnsiTheme="minorHAnsi"/>
          <w:color w:val="000000"/>
          <w:sz w:val="22"/>
          <w:szCs w:val="22"/>
        </w:rPr>
        <w:t xml:space="preserve"> = σ</w:t>
      </w:r>
      <w:r w:rsidR="000C02AA" w:rsidRPr="000C02AA">
        <w:rPr>
          <w:rFonts w:asciiTheme="minorHAnsi" w:hAnsiTheme="minorHAnsi"/>
          <w:color w:val="000000"/>
          <w:sz w:val="22"/>
          <w:szCs w:val="22"/>
          <w:vertAlign w:val="subscript"/>
        </w:rPr>
        <w:t>2</w:t>
      </w:r>
      <w:r w:rsidR="000C02AA" w:rsidRPr="000C02AA">
        <w:rPr>
          <w:rFonts w:asciiTheme="minorHAnsi" w:hAnsiTheme="minorHAnsi"/>
          <w:color w:val="000000"/>
          <w:sz w:val="22"/>
          <w:szCs w:val="22"/>
          <w:vertAlign w:val="superscript"/>
        </w:rPr>
        <w:t>2</w:t>
      </w:r>
      <w:r w:rsidR="000C02AA">
        <w:rPr>
          <w:rFonts w:asciiTheme="minorHAnsi" w:hAnsiTheme="minorHAnsi"/>
          <w:color w:val="000000"/>
          <w:sz w:val="22"/>
          <w:szCs w:val="22"/>
        </w:rPr>
        <w:t xml:space="preserve"> = … = σ</w:t>
      </w:r>
      <w:r w:rsidR="000C02AA" w:rsidRPr="000C02AA">
        <w:rPr>
          <w:rFonts w:asciiTheme="minorHAnsi" w:hAnsiTheme="minorHAnsi"/>
          <w:color w:val="000000"/>
          <w:sz w:val="22"/>
          <w:szCs w:val="22"/>
          <w:vertAlign w:val="subscript"/>
          <w:lang w:val="en-US"/>
        </w:rPr>
        <w:t>j</w:t>
      </w:r>
      <w:r w:rsidR="000C02AA" w:rsidRPr="000C02AA">
        <w:rPr>
          <w:rFonts w:asciiTheme="minorHAnsi" w:hAnsiTheme="minorHAnsi"/>
          <w:color w:val="000000"/>
          <w:sz w:val="22"/>
          <w:szCs w:val="22"/>
          <w:vertAlign w:val="superscript"/>
        </w:rPr>
        <w:t>2</w:t>
      </w:r>
      <w:r w:rsidRPr="007E4F78">
        <w:rPr>
          <w:rFonts w:asciiTheme="minorHAnsi" w:hAnsiTheme="minorHAnsi"/>
          <w:color w:val="000000"/>
          <w:sz w:val="22"/>
          <w:szCs w:val="22"/>
        </w:rPr>
        <w:t xml:space="preserve">). Это предположение позволяет решить, разделять или объединять внутригрупповые дисперсии. Если объемы групп совпадают, условие однородности дисперсии слабо влияет на выводы, полученные с помощью </w:t>
      </w:r>
      <w:r w:rsidRPr="000C02AA">
        <w:rPr>
          <w:rFonts w:asciiTheme="minorHAnsi" w:hAnsiTheme="minorHAnsi"/>
          <w:i/>
          <w:color w:val="000000"/>
          <w:sz w:val="22"/>
          <w:szCs w:val="22"/>
        </w:rPr>
        <w:t>F</w:t>
      </w:r>
      <w:r w:rsidRPr="007E4F78">
        <w:rPr>
          <w:rFonts w:asciiTheme="minorHAnsi" w:hAnsiTheme="minorHAnsi"/>
          <w:color w:val="000000"/>
          <w:sz w:val="22"/>
          <w:szCs w:val="22"/>
        </w:rPr>
        <w:t xml:space="preserve">-критерия. Однако, если объемы выборок неодинаковы, нарушение условия о равенстве дисперсий может серьезно исказить </w:t>
      </w:r>
      <w:r w:rsidRPr="007E4F78">
        <w:rPr>
          <w:rFonts w:asciiTheme="minorHAnsi" w:hAnsiTheme="minorHAnsi"/>
          <w:color w:val="000000"/>
          <w:sz w:val="22"/>
          <w:szCs w:val="22"/>
        </w:rPr>
        <w:lastRenderedPageBreak/>
        <w:t xml:space="preserve">результаты дисперсионного анализа. Таким образом, следует стремиться к тому, чтобы объемы выборок были одинаковыми. Одним из методов проверки предположения об однородности дисперсии является критерий </w:t>
      </w:r>
      <w:proofErr w:type="spellStart"/>
      <w:r w:rsidRPr="000C02AA">
        <w:rPr>
          <w:rFonts w:asciiTheme="minorHAnsi" w:hAnsiTheme="minorHAnsi"/>
          <w:i/>
          <w:color w:val="000000"/>
          <w:sz w:val="22"/>
          <w:szCs w:val="22"/>
        </w:rPr>
        <w:t>Левенэ</w:t>
      </w:r>
      <w:proofErr w:type="spellEnd"/>
      <w:r w:rsidRPr="007E4F78">
        <w:rPr>
          <w:rFonts w:asciiTheme="minorHAnsi" w:hAnsiTheme="minorHAnsi"/>
          <w:color w:val="000000"/>
          <w:sz w:val="22"/>
          <w:szCs w:val="22"/>
        </w:rPr>
        <w:t>, описанный ниже.</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Если из всех трех условий нарушается лишь условие об однородности дисперсии, можно пр</w:t>
      </w:r>
      <w:r w:rsidR="000C02AA">
        <w:rPr>
          <w:rFonts w:asciiTheme="minorHAnsi" w:hAnsiTheme="minorHAnsi"/>
          <w:color w:val="000000"/>
          <w:sz w:val="22"/>
          <w:szCs w:val="22"/>
        </w:rPr>
        <w:t xml:space="preserve">именять процедуру, аналогичную </w:t>
      </w:r>
      <w:r w:rsidR="000C02AA" w:rsidRPr="000C02AA">
        <w:rPr>
          <w:rFonts w:asciiTheme="minorHAnsi" w:hAnsiTheme="minorHAnsi"/>
          <w:i/>
          <w:color w:val="000000"/>
          <w:sz w:val="22"/>
          <w:szCs w:val="22"/>
          <w:lang w:val="en-US"/>
        </w:rPr>
        <w:t>t</w:t>
      </w:r>
      <w:r w:rsidRPr="007E4F78">
        <w:rPr>
          <w:rFonts w:asciiTheme="minorHAnsi" w:hAnsiTheme="minorHAnsi"/>
          <w:color w:val="000000"/>
          <w:sz w:val="22"/>
          <w:szCs w:val="22"/>
        </w:rPr>
        <w:t>-критерию, использующему раздельную дисперсию (</w:t>
      </w:r>
      <w:r w:rsidR="000C02AA">
        <w:rPr>
          <w:rFonts w:asciiTheme="minorHAnsi" w:hAnsiTheme="minorHAnsi"/>
          <w:color w:val="000000"/>
          <w:sz w:val="22"/>
          <w:szCs w:val="22"/>
        </w:rPr>
        <w:t xml:space="preserve">подробнее </w:t>
      </w:r>
      <w:r w:rsidRPr="007E4F78">
        <w:rPr>
          <w:rFonts w:asciiTheme="minorHAnsi" w:hAnsiTheme="minorHAnsi"/>
          <w:color w:val="000000"/>
          <w:sz w:val="22"/>
          <w:szCs w:val="22"/>
        </w:rPr>
        <w:t>см.</w:t>
      </w:r>
      <w:r w:rsidR="000C02AA">
        <w:rPr>
          <w:rFonts w:asciiTheme="minorHAnsi" w:hAnsiTheme="minorHAnsi"/>
          <w:color w:val="000000"/>
          <w:sz w:val="22"/>
          <w:szCs w:val="22"/>
        </w:rPr>
        <w:t xml:space="preserve"> </w:t>
      </w:r>
      <w:hyperlink r:id="rId24" w:history="1">
        <w:r w:rsidR="000C02AA" w:rsidRPr="000C02AA">
          <w:rPr>
            <w:rStyle w:val="a3"/>
            <w:rFonts w:asciiTheme="minorHAnsi" w:hAnsiTheme="minorHAnsi"/>
            <w:sz w:val="22"/>
            <w:szCs w:val="22"/>
          </w:rPr>
          <w:t xml:space="preserve">Проверка гипотез: </w:t>
        </w:r>
        <w:proofErr w:type="spellStart"/>
        <w:r w:rsidR="000C02AA" w:rsidRPr="000C02AA">
          <w:rPr>
            <w:rStyle w:val="a3"/>
            <w:rFonts w:asciiTheme="minorHAnsi" w:hAnsiTheme="minorHAnsi"/>
            <w:sz w:val="22"/>
            <w:szCs w:val="22"/>
          </w:rPr>
          <w:t>двухвыборочные</w:t>
        </w:r>
        <w:proofErr w:type="spellEnd"/>
        <w:r w:rsidR="000C02AA" w:rsidRPr="000C02AA">
          <w:rPr>
            <w:rStyle w:val="a3"/>
            <w:rFonts w:asciiTheme="minorHAnsi" w:hAnsiTheme="minorHAnsi"/>
            <w:sz w:val="22"/>
            <w:szCs w:val="22"/>
          </w:rPr>
          <w:t xml:space="preserve"> критерии</w:t>
        </w:r>
      </w:hyperlink>
      <w:r w:rsidRPr="007E4F78">
        <w:rPr>
          <w:rFonts w:asciiTheme="minorHAnsi" w:hAnsiTheme="minorHAnsi"/>
          <w:color w:val="000000"/>
          <w:sz w:val="22"/>
          <w:szCs w:val="22"/>
        </w:rPr>
        <w:t>). Однако, если предположения о нормальном распределении и однородности дисперсии нарушаются одновременно, необходимо выполнить нормализацию данных и уменьшить разности между дисперсиями или примени</w:t>
      </w:r>
      <w:r w:rsidR="000C02AA">
        <w:rPr>
          <w:rFonts w:asciiTheme="minorHAnsi" w:hAnsiTheme="minorHAnsi"/>
          <w:color w:val="000000"/>
          <w:sz w:val="22"/>
          <w:szCs w:val="22"/>
        </w:rPr>
        <w:t>ть непараметрическую процедуру</w:t>
      </w:r>
      <w:r w:rsidRPr="007E4F78">
        <w:rPr>
          <w:rFonts w:asciiTheme="minorHAnsi" w:hAnsiTheme="minorHAnsi"/>
          <w:color w:val="000000"/>
          <w:sz w:val="22"/>
          <w:szCs w:val="22"/>
        </w:rPr>
        <w:t>.</w:t>
      </w:r>
    </w:p>
    <w:p w:rsidR="007E4F78" w:rsidRPr="000C02AA" w:rsidRDefault="007E4F78" w:rsidP="00494115">
      <w:pPr>
        <w:pStyle w:val="ac"/>
        <w:spacing w:before="0" w:beforeAutospacing="0" w:after="120" w:afterAutospacing="0"/>
        <w:rPr>
          <w:rFonts w:asciiTheme="minorHAnsi" w:hAnsiTheme="minorHAnsi"/>
          <w:b/>
          <w:color w:val="000000"/>
          <w:sz w:val="22"/>
          <w:szCs w:val="22"/>
        </w:rPr>
      </w:pPr>
      <w:r w:rsidRPr="000C02AA">
        <w:rPr>
          <w:rFonts w:asciiTheme="minorHAnsi" w:hAnsiTheme="minorHAnsi"/>
          <w:b/>
          <w:color w:val="000000"/>
          <w:sz w:val="22"/>
          <w:szCs w:val="22"/>
        </w:rPr>
        <w:t xml:space="preserve">Критерий </w:t>
      </w:r>
      <w:proofErr w:type="spellStart"/>
      <w:r w:rsidRPr="000C02AA">
        <w:rPr>
          <w:rFonts w:asciiTheme="minorHAnsi" w:hAnsiTheme="minorHAnsi"/>
          <w:b/>
          <w:color w:val="000000"/>
          <w:sz w:val="22"/>
          <w:szCs w:val="22"/>
        </w:rPr>
        <w:t>Левенэ</w:t>
      </w:r>
      <w:proofErr w:type="spellEnd"/>
      <w:r w:rsidRPr="000C02AA">
        <w:rPr>
          <w:rFonts w:asciiTheme="minorHAnsi" w:hAnsiTheme="minorHAnsi"/>
          <w:b/>
          <w:color w:val="000000"/>
          <w:sz w:val="22"/>
          <w:szCs w:val="22"/>
        </w:rPr>
        <w:t xml:space="preserve"> для проверки однородности дисперсии</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Несмотря на то что </w:t>
      </w:r>
      <w:r w:rsidRPr="00D124AC">
        <w:rPr>
          <w:rFonts w:asciiTheme="minorHAnsi" w:hAnsiTheme="minorHAnsi"/>
          <w:i/>
          <w:color w:val="000000"/>
          <w:sz w:val="22"/>
          <w:szCs w:val="22"/>
        </w:rPr>
        <w:t>F</w:t>
      </w:r>
      <w:r w:rsidRPr="007E4F78">
        <w:rPr>
          <w:rFonts w:asciiTheme="minorHAnsi" w:hAnsiTheme="minorHAnsi"/>
          <w:color w:val="000000"/>
          <w:sz w:val="22"/>
          <w:szCs w:val="22"/>
        </w:rPr>
        <w:t>-критерий относительно устойчив к нарушениям условия о равенстве дисперсий в группах, грубое нарушение этого предположения существенно влияет на уровень значимости и мощность критерия. Возможно, одним из наиболее мо</w:t>
      </w:r>
      <w:r w:rsidR="00D124AC">
        <w:rPr>
          <w:rFonts w:asciiTheme="minorHAnsi" w:hAnsiTheme="minorHAnsi"/>
          <w:color w:val="000000"/>
          <w:sz w:val="22"/>
          <w:szCs w:val="22"/>
        </w:rPr>
        <w:t xml:space="preserve">щных является критерий </w:t>
      </w:r>
      <w:proofErr w:type="spellStart"/>
      <w:r w:rsidR="00D124AC" w:rsidRPr="00D124AC">
        <w:rPr>
          <w:rFonts w:asciiTheme="minorHAnsi" w:hAnsiTheme="minorHAnsi"/>
          <w:i/>
          <w:color w:val="000000"/>
          <w:sz w:val="22"/>
          <w:szCs w:val="22"/>
        </w:rPr>
        <w:t>Левенэ</w:t>
      </w:r>
      <w:proofErr w:type="spellEnd"/>
      <w:r w:rsidRPr="007E4F78">
        <w:rPr>
          <w:rFonts w:asciiTheme="minorHAnsi" w:hAnsiTheme="minorHAnsi"/>
          <w:color w:val="000000"/>
          <w:sz w:val="22"/>
          <w:szCs w:val="22"/>
        </w:rPr>
        <w:t xml:space="preserve">. Для проверки равенства дисперсий </w:t>
      </w:r>
      <w:r w:rsidRPr="00D124AC">
        <w:rPr>
          <w:rFonts w:asciiTheme="minorHAnsi" w:hAnsiTheme="minorHAnsi"/>
          <w:i/>
          <w:color w:val="000000"/>
          <w:sz w:val="22"/>
          <w:szCs w:val="22"/>
        </w:rPr>
        <w:t>с</w:t>
      </w:r>
      <w:r w:rsidRPr="007E4F78">
        <w:rPr>
          <w:rFonts w:asciiTheme="minorHAnsi" w:hAnsiTheme="minorHAnsi"/>
          <w:color w:val="000000"/>
          <w:sz w:val="22"/>
          <w:szCs w:val="22"/>
        </w:rPr>
        <w:t xml:space="preserve"> генеральных совокупностей проверим следующие гипотезы:</w:t>
      </w:r>
    </w:p>
    <w:p w:rsidR="00D124AC" w:rsidRDefault="00D124AC" w:rsidP="00D124AC">
      <w:pPr>
        <w:pStyle w:val="ac"/>
        <w:spacing w:before="0" w:beforeAutospacing="0" w:after="120" w:afterAutospacing="0"/>
        <w:ind w:left="708"/>
        <w:rPr>
          <w:rFonts w:asciiTheme="minorHAnsi" w:hAnsiTheme="minorHAnsi"/>
          <w:i/>
          <w:color w:val="000000"/>
          <w:sz w:val="22"/>
          <w:szCs w:val="22"/>
          <w:vertAlign w:val="superscript"/>
        </w:rPr>
      </w:pPr>
      <w:r w:rsidRPr="00EE5315">
        <w:rPr>
          <w:rFonts w:asciiTheme="minorHAnsi" w:hAnsiTheme="minorHAnsi"/>
          <w:i/>
          <w:color w:val="000000"/>
          <w:sz w:val="22"/>
          <w:szCs w:val="22"/>
        </w:rPr>
        <w:t>Н</w:t>
      </w:r>
      <w:r w:rsidRPr="00EE5315">
        <w:rPr>
          <w:rFonts w:asciiTheme="minorHAnsi" w:hAnsiTheme="minorHAnsi"/>
          <w:i/>
          <w:color w:val="000000"/>
          <w:sz w:val="22"/>
          <w:szCs w:val="22"/>
          <w:vertAlign w:val="subscript"/>
        </w:rPr>
        <w:t>0</w:t>
      </w:r>
      <w:r>
        <w:rPr>
          <w:rFonts w:asciiTheme="minorHAnsi" w:hAnsiTheme="minorHAnsi"/>
          <w:i/>
          <w:color w:val="000000"/>
          <w:sz w:val="22"/>
          <w:szCs w:val="22"/>
        </w:rPr>
        <w:t>: σ</w:t>
      </w:r>
      <w:r w:rsidRPr="00EE5315">
        <w:rPr>
          <w:rFonts w:asciiTheme="minorHAnsi" w:hAnsiTheme="minorHAnsi"/>
          <w:i/>
          <w:color w:val="000000"/>
          <w:sz w:val="22"/>
          <w:szCs w:val="22"/>
          <w:vertAlign w:val="subscript"/>
        </w:rPr>
        <w:t>1</w:t>
      </w:r>
      <w:r w:rsidRPr="00D124AC">
        <w:rPr>
          <w:rFonts w:asciiTheme="minorHAnsi" w:hAnsiTheme="minorHAnsi"/>
          <w:i/>
          <w:color w:val="000000"/>
          <w:sz w:val="22"/>
          <w:szCs w:val="22"/>
          <w:vertAlign w:val="superscript"/>
        </w:rPr>
        <w:t>2</w:t>
      </w:r>
      <w:r w:rsidRPr="00EE5315">
        <w:rPr>
          <w:rFonts w:asciiTheme="minorHAnsi" w:hAnsiTheme="minorHAnsi"/>
          <w:i/>
          <w:color w:val="000000"/>
          <w:sz w:val="22"/>
          <w:szCs w:val="22"/>
        </w:rPr>
        <w:t xml:space="preserve"> = </w:t>
      </w:r>
      <w:r>
        <w:rPr>
          <w:rFonts w:asciiTheme="minorHAnsi" w:hAnsiTheme="minorHAnsi"/>
          <w:i/>
          <w:color w:val="000000"/>
          <w:sz w:val="22"/>
          <w:szCs w:val="22"/>
        </w:rPr>
        <w:t>σ</w:t>
      </w:r>
      <w:r>
        <w:rPr>
          <w:rFonts w:asciiTheme="minorHAnsi" w:hAnsiTheme="minorHAnsi"/>
          <w:i/>
          <w:color w:val="000000"/>
          <w:sz w:val="22"/>
          <w:szCs w:val="22"/>
          <w:vertAlign w:val="subscript"/>
        </w:rPr>
        <w:t>2</w:t>
      </w:r>
      <w:r w:rsidRPr="00D124AC">
        <w:rPr>
          <w:rFonts w:asciiTheme="minorHAnsi" w:hAnsiTheme="minorHAnsi"/>
          <w:i/>
          <w:color w:val="000000"/>
          <w:sz w:val="22"/>
          <w:szCs w:val="22"/>
          <w:vertAlign w:val="superscript"/>
        </w:rPr>
        <w:t>2</w:t>
      </w:r>
      <w:r w:rsidRPr="00EE5315">
        <w:rPr>
          <w:rFonts w:asciiTheme="minorHAnsi" w:hAnsiTheme="minorHAnsi"/>
          <w:i/>
          <w:color w:val="000000"/>
          <w:sz w:val="22"/>
          <w:szCs w:val="22"/>
        </w:rPr>
        <w:t xml:space="preserve"> = </w:t>
      </w:r>
      <w:r>
        <w:rPr>
          <w:rFonts w:asciiTheme="minorHAnsi" w:hAnsiTheme="minorHAnsi"/>
          <w:i/>
          <w:color w:val="000000"/>
          <w:sz w:val="22"/>
          <w:szCs w:val="22"/>
        </w:rPr>
        <w:t>…</w:t>
      </w:r>
      <w:r w:rsidRPr="00EE5315">
        <w:rPr>
          <w:rFonts w:asciiTheme="minorHAnsi" w:hAnsiTheme="minorHAnsi"/>
          <w:i/>
          <w:color w:val="000000"/>
          <w:sz w:val="22"/>
          <w:szCs w:val="22"/>
        </w:rPr>
        <w:t xml:space="preserve"> = </w:t>
      </w:r>
      <w:r>
        <w:rPr>
          <w:rFonts w:asciiTheme="minorHAnsi" w:hAnsiTheme="minorHAnsi"/>
          <w:i/>
          <w:color w:val="000000"/>
          <w:sz w:val="22"/>
          <w:szCs w:val="22"/>
        </w:rPr>
        <w:t>σ</w:t>
      </w:r>
      <w:r>
        <w:rPr>
          <w:rFonts w:asciiTheme="minorHAnsi" w:hAnsiTheme="minorHAnsi"/>
          <w:i/>
          <w:color w:val="000000"/>
          <w:sz w:val="22"/>
          <w:szCs w:val="22"/>
          <w:vertAlign w:val="subscript"/>
          <w:lang w:val="en-US"/>
        </w:rPr>
        <w:t>j</w:t>
      </w:r>
      <w:r w:rsidRPr="00D124AC">
        <w:rPr>
          <w:rFonts w:asciiTheme="minorHAnsi" w:hAnsiTheme="minorHAnsi"/>
          <w:i/>
          <w:color w:val="000000"/>
          <w:sz w:val="22"/>
          <w:szCs w:val="22"/>
          <w:vertAlign w:val="superscript"/>
        </w:rPr>
        <w:t>2</w:t>
      </w:r>
    </w:p>
    <w:p w:rsidR="00D124AC" w:rsidRPr="003568E4" w:rsidRDefault="00D124AC" w:rsidP="00D124AC">
      <w:pPr>
        <w:pStyle w:val="ac"/>
        <w:spacing w:before="0" w:beforeAutospacing="0" w:after="120" w:afterAutospacing="0"/>
        <w:ind w:left="708"/>
        <w:rPr>
          <w:rFonts w:asciiTheme="minorHAnsi" w:hAnsiTheme="minorHAnsi"/>
          <w:color w:val="000000"/>
          <w:sz w:val="22"/>
          <w:szCs w:val="22"/>
        </w:rPr>
      </w:pPr>
      <w:r w:rsidRPr="00BD0533">
        <w:rPr>
          <w:rFonts w:asciiTheme="minorHAnsi" w:hAnsiTheme="minorHAnsi"/>
          <w:i/>
          <w:color w:val="000000"/>
          <w:sz w:val="22"/>
          <w:szCs w:val="22"/>
        </w:rPr>
        <w:t>Н</w:t>
      </w:r>
      <w:r w:rsidRPr="00BD0533">
        <w:rPr>
          <w:rFonts w:asciiTheme="minorHAnsi" w:hAnsiTheme="minorHAnsi"/>
          <w:i/>
          <w:color w:val="000000"/>
          <w:sz w:val="22"/>
          <w:szCs w:val="22"/>
          <w:vertAlign w:val="subscript"/>
        </w:rPr>
        <w:t>1</w:t>
      </w:r>
      <w:r w:rsidRPr="007E4F78">
        <w:rPr>
          <w:rFonts w:asciiTheme="minorHAnsi" w:hAnsiTheme="minorHAnsi"/>
          <w:color w:val="000000"/>
          <w:sz w:val="22"/>
          <w:szCs w:val="22"/>
        </w:rPr>
        <w:t xml:space="preserve">: не все </w:t>
      </w:r>
      <w:r w:rsidR="003568E4">
        <w:rPr>
          <w:rFonts w:asciiTheme="minorHAnsi" w:hAnsiTheme="minorHAnsi"/>
          <w:i/>
          <w:color w:val="000000"/>
          <w:sz w:val="22"/>
          <w:szCs w:val="22"/>
        </w:rPr>
        <w:t>σ</w:t>
      </w:r>
      <w:r w:rsidR="003568E4">
        <w:rPr>
          <w:rFonts w:asciiTheme="minorHAnsi" w:hAnsiTheme="minorHAnsi"/>
          <w:i/>
          <w:color w:val="000000"/>
          <w:sz w:val="22"/>
          <w:szCs w:val="22"/>
          <w:vertAlign w:val="subscript"/>
        </w:rPr>
        <w:t>j</w:t>
      </w:r>
      <w:r w:rsidR="003568E4" w:rsidRPr="00D124AC">
        <w:rPr>
          <w:rFonts w:asciiTheme="minorHAnsi" w:hAnsiTheme="minorHAnsi"/>
          <w:i/>
          <w:color w:val="000000"/>
          <w:sz w:val="22"/>
          <w:szCs w:val="22"/>
          <w:vertAlign w:val="superscript"/>
        </w:rPr>
        <w:t>2</w:t>
      </w:r>
      <w:r w:rsidR="003568E4" w:rsidRPr="003568E4">
        <w:rPr>
          <w:rFonts w:asciiTheme="minorHAnsi" w:hAnsiTheme="minorHAnsi"/>
          <w:i/>
          <w:color w:val="000000"/>
          <w:sz w:val="22"/>
          <w:szCs w:val="22"/>
          <w:vertAlign w:val="superscript"/>
        </w:rPr>
        <w:t xml:space="preserve"> </w:t>
      </w:r>
      <w:r>
        <w:rPr>
          <w:rFonts w:asciiTheme="minorHAnsi" w:hAnsiTheme="minorHAnsi"/>
          <w:color w:val="000000"/>
          <w:sz w:val="22"/>
          <w:szCs w:val="22"/>
        </w:rPr>
        <w:t xml:space="preserve">одинаковы </w:t>
      </w:r>
      <w:r w:rsidR="003568E4" w:rsidRPr="003568E4">
        <w:rPr>
          <w:rFonts w:asciiTheme="minorHAnsi" w:hAnsiTheme="minorHAnsi"/>
          <w:color w:val="000000"/>
          <w:sz w:val="22"/>
          <w:szCs w:val="22"/>
        </w:rPr>
        <w:t>(</w:t>
      </w:r>
      <w:r w:rsidRPr="00BD0533">
        <w:rPr>
          <w:rFonts w:asciiTheme="minorHAnsi" w:hAnsiTheme="minorHAnsi"/>
          <w:i/>
          <w:color w:val="000000"/>
          <w:sz w:val="22"/>
          <w:szCs w:val="22"/>
        </w:rPr>
        <w:t>j</w:t>
      </w:r>
      <w:r>
        <w:rPr>
          <w:rFonts w:asciiTheme="minorHAnsi" w:hAnsiTheme="minorHAnsi"/>
          <w:color w:val="000000"/>
          <w:sz w:val="22"/>
          <w:szCs w:val="22"/>
        </w:rPr>
        <w:t xml:space="preserve"> </w:t>
      </w:r>
      <w:r w:rsidRPr="007E4F78">
        <w:rPr>
          <w:rFonts w:asciiTheme="minorHAnsi" w:hAnsiTheme="minorHAnsi"/>
          <w:color w:val="000000"/>
          <w:sz w:val="22"/>
          <w:szCs w:val="22"/>
        </w:rPr>
        <w:t>=</w:t>
      </w:r>
      <w:r w:rsidRPr="00BD0533">
        <w:rPr>
          <w:rFonts w:asciiTheme="minorHAnsi" w:hAnsiTheme="minorHAnsi"/>
          <w:color w:val="000000"/>
          <w:sz w:val="22"/>
          <w:szCs w:val="22"/>
        </w:rPr>
        <w:t xml:space="preserve"> </w:t>
      </w:r>
      <w:r>
        <w:rPr>
          <w:rFonts w:asciiTheme="minorHAnsi" w:hAnsiTheme="minorHAnsi"/>
          <w:color w:val="000000"/>
          <w:sz w:val="22"/>
          <w:szCs w:val="22"/>
        </w:rPr>
        <w:t>1,</w:t>
      </w:r>
      <w:r w:rsidRPr="007E4F78">
        <w:rPr>
          <w:rFonts w:asciiTheme="minorHAnsi" w:hAnsiTheme="minorHAnsi"/>
          <w:color w:val="000000"/>
          <w:sz w:val="22"/>
          <w:szCs w:val="22"/>
        </w:rPr>
        <w:t xml:space="preserve"> 2, </w:t>
      </w:r>
      <w:r>
        <w:rPr>
          <w:rFonts w:asciiTheme="minorHAnsi" w:hAnsiTheme="minorHAnsi"/>
          <w:color w:val="000000"/>
          <w:sz w:val="22"/>
          <w:szCs w:val="22"/>
        </w:rPr>
        <w:t>…</w:t>
      </w:r>
      <w:r w:rsidRPr="00BD0533">
        <w:rPr>
          <w:rFonts w:asciiTheme="minorHAnsi" w:hAnsiTheme="minorHAnsi"/>
          <w:color w:val="000000"/>
          <w:sz w:val="22"/>
          <w:szCs w:val="22"/>
        </w:rPr>
        <w:t xml:space="preserve">, </w:t>
      </w:r>
      <w:r w:rsidRPr="00015D57">
        <w:rPr>
          <w:rFonts w:asciiTheme="minorHAnsi" w:hAnsiTheme="minorHAnsi"/>
          <w:i/>
          <w:color w:val="000000"/>
          <w:sz w:val="22"/>
          <w:szCs w:val="22"/>
        </w:rPr>
        <w:t>с</w:t>
      </w:r>
      <w:r w:rsidR="003568E4" w:rsidRPr="003568E4">
        <w:rPr>
          <w:rFonts w:asciiTheme="minorHAnsi" w:hAnsiTheme="minorHAnsi"/>
          <w:color w:val="000000"/>
          <w:sz w:val="22"/>
          <w:szCs w:val="22"/>
        </w:rPr>
        <w:t>)</w:t>
      </w:r>
    </w:p>
    <w:p w:rsidR="007E4F78" w:rsidRPr="007E4F78" w:rsidRDefault="007E4F78" w:rsidP="00494115">
      <w:pPr>
        <w:pStyle w:val="ac"/>
        <w:spacing w:before="0" w:beforeAutospacing="0" w:after="120" w:afterAutospacing="0"/>
        <w:rPr>
          <w:rFonts w:asciiTheme="minorHAnsi" w:hAnsiTheme="minorHAnsi"/>
          <w:color w:val="000000"/>
          <w:sz w:val="22"/>
          <w:szCs w:val="22"/>
        </w:rPr>
      </w:pPr>
      <w:r w:rsidRPr="007E4F78">
        <w:rPr>
          <w:rFonts w:asciiTheme="minorHAnsi" w:hAnsiTheme="minorHAnsi"/>
          <w:color w:val="000000"/>
          <w:sz w:val="22"/>
          <w:szCs w:val="22"/>
        </w:rPr>
        <w:t xml:space="preserve">Модифицированный критерий </w:t>
      </w:r>
      <w:proofErr w:type="spellStart"/>
      <w:r w:rsidRPr="007E4F78">
        <w:rPr>
          <w:rFonts w:asciiTheme="minorHAnsi" w:hAnsiTheme="minorHAnsi"/>
          <w:color w:val="000000"/>
          <w:sz w:val="22"/>
          <w:szCs w:val="22"/>
        </w:rPr>
        <w:t>Левенэ</w:t>
      </w:r>
      <w:proofErr w:type="spellEnd"/>
      <w:r w:rsidRPr="007E4F78">
        <w:rPr>
          <w:rFonts w:asciiTheme="minorHAnsi" w:hAnsiTheme="minorHAnsi"/>
          <w:color w:val="000000"/>
          <w:sz w:val="22"/>
          <w:szCs w:val="22"/>
        </w:rPr>
        <w:t xml:space="preserve"> основан на утверждении, что если изменчивость в группах одинакова, для проверки нулевой гипотезы о равенстве дисперсий можно применить анализ дисперсии абсолютных величин разностей между наблюдениями и медианами групп. Итак, сначала следует вычислить абсолютные величины разностей между наблюдениями и медианами в каждой группе, а затем выполнить однофакторный дисперсионный анализ полученных абсолютных величин разностей. Для иллюстрации критерия </w:t>
      </w:r>
      <w:proofErr w:type="spellStart"/>
      <w:r w:rsidRPr="007E4F78">
        <w:rPr>
          <w:rFonts w:asciiTheme="minorHAnsi" w:hAnsiTheme="minorHAnsi"/>
          <w:color w:val="000000"/>
          <w:sz w:val="22"/>
          <w:szCs w:val="22"/>
        </w:rPr>
        <w:t>Левенэ</w:t>
      </w:r>
      <w:proofErr w:type="spellEnd"/>
      <w:r w:rsidRPr="007E4F78">
        <w:rPr>
          <w:rFonts w:asciiTheme="minorHAnsi" w:hAnsiTheme="minorHAnsi"/>
          <w:color w:val="000000"/>
          <w:sz w:val="22"/>
          <w:szCs w:val="22"/>
        </w:rPr>
        <w:t xml:space="preserve"> вернемся к сценарию, изложенному в начале </w:t>
      </w:r>
      <w:r w:rsidR="003568E4">
        <w:rPr>
          <w:rFonts w:asciiTheme="minorHAnsi" w:hAnsiTheme="minorHAnsi"/>
          <w:color w:val="000000"/>
          <w:sz w:val="22"/>
          <w:szCs w:val="22"/>
        </w:rPr>
        <w:t xml:space="preserve">заметки. </w:t>
      </w:r>
      <w:r w:rsidRPr="007E4F78">
        <w:rPr>
          <w:rFonts w:asciiTheme="minorHAnsi" w:hAnsiTheme="minorHAnsi"/>
          <w:color w:val="000000"/>
          <w:sz w:val="22"/>
          <w:szCs w:val="22"/>
        </w:rPr>
        <w:t>Используя да</w:t>
      </w:r>
      <w:r w:rsidR="003568E4">
        <w:rPr>
          <w:rFonts w:asciiTheme="minorHAnsi" w:hAnsiTheme="minorHAnsi"/>
          <w:color w:val="000000"/>
          <w:sz w:val="22"/>
          <w:szCs w:val="22"/>
        </w:rPr>
        <w:t xml:space="preserve">нные, представленные на рис. </w:t>
      </w:r>
      <w:r w:rsidR="00BD3782">
        <w:rPr>
          <w:rFonts w:asciiTheme="minorHAnsi" w:hAnsiTheme="minorHAnsi"/>
          <w:color w:val="000000"/>
          <w:sz w:val="22"/>
          <w:szCs w:val="22"/>
        </w:rPr>
        <w:t>6</w:t>
      </w:r>
      <w:r w:rsidRPr="007E4F78">
        <w:rPr>
          <w:rFonts w:asciiTheme="minorHAnsi" w:hAnsiTheme="minorHAnsi"/>
          <w:color w:val="000000"/>
          <w:sz w:val="22"/>
          <w:szCs w:val="22"/>
        </w:rPr>
        <w:t xml:space="preserve">, </w:t>
      </w:r>
      <w:r w:rsidR="00BD3782">
        <w:rPr>
          <w:rFonts w:asciiTheme="minorHAnsi" w:hAnsiTheme="minorHAnsi"/>
          <w:color w:val="000000"/>
          <w:sz w:val="22"/>
          <w:szCs w:val="22"/>
        </w:rPr>
        <w:t>проведем аналогичный анализ, но в отношении модулей разниц исходных данных и медиан по каждой выборке отдельно (рис. 11)</w:t>
      </w:r>
      <w:r w:rsidRPr="007E4F78">
        <w:rPr>
          <w:rFonts w:asciiTheme="minorHAnsi" w:hAnsiTheme="minorHAnsi"/>
          <w:color w:val="000000"/>
          <w:sz w:val="22"/>
          <w:szCs w:val="22"/>
        </w:rPr>
        <w:t>.</w:t>
      </w:r>
    </w:p>
    <w:p w:rsidR="007E4F78" w:rsidRPr="007E4F78" w:rsidRDefault="00BD3782" w:rsidP="00494115">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462270" cy="4906804"/>
            <wp:effectExtent l="0" t="0" r="508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 Абсолютные величины разностей.jpg"/>
                    <pic:cNvPicPr/>
                  </pic:nvPicPr>
                  <pic:blipFill>
                    <a:blip r:embed="rId25">
                      <a:extLst>
                        <a:ext uri="{28A0092B-C50C-407E-A947-70E740481C1C}">
                          <a14:useLocalDpi xmlns:a14="http://schemas.microsoft.com/office/drawing/2010/main" val="0"/>
                        </a:ext>
                      </a:extLst>
                    </a:blip>
                    <a:stretch>
                      <a:fillRect/>
                    </a:stretch>
                  </pic:blipFill>
                  <pic:spPr>
                    <a:xfrm>
                      <a:off x="0" y="0"/>
                      <a:ext cx="5475270" cy="4918482"/>
                    </a:xfrm>
                    <a:prstGeom prst="rect">
                      <a:avLst/>
                    </a:prstGeom>
                  </pic:spPr>
                </pic:pic>
              </a:graphicData>
            </a:graphic>
          </wp:inline>
        </w:drawing>
      </w:r>
    </w:p>
    <w:p w:rsidR="007E4F78" w:rsidRPr="00BD3782" w:rsidRDefault="003568E4" w:rsidP="00494115">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lastRenderedPageBreak/>
        <w:t>Таблица 11</w:t>
      </w:r>
      <w:r w:rsidR="007E4F78" w:rsidRPr="007E4F78">
        <w:rPr>
          <w:rFonts w:asciiTheme="minorHAnsi" w:hAnsiTheme="minorHAnsi"/>
          <w:color w:val="000000"/>
          <w:sz w:val="22"/>
          <w:szCs w:val="22"/>
        </w:rPr>
        <w:t>. Абсолютные величины разностей между медианами прочности волокон и наблюдени</w:t>
      </w:r>
      <w:r w:rsidR="00BD3782">
        <w:rPr>
          <w:rFonts w:asciiTheme="minorHAnsi" w:hAnsiTheme="minorHAnsi"/>
          <w:color w:val="000000"/>
          <w:sz w:val="22"/>
          <w:szCs w:val="22"/>
        </w:rPr>
        <w:t>я</w:t>
      </w:r>
      <w:bookmarkStart w:id="1" w:name="_GoBack"/>
      <w:bookmarkEnd w:id="1"/>
      <w:r w:rsidR="00BD3782">
        <w:rPr>
          <w:rFonts w:asciiTheme="minorHAnsi" w:hAnsiTheme="minorHAnsi"/>
          <w:color w:val="000000"/>
          <w:sz w:val="22"/>
          <w:szCs w:val="22"/>
        </w:rPr>
        <w:t>ми в каждой группе поставщиков</w:t>
      </w:r>
    </w:p>
    <w:p w:rsidR="0066176C" w:rsidRPr="007E4F78" w:rsidRDefault="00501DDE" w:rsidP="00494115">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w:t>
      </w:r>
      <w:r w:rsidRPr="007E4F78">
        <w:rPr>
          <w:rFonts w:asciiTheme="minorHAnsi" w:hAnsiTheme="minorHAnsi"/>
          <w:color w:val="000000"/>
          <w:sz w:val="22"/>
          <w:szCs w:val="22"/>
        </w:rPr>
        <w:t xml:space="preserve"> </w:t>
      </w:r>
      <w:r w:rsidRPr="000D478A">
        <w:rPr>
          <w:rFonts w:asciiTheme="minorHAnsi" w:hAnsiTheme="minorHAnsi"/>
          <w:color w:val="000000"/>
          <w:sz w:val="22"/>
          <w:szCs w:val="22"/>
        </w:rPr>
        <w:t>заметка</w:t>
      </w:r>
      <w:r w:rsidR="006717D1" w:rsidRPr="007E4F78">
        <w:t xml:space="preserve"> </w:t>
      </w:r>
      <w:hyperlink r:id="rId26" w:history="1">
        <w:r w:rsidR="006717D1" w:rsidRPr="007E4F78">
          <w:rPr>
            <w:rStyle w:val="a3"/>
            <w:rFonts w:asciiTheme="minorHAnsi" w:hAnsiTheme="minorHAnsi"/>
            <w:sz w:val="22"/>
            <w:szCs w:val="22"/>
          </w:rPr>
          <w:t xml:space="preserve">Проверка гипотез: </w:t>
        </w:r>
        <w:proofErr w:type="spellStart"/>
        <w:r w:rsidR="006717D1" w:rsidRPr="007E4F78">
          <w:rPr>
            <w:rStyle w:val="a3"/>
            <w:rFonts w:asciiTheme="minorHAnsi" w:hAnsiTheme="minorHAnsi"/>
            <w:sz w:val="22"/>
            <w:szCs w:val="22"/>
          </w:rPr>
          <w:t>двухвыборочные</w:t>
        </w:r>
        <w:proofErr w:type="spellEnd"/>
        <w:r w:rsidR="006717D1" w:rsidRPr="007E4F78">
          <w:rPr>
            <w:rStyle w:val="a3"/>
            <w:rFonts w:asciiTheme="minorHAnsi" w:hAnsiTheme="minorHAnsi"/>
            <w:sz w:val="22"/>
            <w:szCs w:val="22"/>
          </w:rPr>
          <w:t xml:space="preserve"> критерии</w:t>
        </w:r>
      </w:hyperlink>
    </w:p>
    <w:p w:rsidR="00501DDE" w:rsidRPr="00283ADF" w:rsidRDefault="00501DDE" w:rsidP="00494115">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Default="00501DDE" w:rsidP="00494115">
      <w:pPr>
        <w:pStyle w:val="ac"/>
        <w:spacing w:before="0" w:beforeAutospacing="0" w:after="120" w:afterAutospacing="0"/>
        <w:rPr>
          <w:rStyle w:val="a3"/>
          <w:rFonts w:asciiTheme="minorHAnsi" w:hAnsiTheme="minorHAnsi"/>
          <w:sz w:val="22"/>
          <w:szCs w:val="22"/>
        </w:rPr>
      </w:pPr>
      <w:r w:rsidRPr="000D478A">
        <w:rPr>
          <w:rFonts w:asciiTheme="minorHAnsi" w:hAnsiTheme="minorHAnsi"/>
          <w:color w:val="000000"/>
          <w:sz w:val="22"/>
          <w:szCs w:val="22"/>
        </w:rPr>
        <w:t>К оглавлению </w:t>
      </w:r>
      <w:hyperlink r:id="rId27"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BE" w:rsidRDefault="00B018BE" w:rsidP="00C348E1">
      <w:pPr>
        <w:spacing w:after="0" w:line="240" w:lineRule="auto"/>
      </w:pPr>
      <w:r>
        <w:separator/>
      </w:r>
    </w:p>
  </w:endnote>
  <w:endnote w:type="continuationSeparator" w:id="0">
    <w:p w:rsidR="00B018BE" w:rsidRDefault="00B018BE"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BE" w:rsidRDefault="00B018BE" w:rsidP="00C348E1">
      <w:pPr>
        <w:spacing w:after="0" w:line="240" w:lineRule="auto"/>
      </w:pPr>
      <w:r>
        <w:separator/>
      </w:r>
    </w:p>
  </w:footnote>
  <w:footnote w:type="continuationSeparator" w:id="0">
    <w:p w:rsidR="00B018BE" w:rsidRDefault="00B018BE" w:rsidP="00C348E1">
      <w:pPr>
        <w:spacing w:after="0" w:line="240" w:lineRule="auto"/>
      </w:pPr>
      <w:r>
        <w:continuationSeparator/>
      </w:r>
    </w:p>
  </w:footnote>
  <w:footnote w:id="1">
    <w:p w:rsidR="00B018BE" w:rsidRPr="00716B72" w:rsidRDefault="00B018BE" w:rsidP="0075591E">
      <w:pPr>
        <w:pStyle w:val="a9"/>
      </w:pPr>
      <w:r>
        <w:rPr>
          <w:rStyle w:val="ab"/>
        </w:rPr>
        <w:footnoteRef/>
      </w:r>
      <w:r>
        <w:t xml:space="preserve"> Используются материалы книги Левин и др. Статистика для менеджеров. – М.: Вильямс, 2004. – с. 641–664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238"/>
    <w:multiLevelType w:val="hybridMultilevel"/>
    <w:tmpl w:val="9F08638A"/>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05AA4"/>
    <w:multiLevelType w:val="hybridMultilevel"/>
    <w:tmpl w:val="F274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7A3992"/>
    <w:multiLevelType w:val="hybridMultilevel"/>
    <w:tmpl w:val="94285AFE"/>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3406F6"/>
    <w:multiLevelType w:val="hybridMultilevel"/>
    <w:tmpl w:val="07EEA2C8"/>
    <w:lvl w:ilvl="0" w:tplc="BAA253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E64CC4"/>
    <w:multiLevelType w:val="hybridMultilevel"/>
    <w:tmpl w:val="A0B0EE64"/>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9430A0"/>
    <w:multiLevelType w:val="hybridMultilevel"/>
    <w:tmpl w:val="EF3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78AA"/>
    <w:rsid w:val="000107C7"/>
    <w:rsid w:val="00015D57"/>
    <w:rsid w:val="00016478"/>
    <w:rsid w:val="00033144"/>
    <w:rsid w:val="000401AC"/>
    <w:rsid w:val="000409F3"/>
    <w:rsid w:val="000418D1"/>
    <w:rsid w:val="00050630"/>
    <w:rsid w:val="000609B1"/>
    <w:rsid w:val="00064F8A"/>
    <w:rsid w:val="00066AF7"/>
    <w:rsid w:val="00075D69"/>
    <w:rsid w:val="00076A9B"/>
    <w:rsid w:val="00082305"/>
    <w:rsid w:val="00084764"/>
    <w:rsid w:val="000A5A4A"/>
    <w:rsid w:val="000B145D"/>
    <w:rsid w:val="000B5B2E"/>
    <w:rsid w:val="000B6A79"/>
    <w:rsid w:val="000B7E43"/>
    <w:rsid w:val="000C02AA"/>
    <w:rsid w:val="000C1AD0"/>
    <w:rsid w:val="000C2AD7"/>
    <w:rsid w:val="000C6DFD"/>
    <w:rsid w:val="000D1EA6"/>
    <w:rsid w:val="000D3DCC"/>
    <w:rsid w:val="000D53EC"/>
    <w:rsid w:val="000E3326"/>
    <w:rsid w:val="000F2A3C"/>
    <w:rsid w:val="00101629"/>
    <w:rsid w:val="00102B99"/>
    <w:rsid w:val="00107767"/>
    <w:rsid w:val="001112ED"/>
    <w:rsid w:val="001126DA"/>
    <w:rsid w:val="001172E9"/>
    <w:rsid w:val="00117372"/>
    <w:rsid w:val="00117FC2"/>
    <w:rsid w:val="00127111"/>
    <w:rsid w:val="00127A28"/>
    <w:rsid w:val="00135D81"/>
    <w:rsid w:val="00143ED0"/>
    <w:rsid w:val="00144BC7"/>
    <w:rsid w:val="00145BAC"/>
    <w:rsid w:val="00145E11"/>
    <w:rsid w:val="00146A3E"/>
    <w:rsid w:val="001637CE"/>
    <w:rsid w:val="00164FA0"/>
    <w:rsid w:val="001764B9"/>
    <w:rsid w:val="00194980"/>
    <w:rsid w:val="001978BE"/>
    <w:rsid w:val="001A1AE7"/>
    <w:rsid w:val="001A23A4"/>
    <w:rsid w:val="001A624A"/>
    <w:rsid w:val="001B00F2"/>
    <w:rsid w:val="001B0C5C"/>
    <w:rsid w:val="001C277B"/>
    <w:rsid w:val="001C2C08"/>
    <w:rsid w:val="001D6316"/>
    <w:rsid w:val="001E0BF5"/>
    <w:rsid w:val="001F21A1"/>
    <w:rsid w:val="002039FB"/>
    <w:rsid w:val="0020706C"/>
    <w:rsid w:val="00212508"/>
    <w:rsid w:val="0021405C"/>
    <w:rsid w:val="00216089"/>
    <w:rsid w:val="002265F0"/>
    <w:rsid w:val="0022700E"/>
    <w:rsid w:val="00233CAE"/>
    <w:rsid w:val="00243FFF"/>
    <w:rsid w:val="002476F8"/>
    <w:rsid w:val="002511B1"/>
    <w:rsid w:val="00253D66"/>
    <w:rsid w:val="00282F4A"/>
    <w:rsid w:val="00283ADF"/>
    <w:rsid w:val="00292E47"/>
    <w:rsid w:val="00293C29"/>
    <w:rsid w:val="002A4972"/>
    <w:rsid w:val="002A7CB9"/>
    <w:rsid w:val="002B41BC"/>
    <w:rsid w:val="002C002F"/>
    <w:rsid w:val="002C47B6"/>
    <w:rsid w:val="002C6056"/>
    <w:rsid w:val="002C7E97"/>
    <w:rsid w:val="002D2FCE"/>
    <w:rsid w:val="002D4BB2"/>
    <w:rsid w:val="002F0573"/>
    <w:rsid w:val="002F11D0"/>
    <w:rsid w:val="002F2A54"/>
    <w:rsid w:val="002F364F"/>
    <w:rsid w:val="002F58D8"/>
    <w:rsid w:val="002F631F"/>
    <w:rsid w:val="002F6452"/>
    <w:rsid w:val="002F71DB"/>
    <w:rsid w:val="00301640"/>
    <w:rsid w:val="00307748"/>
    <w:rsid w:val="003227FA"/>
    <w:rsid w:val="003405DD"/>
    <w:rsid w:val="00340653"/>
    <w:rsid w:val="00340740"/>
    <w:rsid w:val="0034158D"/>
    <w:rsid w:val="0034227B"/>
    <w:rsid w:val="00342AA5"/>
    <w:rsid w:val="00351001"/>
    <w:rsid w:val="003568E4"/>
    <w:rsid w:val="00372BCE"/>
    <w:rsid w:val="00375F02"/>
    <w:rsid w:val="00376D3D"/>
    <w:rsid w:val="00387DE5"/>
    <w:rsid w:val="0039254B"/>
    <w:rsid w:val="00394B1D"/>
    <w:rsid w:val="003973E1"/>
    <w:rsid w:val="003A1753"/>
    <w:rsid w:val="003B0303"/>
    <w:rsid w:val="003B0E6E"/>
    <w:rsid w:val="003B17C8"/>
    <w:rsid w:val="003B359D"/>
    <w:rsid w:val="003C005C"/>
    <w:rsid w:val="003C0457"/>
    <w:rsid w:val="003C2CD2"/>
    <w:rsid w:val="003C5A76"/>
    <w:rsid w:val="003D0B8F"/>
    <w:rsid w:val="003D3B03"/>
    <w:rsid w:val="003D65A8"/>
    <w:rsid w:val="003E145E"/>
    <w:rsid w:val="003F7554"/>
    <w:rsid w:val="00400D38"/>
    <w:rsid w:val="004035FE"/>
    <w:rsid w:val="00423182"/>
    <w:rsid w:val="00432660"/>
    <w:rsid w:val="004402B8"/>
    <w:rsid w:val="00445340"/>
    <w:rsid w:val="00447EB7"/>
    <w:rsid w:val="00453438"/>
    <w:rsid w:val="00453E9E"/>
    <w:rsid w:val="00454F5E"/>
    <w:rsid w:val="00461D1D"/>
    <w:rsid w:val="00464B29"/>
    <w:rsid w:val="00480B4B"/>
    <w:rsid w:val="00494115"/>
    <w:rsid w:val="0049591C"/>
    <w:rsid w:val="004A2D7B"/>
    <w:rsid w:val="004A47E0"/>
    <w:rsid w:val="004A7576"/>
    <w:rsid w:val="004B4B0D"/>
    <w:rsid w:val="004C2A7B"/>
    <w:rsid w:val="004C6C03"/>
    <w:rsid w:val="004D02FE"/>
    <w:rsid w:val="004D41CC"/>
    <w:rsid w:val="004D7540"/>
    <w:rsid w:val="004E69CD"/>
    <w:rsid w:val="004F1D66"/>
    <w:rsid w:val="00501DDE"/>
    <w:rsid w:val="005047DE"/>
    <w:rsid w:val="005058DC"/>
    <w:rsid w:val="00521C7E"/>
    <w:rsid w:val="00522507"/>
    <w:rsid w:val="005330A9"/>
    <w:rsid w:val="00533283"/>
    <w:rsid w:val="005362C3"/>
    <w:rsid w:val="00540541"/>
    <w:rsid w:val="00541D1E"/>
    <w:rsid w:val="0054349E"/>
    <w:rsid w:val="005500E7"/>
    <w:rsid w:val="00552B2B"/>
    <w:rsid w:val="00553C73"/>
    <w:rsid w:val="005578FD"/>
    <w:rsid w:val="005667A2"/>
    <w:rsid w:val="00566C52"/>
    <w:rsid w:val="00567C04"/>
    <w:rsid w:val="00574172"/>
    <w:rsid w:val="00581560"/>
    <w:rsid w:val="005815F3"/>
    <w:rsid w:val="00581668"/>
    <w:rsid w:val="00585B2A"/>
    <w:rsid w:val="005903EE"/>
    <w:rsid w:val="00592397"/>
    <w:rsid w:val="0059403D"/>
    <w:rsid w:val="00596380"/>
    <w:rsid w:val="0059724B"/>
    <w:rsid w:val="005A0A38"/>
    <w:rsid w:val="005A1C65"/>
    <w:rsid w:val="005A488B"/>
    <w:rsid w:val="005A5731"/>
    <w:rsid w:val="005A6D7D"/>
    <w:rsid w:val="005B09F5"/>
    <w:rsid w:val="005B0DA2"/>
    <w:rsid w:val="005B127A"/>
    <w:rsid w:val="005B5CEB"/>
    <w:rsid w:val="005D5CE2"/>
    <w:rsid w:val="005E4B74"/>
    <w:rsid w:val="005E518D"/>
    <w:rsid w:val="005F185D"/>
    <w:rsid w:val="00601E26"/>
    <w:rsid w:val="00602AB0"/>
    <w:rsid w:val="0061004F"/>
    <w:rsid w:val="00612F9F"/>
    <w:rsid w:val="00622359"/>
    <w:rsid w:val="00632DE0"/>
    <w:rsid w:val="00635F2E"/>
    <w:rsid w:val="00642A1D"/>
    <w:rsid w:val="00642DD6"/>
    <w:rsid w:val="0064315D"/>
    <w:rsid w:val="00645354"/>
    <w:rsid w:val="00650C17"/>
    <w:rsid w:val="0066176C"/>
    <w:rsid w:val="0066573F"/>
    <w:rsid w:val="00670BBB"/>
    <w:rsid w:val="006717D1"/>
    <w:rsid w:val="00672AFE"/>
    <w:rsid w:val="00674A86"/>
    <w:rsid w:val="00675237"/>
    <w:rsid w:val="00684CE5"/>
    <w:rsid w:val="00686701"/>
    <w:rsid w:val="006868F5"/>
    <w:rsid w:val="00690F59"/>
    <w:rsid w:val="00693AA3"/>
    <w:rsid w:val="006A0466"/>
    <w:rsid w:val="006A10E3"/>
    <w:rsid w:val="006A5A69"/>
    <w:rsid w:val="006B33AD"/>
    <w:rsid w:val="006B3E37"/>
    <w:rsid w:val="006B4717"/>
    <w:rsid w:val="006B52C3"/>
    <w:rsid w:val="006B5679"/>
    <w:rsid w:val="006C05CA"/>
    <w:rsid w:val="006D06B7"/>
    <w:rsid w:val="006E0ACF"/>
    <w:rsid w:val="006E526E"/>
    <w:rsid w:val="006E62CA"/>
    <w:rsid w:val="006E681E"/>
    <w:rsid w:val="006E7928"/>
    <w:rsid w:val="006F17FF"/>
    <w:rsid w:val="006F19E8"/>
    <w:rsid w:val="006F45AB"/>
    <w:rsid w:val="00702F80"/>
    <w:rsid w:val="007030FE"/>
    <w:rsid w:val="00703539"/>
    <w:rsid w:val="007051D2"/>
    <w:rsid w:val="0071127C"/>
    <w:rsid w:val="00711378"/>
    <w:rsid w:val="0071163B"/>
    <w:rsid w:val="00716B72"/>
    <w:rsid w:val="00720328"/>
    <w:rsid w:val="00733915"/>
    <w:rsid w:val="0073488C"/>
    <w:rsid w:val="007359D6"/>
    <w:rsid w:val="00737701"/>
    <w:rsid w:val="00754434"/>
    <w:rsid w:val="0075591E"/>
    <w:rsid w:val="00784595"/>
    <w:rsid w:val="007868CA"/>
    <w:rsid w:val="00795BB8"/>
    <w:rsid w:val="0079644F"/>
    <w:rsid w:val="00796F97"/>
    <w:rsid w:val="007A3224"/>
    <w:rsid w:val="007A4FC7"/>
    <w:rsid w:val="007B03E4"/>
    <w:rsid w:val="007B2989"/>
    <w:rsid w:val="007E26A0"/>
    <w:rsid w:val="007E4F78"/>
    <w:rsid w:val="007E5517"/>
    <w:rsid w:val="007F0BB7"/>
    <w:rsid w:val="007F5737"/>
    <w:rsid w:val="008020C3"/>
    <w:rsid w:val="00802D82"/>
    <w:rsid w:val="00803A04"/>
    <w:rsid w:val="008111FC"/>
    <w:rsid w:val="00814871"/>
    <w:rsid w:val="00821592"/>
    <w:rsid w:val="0082192F"/>
    <w:rsid w:val="008310CD"/>
    <w:rsid w:val="0083161E"/>
    <w:rsid w:val="00831A2F"/>
    <w:rsid w:val="00833A22"/>
    <w:rsid w:val="008341A9"/>
    <w:rsid w:val="00844D41"/>
    <w:rsid w:val="00852238"/>
    <w:rsid w:val="00856B0F"/>
    <w:rsid w:val="0085766B"/>
    <w:rsid w:val="00861A75"/>
    <w:rsid w:val="008624D2"/>
    <w:rsid w:val="00871BA0"/>
    <w:rsid w:val="008742DD"/>
    <w:rsid w:val="00875C4D"/>
    <w:rsid w:val="008768AD"/>
    <w:rsid w:val="00885EEC"/>
    <w:rsid w:val="008870CF"/>
    <w:rsid w:val="008908FD"/>
    <w:rsid w:val="008A34EA"/>
    <w:rsid w:val="008A468D"/>
    <w:rsid w:val="008B121B"/>
    <w:rsid w:val="008C0797"/>
    <w:rsid w:val="008C1C6C"/>
    <w:rsid w:val="008C27C3"/>
    <w:rsid w:val="008C3DC4"/>
    <w:rsid w:val="008C7F94"/>
    <w:rsid w:val="008D2003"/>
    <w:rsid w:val="008E5D8F"/>
    <w:rsid w:val="008F275D"/>
    <w:rsid w:val="008F4F37"/>
    <w:rsid w:val="00901330"/>
    <w:rsid w:val="00905149"/>
    <w:rsid w:val="0090734D"/>
    <w:rsid w:val="0091297E"/>
    <w:rsid w:val="0091513F"/>
    <w:rsid w:val="00915791"/>
    <w:rsid w:val="00922E6E"/>
    <w:rsid w:val="009231B8"/>
    <w:rsid w:val="009233B4"/>
    <w:rsid w:val="009261D0"/>
    <w:rsid w:val="009311A0"/>
    <w:rsid w:val="0093555E"/>
    <w:rsid w:val="0093724B"/>
    <w:rsid w:val="009518E1"/>
    <w:rsid w:val="00952D0B"/>
    <w:rsid w:val="00956F3C"/>
    <w:rsid w:val="00957D47"/>
    <w:rsid w:val="0096260C"/>
    <w:rsid w:val="00964664"/>
    <w:rsid w:val="009766D1"/>
    <w:rsid w:val="00977891"/>
    <w:rsid w:val="0098389D"/>
    <w:rsid w:val="0098614A"/>
    <w:rsid w:val="00986172"/>
    <w:rsid w:val="00990773"/>
    <w:rsid w:val="00997218"/>
    <w:rsid w:val="009A050F"/>
    <w:rsid w:val="009B6867"/>
    <w:rsid w:val="009C1775"/>
    <w:rsid w:val="009C36C0"/>
    <w:rsid w:val="009C3E56"/>
    <w:rsid w:val="009C6C86"/>
    <w:rsid w:val="009E0289"/>
    <w:rsid w:val="009F21B2"/>
    <w:rsid w:val="009F282B"/>
    <w:rsid w:val="009F2CBF"/>
    <w:rsid w:val="00A00AA3"/>
    <w:rsid w:val="00A121E2"/>
    <w:rsid w:val="00A15601"/>
    <w:rsid w:val="00A17C4A"/>
    <w:rsid w:val="00A34DD0"/>
    <w:rsid w:val="00A36257"/>
    <w:rsid w:val="00A37AEA"/>
    <w:rsid w:val="00A53F55"/>
    <w:rsid w:val="00A663CD"/>
    <w:rsid w:val="00A66903"/>
    <w:rsid w:val="00A66983"/>
    <w:rsid w:val="00A679D7"/>
    <w:rsid w:val="00A70590"/>
    <w:rsid w:val="00A77C23"/>
    <w:rsid w:val="00A828D1"/>
    <w:rsid w:val="00A86DE5"/>
    <w:rsid w:val="00A90FAC"/>
    <w:rsid w:val="00A933B7"/>
    <w:rsid w:val="00A93D19"/>
    <w:rsid w:val="00AA2BAE"/>
    <w:rsid w:val="00AA43A7"/>
    <w:rsid w:val="00AA742E"/>
    <w:rsid w:val="00AB29D8"/>
    <w:rsid w:val="00AC0280"/>
    <w:rsid w:val="00AC1D1F"/>
    <w:rsid w:val="00AC72C1"/>
    <w:rsid w:val="00AD0F37"/>
    <w:rsid w:val="00AD1986"/>
    <w:rsid w:val="00AE12B9"/>
    <w:rsid w:val="00AE150A"/>
    <w:rsid w:val="00AF2517"/>
    <w:rsid w:val="00AF4F9B"/>
    <w:rsid w:val="00AF52C6"/>
    <w:rsid w:val="00AF60D2"/>
    <w:rsid w:val="00AF6B6C"/>
    <w:rsid w:val="00AF7209"/>
    <w:rsid w:val="00B010C7"/>
    <w:rsid w:val="00B018BE"/>
    <w:rsid w:val="00B04944"/>
    <w:rsid w:val="00B07AD3"/>
    <w:rsid w:val="00B246DA"/>
    <w:rsid w:val="00B27BC7"/>
    <w:rsid w:val="00B31CB5"/>
    <w:rsid w:val="00B33C41"/>
    <w:rsid w:val="00B36F7F"/>
    <w:rsid w:val="00B4050F"/>
    <w:rsid w:val="00B43EAC"/>
    <w:rsid w:val="00B527B1"/>
    <w:rsid w:val="00B577EE"/>
    <w:rsid w:val="00B623AC"/>
    <w:rsid w:val="00B634C2"/>
    <w:rsid w:val="00B64620"/>
    <w:rsid w:val="00B673BC"/>
    <w:rsid w:val="00B704E2"/>
    <w:rsid w:val="00B80166"/>
    <w:rsid w:val="00B8428C"/>
    <w:rsid w:val="00B8745A"/>
    <w:rsid w:val="00B90298"/>
    <w:rsid w:val="00B92E7B"/>
    <w:rsid w:val="00B95D2B"/>
    <w:rsid w:val="00BA032A"/>
    <w:rsid w:val="00BA35FB"/>
    <w:rsid w:val="00BA4236"/>
    <w:rsid w:val="00BA53A7"/>
    <w:rsid w:val="00BA70A4"/>
    <w:rsid w:val="00BA7C0E"/>
    <w:rsid w:val="00BB38F0"/>
    <w:rsid w:val="00BB48FE"/>
    <w:rsid w:val="00BB7373"/>
    <w:rsid w:val="00BC11CB"/>
    <w:rsid w:val="00BC134A"/>
    <w:rsid w:val="00BD0533"/>
    <w:rsid w:val="00BD076F"/>
    <w:rsid w:val="00BD24CD"/>
    <w:rsid w:val="00BD3782"/>
    <w:rsid w:val="00BD7AA9"/>
    <w:rsid w:val="00BE1637"/>
    <w:rsid w:val="00BE6F85"/>
    <w:rsid w:val="00C0269D"/>
    <w:rsid w:val="00C026BD"/>
    <w:rsid w:val="00C05837"/>
    <w:rsid w:val="00C05CF6"/>
    <w:rsid w:val="00C10928"/>
    <w:rsid w:val="00C2430F"/>
    <w:rsid w:val="00C3389A"/>
    <w:rsid w:val="00C348E1"/>
    <w:rsid w:val="00C35071"/>
    <w:rsid w:val="00C5489A"/>
    <w:rsid w:val="00C612F1"/>
    <w:rsid w:val="00C707DE"/>
    <w:rsid w:val="00C7234B"/>
    <w:rsid w:val="00C73E9D"/>
    <w:rsid w:val="00C76379"/>
    <w:rsid w:val="00C81F7C"/>
    <w:rsid w:val="00C940D6"/>
    <w:rsid w:val="00C97215"/>
    <w:rsid w:val="00CA303D"/>
    <w:rsid w:val="00CA5109"/>
    <w:rsid w:val="00CA7BBA"/>
    <w:rsid w:val="00CB105A"/>
    <w:rsid w:val="00CB1E0B"/>
    <w:rsid w:val="00CB4FB6"/>
    <w:rsid w:val="00CB7FBE"/>
    <w:rsid w:val="00CE6BFC"/>
    <w:rsid w:val="00CE756A"/>
    <w:rsid w:val="00CF6946"/>
    <w:rsid w:val="00D00BBF"/>
    <w:rsid w:val="00D01416"/>
    <w:rsid w:val="00D02A10"/>
    <w:rsid w:val="00D1022D"/>
    <w:rsid w:val="00D124AC"/>
    <w:rsid w:val="00D1330E"/>
    <w:rsid w:val="00D1477F"/>
    <w:rsid w:val="00D320AD"/>
    <w:rsid w:val="00D35722"/>
    <w:rsid w:val="00D42B29"/>
    <w:rsid w:val="00D42FF5"/>
    <w:rsid w:val="00D43FDB"/>
    <w:rsid w:val="00D5332B"/>
    <w:rsid w:val="00D60F0B"/>
    <w:rsid w:val="00D63B44"/>
    <w:rsid w:val="00D73BC2"/>
    <w:rsid w:val="00D7436E"/>
    <w:rsid w:val="00D80F98"/>
    <w:rsid w:val="00D925B6"/>
    <w:rsid w:val="00D95BDD"/>
    <w:rsid w:val="00DA2242"/>
    <w:rsid w:val="00DA5187"/>
    <w:rsid w:val="00DA7CFA"/>
    <w:rsid w:val="00DB3565"/>
    <w:rsid w:val="00DC1380"/>
    <w:rsid w:val="00DC2640"/>
    <w:rsid w:val="00DE1197"/>
    <w:rsid w:val="00DE5F49"/>
    <w:rsid w:val="00DE6660"/>
    <w:rsid w:val="00DF4E79"/>
    <w:rsid w:val="00E03B15"/>
    <w:rsid w:val="00E10261"/>
    <w:rsid w:val="00E103B5"/>
    <w:rsid w:val="00E1199F"/>
    <w:rsid w:val="00E12133"/>
    <w:rsid w:val="00E17189"/>
    <w:rsid w:val="00E179B1"/>
    <w:rsid w:val="00E26A3D"/>
    <w:rsid w:val="00E300FD"/>
    <w:rsid w:val="00E31913"/>
    <w:rsid w:val="00E347A5"/>
    <w:rsid w:val="00E37C4F"/>
    <w:rsid w:val="00E4176F"/>
    <w:rsid w:val="00E45FCB"/>
    <w:rsid w:val="00E478D9"/>
    <w:rsid w:val="00E53F75"/>
    <w:rsid w:val="00E57AAC"/>
    <w:rsid w:val="00E57EE8"/>
    <w:rsid w:val="00E621E0"/>
    <w:rsid w:val="00E627D4"/>
    <w:rsid w:val="00E64F4D"/>
    <w:rsid w:val="00E71591"/>
    <w:rsid w:val="00E7718E"/>
    <w:rsid w:val="00E8033A"/>
    <w:rsid w:val="00EA2A85"/>
    <w:rsid w:val="00EA64C2"/>
    <w:rsid w:val="00EB446F"/>
    <w:rsid w:val="00EB6992"/>
    <w:rsid w:val="00EB70C1"/>
    <w:rsid w:val="00EC62DE"/>
    <w:rsid w:val="00ED2CC9"/>
    <w:rsid w:val="00ED5AA5"/>
    <w:rsid w:val="00ED66C2"/>
    <w:rsid w:val="00EE5315"/>
    <w:rsid w:val="00EE6307"/>
    <w:rsid w:val="00EE640D"/>
    <w:rsid w:val="00EE6514"/>
    <w:rsid w:val="00EF0A34"/>
    <w:rsid w:val="00EF1EBB"/>
    <w:rsid w:val="00EF5B8A"/>
    <w:rsid w:val="00F00014"/>
    <w:rsid w:val="00F00589"/>
    <w:rsid w:val="00F04B71"/>
    <w:rsid w:val="00F05666"/>
    <w:rsid w:val="00F102DC"/>
    <w:rsid w:val="00F10C43"/>
    <w:rsid w:val="00F218C5"/>
    <w:rsid w:val="00F2277F"/>
    <w:rsid w:val="00F234CF"/>
    <w:rsid w:val="00F320B9"/>
    <w:rsid w:val="00F3512A"/>
    <w:rsid w:val="00F35354"/>
    <w:rsid w:val="00F36574"/>
    <w:rsid w:val="00F36A8D"/>
    <w:rsid w:val="00F4557F"/>
    <w:rsid w:val="00F4714D"/>
    <w:rsid w:val="00F52CED"/>
    <w:rsid w:val="00F55E5A"/>
    <w:rsid w:val="00F56DFB"/>
    <w:rsid w:val="00F60A34"/>
    <w:rsid w:val="00F75237"/>
    <w:rsid w:val="00F7646C"/>
    <w:rsid w:val="00F841D2"/>
    <w:rsid w:val="00F87C71"/>
    <w:rsid w:val="00F92224"/>
    <w:rsid w:val="00F929E8"/>
    <w:rsid w:val="00F92C90"/>
    <w:rsid w:val="00F9423D"/>
    <w:rsid w:val="00F959F2"/>
    <w:rsid w:val="00FA0C7B"/>
    <w:rsid w:val="00FA2DA9"/>
    <w:rsid w:val="00FA73B6"/>
    <w:rsid w:val="00FB5B41"/>
    <w:rsid w:val="00FB788F"/>
    <w:rsid w:val="00FC1BA2"/>
    <w:rsid w:val="00FC51F3"/>
    <w:rsid w:val="00FC52D4"/>
    <w:rsid w:val="00FC5526"/>
    <w:rsid w:val="00FC6BBC"/>
    <w:rsid w:val="00FC7D3F"/>
    <w:rsid w:val="00FD749C"/>
    <w:rsid w:val="00FE06CF"/>
    <w:rsid w:val="00FE0B41"/>
    <w:rsid w:val="00FE2796"/>
    <w:rsid w:val="00FF091E"/>
    <w:rsid w:val="00FF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11">
      <w:bodyDiv w:val="1"/>
      <w:marLeft w:val="0"/>
      <w:marRight w:val="0"/>
      <w:marTop w:val="0"/>
      <w:marBottom w:val="0"/>
      <w:divBdr>
        <w:top w:val="none" w:sz="0" w:space="0" w:color="auto"/>
        <w:left w:val="none" w:sz="0" w:space="0" w:color="auto"/>
        <w:bottom w:val="none" w:sz="0" w:space="0" w:color="auto"/>
        <w:right w:val="none" w:sz="0" w:space="0" w:color="auto"/>
      </w:divBdr>
    </w:div>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17874793">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458714547">
      <w:bodyDiv w:val="1"/>
      <w:marLeft w:val="0"/>
      <w:marRight w:val="0"/>
      <w:marTop w:val="0"/>
      <w:marBottom w:val="0"/>
      <w:divBdr>
        <w:top w:val="none" w:sz="0" w:space="0" w:color="auto"/>
        <w:left w:val="none" w:sz="0" w:space="0" w:color="auto"/>
        <w:bottom w:val="none" w:sz="0" w:space="0" w:color="auto"/>
        <w:right w:val="none" w:sz="0" w:space="0" w:color="auto"/>
      </w:divBdr>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859737813">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832" TargetMode="External"/><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hyperlink" Target="http://baguzin.ru/wp/?p=5832" TargetMode="Externa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baguzin.ru/wp/?p=5316" TargetMode="External"/><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baguzin.ru/wp/?p=5832"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3.jpg"/><Relationship Id="rId27" Type="http://schemas.openxmlformats.org/officeDocument/2006/relationships/hyperlink" Target="http://baguzin.ru/wp/?p=5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7B2E5-82B6-4AB9-9592-917E8D73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4</cp:revision>
  <cp:lastPrinted>2013-08-18T18:46:00Z</cp:lastPrinted>
  <dcterms:created xsi:type="dcterms:W3CDTF">2013-08-20T09:53:00Z</dcterms:created>
  <dcterms:modified xsi:type="dcterms:W3CDTF">2013-08-20T11:37:00Z</dcterms:modified>
</cp:coreProperties>
</file>