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A1D" w:rsidRDefault="00B90298" w:rsidP="00AF4F9B">
      <w:pPr>
        <w:spacing w:after="240" w:line="240" w:lineRule="auto"/>
        <w:rPr>
          <w:b/>
          <w:sz w:val="28"/>
        </w:rPr>
      </w:pPr>
      <w:r>
        <w:rPr>
          <w:b/>
          <w:sz w:val="28"/>
        </w:rPr>
        <w:t>Проверка гипотез: двух</w:t>
      </w:r>
      <w:r w:rsidR="00642A1D" w:rsidRPr="00642A1D">
        <w:rPr>
          <w:b/>
          <w:sz w:val="28"/>
        </w:rPr>
        <w:t>выборочные критерии</w:t>
      </w:r>
    </w:p>
    <w:p w:rsidR="0075591E" w:rsidRPr="00AF4F9B" w:rsidRDefault="0075591E" w:rsidP="0075591E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 xml:space="preserve">Проверка гипотез основана на подтверждающем подходе к анализу данных. В </w:t>
      </w:r>
      <w:hyperlink r:id="rId8" w:history="1">
        <w:r w:rsidRPr="0075591E">
          <w:rPr>
            <w:rStyle w:val="a3"/>
            <w:rFonts w:asciiTheme="minorHAnsi" w:hAnsiTheme="minorHAnsi"/>
            <w:sz w:val="22"/>
            <w:szCs w:val="22"/>
          </w:rPr>
          <w:t>предыдущей заметке</w:t>
        </w:r>
      </w:hyperlink>
      <w:r w:rsidRPr="00AF4F9B">
        <w:rPr>
          <w:rFonts w:asciiTheme="minorHAnsi" w:hAnsiTheme="minorHAnsi"/>
          <w:color w:val="000000"/>
          <w:sz w:val="22"/>
          <w:szCs w:val="22"/>
        </w:rPr>
        <w:t xml:space="preserve"> рассмотрены широко распространенные процедуры проверки гипотез на основе одной выборки, извлеченной из одной генеральной совокупности. В этой </w:t>
      </w:r>
      <w:r>
        <w:rPr>
          <w:rFonts w:asciiTheme="minorHAnsi" w:hAnsiTheme="minorHAnsi"/>
          <w:color w:val="000000"/>
          <w:sz w:val="22"/>
          <w:szCs w:val="22"/>
        </w:rPr>
        <w:t>заметке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описываются процедуры проверки гипотез на основе двух числовых выборок, извлеченных из двух генеральных совокупностей. Например, равны ли средние недельные объемы продаж BLK-колы, размещенной на специализированных стеллажах и на обычных полках?</w:t>
      </w:r>
      <w:r w:rsidRPr="000418D1">
        <w:rPr>
          <w:rStyle w:val="ab"/>
          <w:rFonts w:asciiTheme="minorHAnsi" w:hAnsiTheme="minorHAnsi"/>
        </w:rPr>
        <w:footnoteReference w:id="1"/>
      </w:r>
    </w:p>
    <w:p w:rsidR="00AF4F9B" w:rsidRPr="00AF4F9B" w:rsidRDefault="0075591E" w:rsidP="0075591E">
      <w:pPr>
        <w:pStyle w:val="ac"/>
        <w:spacing w:before="0" w:beforeAutospacing="0" w:after="120" w:afterAutospacing="0"/>
        <w:ind w:left="708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Применение статистики в этой заметке будет показано на сквозном примере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75591E">
        <w:rPr>
          <w:rFonts w:asciiTheme="minorHAnsi" w:hAnsiTheme="minorHAnsi"/>
          <w:b/>
          <w:color w:val="000000"/>
          <w:sz w:val="22"/>
          <w:szCs w:val="22"/>
        </w:rPr>
        <w:t>«</w:t>
      </w:r>
      <w:r w:rsidR="00AF4F9B" w:rsidRPr="0075591E">
        <w:rPr>
          <w:rFonts w:asciiTheme="minorHAnsi" w:hAnsiTheme="minorHAnsi"/>
          <w:b/>
          <w:color w:val="000000"/>
          <w:sz w:val="22"/>
          <w:szCs w:val="22"/>
        </w:rPr>
        <w:t>Зависит ли объем продаж от вида полок в магазине?</w:t>
      </w:r>
      <w:r w:rsidRPr="0075591E">
        <w:rPr>
          <w:rFonts w:asciiTheme="minorHAnsi" w:hAnsiTheme="minorHAnsi"/>
          <w:b/>
          <w:color w:val="000000"/>
          <w:sz w:val="22"/>
          <w:szCs w:val="22"/>
        </w:rPr>
        <w:t>»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 Представьте себе, что вы — региональный менеджер по продажам компании BLK Foods и хотите сравнить объемы продаж BLK-колы, выставленной на обычных полках</w:t>
      </w:r>
      <w:r>
        <w:rPr>
          <w:rFonts w:asciiTheme="minorHAnsi" w:hAnsiTheme="minorHAnsi"/>
          <w:color w:val="000000"/>
          <w:sz w:val="22"/>
          <w:szCs w:val="22"/>
        </w:rPr>
        <w:t xml:space="preserve"> и на специализированных стеллажах. 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Для этого вы создаете выборку, состоящую из 20 магазинов компании BLK Foods, в </w:t>
      </w:r>
      <w:r>
        <w:rPr>
          <w:rFonts w:asciiTheme="minorHAnsi" w:hAnsiTheme="minorHAnsi"/>
          <w:color w:val="000000"/>
          <w:sz w:val="22"/>
          <w:szCs w:val="22"/>
        </w:rPr>
        <w:t>которых объявлена полная распро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>дажа товаров. Затем вы случайным образом делите эту выборку пополам: 10 магазинов относите к первой группе, а остальные 10 — ко второй. Менеджеры магазинов из первой группы размеща</w:t>
      </w:r>
      <w:r>
        <w:rPr>
          <w:rFonts w:asciiTheme="minorHAnsi" w:hAnsiTheme="minorHAnsi"/>
          <w:color w:val="000000"/>
          <w:sz w:val="22"/>
          <w:szCs w:val="22"/>
        </w:rPr>
        <w:t xml:space="preserve">ют бутылки с BLK-колой на 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>обычных полках среди других прохладительных напитко</w:t>
      </w:r>
      <w:r>
        <w:rPr>
          <w:rFonts w:asciiTheme="minorHAnsi" w:hAnsiTheme="minorHAnsi"/>
          <w:color w:val="000000"/>
          <w:sz w:val="22"/>
          <w:szCs w:val="22"/>
        </w:rPr>
        <w:t>в. В то же время менеджеры ма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>газинов из второй группы должны расположить бутылки с BLK-колой на специализированных стеллажах и разместить на них рекламу. Как определить, о</w:t>
      </w:r>
      <w:r>
        <w:rPr>
          <w:rFonts w:asciiTheme="minorHAnsi" w:hAnsiTheme="minorHAnsi"/>
          <w:color w:val="000000"/>
          <w:sz w:val="22"/>
          <w:szCs w:val="22"/>
        </w:rPr>
        <w:t xml:space="preserve">динаковы ли объемы 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>продаж BLK-колы в магазинах из этих двух групп? Совп</w:t>
      </w:r>
      <w:r>
        <w:rPr>
          <w:rFonts w:asciiTheme="minorHAnsi" w:hAnsiTheme="minorHAnsi"/>
          <w:color w:val="000000"/>
          <w:sz w:val="22"/>
          <w:szCs w:val="22"/>
        </w:rPr>
        <w:t xml:space="preserve">адает ли изменчивость объемов 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>продаж в этих магазинах? Как использовать ответы на э</w:t>
      </w:r>
      <w:r>
        <w:rPr>
          <w:rFonts w:asciiTheme="minorHAnsi" w:hAnsiTheme="minorHAnsi"/>
          <w:color w:val="000000"/>
          <w:sz w:val="22"/>
          <w:szCs w:val="22"/>
        </w:rPr>
        <w:t>ти вопросы, чтобы повысить объ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>емы продаж BLK-колы?</w:t>
      </w:r>
    </w:p>
    <w:p w:rsidR="00AF4F9B" w:rsidRPr="0075591E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b/>
          <w:color w:val="000000"/>
          <w:sz w:val="22"/>
          <w:szCs w:val="22"/>
        </w:rPr>
      </w:pPr>
      <w:r w:rsidRPr="0075591E">
        <w:rPr>
          <w:rFonts w:asciiTheme="minorHAnsi" w:hAnsiTheme="minorHAnsi"/>
          <w:b/>
          <w:color w:val="000000"/>
          <w:sz w:val="22"/>
          <w:szCs w:val="22"/>
        </w:rPr>
        <w:t>Использование Z-критерия для оценки разности между двумя математическими ожиданиями</w:t>
      </w:r>
    </w:p>
    <w:p w:rsidR="00AF4F9B" w:rsidRPr="00AF4F9B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>Предположим, что из первой генеральной совокупности извлекается сл</w:t>
      </w:r>
      <w:r w:rsidR="00453438">
        <w:rPr>
          <w:rFonts w:asciiTheme="minorHAnsi" w:hAnsiTheme="minorHAnsi"/>
          <w:color w:val="000000"/>
          <w:sz w:val="22"/>
          <w:szCs w:val="22"/>
        </w:rPr>
        <w:t xml:space="preserve">учайная выборка, имеющая объем </w:t>
      </w:r>
      <w:r w:rsidR="00453438" w:rsidRPr="00453438">
        <w:rPr>
          <w:rFonts w:asciiTheme="minorHAnsi" w:hAnsiTheme="minorHAnsi"/>
          <w:i/>
          <w:color w:val="000000"/>
          <w:sz w:val="22"/>
          <w:szCs w:val="22"/>
          <w:lang w:val="en-US"/>
        </w:rPr>
        <w:t>n</w:t>
      </w:r>
      <w:r w:rsidR="00453438" w:rsidRPr="00453438">
        <w:rPr>
          <w:rFonts w:asciiTheme="minorHAnsi" w:hAnsiTheme="minorHAnsi"/>
          <w:i/>
          <w:color w:val="000000"/>
          <w:sz w:val="22"/>
          <w:szCs w:val="22"/>
          <w:vertAlign w:val="subscript"/>
        </w:rPr>
        <w:t>1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а из второй — случайная выборка, объем которой равен </w:t>
      </w:r>
      <w:r w:rsidR="00453438" w:rsidRPr="00453438">
        <w:rPr>
          <w:rFonts w:asciiTheme="minorHAnsi" w:hAnsiTheme="minorHAnsi"/>
          <w:i/>
          <w:color w:val="000000"/>
          <w:sz w:val="22"/>
          <w:szCs w:val="22"/>
          <w:lang w:val="en-US"/>
        </w:rPr>
        <w:t>n</w:t>
      </w:r>
      <w:r w:rsidR="00453438">
        <w:rPr>
          <w:rFonts w:asciiTheme="minorHAnsi" w:hAnsiTheme="minorHAnsi"/>
          <w:i/>
          <w:color w:val="000000"/>
          <w:sz w:val="22"/>
          <w:szCs w:val="22"/>
          <w:vertAlign w:val="subscript"/>
        </w:rPr>
        <w:t>2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. Требуется проанализировать данные, принадлежащие каждой выборке. Обозначим математическое ожидание первой генеральной совокупности через </w:t>
      </w:r>
      <w:r w:rsidR="00453438" w:rsidRPr="00453438">
        <w:rPr>
          <w:rFonts w:asciiTheme="minorHAnsi" w:hAnsiTheme="minorHAnsi"/>
          <w:i/>
          <w:color w:val="000000"/>
          <w:sz w:val="22"/>
          <w:szCs w:val="22"/>
        </w:rPr>
        <w:t>μ</w:t>
      </w:r>
      <w:r w:rsidR="00453438" w:rsidRPr="00453438">
        <w:rPr>
          <w:rFonts w:asciiTheme="minorHAnsi" w:hAnsiTheme="minorHAnsi"/>
          <w:i/>
          <w:color w:val="000000"/>
          <w:sz w:val="22"/>
          <w:szCs w:val="22"/>
          <w:vertAlign w:val="subscript"/>
        </w:rPr>
        <w:t>1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, а стандартное отклонение — через </w:t>
      </w:r>
      <w:r w:rsidR="00453438">
        <w:rPr>
          <w:rFonts w:asciiTheme="minorHAnsi" w:hAnsiTheme="minorHAnsi"/>
          <w:i/>
          <w:color w:val="000000"/>
          <w:sz w:val="22"/>
          <w:szCs w:val="22"/>
        </w:rPr>
        <w:t>σ</w:t>
      </w:r>
      <w:r w:rsidR="00453438" w:rsidRPr="00453438">
        <w:rPr>
          <w:rFonts w:asciiTheme="minorHAnsi" w:hAnsiTheme="minorHAnsi"/>
          <w:i/>
          <w:color w:val="000000"/>
          <w:sz w:val="22"/>
          <w:szCs w:val="22"/>
          <w:vertAlign w:val="subscript"/>
        </w:rPr>
        <w:t>1</w:t>
      </w:r>
      <w:r w:rsidR="00453438" w:rsidRPr="00453438">
        <w:rPr>
          <w:rFonts w:asciiTheme="minorHAnsi" w:hAnsiTheme="minorHAnsi"/>
          <w:color w:val="000000"/>
          <w:sz w:val="22"/>
          <w:szCs w:val="22"/>
        </w:rPr>
        <w:t>.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Аналогично математическое ожидание второй генеральной совокупности обозначим символом </w:t>
      </w:r>
      <w:r w:rsidR="00453438">
        <w:rPr>
          <w:rFonts w:asciiTheme="minorHAnsi" w:hAnsiTheme="minorHAnsi"/>
          <w:i/>
          <w:color w:val="000000"/>
          <w:sz w:val="22"/>
          <w:szCs w:val="22"/>
          <w:lang w:val="en-US"/>
        </w:rPr>
        <w:t>μ</w:t>
      </w:r>
      <w:r w:rsidR="00453438" w:rsidRPr="00453438">
        <w:rPr>
          <w:rFonts w:asciiTheme="minorHAnsi" w:hAnsiTheme="minorHAnsi"/>
          <w:i/>
          <w:color w:val="000000"/>
          <w:sz w:val="22"/>
          <w:szCs w:val="22"/>
          <w:vertAlign w:val="subscript"/>
        </w:rPr>
        <w:t>1</w:t>
      </w:r>
      <w:r w:rsidR="00453438">
        <w:rPr>
          <w:rFonts w:asciiTheme="minorHAnsi" w:hAnsiTheme="minorHAnsi"/>
          <w:color w:val="000000"/>
          <w:sz w:val="22"/>
          <w:szCs w:val="22"/>
        </w:rPr>
        <w:t>, а стандартное отклонение — σ</w:t>
      </w:r>
      <w:r w:rsidR="00453438">
        <w:rPr>
          <w:rFonts w:asciiTheme="minorHAnsi" w:hAnsiTheme="minorHAnsi"/>
          <w:i/>
          <w:color w:val="000000"/>
          <w:sz w:val="22"/>
          <w:szCs w:val="22"/>
          <w:vertAlign w:val="subscript"/>
        </w:rPr>
        <w:t>2</w:t>
      </w:r>
      <w:r w:rsidRPr="00AF4F9B">
        <w:rPr>
          <w:rFonts w:asciiTheme="minorHAnsi" w:hAnsiTheme="minorHAnsi"/>
          <w:color w:val="000000"/>
          <w:sz w:val="22"/>
          <w:szCs w:val="22"/>
        </w:rPr>
        <w:t>.</w:t>
      </w:r>
      <w:r w:rsidR="00453438" w:rsidRPr="00453438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Статистика, положенная в основу критерия для проверки равенства математических ожиданий двух генеральных совокупностей, основана на разности между выборочными средними </w:t>
      </w:r>
      <w:r w:rsidRPr="00453438">
        <w:rPr>
          <w:rFonts w:asciiTheme="minorHAnsi" w:hAnsiTheme="minorHAnsi"/>
          <w:i/>
          <w:color w:val="000000"/>
          <w:sz w:val="22"/>
          <w:szCs w:val="22"/>
        </w:rPr>
        <w:t>Х</w:t>
      </w:r>
      <w:r w:rsidR="00453438" w:rsidRPr="00453438">
        <w:rPr>
          <w:rFonts w:asciiTheme="minorHAnsi" w:hAnsiTheme="minorHAnsi"/>
          <w:i/>
          <w:color w:val="000000"/>
          <w:sz w:val="22"/>
          <w:szCs w:val="22"/>
        </w:rPr>
        <w:t>̅</w:t>
      </w:r>
      <w:r w:rsidR="00453438" w:rsidRPr="00453438">
        <w:rPr>
          <w:rFonts w:asciiTheme="minorHAnsi" w:hAnsiTheme="minorHAnsi"/>
          <w:i/>
          <w:color w:val="000000"/>
          <w:sz w:val="22"/>
          <w:szCs w:val="22"/>
          <w:vertAlign w:val="subscript"/>
        </w:rPr>
        <w:t>1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453438" w:rsidRPr="00453438">
        <w:rPr>
          <w:rFonts w:asciiTheme="minorHAnsi" w:hAnsiTheme="minorHAnsi"/>
          <w:color w:val="000000"/>
          <w:sz w:val="22"/>
          <w:szCs w:val="22"/>
        </w:rPr>
        <w:t>–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453438" w:rsidRPr="00453438">
        <w:rPr>
          <w:rFonts w:asciiTheme="minorHAnsi" w:hAnsiTheme="minorHAnsi"/>
          <w:i/>
          <w:color w:val="000000"/>
          <w:sz w:val="22"/>
          <w:szCs w:val="22"/>
        </w:rPr>
        <w:t>Х̅</w:t>
      </w:r>
      <w:r w:rsidR="00453438">
        <w:rPr>
          <w:rFonts w:asciiTheme="minorHAnsi" w:hAnsiTheme="minorHAnsi"/>
          <w:i/>
          <w:color w:val="000000"/>
          <w:sz w:val="22"/>
          <w:szCs w:val="22"/>
          <w:vertAlign w:val="subscript"/>
        </w:rPr>
        <w:t>2</w:t>
      </w:r>
      <w:r w:rsidRPr="00AF4F9B">
        <w:rPr>
          <w:rFonts w:asciiTheme="minorHAnsi" w:hAnsiTheme="minorHAnsi"/>
          <w:color w:val="000000"/>
          <w:sz w:val="22"/>
          <w:szCs w:val="22"/>
        </w:rPr>
        <w:t>. По центральной предельной теореме, сформулированной</w:t>
      </w:r>
      <w:r w:rsidR="00453438" w:rsidRPr="00453438">
        <w:rPr>
          <w:rFonts w:asciiTheme="minorHAnsi" w:hAnsiTheme="minorHAnsi"/>
          <w:color w:val="000000"/>
          <w:sz w:val="22"/>
          <w:szCs w:val="22"/>
        </w:rPr>
        <w:t xml:space="preserve"> </w:t>
      </w:r>
      <w:hyperlink r:id="rId9" w:history="1">
        <w:r w:rsidR="00453438" w:rsidRPr="00453438">
          <w:rPr>
            <w:rStyle w:val="a3"/>
            <w:rFonts w:asciiTheme="minorHAnsi" w:hAnsiTheme="minorHAnsi"/>
            <w:sz w:val="22"/>
            <w:szCs w:val="22"/>
          </w:rPr>
          <w:t>ранее</w:t>
        </w:r>
      </w:hyperlink>
      <w:r w:rsidRPr="00AF4F9B">
        <w:rPr>
          <w:rFonts w:asciiTheme="minorHAnsi" w:hAnsiTheme="minorHAnsi"/>
          <w:color w:val="000000"/>
          <w:sz w:val="22"/>
          <w:szCs w:val="22"/>
        </w:rPr>
        <w:t>, при достаточно больших объемах выбор</w:t>
      </w:r>
      <w:r w:rsidR="00453438">
        <w:rPr>
          <w:rFonts w:asciiTheme="minorHAnsi" w:hAnsiTheme="minorHAnsi"/>
          <w:color w:val="000000"/>
          <w:sz w:val="22"/>
          <w:szCs w:val="22"/>
        </w:rPr>
        <w:t>ок эта статистика имеет стандар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тизованное нормальное распределение. Следовательно, для оценки разности </w:t>
      </w:r>
      <w:r w:rsidR="00453438">
        <w:rPr>
          <w:rFonts w:asciiTheme="minorHAnsi" w:hAnsiTheme="minorHAnsi"/>
          <w:color w:val="000000"/>
          <w:sz w:val="22"/>
          <w:szCs w:val="22"/>
        </w:rPr>
        <w:t xml:space="preserve">между </w:t>
      </w:r>
      <w:r w:rsidRPr="00AF4F9B">
        <w:rPr>
          <w:rFonts w:asciiTheme="minorHAnsi" w:hAnsiTheme="minorHAnsi"/>
          <w:color w:val="000000"/>
          <w:sz w:val="22"/>
          <w:szCs w:val="22"/>
        </w:rPr>
        <w:t>дву</w:t>
      </w:r>
      <w:r w:rsidR="00453438">
        <w:rPr>
          <w:rFonts w:asciiTheme="minorHAnsi" w:hAnsiTheme="minorHAnsi"/>
          <w:color w:val="000000"/>
          <w:sz w:val="22"/>
          <w:szCs w:val="22"/>
        </w:rPr>
        <w:t>мя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математически</w:t>
      </w:r>
      <w:r w:rsidR="00453438">
        <w:rPr>
          <w:rFonts w:asciiTheme="minorHAnsi" w:hAnsiTheme="minorHAnsi"/>
          <w:color w:val="000000"/>
          <w:sz w:val="22"/>
          <w:szCs w:val="22"/>
        </w:rPr>
        <w:t>ми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ожидани</w:t>
      </w:r>
      <w:r w:rsidR="00453438">
        <w:rPr>
          <w:rFonts w:asciiTheme="minorHAnsi" w:hAnsiTheme="minorHAnsi"/>
          <w:color w:val="000000"/>
          <w:sz w:val="22"/>
          <w:szCs w:val="22"/>
        </w:rPr>
        <w:t>ями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можно сформулировать следующий </w:t>
      </w:r>
      <w:r w:rsidR="00453438" w:rsidRPr="00453438">
        <w:rPr>
          <w:rFonts w:asciiTheme="minorHAnsi" w:hAnsiTheme="minorHAnsi"/>
          <w:i/>
          <w:color w:val="000000"/>
          <w:sz w:val="22"/>
          <w:szCs w:val="22"/>
          <w:lang w:val="en-US"/>
        </w:rPr>
        <w:t>Z</w:t>
      </w:r>
      <w:r w:rsidR="00453438" w:rsidRPr="00453438">
        <w:rPr>
          <w:rFonts w:asciiTheme="minorHAnsi" w:hAnsiTheme="minorHAnsi"/>
          <w:color w:val="000000"/>
          <w:sz w:val="22"/>
          <w:szCs w:val="22"/>
        </w:rPr>
        <w:t>-</w:t>
      </w:r>
      <w:r w:rsidRPr="00AF4F9B">
        <w:rPr>
          <w:rFonts w:asciiTheme="minorHAnsi" w:hAnsiTheme="minorHAnsi"/>
          <w:color w:val="000000"/>
          <w:sz w:val="22"/>
          <w:szCs w:val="22"/>
        </w:rPr>
        <w:t>кри</w:t>
      </w:r>
      <w:r w:rsidR="00453438">
        <w:rPr>
          <w:rFonts w:asciiTheme="minorHAnsi" w:hAnsiTheme="minorHAnsi"/>
          <w:color w:val="000000"/>
          <w:sz w:val="22"/>
          <w:szCs w:val="22"/>
        </w:rPr>
        <w:t>терий:</w:t>
      </w:r>
    </w:p>
    <w:p w:rsidR="00AF4F9B" w:rsidRPr="00453438" w:rsidRDefault="00453438" w:rsidP="00AF4F9B">
      <w:pPr>
        <w:pStyle w:val="ac"/>
        <w:spacing w:before="0" w:beforeAutospacing="0" w:after="120" w:afterAutospacing="0"/>
        <w:rPr>
          <w:rFonts w:asciiTheme="majorHAnsi" w:hAnsiTheme="majorHAnsi"/>
          <w:i/>
          <w:color w:val="000000"/>
          <w:sz w:val="22"/>
          <w:szCs w:val="22"/>
          <w:lang w:val="en-US"/>
        </w:rPr>
      </w:pPr>
      <w:r w:rsidRPr="00453438">
        <w:rPr>
          <w:rFonts w:asciiTheme="majorHAnsi" w:hAnsiTheme="majorHAnsi"/>
          <w:i/>
          <w:color w:val="000000"/>
          <w:sz w:val="22"/>
          <w:szCs w:val="22"/>
        </w:rPr>
        <w:t xml:space="preserve">(1) </w:t>
      </w:r>
      <w:r w:rsidRPr="00453438">
        <w:rPr>
          <w:rFonts w:asciiTheme="majorHAnsi" w:hAnsiTheme="majorHAnsi"/>
          <w:i/>
          <w:color w:val="000000"/>
          <w:sz w:val="22"/>
          <w:szCs w:val="22"/>
          <w:lang w:val="en-US"/>
        </w:rPr>
        <w:t xml:space="preserve">  Z 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30"/>
                <w:szCs w:val="30"/>
                <w:lang w:val="en-US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color w:val="000000"/>
                    <w:sz w:val="30"/>
                    <w:szCs w:val="30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30"/>
                        <w:szCs w:val="30"/>
                        <w:lang w:val="en-US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30"/>
                            <w:szCs w:val="30"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  <w:lang w:val="en-US"/>
                          </w:rPr>
                          <m:t>X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color w:val="000000"/>
                        <w:sz w:val="30"/>
                        <w:szCs w:val="30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 w:val="30"/>
                    <w:szCs w:val="30"/>
                    <w:lang w:val="en-US"/>
                  </w:rPr>
                  <m:t xml:space="preserve">–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30"/>
                        <w:szCs w:val="30"/>
                        <w:lang w:val="en-US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30"/>
                            <w:szCs w:val="30"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  <w:lang w:val="en-US"/>
                          </w:rPr>
                          <m:t>X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color w:val="000000"/>
                        <w:sz w:val="30"/>
                        <w:szCs w:val="30"/>
                        <w:lang w:val="en-US"/>
                      </w:rPr>
                      <m:t>2</m:t>
                    </m:r>
                  </m:sub>
                </m:sSub>
              </m:e>
            </m:d>
            <m:r>
              <w:rPr>
                <w:rFonts w:ascii="Cambria Math" w:hAnsi="Cambria Math"/>
                <w:color w:val="000000"/>
                <w:sz w:val="30"/>
                <w:szCs w:val="30"/>
                <w:lang w:val="en-US"/>
              </w:rPr>
              <m:t xml:space="preserve"> –(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30"/>
                    <w:szCs w:val="3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30"/>
                    <w:szCs w:val="30"/>
                    <w:lang w:val="en-US"/>
                  </w:rPr>
                  <m:t>μ</m:t>
                </m:r>
              </m:e>
              <m:sub>
                <m:r>
                  <w:rPr>
                    <w:rFonts w:ascii="Cambria Math" w:hAnsi="Cambria Math"/>
                    <w:color w:val="000000"/>
                    <w:sz w:val="30"/>
                    <w:szCs w:val="30"/>
                    <w:lang w:val="en-US"/>
                  </w:rPr>
                  <m:t>1</m:t>
                </m:r>
              </m:sub>
            </m:sSub>
            <m:r>
              <w:rPr>
                <w:rFonts w:ascii="Cambria Math" w:hAnsi="Cambria Math"/>
                <w:color w:val="000000"/>
                <w:sz w:val="30"/>
                <w:szCs w:val="30"/>
                <w:lang w:val="en-US"/>
              </w:rPr>
              <m:t xml:space="preserve">– 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30"/>
                    <w:szCs w:val="3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30"/>
                    <w:szCs w:val="30"/>
                    <w:lang w:val="en-US"/>
                  </w:rPr>
                  <m:t>μ</m:t>
                </m:r>
              </m:e>
              <m:sub>
                <m:r>
                  <w:rPr>
                    <w:rFonts w:ascii="Cambria Math" w:hAnsi="Cambria Math"/>
                    <w:color w:val="000000"/>
                    <w:sz w:val="30"/>
                    <w:szCs w:val="30"/>
                    <w:lang w:val="en-US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/>
                <w:sz w:val="30"/>
                <w:szCs w:val="30"/>
                <w:lang w:val="en-US"/>
              </w:rPr>
              <m:t>)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/>
                    <w:sz w:val="30"/>
                    <w:szCs w:val="30"/>
                    <w:lang w:val="en-US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z w:val="30"/>
                        <w:szCs w:val="30"/>
                        <w:lang w:val="en-US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30"/>
                            <w:szCs w:val="30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  <w:lang w:val="en-US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  <w:lang w:val="en-US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  <w:lang w:val="en-US"/>
                          </w:rPr>
                          <m:t>2</m:t>
                        </m:r>
                      </m:sup>
                    </m:sSubSup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30"/>
                            <w:szCs w:val="3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  <w:lang w:val="en-US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color w:val="000000"/>
                    <w:sz w:val="30"/>
                    <w:szCs w:val="30"/>
                    <w:lang w:val="en-US"/>
                  </w:rPr>
                  <m:t xml:space="preserve"> +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z w:val="30"/>
                        <w:szCs w:val="30"/>
                        <w:lang w:val="en-US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30"/>
                            <w:szCs w:val="30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  <w:lang w:val="en-US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  <w:lang w:val="en-US"/>
                          </w:rPr>
                          <m:t>2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  <w:lang w:val="en-US"/>
                          </w:rPr>
                          <m:t>2</m:t>
                        </m:r>
                      </m:sup>
                    </m:sSubSup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30"/>
                            <w:szCs w:val="3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  <w:lang w:val="en-US"/>
                          </w:rPr>
                          <m:t>2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color w:val="000000"/>
                    <w:sz w:val="30"/>
                    <w:szCs w:val="30"/>
                    <w:lang w:val="en-US"/>
                  </w:rPr>
                  <m:t xml:space="preserve"> </m:t>
                </m:r>
              </m:e>
            </m:rad>
          </m:den>
        </m:f>
      </m:oMath>
    </w:p>
    <w:p w:rsidR="00AF4F9B" w:rsidRPr="00AF4F9B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 xml:space="preserve">где </w:t>
      </w:r>
      <w:r w:rsidRPr="00733915">
        <w:rPr>
          <w:rFonts w:asciiTheme="minorHAnsi" w:hAnsiTheme="minorHAnsi"/>
          <w:i/>
          <w:color w:val="000000"/>
          <w:sz w:val="22"/>
          <w:szCs w:val="22"/>
        </w:rPr>
        <w:t>Х</w:t>
      </w:r>
      <w:r w:rsidR="00733915" w:rsidRPr="00733915">
        <w:rPr>
          <w:rFonts w:asciiTheme="minorHAnsi" w:hAnsiTheme="minorHAnsi"/>
          <w:i/>
          <w:color w:val="000000"/>
          <w:sz w:val="22"/>
          <w:szCs w:val="22"/>
        </w:rPr>
        <w:t>̅</w:t>
      </w:r>
      <w:r w:rsidR="00733915" w:rsidRPr="00733915">
        <w:rPr>
          <w:rFonts w:asciiTheme="minorHAnsi" w:hAnsiTheme="minorHAnsi"/>
          <w:i/>
          <w:color w:val="000000"/>
          <w:sz w:val="22"/>
          <w:szCs w:val="22"/>
          <w:vertAlign w:val="subscript"/>
        </w:rPr>
        <w:t>1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— среднее значение выборки из пер</w:t>
      </w:r>
      <w:r w:rsidR="00733915">
        <w:rPr>
          <w:rFonts w:asciiTheme="minorHAnsi" w:hAnsiTheme="minorHAnsi"/>
          <w:color w:val="000000"/>
          <w:sz w:val="22"/>
          <w:szCs w:val="22"/>
        </w:rPr>
        <w:t xml:space="preserve">вой генеральной совокупности, </w:t>
      </w:r>
      <w:r w:rsidR="00733915" w:rsidRPr="00733915">
        <w:rPr>
          <w:rFonts w:asciiTheme="minorHAnsi" w:hAnsiTheme="minorHAnsi"/>
          <w:i/>
          <w:color w:val="000000"/>
          <w:sz w:val="22"/>
          <w:szCs w:val="22"/>
        </w:rPr>
        <w:t>μ</w:t>
      </w:r>
      <w:r w:rsidR="00733915" w:rsidRPr="00733915">
        <w:rPr>
          <w:rFonts w:asciiTheme="minorHAnsi" w:hAnsiTheme="minorHAnsi"/>
          <w:i/>
          <w:color w:val="000000"/>
          <w:sz w:val="22"/>
          <w:szCs w:val="22"/>
          <w:vertAlign w:val="subscript"/>
        </w:rPr>
        <w:t>1</w:t>
      </w:r>
      <w:r w:rsidR="00733915">
        <w:rPr>
          <w:rFonts w:asciiTheme="minorHAnsi" w:hAnsiTheme="minorHAnsi"/>
          <w:color w:val="000000"/>
          <w:sz w:val="22"/>
          <w:szCs w:val="22"/>
        </w:rPr>
        <w:t xml:space="preserve"> — мате</w:t>
      </w:r>
      <w:r w:rsidRPr="00AF4F9B">
        <w:rPr>
          <w:rFonts w:asciiTheme="minorHAnsi" w:hAnsiTheme="minorHAnsi"/>
          <w:color w:val="000000"/>
          <w:sz w:val="22"/>
          <w:szCs w:val="22"/>
        </w:rPr>
        <w:t>матическое ожидание пе</w:t>
      </w:r>
      <w:r w:rsidR="00733915">
        <w:rPr>
          <w:rFonts w:asciiTheme="minorHAnsi" w:hAnsiTheme="minorHAnsi"/>
          <w:color w:val="000000"/>
          <w:sz w:val="22"/>
          <w:szCs w:val="22"/>
        </w:rPr>
        <w:t xml:space="preserve">рвой генеральной совокупности, </w:t>
      </w:r>
      <m:oMath>
        <m:sSubSup>
          <m:sSubSupPr>
            <m:ctrlPr>
              <w:rPr>
                <w:rFonts w:ascii="Cambria Math" w:hAnsi="Cambria Math"/>
                <w:i/>
                <w:color w:val="000000"/>
                <w:sz w:val="22"/>
                <w:szCs w:val="22"/>
              </w:rPr>
            </m:ctrlPr>
          </m:sSubSupPr>
          <m:e>
            <m:r>
              <w:rPr>
                <w:rFonts w:ascii="Cambria Math" w:hAnsi="Cambria Math"/>
                <w:color w:val="000000"/>
                <w:sz w:val="22"/>
                <w:szCs w:val="22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2"/>
                <w:szCs w:val="22"/>
              </w:rPr>
              <m:t>1</m:t>
            </m:r>
          </m:sub>
          <m:sup>
            <m:r>
              <w:rPr>
                <w:rFonts w:ascii="Cambria Math" w:hAnsi="Cambria Math"/>
                <w:color w:val="000000"/>
                <w:sz w:val="22"/>
                <w:szCs w:val="22"/>
              </w:rPr>
              <m:t>2</m:t>
            </m:r>
          </m:sup>
        </m:sSubSup>
      </m:oMath>
      <w:r w:rsidR="00733915">
        <w:rPr>
          <w:rFonts w:asciiTheme="minorHAnsi" w:hAnsiTheme="minorHAnsi"/>
          <w:color w:val="000000"/>
          <w:sz w:val="22"/>
          <w:szCs w:val="22"/>
        </w:rPr>
        <w:t xml:space="preserve"> — дисперсия первой ге</w:t>
      </w:r>
      <w:r w:rsidRPr="00AF4F9B">
        <w:rPr>
          <w:rFonts w:asciiTheme="minorHAnsi" w:hAnsiTheme="minorHAnsi"/>
          <w:color w:val="000000"/>
          <w:sz w:val="22"/>
          <w:szCs w:val="22"/>
        </w:rPr>
        <w:t>неральной</w:t>
      </w:r>
      <w:r w:rsidR="00733915">
        <w:rPr>
          <w:rFonts w:asciiTheme="minorHAnsi" w:hAnsiTheme="minorHAnsi"/>
          <w:color w:val="000000"/>
          <w:sz w:val="22"/>
          <w:szCs w:val="22"/>
        </w:rPr>
        <w:t xml:space="preserve"> совокупности, </w:t>
      </w:r>
      <w:r w:rsidR="00733915" w:rsidRPr="00733915">
        <w:rPr>
          <w:rFonts w:asciiTheme="minorHAnsi" w:hAnsiTheme="minorHAnsi"/>
          <w:i/>
          <w:color w:val="000000"/>
          <w:sz w:val="22"/>
          <w:szCs w:val="22"/>
        </w:rPr>
        <w:t>n</w:t>
      </w:r>
      <w:r w:rsidR="00733915" w:rsidRPr="00733915">
        <w:rPr>
          <w:rFonts w:asciiTheme="minorHAnsi" w:hAnsiTheme="minorHAnsi"/>
          <w:i/>
          <w:color w:val="000000"/>
          <w:sz w:val="22"/>
          <w:szCs w:val="22"/>
          <w:vertAlign w:val="subscript"/>
        </w:rPr>
        <w:t>1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— объем выборки, извлеченной из первой генеральной совокупности, </w:t>
      </w:r>
      <w:r w:rsidR="00733915" w:rsidRPr="00733915">
        <w:rPr>
          <w:rFonts w:asciiTheme="minorHAnsi" w:hAnsiTheme="minorHAnsi"/>
          <w:i/>
          <w:color w:val="000000"/>
          <w:sz w:val="22"/>
          <w:szCs w:val="22"/>
        </w:rPr>
        <w:t>Х̅</w:t>
      </w:r>
      <w:r w:rsidR="00733915">
        <w:rPr>
          <w:rFonts w:asciiTheme="minorHAnsi" w:hAnsiTheme="minorHAnsi"/>
          <w:i/>
          <w:color w:val="000000"/>
          <w:sz w:val="22"/>
          <w:szCs w:val="22"/>
          <w:vertAlign w:val="subscript"/>
        </w:rPr>
        <w:t>2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— среднее значение выборки из второй генеральной совокупности,</w:t>
      </w:r>
      <w:r w:rsidR="00733915" w:rsidRPr="0073391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733915" w:rsidRPr="00733915">
        <w:rPr>
          <w:rFonts w:asciiTheme="minorHAnsi" w:hAnsiTheme="minorHAnsi"/>
          <w:i/>
          <w:color w:val="000000"/>
          <w:sz w:val="22"/>
          <w:szCs w:val="22"/>
        </w:rPr>
        <w:t>μ</w:t>
      </w:r>
      <w:r w:rsidR="00733915">
        <w:rPr>
          <w:rFonts w:asciiTheme="minorHAnsi" w:hAnsiTheme="minorHAnsi"/>
          <w:i/>
          <w:color w:val="000000"/>
          <w:sz w:val="22"/>
          <w:szCs w:val="22"/>
          <w:vertAlign w:val="subscript"/>
        </w:rPr>
        <w:t>2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— математическое ожидание второй генеральной совокупности, </w:t>
      </w:r>
      <m:oMath>
        <m:sSubSup>
          <m:sSubSupPr>
            <m:ctrlPr>
              <w:rPr>
                <w:rFonts w:ascii="Cambria Math" w:hAnsi="Cambria Math"/>
                <w:i/>
                <w:color w:val="000000"/>
                <w:sz w:val="22"/>
                <w:szCs w:val="22"/>
              </w:rPr>
            </m:ctrlPr>
          </m:sSubSupPr>
          <m:e>
            <m:r>
              <w:rPr>
                <w:rFonts w:ascii="Cambria Math" w:hAnsi="Cambria Math"/>
                <w:color w:val="000000"/>
                <w:sz w:val="22"/>
                <w:szCs w:val="22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2"/>
                <w:szCs w:val="22"/>
              </w:rPr>
              <m:t>2</m:t>
            </m:r>
          </m:sub>
          <m:sup>
            <m:r>
              <w:rPr>
                <w:rFonts w:ascii="Cambria Math" w:hAnsi="Cambria Math"/>
                <w:color w:val="000000"/>
                <w:sz w:val="22"/>
                <w:szCs w:val="22"/>
              </w:rPr>
              <m:t>2</m:t>
            </m:r>
          </m:sup>
        </m:sSubSup>
      </m:oMath>
      <w:r w:rsidRPr="00AF4F9B">
        <w:rPr>
          <w:rFonts w:asciiTheme="minorHAnsi" w:hAnsiTheme="minorHAnsi"/>
          <w:color w:val="000000"/>
          <w:sz w:val="22"/>
          <w:szCs w:val="22"/>
        </w:rPr>
        <w:t xml:space="preserve"> — дисперсия</w:t>
      </w:r>
      <w:r w:rsidR="00733915" w:rsidRPr="0073391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второй генеральной совокупности, </w:t>
      </w:r>
      <w:r w:rsidR="00733915" w:rsidRPr="00733915">
        <w:rPr>
          <w:rFonts w:asciiTheme="minorHAnsi" w:hAnsiTheme="minorHAnsi"/>
          <w:i/>
          <w:color w:val="000000"/>
          <w:sz w:val="22"/>
          <w:szCs w:val="22"/>
        </w:rPr>
        <w:t>n</w:t>
      </w:r>
      <w:r w:rsidR="00733915">
        <w:rPr>
          <w:rFonts w:asciiTheme="minorHAnsi" w:hAnsiTheme="minorHAnsi"/>
          <w:i/>
          <w:color w:val="000000"/>
          <w:sz w:val="22"/>
          <w:szCs w:val="22"/>
          <w:vertAlign w:val="subscript"/>
        </w:rPr>
        <w:t>2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— объем выборки, извлеченной из второй генеральной совокупности.</w:t>
      </w:r>
      <w:r w:rsidR="006B52C3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AF4F9B">
        <w:rPr>
          <w:rFonts w:asciiTheme="minorHAnsi" w:hAnsiTheme="minorHAnsi"/>
          <w:color w:val="000000"/>
          <w:sz w:val="22"/>
          <w:szCs w:val="22"/>
        </w:rPr>
        <w:t>Статистика Z имеет стандартизованное нормальное распределение.</w:t>
      </w:r>
    </w:p>
    <w:p w:rsidR="00AF4F9B" w:rsidRPr="00733915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b/>
          <w:color w:val="000000"/>
          <w:sz w:val="22"/>
          <w:szCs w:val="22"/>
        </w:rPr>
      </w:pPr>
      <w:r w:rsidRPr="00733915">
        <w:rPr>
          <w:rFonts w:asciiTheme="minorHAnsi" w:hAnsiTheme="minorHAnsi"/>
          <w:b/>
          <w:color w:val="000000"/>
          <w:sz w:val="22"/>
          <w:szCs w:val="22"/>
        </w:rPr>
        <w:t xml:space="preserve">Применение </w:t>
      </w:r>
      <w:r w:rsidR="00733915" w:rsidRPr="00733915">
        <w:rPr>
          <w:rFonts w:asciiTheme="minorHAnsi" w:hAnsiTheme="minorHAnsi"/>
          <w:b/>
          <w:i/>
          <w:color w:val="000000"/>
          <w:sz w:val="22"/>
          <w:szCs w:val="22"/>
          <w:lang w:val="en-US"/>
        </w:rPr>
        <w:t>t</w:t>
      </w:r>
      <w:r w:rsidRPr="00733915">
        <w:rPr>
          <w:rFonts w:asciiTheme="minorHAnsi" w:hAnsiTheme="minorHAnsi"/>
          <w:b/>
          <w:color w:val="000000"/>
          <w:sz w:val="22"/>
          <w:szCs w:val="22"/>
        </w:rPr>
        <w:t>-критерия для оценки разности между математическими ожиданиями с помощью суммарной дисперсии</w:t>
      </w:r>
    </w:p>
    <w:p w:rsidR="00AF4F9B" w:rsidRPr="00AF4F9B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 xml:space="preserve">В большинстве ситуаций дисперсии и стандартные отклонения двух генеральных совокупностей неизвестны. Единственная информация, доступная исследователю, — выборочные средние, выборочные дисперсии и выборочные стандартные отклонения. Если выборки являются случайными, независимыми и извлечены из нормально распределенных генеральных </w:t>
      </w:r>
      <w:r w:rsidRPr="00AF4F9B">
        <w:rPr>
          <w:rFonts w:asciiTheme="minorHAnsi" w:hAnsiTheme="minorHAnsi"/>
          <w:color w:val="000000"/>
          <w:sz w:val="22"/>
          <w:szCs w:val="22"/>
        </w:rPr>
        <w:lastRenderedPageBreak/>
        <w:t xml:space="preserve">совокупностей, имеющих одинаковую дисперсию (т.е. </w:t>
      </w:r>
      <m:oMath>
        <m:sSubSup>
          <m:sSubSupPr>
            <m:ctrlPr>
              <w:rPr>
                <w:rFonts w:ascii="Cambria Math" w:hAnsi="Cambria Math"/>
                <w:i/>
                <w:color w:val="000000"/>
                <w:sz w:val="22"/>
                <w:szCs w:val="22"/>
              </w:rPr>
            </m:ctrlPr>
          </m:sSubSupPr>
          <m:e>
            <m:r>
              <w:rPr>
                <w:rFonts w:ascii="Cambria Math" w:hAnsi="Cambria Math"/>
                <w:color w:val="000000"/>
                <w:sz w:val="22"/>
                <w:szCs w:val="22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2"/>
                <w:szCs w:val="22"/>
              </w:rPr>
              <m:t>1</m:t>
            </m:r>
          </m:sub>
          <m:sup>
            <m:r>
              <w:rPr>
                <w:rFonts w:ascii="Cambria Math" w:hAnsi="Cambria Math"/>
                <w:color w:val="000000"/>
                <w:sz w:val="22"/>
                <w:szCs w:val="22"/>
              </w:rPr>
              <m:t>2</m:t>
            </m:r>
          </m:sup>
        </m:sSubSup>
      </m:oMath>
      <w:r w:rsidR="00733915">
        <w:rPr>
          <w:rFonts w:asciiTheme="minorHAnsi" w:hAnsiTheme="minorHAnsi"/>
          <w:color w:val="000000"/>
          <w:sz w:val="22"/>
          <w:szCs w:val="22"/>
        </w:rPr>
        <w:t xml:space="preserve"> = </w:t>
      </w:r>
      <m:oMath>
        <m:sSubSup>
          <m:sSubSupPr>
            <m:ctrlPr>
              <w:rPr>
                <w:rFonts w:ascii="Cambria Math" w:hAnsi="Cambria Math"/>
                <w:i/>
                <w:color w:val="000000"/>
                <w:sz w:val="22"/>
                <w:szCs w:val="22"/>
              </w:rPr>
            </m:ctrlPr>
          </m:sSubSupPr>
          <m:e>
            <m:r>
              <w:rPr>
                <w:rFonts w:ascii="Cambria Math" w:hAnsi="Cambria Math"/>
                <w:color w:val="000000"/>
                <w:sz w:val="22"/>
                <w:szCs w:val="22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2"/>
                <w:szCs w:val="22"/>
              </w:rPr>
              <m:t>2</m:t>
            </m:r>
          </m:sub>
          <m:sup>
            <m:r>
              <w:rPr>
                <w:rFonts w:ascii="Cambria Math" w:hAnsi="Cambria Math"/>
                <w:color w:val="000000"/>
                <w:sz w:val="22"/>
                <w:szCs w:val="22"/>
              </w:rPr>
              <m:t>2</m:t>
            </m:r>
          </m:sup>
        </m:sSubSup>
      </m:oMath>
      <w:r w:rsidRPr="00AF4F9B">
        <w:rPr>
          <w:rFonts w:asciiTheme="minorHAnsi" w:hAnsiTheme="minorHAnsi"/>
          <w:color w:val="000000"/>
          <w:sz w:val="22"/>
          <w:szCs w:val="22"/>
        </w:rPr>
        <w:t xml:space="preserve">), для проверки гипотезы о значимом различии между математическими ожиданиями двух генеральных совокупностей можно применять </w:t>
      </w:r>
      <w:r w:rsidRPr="00733915">
        <w:rPr>
          <w:rFonts w:asciiTheme="minorHAnsi" w:hAnsiTheme="minorHAnsi"/>
          <w:i/>
          <w:color w:val="000000"/>
          <w:sz w:val="22"/>
          <w:szCs w:val="22"/>
        </w:rPr>
        <w:t>t-критерий, использующий суммарную дисперсию</w:t>
      </w:r>
      <w:r w:rsidRPr="00AF4F9B">
        <w:rPr>
          <w:rFonts w:asciiTheme="minorHAnsi" w:hAnsiTheme="minorHAnsi"/>
          <w:color w:val="000000"/>
          <w:sz w:val="22"/>
          <w:szCs w:val="22"/>
        </w:rPr>
        <w:t>.</w:t>
      </w:r>
      <w:r w:rsidR="00733915" w:rsidRPr="0073391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AF4F9B">
        <w:rPr>
          <w:rFonts w:asciiTheme="minorHAnsi" w:hAnsiTheme="minorHAnsi"/>
          <w:color w:val="000000"/>
          <w:sz w:val="22"/>
          <w:szCs w:val="22"/>
        </w:rPr>
        <w:t>Нулевая гипотеза состоит в том, что математические ожидания двух независимых генеральных совокупностей не отличаются друг от друга:</w:t>
      </w:r>
    </w:p>
    <w:p w:rsidR="00AF4F9B" w:rsidRPr="00733915" w:rsidRDefault="00733915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H</w:t>
      </w:r>
      <w:r w:rsidRPr="00733915">
        <w:rPr>
          <w:rFonts w:asciiTheme="minorHAnsi" w:hAnsiTheme="minorHAnsi"/>
          <w:color w:val="000000"/>
          <w:sz w:val="22"/>
          <w:szCs w:val="22"/>
          <w:vertAlign w:val="subscript"/>
        </w:rPr>
        <w:t>0</w:t>
      </w:r>
      <w:r w:rsidRPr="00733915">
        <w:rPr>
          <w:rFonts w:asciiTheme="minorHAnsi" w:hAnsiTheme="minorHAnsi"/>
          <w:color w:val="000000"/>
          <w:sz w:val="22"/>
          <w:szCs w:val="22"/>
        </w:rPr>
        <w:t xml:space="preserve">: </w:t>
      </w:r>
      <w:r>
        <w:rPr>
          <w:rFonts w:asciiTheme="minorHAnsi" w:hAnsiTheme="minorHAnsi"/>
          <w:color w:val="000000"/>
          <w:sz w:val="22"/>
          <w:szCs w:val="22"/>
          <w:lang w:val="en-US"/>
        </w:rPr>
        <w:t>μ</w:t>
      </w:r>
      <w:r w:rsidRPr="00733915">
        <w:rPr>
          <w:rFonts w:asciiTheme="minorHAnsi" w:hAnsiTheme="minorHAnsi"/>
          <w:color w:val="000000"/>
          <w:sz w:val="22"/>
          <w:szCs w:val="22"/>
          <w:vertAlign w:val="subscript"/>
        </w:rPr>
        <w:t>1</w:t>
      </w:r>
      <w:r w:rsidRPr="00733915">
        <w:rPr>
          <w:rFonts w:asciiTheme="minorHAnsi" w:hAnsiTheme="minorHAnsi"/>
          <w:color w:val="000000"/>
          <w:sz w:val="22"/>
          <w:szCs w:val="22"/>
        </w:rPr>
        <w:t xml:space="preserve"> = </w:t>
      </w:r>
      <w:r>
        <w:rPr>
          <w:rFonts w:asciiTheme="minorHAnsi" w:hAnsiTheme="minorHAnsi"/>
          <w:color w:val="000000"/>
          <w:sz w:val="22"/>
          <w:szCs w:val="22"/>
          <w:lang w:val="en-US"/>
        </w:rPr>
        <w:t>μ</w:t>
      </w:r>
      <w:r w:rsidRPr="00733915">
        <w:rPr>
          <w:rFonts w:asciiTheme="minorHAnsi" w:hAnsiTheme="minorHAnsi"/>
          <w:color w:val="000000"/>
          <w:sz w:val="22"/>
          <w:szCs w:val="22"/>
          <w:vertAlign w:val="subscript"/>
        </w:rPr>
        <w:t>2</w:t>
      </w:r>
      <w:r w:rsidRPr="00733915">
        <w:rPr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/>
          <w:color w:val="000000"/>
          <w:sz w:val="22"/>
          <w:szCs w:val="22"/>
        </w:rPr>
        <w:t xml:space="preserve">или </w:t>
      </w:r>
      <w:r>
        <w:rPr>
          <w:rFonts w:asciiTheme="minorHAnsi" w:hAnsiTheme="minorHAnsi"/>
          <w:color w:val="000000"/>
          <w:sz w:val="22"/>
          <w:szCs w:val="22"/>
          <w:lang w:val="en-US"/>
        </w:rPr>
        <w:t>μ</w:t>
      </w:r>
      <w:r w:rsidRPr="00733915">
        <w:rPr>
          <w:rFonts w:asciiTheme="minorHAnsi" w:hAnsiTheme="minorHAnsi"/>
          <w:color w:val="000000"/>
          <w:sz w:val="22"/>
          <w:szCs w:val="22"/>
          <w:vertAlign w:val="subscript"/>
        </w:rPr>
        <w:t>1</w:t>
      </w:r>
      <w:r w:rsidRPr="00733915">
        <w:rPr>
          <w:rFonts w:asciiTheme="minorHAnsi" w:hAnsiTheme="minorHAnsi"/>
          <w:color w:val="000000"/>
          <w:sz w:val="22"/>
          <w:szCs w:val="22"/>
        </w:rPr>
        <w:t xml:space="preserve"> – </w:t>
      </w:r>
      <w:r>
        <w:rPr>
          <w:rFonts w:asciiTheme="minorHAnsi" w:hAnsiTheme="minorHAnsi"/>
          <w:color w:val="000000"/>
          <w:sz w:val="22"/>
          <w:szCs w:val="22"/>
          <w:lang w:val="en-US"/>
        </w:rPr>
        <w:t>μ</w:t>
      </w:r>
      <w:r w:rsidRPr="00733915">
        <w:rPr>
          <w:rFonts w:asciiTheme="minorHAnsi" w:hAnsiTheme="minorHAnsi"/>
          <w:color w:val="000000"/>
          <w:sz w:val="22"/>
          <w:szCs w:val="22"/>
          <w:vertAlign w:val="subscript"/>
        </w:rPr>
        <w:t>2</w:t>
      </w:r>
      <w:r w:rsidRPr="00733915">
        <w:rPr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/>
          <w:color w:val="000000"/>
          <w:sz w:val="22"/>
          <w:szCs w:val="22"/>
        </w:rPr>
        <w:t>= 0</w:t>
      </w:r>
    </w:p>
    <w:p w:rsidR="00AF4F9B" w:rsidRPr="00AF4F9B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>Альтернативная гипотеза заключается в том, что математические ожидания не совпадают:</w:t>
      </w:r>
    </w:p>
    <w:p w:rsidR="00733915" w:rsidRPr="00733915" w:rsidRDefault="00733915" w:rsidP="00733915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H</w:t>
      </w:r>
      <w:r>
        <w:rPr>
          <w:rFonts w:asciiTheme="minorHAnsi" w:hAnsiTheme="minorHAnsi"/>
          <w:color w:val="000000"/>
          <w:sz w:val="22"/>
          <w:szCs w:val="22"/>
          <w:vertAlign w:val="subscript"/>
        </w:rPr>
        <w:t>1</w:t>
      </w:r>
      <w:r w:rsidRPr="00733915">
        <w:rPr>
          <w:rFonts w:asciiTheme="minorHAnsi" w:hAnsiTheme="minorHAnsi"/>
          <w:color w:val="000000"/>
          <w:sz w:val="22"/>
          <w:szCs w:val="22"/>
        </w:rPr>
        <w:t xml:space="preserve">: </w:t>
      </w:r>
      <w:r>
        <w:rPr>
          <w:rFonts w:asciiTheme="minorHAnsi" w:hAnsiTheme="minorHAnsi"/>
          <w:color w:val="000000"/>
          <w:sz w:val="22"/>
          <w:szCs w:val="22"/>
          <w:lang w:val="en-US"/>
        </w:rPr>
        <w:t>μ</w:t>
      </w:r>
      <w:r w:rsidRPr="00733915">
        <w:rPr>
          <w:rFonts w:asciiTheme="minorHAnsi" w:hAnsiTheme="minorHAnsi"/>
          <w:color w:val="000000"/>
          <w:sz w:val="22"/>
          <w:szCs w:val="22"/>
          <w:vertAlign w:val="subscript"/>
        </w:rPr>
        <w:t>1</w:t>
      </w:r>
      <w:r w:rsidRPr="00733915">
        <w:rPr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/>
          <w:color w:val="000000"/>
          <w:sz w:val="22"/>
          <w:szCs w:val="22"/>
        </w:rPr>
        <w:t>≠</w:t>
      </w:r>
      <w:r w:rsidRPr="00733915">
        <w:rPr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/>
          <w:color w:val="000000"/>
          <w:sz w:val="22"/>
          <w:szCs w:val="22"/>
          <w:lang w:val="en-US"/>
        </w:rPr>
        <w:t>μ</w:t>
      </w:r>
      <w:r w:rsidRPr="00733915">
        <w:rPr>
          <w:rFonts w:asciiTheme="minorHAnsi" w:hAnsiTheme="minorHAnsi"/>
          <w:color w:val="000000"/>
          <w:sz w:val="22"/>
          <w:szCs w:val="22"/>
          <w:vertAlign w:val="subscript"/>
        </w:rPr>
        <w:t>2</w:t>
      </w:r>
      <w:r w:rsidRPr="00733915">
        <w:rPr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/>
          <w:color w:val="000000"/>
          <w:sz w:val="22"/>
          <w:szCs w:val="22"/>
        </w:rPr>
        <w:t xml:space="preserve">или </w:t>
      </w:r>
      <w:r>
        <w:rPr>
          <w:rFonts w:asciiTheme="minorHAnsi" w:hAnsiTheme="minorHAnsi"/>
          <w:color w:val="000000"/>
          <w:sz w:val="22"/>
          <w:szCs w:val="22"/>
          <w:lang w:val="en-US"/>
        </w:rPr>
        <w:t>μ</w:t>
      </w:r>
      <w:r w:rsidRPr="00733915">
        <w:rPr>
          <w:rFonts w:asciiTheme="minorHAnsi" w:hAnsiTheme="minorHAnsi"/>
          <w:color w:val="000000"/>
          <w:sz w:val="22"/>
          <w:szCs w:val="22"/>
          <w:vertAlign w:val="subscript"/>
        </w:rPr>
        <w:t>1</w:t>
      </w:r>
      <w:r w:rsidRPr="00733915">
        <w:rPr>
          <w:rFonts w:asciiTheme="minorHAnsi" w:hAnsiTheme="minorHAnsi"/>
          <w:color w:val="000000"/>
          <w:sz w:val="22"/>
          <w:szCs w:val="22"/>
        </w:rPr>
        <w:t xml:space="preserve"> – </w:t>
      </w:r>
      <w:r>
        <w:rPr>
          <w:rFonts w:asciiTheme="minorHAnsi" w:hAnsiTheme="minorHAnsi"/>
          <w:color w:val="000000"/>
          <w:sz w:val="22"/>
          <w:szCs w:val="22"/>
          <w:lang w:val="en-US"/>
        </w:rPr>
        <w:t>μ</w:t>
      </w:r>
      <w:r w:rsidRPr="00733915">
        <w:rPr>
          <w:rFonts w:asciiTheme="minorHAnsi" w:hAnsiTheme="minorHAnsi"/>
          <w:color w:val="000000"/>
          <w:sz w:val="22"/>
          <w:szCs w:val="22"/>
          <w:vertAlign w:val="subscript"/>
        </w:rPr>
        <w:t>2</w:t>
      </w:r>
      <w:r w:rsidRPr="00733915">
        <w:rPr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/>
          <w:color w:val="000000"/>
          <w:sz w:val="22"/>
          <w:szCs w:val="22"/>
        </w:rPr>
        <w:t>≠ 0</w:t>
      </w:r>
    </w:p>
    <w:p w:rsidR="00AF4F9B" w:rsidRPr="00AF4F9B" w:rsidRDefault="00233CAE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233CAE">
        <w:rPr>
          <w:rFonts w:asciiTheme="minorHAnsi" w:hAnsiTheme="minorHAnsi"/>
          <w:color w:val="000000"/>
          <w:sz w:val="22"/>
          <w:szCs w:val="22"/>
        </w:rPr>
        <w:t>t-критерий для оценки разности между двумя математическими ожиданиями с помощью суммарной дисперсии</w:t>
      </w:r>
    </w:p>
    <w:p w:rsidR="00233CAE" w:rsidRPr="00F0610B" w:rsidRDefault="00233CAE" w:rsidP="00233CAE">
      <w:pPr>
        <w:pStyle w:val="ac"/>
        <w:spacing w:before="0" w:beforeAutospacing="0" w:after="120" w:afterAutospacing="0"/>
        <w:rPr>
          <w:rFonts w:asciiTheme="majorHAnsi" w:hAnsiTheme="majorHAnsi"/>
          <w:i/>
          <w:color w:val="000000"/>
          <w:sz w:val="22"/>
          <w:szCs w:val="22"/>
        </w:rPr>
      </w:pPr>
      <w:r w:rsidRPr="00453438">
        <w:rPr>
          <w:rFonts w:asciiTheme="majorHAnsi" w:hAnsiTheme="majorHAnsi"/>
          <w:i/>
          <w:color w:val="000000"/>
          <w:sz w:val="22"/>
          <w:szCs w:val="22"/>
        </w:rPr>
        <w:t>(</w:t>
      </w:r>
      <w:r>
        <w:rPr>
          <w:rFonts w:asciiTheme="majorHAnsi" w:hAnsiTheme="majorHAnsi"/>
          <w:i/>
          <w:color w:val="000000"/>
          <w:sz w:val="22"/>
          <w:szCs w:val="22"/>
        </w:rPr>
        <w:t>2</w:t>
      </w:r>
      <w:r w:rsidRPr="00453438">
        <w:rPr>
          <w:rFonts w:asciiTheme="majorHAnsi" w:hAnsiTheme="majorHAnsi"/>
          <w:i/>
          <w:color w:val="000000"/>
          <w:sz w:val="22"/>
          <w:szCs w:val="22"/>
        </w:rPr>
        <w:t xml:space="preserve">) </w:t>
      </w:r>
      <w:r w:rsidRPr="00F0610B">
        <w:rPr>
          <w:rFonts w:asciiTheme="majorHAnsi" w:hAnsiTheme="majorHAnsi"/>
          <w:i/>
          <w:color w:val="000000"/>
          <w:sz w:val="22"/>
          <w:szCs w:val="22"/>
        </w:rPr>
        <w:t xml:space="preserve"> </w:t>
      </w:r>
      <w:r>
        <w:rPr>
          <w:rFonts w:asciiTheme="majorHAnsi" w:hAnsiTheme="majorHAnsi"/>
          <w:i/>
          <w:color w:val="000000"/>
          <w:sz w:val="22"/>
          <w:szCs w:val="22"/>
        </w:rPr>
        <w:t xml:space="preserve"> </w:t>
      </w:r>
      <w:r>
        <w:rPr>
          <w:rFonts w:asciiTheme="majorHAnsi" w:hAnsiTheme="majorHAnsi"/>
          <w:i/>
          <w:color w:val="000000"/>
          <w:sz w:val="22"/>
          <w:szCs w:val="22"/>
          <w:lang w:val="en-US"/>
        </w:rPr>
        <w:t>t</w:t>
      </w:r>
      <w:r>
        <w:rPr>
          <w:rFonts w:asciiTheme="majorHAnsi" w:hAnsiTheme="majorHAnsi"/>
          <w:i/>
          <w:color w:val="000000"/>
          <w:sz w:val="22"/>
          <w:szCs w:val="22"/>
        </w:rPr>
        <w:t xml:space="preserve"> </w:t>
      </w:r>
      <w:r w:rsidRPr="00F0610B">
        <w:rPr>
          <w:rFonts w:asciiTheme="majorHAnsi" w:hAnsiTheme="majorHAnsi"/>
          <w:i/>
          <w:color w:val="000000"/>
          <w:sz w:val="22"/>
          <w:szCs w:val="22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30"/>
                <w:szCs w:val="30"/>
                <w:lang w:val="en-US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color w:val="000000"/>
                    <w:sz w:val="30"/>
                    <w:szCs w:val="30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30"/>
                        <w:szCs w:val="30"/>
                        <w:lang w:val="en-US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30"/>
                            <w:szCs w:val="30"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  <w:lang w:val="en-US"/>
                          </w:rPr>
                          <m:t>X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color w:val="000000"/>
                        <w:sz w:val="30"/>
                        <w:szCs w:val="30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 w:val="30"/>
                    <w:szCs w:val="30"/>
                  </w:rPr>
                  <m:t xml:space="preserve">–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30"/>
                        <w:szCs w:val="30"/>
                        <w:lang w:val="en-US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30"/>
                            <w:szCs w:val="30"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  <w:lang w:val="en-US"/>
                          </w:rPr>
                          <m:t>X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color w:val="000000"/>
                        <w:sz w:val="30"/>
                        <w:szCs w:val="30"/>
                      </w:rPr>
                      <m:t>2</m:t>
                    </m:r>
                  </m:sub>
                </m:sSub>
              </m:e>
            </m:d>
            <m:r>
              <w:rPr>
                <w:rFonts w:ascii="Cambria Math" w:hAnsi="Cambria Math"/>
                <w:color w:val="000000"/>
                <w:sz w:val="30"/>
                <w:szCs w:val="30"/>
              </w:rPr>
              <m:t xml:space="preserve"> – (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30"/>
                    <w:szCs w:val="3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30"/>
                    <w:szCs w:val="30"/>
                    <w:lang w:val="en-US"/>
                  </w:rPr>
                  <m:t>μ</m:t>
                </m:r>
              </m:e>
              <m:sub>
                <m:r>
                  <w:rPr>
                    <w:rFonts w:ascii="Cambria Math" w:hAnsi="Cambria Math"/>
                    <w:color w:val="000000"/>
                    <w:sz w:val="30"/>
                    <w:szCs w:val="30"/>
                  </w:rPr>
                  <m:t>1</m:t>
                </m:r>
              </m:sub>
            </m:sSub>
            <m:r>
              <w:rPr>
                <w:rFonts w:ascii="Cambria Math" w:hAnsi="Cambria Math"/>
                <w:color w:val="000000"/>
                <w:sz w:val="30"/>
                <w:szCs w:val="30"/>
              </w:rPr>
              <m:t xml:space="preserve">– 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30"/>
                    <w:szCs w:val="3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30"/>
                    <w:szCs w:val="30"/>
                    <w:lang w:val="en-US"/>
                  </w:rPr>
                  <m:t>μ</m:t>
                </m:r>
              </m:e>
              <m:sub>
                <m:r>
                  <w:rPr>
                    <w:rFonts w:ascii="Cambria Math" w:hAnsi="Cambria Math"/>
                    <w:color w:val="000000"/>
                    <w:sz w:val="30"/>
                    <w:szCs w:val="30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/>
                <w:sz w:val="30"/>
                <w:szCs w:val="30"/>
              </w:rPr>
              <m:t>)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/>
                    <w:sz w:val="30"/>
                    <w:szCs w:val="30"/>
                    <w:lang w:val="en-US"/>
                  </w:rPr>
                </m:ctrlPr>
              </m:radPr>
              <m:deg/>
              <m:e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/>
                        <w:sz w:val="30"/>
                        <w:szCs w:val="30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00000"/>
                        <w:sz w:val="30"/>
                        <w:szCs w:val="30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30"/>
                        <w:szCs w:val="30"/>
                        <w:lang w:val="en-US"/>
                      </w:rPr>
                      <m:t>p</m:t>
                    </m:r>
                  </m:sub>
                  <m:sup>
                    <m:r>
                      <w:rPr>
                        <w:rFonts w:ascii="Cambria Math" w:hAnsi="Cambria Math"/>
                        <w:color w:val="000000"/>
                        <w:sz w:val="30"/>
                        <w:szCs w:val="30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color w:val="000000"/>
                    <w:sz w:val="30"/>
                    <w:szCs w:val="30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z w:val="30"/>
                        <w:szCs w:val="3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30"/>
                        <w:szCs w:val="30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30"/>
                            <w:szCs w:val="3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color w:val="000000"/>
                    <w:sz w:val="30"/>
                    <w:szCs w:val="30"/>
                  </w:rPr>
                  <m:t xml:space="preserve"> +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z w:val="30"/>
                        <w:szCs w:val="3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30"/>
                        <w:szCs w:val="30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30"/>
                            <w:szCs w:val="3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  <m:t>2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color w:val="000000"/>
                    <w:sz w:val="30"/>
                    <w:szCs w:val="30"/>
                  </w:rPr>
                  <m:t xml:space="preserve">) </m:t>
                </m:r>
              </m:e>
            </m:rad>
          </m:den>
        </m:f>
      </m:oMath>
    </w:p>
    <w:p w:rsidR="00233CAE" w:rsidRPr="00AF4F9B" w:rsidRDefault="00233CAE" w:rsidP="00233CAE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где </w:t>
      </w:r>
      <m:oMath>
        <m:sSubSup>
          <m:sSubSupPr>
            <m:ctrlPr>
              <w:rPr>
                <w:rFonts w:ascii="Cambria Math" w:hAnsi="Cambria Math"/>
                <w:i/>
                <w:color w:val="000000"/>
                <w:sz w:val="22"/>
                <w:szCs w:val="22"/>
              </w:rPr>
            </m:ctrlPr>
          </m:sSubSupPr>
          <m:e>
            <m:r>
              <w:rPr>
                <w:rFonts w:ascii="Cambria Math" w:hAnsi="Cambria Math"/>
                <w:color w:val="000000"/>
                <w:sz w:val="22"/>
                <w:szCs w:val="22"/>
              </w:rPr>
              <m:t>S</m:t>
            </m:r>
          </m:e>
          <m:sub>
            <m:r>
              <w:rPr>
                <w:rFonts w:ascii="Cambria Math" w:hAnsi="Cambria Math"/>
                <w:color w:val="000000"/>
                <w:sz w:val="22"/>
                <w:szCs w:val="22"/>
              </w:rPr>
              <m:t>p</m:t>
            </m:r>
          </m:sub>
          <m:sup>
            <m:r>
              <w:rPr>
                <w:rFonts w:ascii="Cambria Math" w:hAnsi="Cambria Math"/>
                <w:color w:val="000000"/>
                <w:sz w:val="22"/>
                <w:szCs w:val="22"/>
              </w:rPr>
              <m:t>2</m:t>
            </m:r>
          </m:sup>
        </m:sSubSup>
      </m:oMath>
      <w:r w:rsidRPr="00233CAE">
        <w:rPr>
          <w:rFonts w:asciiTheme="minorHAnsi" w:hAnsiTheme="minorHAnsi"/>
          <w:color w:val="000000"/>
          <w:sz w:val="22"/>
          <w:szCs w:val="22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 xml:space="preserve"> – 1</m:t>
                </m:r>
              </m:e>
            </m:d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1</m:t>
                </m:r>
              </m:sub>
              <m:sup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hAnsi="Cambria Math"/>
                <w:color w:val="000000"/>
                <w:sz w:val="28"/>
                <w:szCs w:val="28"/>
              </w:rPr>
              <m:t xml:space="preserve"> + 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 xml:space="preserve"> – 1</m:t>
                </m:r>
              </m:e>
            </m:d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2</m:t>
                </m:r>
              </m:sub>
              <m:sup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2</m:t>
                </m:r>
              </m:sup>
            </m:sSubSup>
          </m:num>
          <m:den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 xml:space="preserve"> – 1</m:t>
                </m:r>
              </m:e>
            </m:d>
            <m:r>
              <w:rPr>
                <w:rFonts w:ascii="Cambria Math" w:hAnsi="Cambria Math"/>
                <w:color w:val="000000"/>
                <w:sz w:val="28"/>
                <w:szCs w:val="28"/>
              </w:rPr>
              <m:t xml:space="preserve"> + 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 xml:space="preserve"> – 1</m:t>
                </m:r>
              </m:e>
            </m:d>
          </m:den>
        </m:f>
        <m:r>
          <w:rPr>
            <w:rFonts w:ascii="Cambria Math" w:hAnsi="Cambria Math"/>
            <w:color w:val="000000"/>
            <w:sz w:val="28"/>
            <w:szCs w:val="28"/>
          </w:rPr>
          <m:t xml:space="preserve"> – </m:t>
        </m:r>
      </m:oMath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суммарная дисперсия, </w:t>
      </w:r>
      <w:r w:rsidRPr="00733915">
        <w:rPr>
          <w:rFonts w:asciiTheme="minorHAnsi" w:hAnsiTheme="minorHAnsi"/>
          <w:i/>
          <w:color w:val="000000"/>
          <w:sz w:val="22"/>
          <w:szCs w:val="22"/>
        </w:rPr>
        <w:t>Х̅</w:t>
      </w:r>
      <w:r w:rsidRPr="00733915">
        <w:rPr>
          <w:rFonts w:asciiTheme="minorHAnsi" w:hAnsiTheme="minorHAnsi"/>
          <w:i/>
          <w:color w:val="000000"/>
          <w:sz w:val="22"/>
          <w:szCs w:val="22"/>
          <w:vertAlign w:val="subscript"/>
        </w:rPr>
        <w:t>1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— среднее значение выборки из пер</w:t>
      </w:r>
      <w:r>
        <w:rPr>
          <w:rFonts w:asciiTheme="minorHAnsi" w:hAnsiTheme="minorHAnsi"/>
          <w:color w:val="000000"/>
          <w:sz w:val="22"/>
          <w:szCs w:val="22"/>
        </w:rPr>
        <w:t xml:space="preserve">вой генеральной совокупности, </w:t>
      </w:r>
      <w:r w:rsidRPr="00733915">
        <w:rPr>
          <w:rFonts w:asciiTheme="minorHAnsi" w:hAnsiTheme="minorHAnsi"/>
          <w:i/>
          <w:color w:val="000000"/>
          <w:sz w:val="22"/>
          <w:szCs w:val="22"/>
        </w:rPr>
        <w:t>μ</w:t>
      </w:r>
      <w:r w:rsidRPr="00733915">
        <w:rPr>
          <w:rFonts w:asciiTheme="minorHAnsi" w:hAnsiTheme="minorHAnsi"/>
          <w:i/>
          <w:color w:val="000000"/>
          <w:sz w:val="22"/>
          <w:szCs w:val="22"/>
          <w:vertAlign w:val="subscript"/>
        </w:rPr>
        <w:t>1</w:t>
      </w:r>
      <w:r>
        <w:rPr>
          <w:rFonts w:asciiTheme="minorHAnsi" w:hAnsiTheme="minorHAnsi"/>
          <w:color w:val="000000"/>
          <w:sz w:val="22"/>
          <w:szCs w:val="22"/>
        </w:rPr>
        <w:t xml:space="preserve"> — мате</w:t>
      </w:r>
      <w:r w:rsidRPr="00AF4F9B">
        <w:rPr>
          <w:rFonts w:asciiTheme="minorHAnsi" w:hAnsiTheme="minorHAnsi"/>
          <w:color w:val="000000"/>
          <w:sz w:val="22"/>
          <w:szCs w:val="22"/>
        </w:rPr>
        <w:t>матическое ожидание пе</w:t>
      </w:r>
      <w:r>
        <w:rPr>
          <w:rFonts w:asciiTheme="minorHAnsi" w:hAnsiTheme="minorHAnsi"/>
          <w:color w:val="000000"/>
          <w:sz w:val="22"/>
          <w:szCs w:val="22"/>
        </w:rPr>
        <w:t xml:space="preserve">рвой генеральной совокупности, </w:t>
      </w:r>
      <m:oMath>
        <m:sSubSup>
          <m:sSubSupPr>
            <m:ctrlPr>
              <w:rPr>
                <w:rFonts w:ascii="Cambria Math" w:hAnsi="Cambria Math"/>
                <w:i/>
                <w:color w:val="000000"/>
                <w:sz w:val="22"/>
                <w:szCs w:val="22"/>
              </w:rPr>
            </m:ctrlPr>
          </m:sSubSupPr>
          <m:e>
            <m:r>
              <w:rPr>
                <w:rFonts w:ascii="Cambria Math" w:hAnsi="Cambria Math"/>
                <w:color w:val="000000"/>
                <w:sz w:val="22"/>
                <w:szCs w:val="22"/>
              </w:rPr>
              <m:t>S</m:t>
            </m:r>
          </m:e>
          <m:sub>
            <m:r>
              <w:rPr>
                <w:rFonts w:ascii="Cambria Math" w:hAnsi="Cambria Math"/>
                <w:color w:val="000000"/>
                <w:sz w:val="22"/>
                <w:szCs w:val="22"/>
              </w:rPr>
              <m:t>1</m:t>
            </m:r>
          </m:sub>
          <m:sup>
            <m:r>
              <w:rPr>
                <w:rFonts w:ascii="Cambria Math" w:hAnsi="Cambria Math"/>
                <w:color w:val="000000"/>
                <w:sz w:val="22"/>
                <w:szCs w:val="22"/>
              </w:rPr>
              <m:t>2</m:t>
            </m:r>
          </m:sup>
        </m:sSubSup>
      </m:oMath>
      <w:r>
        <w:rPr>
          <w:rFonts w:asciiTheme="minorHAnsi" w:hAnsiTheme="minorHAnsi"/>
          <w:color w:val="000000"/>
          <w:sz w:val="22"/>
          <w:szCs w:val="22"/>
        </w:rPr>
        <w:t xml:space="preserve"> — дисперсия выборки из первой ге</w:t>
      </w:r>
      <w:r w:rsidRPr="00AF4F9B">
        <w:rPr>
          <w:rFonts w:asciiTheme="minorHAnsi" w:hAnsiTheme="minorHAnsi"/>
          <w:color w:val="000000"/>
          <w:sz w:val="22"/>
          <w:szCs w:val="22"/>
        </w:rPr>
        <w:t>неральной</w:t>
      </w:r>
      <w:r>
        <w:rPr>
          <w:rFonts w:asciiTheme="minorHAnsi" w:hAnsiTheme="minorHAnsi"/>
          <w:color w:val="000000"/>
          <w:sz w:val="22"/>
          <w:szCs w:val="22"/>
        </w:rPr>
        <w:t xml:space="preserve"> совокупности, </w:t>
      </w:r>
      <w:r w:rsidRPr="00733915">
        <w:rPr>
          <w:rFonts w:asciiTheme="minorHAnsi" w:hAnsiTheme="minorHAnsi"/>
          <w:i/>
          <w:color w:val="000000"/>
          <w:sz w:val="22"/>
          <w:szCs w:val="22"/>
        </w:rPr>
        <w:t>n</w:t>
      </w:r>
      <w:r w:rsidRPr="00733915">
        <w:rPr>
          <w:rFonts w:asciiTheme="minorHAnsi" w:hAnsiTheme="minorHAnsi"/>
          <w:i/>
          <w:color w:val="000000"/>
          <w:sz w:val="22"/>
          <w:szCs w:val="22"/>
          <w:vertAlign w:val="subscript"/>
        </w:rPr>
        <w:t>1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— объем выборки, извлеченной из первой генеральной совокупности, </w:t>
      </w:r>
      <w:r w:rsidRPr="00733915">
        <w:rPr>
          <w:rFonts w:asciiTheme="minorHAnsi" w:hAnsiTheme="minorHAnsi"/>
          <w:i/>
          <w:color w:val="000000"/>
          <w:sz w:val="22"/>
          <w:szCs w:val="22"/>
        </w:rPr>
        <w:t>Х̅</w:t>
      </w:r>
      <w:r>
        <w:rPr>
          <w:rFonts w:asciiTheme="minorHAnsi" w:hAnsiTheme="minorHAnsi"/>
          <w:i/>
          <w:color w:val="000000"/>
          <w:sz w:val="22"/>
          <w:szCs w:val="22"/>
          <w:vertAlign w:val="subscript"/>
        </w:rPr>
        <w:t>2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— среднее значение выборки из второй генеральной совокупности,</w:t>
      </w:r>
      <w:r w:rsidRPr="0073391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733915">
        <w:rPr>
          <w:rFonts w:asciiTheme="minorHAnsi" w:hAnsiTheme="minorHAnsi"/>
          <w:i/>
          <w:color w:val="000000"/>
          <w:sz w:val="22"/>
          <w:szCs w:val="22"/>
        </w:rPr>
        <w:t>μ</w:t>
      </w:r>
      <w:r>
        <w:rPr>
          <w:rFonts w:asciiTheme="minorHAnsi" w:hAnsiTheme="minorHAnsi"/>
          <w:i/>
          <w:color w:val="000000"/>
          <w:sz w:val="22"/>
          <w:szCs w:val="22"/>
          <w:vertAlign w:val="subscript"/>
        </w:rPr>
        <w:t>2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— математическое ожидание второй генеральной совокупности, </w:t>
      </w:r>
      <m:oMath>
        <m:sSubSup>
          <m:sSubSupPr>
            <m:ctrlPr>
              <w:rPr>
                <w:rFonts w:ascii="Cambria Math" w:hAnsi="Cambria Math"/>
                <w:i/>
                <w:color w:val="000000"/>
                <w:sz w:val="22"/>
                <w:szCs w:val="22"/>
              </w:rPr>
            </m:ctrlPr>
          </m:sSubSupPr>
          <m:e>
            <m:r>
              <w:rPr>
                <w:rFonts w:ascii="Cambria Math" w:hAnsi="Cambria Math"/>
                <w:color w:val="000000"/>
                <w:sz w:val="22"/>
                <w:szCs w:val="22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color w:val="000000"/>
                <w:sz w:val="22"/>
                <w:szCs w:val="22"/>
              </w:rPr>
              <m:t>2</m:t>
            </m:r>
          </m:sub>
          <m:sup>
            <m:r>
              <w:rPr>
                <w:rFonts w:ascii="Cambria Math" w:hAnsi="Cambria Math"/>
                <w:color w:val="000000"/>
                <w:sz w:val="22"/>
                <w:szCs w:val="22"/>
              </w:rPr>
              <m:t>2</m:t>
            </m:r>
          </m:sup>
        </m:sSubSup>
      </m:oMath>
      <w:r w:rsidRPr="00AF4F9B">
        <w:rPr>
          <w:rFonts w:asciiTheme="minorHAnsi" w:hAnsiTheme="minorHAnsi"/>
          <w:color w:val="000000"/>
          <w:sz w:val="22"/>
          <w:szCs w:val="22"/>
        </w:rPr>
        <w:t xml:space="preserve"> — дисперсия</w:t>
      </w:r>
      <w:r w:rsidRPr="0073391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737701">
        <w:rPr>
          <w:rFonts w:asciiTheme="minorHAnsi" w:hAnsiTheme="minorHAnsi"/>
          <w:color w:val="000000"/>
          <w:sz w:val="22"/>
          <w:szCs w:val="22"/>
        </w:rPr>
        <w:t xml:space="preserve">выборки из 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второй генеральной совокупности, </w:t>
      </w:r>
      <w:r w:rsidRPr="00733915">
        <w:rPr>
          <w:rFonts w:asciiTheme="minorHAnsi" w:hAnsiTheme="minorHAnsi"/>
          <w:i/>
          <w:color w:val="000000"/>
          <w:sz w:val="22"/>
          <w:szCs w:val="22"/>
        </w:rPr>
        <w:t>n</w:t>
      </w:r>
      <w:r>
        <w:rPr>
          <w:rFonts w:asciiTheme="minorHAnsi" w:hAnsiTheme="minorHAnsi"/>
          <w:i/>
          <w:color w:val="000000"/>
          <w:sz w:val="22"/>
          <w:szCs w:val="22"/>
          <w:vertAlign w:val="subscript"/>
        </w:rPr>
        <w:t>2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— объем выборки, извлеченной из второй генеральной совокупности.</w:t>
      </w:r>
    </w:p>
    <w:p w:rsidR="00AF4F9B" w:rsidRPr="00AF4F9B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 xml:space="preserve">Статистика t имеет </w:t>
      </w:r>
      <w:r w:rsidR="00737701" w:rsidRPr="00737701">
        <w:rPr>
          <w:rFonts w:asciiTheme="minorHAnsi" w:hAnsiTheme="minorHAnsi"/>
          <w:i/>
          <w:color w:val="000000"/>
          <w:sz w:val="22"/>
          <w:szCs w:val="22"/>
          <w:lang w:val="en-US"/>
        </w:rPr>
        <w:t>t</w:t>
      </w:r>
      <w:r w:rsidR="00737701">
        <w:rPr>
          <w:rFonts w:asciiTheme="minorHAnsi" w:hAnsiTheme="minorHAnsi"/>
          <w:color w:val="000000"/>
          <w:sz w:val="22"/>
          <w:szCs w:val="22"/>
        </w:rPr>
        <w:t xml:space="preserve">-распределение Стьюдента с </w:t>
      </w:r>
      <w:r w:rsidR="00737701" w:rsidRPr="00737701">
        <w:rPr>
          <w:rFonts w:asciiTheme="minorHAnsi" w:hAnsiTheme="minorHAnsi"/>
          <w:i/>
          <w:color w:val="000000"/>
          <w:sz w:val="22"/>
          <w:szCs w:val="22"/>
          <w:lang w:val="en-US"/>
        </w:rPr>
        <w:t>n</w:t>
      </w:r>
      <w:r w:rsidR="00737701" w:rsidRPr="00737701">
        <w:rPr>
          <w:rFonts w:asciiTheme="minorHAnsi" w:hAnsiTheme="minorHAnsi"/>
          <w:i/>
          <w:color w:val="000000"/>
          <w:sz w:val="22"/>
          <w:szCs w:val="22"/>
          <w:vertAlign w:val="subscript"/>
        </w:rPr>
        <w:t>1</w:t>
      </w:r>
      <w:r w:rsidR="00737701" w:rsidRPr="00737701">
        <w:rPr>
          <w:rFonts w:asciiTheme="minorHAnsi" w:hAnsiTheme="minorHAnsi"/>
          <w:i/>
          <w:color w:val="000000"/>
          <w:sz w:val="22"/>
          <w:szCs w:val="22"/>
        </w:rPr>
        <w:t xml:space="preserve"> + </w:t>
      </w:r>
      <w:r w:rsidR="00737701" w:rsidRPr="00737701">
        <w:rPr>
          <w:rFonts w:asciiTheme="minorHAnsi" w:hAnsiTheme="minorHAnsi"/>
          <w:i/>
          <w:color w:val="000000"/>
          <w:sz w:val="22"/>
          <w:szCs w:val="22"/>
          <w:lang w:val="en-US"/>
        </w:rPr>
        <w:t>n</w:t>
      </w:r>
      <w:r w:rsidR="00737701" w:rsidRPr="00737701">
        <w:rPr>
          <w:rFonts w:asciiTheme="minorHAnsi" w:hAnsiTheme="minorHAnsi"/>
          <w:i/>
          <w:color w:val="000000"/>
          <w:sz w:val="22"/>
          <w:szCs w:val="22"/>
          <w:vertAlign w:val="subscript"/>
        </w:rPr>
        <w:t>2</w:t>
      </w:r>
      <w:r w:rsidR="00737701" w:rsidRPr="00737701">
        <w:rPr>
          <w:rFonts w:asciiTheme="minorHAnsi" w:hAnsiTheme="minorHAnsi"/>
          <w:i/>
          <w:color w:val="000000"/>
          <w:sz w:val="22"/>
          <w:szCs w:val="22"/>
        </w:rPr>
        <w:t xml:space="preserve"> – </w:t>
      </w:r>
      <w:r w:rsidRPr="00737701">
        <w:rPr>
          <w:rFonts w:asciiTheme="minorHAnsi" w:hAnsiTheme="minorHAnsi"/>
          <w:i/>
          <w:color w:val="000000"/>
          <w:sz w:val="22"/>
          <w:szCs w:val="22"/>
        </w:rPr>
        <w:t>2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степенями свободы.</w:t>
      </w:r>
    </w:p>
    <w:p w:rsidR="00AF4F9B" w:rsidRPr="00AF4F9B" w:rsidRDefault="0064315D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При заданном уровне значимости α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 двусторонний критерий отклоняет нулевую гипотезу, если </w:t>
      </w:r>
      <w:r w:rsidRPr="0064315D">
        <w:rPr>
          <w:rFonts w:asciiTheme="minorHAnsi" w:hAnsiTheme="minorHAnsi"/>
          <w:i/>
          <w:color w:val="000000"/>
          <w:sz w:val="22"/>
          <w:szCs w:val="22"/>
          <w:lang w:val="en-US"/>
        </w:rPr>
        <w:t>t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>-статистика больше верхнего критического значения или меньше нижнего критического з</w:t>
      </w:r>
      <w:r>
        <w:rPr>
          <w:rFonts w:asciiTheme="minorHAnsi" w:hAnsiTheme="minorHAnsi"/>
          <w:color w:val="000000"/>
          <w:sz w:val="22"/>
          <w:szCs w:val="22"/>
        </w:rPr>
        <w:t xml:space="preserve">начения </w:t>
      </w:r>
      <w:r w:rsidRPr="0064315D">
        <w:rPr>
          <w:rFonts w:asciiTheme="minorHAnsi" w:hAnsiTheme="minorHAnsi"/>
          <w:color w:val="000000"/>
          <w:sz w:val="22"/>
          <w:szCs w:val="22"/>
        </w:rPr>
        <w:t>(</w:t>
      </w:r>
      <w:r>
        <w:rPr>
          <w:rFonts w:asciiTheme="minorHAnsi" w:hAnsiTheme="minorHAnsi"/>
          <w:color w:val="000000"/>
          <w:sz w:val="22"/>
          <w:szCs w:val="22"/>
        </w:rPr>
        <w:t xml:space="preserve">рис. 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>1</w:t>
      </w:r>
      <w:r w:rsidRPr="0064315D">
        <w:rPr>
          <w:rFonts w:asciiTheme="minorHAnsi" w:hAnsiTheme="minorHAnsi"/>
          <w:color w:val="000000"/>
          <w:sz w:val="22"/>
          <w:szCs w:val="22"/>
        </w:rPr>
        <w:t>)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>. Ограниченный сверху критерий от</w:t>
      </w:r>
      <w:r>
        <w:rPr>
          <w:rFonts w:asciiTheme="minorHAnsi" w:hAnsiTheme="minorHAnsi"/>
          <w:color w:val="000000"/>
          <w:sz w:val="22"/>
          <w:szCs w:val="22"/>
        </w:rPr>
        <w:t xml:space="preserve">клоняет нулевую гипотезу, если </w:t>
      </w:r>
      <w:r w:rsidRPr="0064315D">
        <w:rPr>
          <w:rFonts w:asciiTheme="minorHAnsi" w:hAnsiTheme="minorHAnsi"/>
          <w:i/>
          <w:color w:val="000000"/>
          <w:sz w:val="22"/>
          <w:szCs w:val="22"/>
        </w:rPr>
        <w:t>t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>-статистика больше верхнего критического значения, а ограниченный снизу критерий — если она меньше нижнего критического значения.</w:t>
      </w:r>
    </w:p>
    <w:p w:rsidR="0064315D" w:rsidRDefault="0064315D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2560257" cy="17849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. Области принятия и отклонения гипотез при использовании двустороннего t-критерия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472" cy="179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F9B" w:rsidRPr="0064315D" w:rsidRDefault="0064315D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Рис. 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1. Области принятия и отклонения гипотез при использовании двустороннего </w:t>
      </w:r>
      <w:r w:rsidR="00AF4F9B" w:rsidRPr="0064315D">
        <w:rPr>
          <w:rFonts w:asciiTheme="minorHAnsi" w:hAnsiTheme="minorHAnsi"/>
          <w:i/>
          <w:color w:val="000000"/>
          <w:sz w:val="22"/>
          <w:szCs w:val="22"/>
        </w:rPr>
        <w:t>t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>-критерия для оценки разности между двумя математическими ожиданиями</w:t>
      </w:r>
    </w:p>
    <w:p w:rsidR="00AF4F9B" w:rsidRPr="00AF4F9B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 xml:space="preserve">Продемонстрируем применение </w:t>
      </w:r>
      <w:r w:rsidRPr="00400D38">
        <w:rPr>
          <w:rFonts w:asciiTheme="minorHAnsi" w:hAnsiTheme="minorHAnsi"/>
          <w:i/>
          <w:color w:val="000000"/>
          <w:sz w:val="22"/>
          <w:szCs w:val="22"/>
        </w:rPr>
        <w:t>t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-критерия, использующего суммарную дисперсию, на примере сценария, описанного в начале </w:t>
      </w:r>
      <w:r w:rsidR="00400D38">
        <w:rPr>
          <w:rFonts w:asciiTheme="minorHAnsi" w:hAnsiTheme="minorHAnsi"/>
          <w:color w:val="000000"/>
          <w:sz w:val="22"/>
          <w:szCs w:val="22"/>
        </w:rPr>
        <w:t>заметки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. </w:t>
      </w:r>
      <w:r w:rsidR="00400D38">
        <w:rPr>
          <w:rFonts w:asciiTheme="minorHAnsi" w:hAnsiTheme="minorHAnsi"/>
          <w:color w:val="000000"/>
          <w:sz w:val="22"/>
          <w:szCs w:val="22"/>
        </w:rPr>
        <w:t>С</w:t>
      </w:r>
      <w:r w:rsidRPr="00AF4F9B">
        <w:rPr>
          <w:rFonts w:asciiTheme="minorHAnsi" w:hAnsiTheme="minorHAnsi"/>
          <w:color w:val="000000"/>
          <w:sz w:val="22"/>
          <w:szCs w:val="22"/>
        </w:rPr>
        <w:t>овпадают ли средние объемы продаж BLK-колы, размещенной на обычных полках и специализированных стеллажах. В этой задаче рассматриваются две генеральные совокупности. Первая генеральная совокупность состоит из всевозможных еженедельных объемов продаж BLK-колы, если все супермаркеты компании BLK используют обычные стеллажи. Во вторую генеральную совокупность входят всевозможные еженедельные</w:t>
      </w:r>
      <w:r w:rsidR="00145E11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AF4F9B">
        <w:rPr>
          <w:rFonts w:asciiTheme="minorHAnsi" w:hAnsiTheme="minorHAnsi"/>
          <w:color w:val="000000"/>
          <w:sz w:val="22"/>
          <w:szCs w:val="22"/>
        </w:rPr>
        <w:t>объемы продаж BLK-колы, если все супермаркеты</w:t>
      </w:r>
      <w:r w:rsidR="00145E11">
        <w:rPr>
          <w:rFonts w:asciiTheme="minorHAnsi" w:hAnsiTheme="minorHAnsi"/>
          <w:color w:val="000000"/>
          <w:sz w:val="22"/>
          <w:szCs w:val="22"/>
        </w:rPr>
        <w:t xml:space="preserve"> компании BLK используют специа</w:t>
      </w:r>
      <w:r w:rsidRPr="00AF4F9B">
        <w:rPr>
          <w:rFonts w:asciiTheme="minorHAnsi" w:hAnsiTheme="minorHAnsi"/>
          <w:color w:val="000000"/>
          <w:sz w:val="22"/>
          <w:szCs w:val="22"/>
        </w:rPr>
        <w:t>лизированные стеллажи</w:t>
      </w:r>
      <w:r w:rsidR="00145E11">
        <w:rPr>
          <w:rFonts w:asciiTheme="minorHAnsi" w:hAnsiTheme="minorHAnsi"/>
          <w:color w:val="000000"/>
          <w:sz w:val="22"/>
          <w:szCs w:val="22"/>
        </w:rPr>
        <w:t xml:space="preserve"> (рис. 2)</w:t>
      </w:r>
      <w:r w:rsidRPr="00AF4F9B">
        <w:rPr>
          <w:rFonts w:asciiTheme="minorHAnsi" w:hAnsiTheme="minorHAnsi"/>
          <w:color w:val="000000"/>
          <w:sz w:val="22"/>
          <w:szCs w:val="22"/>
        </w:rPr>
        <w:t>.</w:t>
      </w:r>
    </w:p>
    <w:p w:rsidR="00145E11" w:rsidRDefault="00145E11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677363" cy="96644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2. Сравнение еженедельных продаж BLK-колы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9" b="635"/>
                    <a:stretch/>
                  </pic:blipFill>
                  <pic:spPr bwMode="auto">
                    <a:xfrm>
                      <a:off x="0" y="0"/>
                      <a:ext cx="2763732" cy="997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F9B" w:rsidRPr="00AF4F9B" w:rsidRDefault="00145E11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Рис. 2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>. Сравнение еженедельных продаж BLK-колы, размещенной на разных стеллажах (количество покупок)</w:t>
      </w:r>
    </w:p>
    <w:p w:rsidR="00AF4F9B" w:rsidRPr="00445340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>Нулевая и альтернативная гипотезы формулируются следующим образом:</w:t>
      </w:r>
      <w:r w:rsidR="00145E11">
        <w:rPr>
          <w:rFonts w:asciiTheme="minorHAnsi" w:hAnsiTheme="minorHAnsi"/>
          <w:color w:val="000000"/>
          <w:sz w:val="22"/>
          <w:szCs w:val="22"/>
        </w:rPr>
        <w:t xml:space="preserve"> H</w:t>
      </w:r>
      <w:r w:rsidR="00145E11" w:rsidRPr="00733915">
        <w:rPr>
          <w:rFonts w:asciiTheme="minorHAnsi" w:hAnsiTheme="minorHAnsi"/>
          <w:color w:val="000000"/>
          <w:sz w:val="22"/>
          <w:szCs w:val="22"/>
          <w:vertAlign w:val="subscript"/>
        </w:rPr>
        <w:t>0</w:t>
      </w:r>
      <w:r w:rsidR="00145E11" w:rsidRPr="00733915">
        <w:rPr>
          <w:rFonts w:asciiTheme="minorHAnsi" w:hAnsiTheme="minorHAnsi"/>
          <w:color w:val="000000"/>
          <w:sz w:val="22"/>
          <w:szCs w:val="22"/>
        </w:rPr>
        <w:t xml:space="preserve">: </w:t>
      </w:r>
      <w:r w:rsidR="00145E11">
        <w:rPr>
          <w:rFonts w:asciiTheme="minorHAnsi" w:hAnsiTheme="minorHAnsi"/>
          <w:color w:val="000000"/>
          <w:sz w:val="22"/>
          <w:szCs w:val="22"/>
          <w:lang w:val="en-US"/>
        </w:rPr>
        <w:t>μ</w:t>
      </w:r>
      <w:r w:rsidR="00145E11" w:rsidRPr="00733915">
        <w:rPr>
          <w:rFonts w:asciiTheme="minorHAnsi" w:hAnsiTheme="minorHAnsi"/>
          <w:color w:val="000000"/>
          <w:sz w:val="22"/>
          <w:szCs w:val="22"/>
          <w:vertAlign w:val="subscript"/>
        </w:rPr>
        <w:t>1</w:t>
      </w:r>
      <w:r w:rsidR="00145E11" w:rsidRPr="00733915">
        <w:rPr>
          <w:rFonts w:asciiTheme="minorHAnsi" w:hAnsiTheme="minorHAnsi"/>
          <w:color w:val="000000"/>
          <w:sz w:val="22"/>
          <w:szCs w:val="22"/>
        </w:rPr>
        <w:t xml:space="preserve"> = </w:t>
      </w:r>
      <w:r w:rsidR="00145E11">
        <w:rPr>
          <w:rFonts w:asciiTheme="minorHAnsi" w:hAnsiTheme="minorHAnsi"/>
          <w:color w:val="000000"/>
          <w:sz w:val="22"/>
          <w:szCs w:val="22"/>
          <w:lang w:val="en-US"/>
        </w:rPr>
        <w:t>μ</w:t>
      </w:r>
      <w:r w:rsidR="00145E11" w:rsidRPr="00733915">
        <w:rPr>
          <w:rFonts w:asciiTheme="minorHAnsi" w:hAnsiTheme="minorHAnsi"/>
          <w:color w:val="000000"/>
          <w:sz w:val="22"/>
          <w:szCs w:val="22"/>
          <w:vertAlign w:val="subscript"/>
        </w:rPr>
        <w:t>2</w:t>
      </w:r>
      <w:r w:rsidR="00145E11" w:rsidRPr="0073391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145E11">
        <w:rPr>
          <w:rFonts w:asciiTheme="minorHAnsi" w:hAnsiTheme="minorHAnsi"/>
          <w:color w:val="000000"/>
          <w:sz w:val="22"/>
          <w:szCs w:val="22"/>
        </w:rPr>
        <w:t xml:space="preserve">или </w:t>
      </w:r>
      <w:r w:rsidR="00145E11">
        <w:rPr>
          <w:rFonts w:asciiTheme="minorHAnsi" w:hAnsiTheme="minorHAnsi"/>
          <w:color w:val="000000"/>
          <w:sz w:val="22"/>
          <w:szCs w:val="22"/>
          <w:lang w:val="en-US"/>
        </w:rPr>
        <w:t>μ</w:t>
      </w:r>
      <w:r w:rsidR="00145E11" w:rsidRPr="00733915">
        <w:rPr>
          <w:rFonts w:asciiTheme="minorHAnsi" w:hAnsiTheme="minorHAnsi"/>
          <w:color w:val="000000"/>
          <w:sz w:val="22"/>
          <w:szCs w:val="22"/>
          <w:vertAlign w:val="subscript"/>
        </w:rPr>
        <w:t>1</w:t>
      </w:r>
      <w:r w:rsidR="00145E11" w:rsidRPr="00733915">
        <w:rPr>
          <w:rFonts w:asciiTheme="minorHAnsi" w:hAnsiTheme="minorHAnsi"/>
          <w:color w:val="000000"/>
          <w:sz w:val="22"/>
          <w:szCs w:val="22"/>
        </w:rPr>
        <w:t xml:space="preserve"> – </w:t>
      </w:r>
      <w:r w:rsidR="00145E11">
        <w:rPr>
          <w:rFonts w:asciiTheme="minorHAnsi" w:hAnsiTheme="minorHAnsi"/>
          <w:color w:val="000000"/>
          <w:sz w:val="22"/>
          <w:szCs w:val="22"/>
          <w:lang w:val="en-US"/>
        </w:rPr>
        <w:t>μ</w:t>
      </w:r>
      <w:r w:rsidR="00145E11" w:rsidRPr="00733915">
        <w:rPr>
          <w:rFonts w:asciiTheme="minorHAnsi" w:hAnsiTheme="minorHAnsi"/>
          <w:color w:val="000000"/>
          <w:sz w:val="22"/>
          <w:szCs w:val="22"/>
          <w:vertAlign w:val="subscript"/>
        </w:rPr>
        <w:t>2</w:t>
      </w:r>
      <w:r w:rsidR="00145E11" w:rsidRPr="0073391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145E11">
        <w:rPr>
          <w:rFonts w:asciiTheme="minorHAnsi" w:hAnsiTheme="minorHAnsi"/>
          <w:color w:val="000000"/>
          <w:sz w:val="22"/>
          <w:szCs w:val="22"/>
        </w:rPr>
        <w:t>= 0, H</w:t>
      </w:r>
      <w:r w:rsidR="00145E11">
        <w:rPr>
          <w:rFonts w:asciiTheme="minorHAnsi" w:hAnsiTheme="minorHAnsi"/>
          <w:color w:val="000000"/>
          <w:sz w:val="22"/>
          <w:szCs w:val="22"/>
          <w:vertAlign w:val="subscript"/>
        </w:rPr>
        <w:t>1</w:t>
      </w:r>
      <w:r w:rsidR="00145E11" w:rsidRPr="00733915">
        <w:rPr>
          <w:rFonts w:asciiTheme="minorHAnsi" w:hAnsiTheme="minorHAnsi"/>
          <w:color w:val="000000"/>
          <w:sz w:val="22"/>
          <w:szCs w:val="22"/>
        </w:rPr>
        <w:t xml:space="preserve">: </w:t>
      </w:r>
      <w:r w:rsidR="00145E11">
        <w:rPr>
          <w:rFonts w:asciiTheme="minorHAnsi" w:hAnsiTheme="minorHAnsi"/>
          <w:color w:val="000000"/>
          <w:sz w:val="22"/>
          <w:szCs w:val="22"/>
          <w:lang w:val="en-US"/>
        </w:rPr>
        <w:t>μ</w:t>
      </w:r>
      <w:r w:rsidR="00145E11" w:rsidRPr="00733915">
        <w:rPr>
          <w:rFonts w:asciiTheme="minorHAnsi" w:hAnsiTheme="minorHAnsi"/>
          <w:color w:val="000000"/>
          <w:sz w:val="22"/>
          <w:szCs w:val="22"/>
          <w:vertAlign w:val="subscript"/>
        </w:rPr>
        <w:t>1</w:t>
      </w:r>
      <w:r w:rsidR="00145E11" w:rsidRPr="0073391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145E11">
        <w:rPr>
          <w:rFonts w:asciiTheme="minorHAnsi" w:hAnsiTheme="minorHAnsi"/>
          <w:color w:val="000000"/>
          <w:sz w:val="22"/>
          <w:szCs w:val="22"/>
        </w:rPr>
        <w:t>≠</w:t>
      </w:r>
      <w:r w:rsidR="00145E11" w:rsidRPr="0073391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145E11">
        <w:rPr>
          <w:rFonts w:asciiTheme="minorHAnsi" w:hAnsiTheme="minorHAnsi"/>
          <w:color w:val="000000"/>
          <w:sz w:val="22"/>
          <w:szCs w:val="22"/>
          <w:lang w:val="en-US"/>
        </w:rPr>
        <w:t>μ</w:t>
      </w:r>
      <w:r w:rsidR="00145E11" w:rsidRPr="00733915">
        <w:rPr>
          <w:rFonts w:asciiTheme="minorHAnsi" w:hAnsiTheme="minorHAnsi"/>
          <w:color w:val="000000"/>
          <w:sz w:val="22"/>
          <w:szCs w:val="22"/>
          <w:vertAlign w:val="subscript"/>
        </w:rPr>
        <w:t>2</w:t>
      </w:r>
      <w:r w:rsidR="00145E11" w:rsidRPr="0073391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145E11">
        <w:rPr>
          <w:rFonts w:asciiTheme="minorHAnsi" w:hAnsiTheme="minorHAnsi"/>
          <w:color w:val="000000"/>
          <w:sz w:val="22"/>
          <w:szCs w:val="22"/>
        </w:rPr>
        <w:t xml:space="preserve">или </w:t>
      </w:r>
      <w:r w:rsidR="00145E11">
        <w:rPr>
          <w:rFonts w:asciiTheme="minorHAnsi" w:hAnsiTheme="minorHAnsi"/>
          <w:color w:val="000000"/>
          <w:sz w:val="22"/>
          <w:szCs w:val="22"/>
          <w:lang w:val="en-US"/>
        </w:rPr>
        <w:t>μ</w:t>
      </w:r>
      <w:r w:rsidR="00145E11" w:rsidRPr="00733915">
        <w:rPr>
          <w:rFonts w:asciiTheme="minorHAnsi" w:hAnsiTheme="minorHAnsi"/>
          <w:color w:val="000000"/>
          <w:sz w:val="22"/>
          <w:szCs w:val="22"/>
          <w:vertAlign w:val="subscript"/>
        </w:rPr>
        <w:t>1</w:t>
      </w:r>
      <w:r w:rsidR="00145E11" w:rsidRPr="00733915">
        <w:rPr>
          <w:rFonts w:asciiTheme="minorHAnsi" w:hAnsiTheme="minorHAnsi"/>
          <w:color w:val="000000"/>
          <w:sz w:val="22"/>
          <w:szCs w:val="22"/>
        </w:rPr>
        <w:t xml:space="preserve"> – </w:t>
      </w:r>
      <w:r w:rsidR="00145E11">
        <w:rPr>
          <w:rFonts w:asciiTheme="minorHAnsi" w:hAnsiTheme="minorHAnsi"/>
          <w:color w:val="000000"/>
          <w:sz w:val="22"/>
          <w:szCs w:val="22"/>
          <w:lang w:val="en-US"/>
        </w:rPr>
        <w:t>μ</w:t>
      </w:r>
      <w:r w:rsidR="00145E11" w:rsidRPr="00733915">
        <w:rPr>
          <w:rFonts w:asciiTheme="minorHAnsi" w:hAnsiTheme="minorHAnsi"/>
          <w:color w:val="000000"/>
          <w:sz w:val="22"/>
          <w:szCs w:val="22"/>
          <w:vertAlign w:val="subscript"/>
        </w:rPr>
        <w:t>2</w:t>
      </w:r>
      <w:r w:rsidR="00145E11" w:rsidRPr="0073391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145E11">
        <w:rPr>
          <w:rFonts w:asciiTheme="minorHAnsi" w:hAnsiTheme="minorHAnsi"/>
          <w:color w:val="000000"/>
          <w:sz w:val="22"/>
          <w:szCs w:val="22"/>
        </w:rPr>
        <w:t>≠ 0</w:t>
      </w:r>
      <w:r w:rsidR="00F92224">
        <w:rPr>
          <w:rFonts w:asciiTheme="minorHAnsi" w:hAnsiTheme="minorHAnsi"/>
          <w:color w:val="000000"/>
          <w:sz w:val="22"/>
          <w:szCs w:val="22"/>
        </w:rPr>
        <w:t xml:space="preserve">. 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Предполагая, что выборки извлечены из нормально распределенных генеральных совокупностей, имеющих одинаковую дисперсию </w:t>
      </w:r>
      <w:r w:rsidR="00145E11" w:rsidRPr="00AF4F9B">
        <w:rPr>
          <w:rFonts w:asciiTheme="minorHAnsi" w:hAnsiTheme="minorHAnsi"/>
          <w:color w:val="000000"/>
          <w:sz w:val="22"/>
          <w:szCs w:val="22"/>
        </w:rPr>
        <w:t xml:space="preserve">(т.е. </w:t>
      </w:r>
      <m:oMath>
        <m:sSubSup>
          <m:sSubSupPr>
            <m:ctrlPr>
              <w:rPr>
                <w:rFonts w:ascii="Cambria Math" w:hAnsi="Cambria Math"/>
                <w:i/>
                <w:color w:val="000000"/>
                <w:sz w:val="22"/>
                <w:szCs w:val="22"/>
              </w:rPr>
            </m:ctrlPr>
          </m:sSubSupPr>
          <m:e>
            <m:r>
              <w:rPr>
                <w:rFonts w:ascii="Cambria Math" w:hAnsi="Cambria Math"/>
                <w:color w:val="000000"/>
                <w:sz w:val="22"/>
                <w:szCs w:val="22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2"/>
                <w:szCs w:val="22"/>
              </w:rPr>
              <m:t>1</m:t>
            </m:r>
          </m:sub>
          <m:sup>
            <m:r>
              <w:rPr>
                <w:rFonts w:ascii="Cambria Math" w:hAnsi="Cambria Math"/>
                <w:color w:val="000000"/>
                <w:sz w:val="22"/>
                <w:szCs w:val="22"/>
              </w:rPr>
              <m:t>2</m:t>
            </m:r>
          </m:sup>
        </m:sSubSup>
      </m:oMath>
      <w:r w:rsidR="00145E11">
        <w:rPr>
          <w:rFonts w:asciiTheme="minorHAnsi" w:hAnsiTheme="minorHAnsi"/>
          <w:color w:val="000000"/>
          <w:sz w:val="22"/>
          <w:szCs w:val="22"/>
        </w:rPr>
        <w:t xml:space="preserve"> = </w:t>
      </w:r>
      <m:oMath>
        <m:sSubSup>
          <m:sSubSupPr>
            <m:ctrlPr>
              <w:rPr>
                <w:rFonts w:ascii="Cambria Math" w:hAnsi="Cambria Math"/>
                <w:i/>
                <w:color w:val="000000"/>
                <w:sz w:val="22"/>
                <w:szCs w:val="22"/>
              </w:rPr>
            </m:ctrlPr>
          </m:sSubSupPr>
          <m:e>
            <m:r>
              <w:rPr>
                <w:rFonts w:ascii="Cambria Math" w:hAnsi="Cambria Math"/>
                <w:color w:val="000000"/>
                <w:sz w:val="22"/>
                <w:szCs w:val="22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2"/>
                <w:szCs w:val="22"/>
              </w:rPr>
              <m:t>2</m:t>
            </m:r>
          </m:sub>
          <m:sup>
            <m:r>
              <w:rPr>
                <w:rFonts w:ascii="Cambria Math" w:hAnsi="Cambria Math"/>
                <w:color w:val="000000"/>
                <w:sz w:val="22"/>
                <w:szCs w:val="22"/>
              </w:rPr>
              <m:t>2</m:t>
            </m:r>
          </m:sup>
        </m:sSubSup>
      </m:oMath>
      <w:r w:rsidR="00145E11" w:rsidRPr="00AF4F9B">
        <w:rPr>
          <w:rFonts w:asciiTheme="minorHAnsi" w:hAnsiTheme="minorHAnsi"/>
          <w:color w:val="000000"/>
          <w:sz w:val="22"/>
          <w:szCs w:val="22"/>
        </w:rPr>
        <w:t xml:space="preserve">), 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применим </w:t>
      </w:r>
      <w:r w:rsidRPr="00145E11">
        <w:rPr>
          <w:rFonts w:asciiTheme="minorHAnsi" w:hAnsiTheme="minorHAnsi"/>
          <w:i/>
          <w:color w:val="000000"/>
          <w:sz w:val="22"/>
          <w:szCs w:val="22"/>
        </w:rPr>
        <w:t>t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-критерий, использующий суммарную дисперсию. </w:t>
      </w:r>
      <w:r w:rsidR="00145E11">
        <w:rPr>
          <w:rFonts w:asciiTheme="minorHAnsi" w:hAnsiTheme="minorHAnsi"/>
          <w:color w:val="000000"/>
          <w:sz w:val="22"/>
          <w:szCs w:val="22"/>
        </w:rPr>
        <w:t xml:space="preserve">Эта статистика имеет </w:t>
      </w:r>
      <w:r w:rsidR="00145E11" w:rsidRPr="00145E11">
        <w:rPr>
          <w:rFonts w:asciiTheme="minorHAnsi" w:hAnsiTheme="minorHAnsi"/>
          <w:i/>
          <w:color w:val="000000"/>
          <w:sz w:val="22"/>
          <w:szCs w:val="22"/>
          <w:lang w:val="en-US"/>
        </w:rPr>
        <w:t>t</w:t>
      </w:r>
      <w:r w:rsidRPr="00AF4F9B">
        <w:rPr>
          <w:rFonts w:asciiTheme="minorHAnsi" w:hAnsiTheme="minorHAnsi"/>
          <w:color w:val="000000"/>
          <w:sz w:val="22"/>
          <w:szCs w:val="22"/>
        </w:rPr>
        <w:t>-распределение, имеющее 10 + 10</w:t>
      </w:r>
      <w:r w:rsidR="00145E11" w:rsidRPr="00145E11">
        <w:rPr>
          <w:rFonts w:asciiTheme="minorHAnsi" w:hAnsiTheme="minorHAnsi"/>
          <w:color w:val="000000"/>
          <w:sz w:val="22"/>
          <w:szCs w:val="22"/>
        </w:rPr>
        <w:t xml:space="preserve"> – 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2 = 18 степеней свободы. Если уровень значимости двустороннего критерия </w:t>
      </w:r>
      <w:r w:rsidR="00145E11">
        <w:rPr>
          <w:rFonts w:asciiTheme="minorHAnsi" w:hAnsiTheme="minorHAnsi"/>
          <w:color w:val="000000"/>
          <w:sz w:val="22"/>
          <w:szCs w:val="22"/>
        </w:rPr>
        <w:t>α</w:t>
      </w:r>
      <w:r w:rsidR="00145E11" w:rsidRPr="00145E11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равен 0,05, критическая область разбивается на две части, каждая из которых соответствует вероятности, равной 0,025. </w:t>
      </w:r>
      <w:r w:rsidR="00145E11">
        <w:rPr>
          <w:rFonts w:asciiTheme="minorHAnsi" w:hAnsiTheme="minorHAnsi"/>
          <w:color w:val="000000"/>
          <w:sz w:val="22"/>
          <w:szCs w:val="22"/>
        </w:rPr>
        <w:t xml:space="preserve">Критические значения </w:t>
      </w:r>
      <w:r w:rsidR="00145E11" w:rsidRPr="00145E11">
        <w:rPr>
          <w:rFonts w:asciiTheme="minorHAnsi" w:hAnsiTheme="minorHAnsi"/>
          <w:i/>
          <w:color w:val="000000"/>
          <w:sz w:val="22"/>
          <w:szCs w:val="22"/>
          <w:lang w:val="en-US"/>
        </w:rPr>
        <w:t>t</w:t>
      </w:r>
      <w:r w:rsidRPr="00AF4F9B">
        <w:rPr>
          <w:rFonts w:asciiTheme="minorHAnsi" w:hAnsiTheme="minorHAnsi"/>
          <w:color w:val="000000"/>
          <w:sz w:val="22"/>
          <w:szCs w:val="22"/>
        </w:rPr>
        <w:t>-статистики</w:t>
      </w:r>
      <w:r w:rsidR="00145E11">
        <w:rPr>
          <w:rFonts w:asciiTheme="minorHAnsi" w:hAnsiTheme="minorHAnsi"/>
          <w:color w:val="000000"/>
          <w:sz w:val="22"/>
          <w:szCs w:val="22"/>
        </w:rPr>
        <w:t>: нижняя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145E11" w:rsidRPr="00145E11">
        <w:rPr>
          <w:rFonts w:asciiTheme="minorHAnsi" w:hAnsiTheme="minorHAnsi"/>
          <w:color w:val="000000"/>
          <w:sz w:val="22"/>
          <w:szCs w:val="22"/>
        </w:rPr>
        <w:t>=СТЬЮДЕНТ.ОБР(0,025;18)</w:t>
      </w:r>
      <w:r w:rsidR="00145E11">
        <w:rPr>
          <w:rFonts w:asciiTheme="minorHAnsi" w:hAnsiTheme="minorHAnsi"/>
          <w:color w:val="000000"/>
          <w:sz w:val="22"/>
          <w:szCs w:val="22"/>
        </w:rPr>
        <w:t xml:space="preserve"> = –</w:t>
      </w:r>
      <w:r w:rsidRPr="00AF4F9B">
        <w:rPr>
          <w:rFonts w:asciiTheme="minorHAnsi" w:hAnsiTheme="minorHAnsi"/>
          <w:color w:val="000000"/>
          <w:sz w:val="22"/>
          <w:szCs w:val="22"/>
        </w:rPr>
        <w:t>2,1009</w:t>
      </w:r>
      <w:r w:rsidR="00145E11">
        <w:rPr>
          <w:rFonts w:asciiTheme="minorHAnsi" w:hAnsiTheme="minorHAnsi"/>
          <w:color w:val="000000"/>
          <w:sz w:val="22"/>
          <w:szCs w:val="22"/>
        </w:rPr>
        <w:t xml:space="preserve">, верхняя </w:t>
      </w:r>
      <w:r w:rsidR="00145E11" w:rsidRPr="00145E11">
        <w:rPr>
          <w:rFonts w:asciiTheme="minorHAnsi" w:hAnsiTheme="minorHAnsi"/>
          <w:color w:val="000000"/>
          <w:sz w:val="22"/>
          <w:szCs w:val="22"/>
        </w:rPr>
        <w:t>=СТЬЮДЕНТ.ОБР(0,975;18)</w:t>
      </w:r>
      <w:r w:rsidR="00145E11">
        <w:rPr>
          <w:rFonts w:asciiTheme="minorHAnsi" w:hAnsiTheme="minorHAnsi"/>
          <w:color w:val="000000"/>
          <w:sz w:val="22"/>
          <w:szCs w:val="22"/>
        </w:rPr>
        <w:t xml:space="preserve"> = +2,1009 (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рис. </w:t>
      </w:r>
      <w:r w:rsidR="00145E11">
        <w:rPr>
          <w:rFonts w:asciiTheme="minorHAnsi" w:hAnsiTheme="minorHAnsi"/>
          <w:color w:val="000000"/>
          <w:sz w:val="22"/>
          <w:szCs w:val="22"/>
        </w:rPr>
        <w:t>3).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145E11">
        <w:rPr>
          <w:rFonts w:asciiTheme="minorHAnsi" w:hAnsiTheme="minorHAnsi"/>
          <w:color w:val="000000"/>
          <w:sz w:val="22"/>
          <w:szCs w:val="22"/>
        </w:rPr>
        <w:t>Р</w:t>
      </w:r>
      <w:r w:rsidRPr="00AF4F9B">
        <w:rPr>
          <w:rFonts w:asciiTheme="minorHAnsi" w:hAnsiTheme="minorHAnsi"/>
          <w:color w:val="000000"/>
          <w:sz w:val="22"/>
          <w:szCs w:val="22"/>
        </w:rPr>
        <w:t>ешающее правило имеет следующий вид:</w:t>
      </w:r>
      <w:r w:rsidR="00445340">
        <w:rPr>
          <w:rFonts w:asciiTheme="minorHAnsi" w:hAnsiTheme="minorHAnsi"/>
          <w:color w:val="000000"/>
          <w:sz w:val="22"/>
          <w:szCs w:val="22"/>
        </w:rPr>
        <w:t xml:space="preserve"> если </w:t>
      </w:r>
      <w:r w:rsidR="00445340">
        <w:rPr>
          <w:rFonts w:asciiTheme="minorHAnsi" w:hAnsiTheme="minorHAnsi"/>
          <w:color w:val="000000"/>
          <w:sz w:val="22"/>
          <w:szCs w:val="22"/>
          <w:lang w:val="en-US"/>
        </w:rPr>
        <w:t>t</w:t>
      </w:r>
      <w:r w:rsidR="00445340" w:rsidRPr="00445340">
        <w:rPr>
          <w:rFonts w:asciiTheme="minorHAnsi" w:hAnsiTheme="minorHAnsi"/>
          <w:color w:val="000000"/>
          <w:sz w:val="22"/>
          <w:szCs w:val="22"/>
        </w:rPr>
        <w:t xml:space="preserve"> &gt; +2,1009</w:t>
      </w:r>
      <w:r w:rsidR="00445340">
        <w:rPr>
          <w:rFonts w:asciiTheme="minorHAnsi" w:hAnsiTheme="minorHAnsi"/>
          <w:color w:val="000000"/>
          <w:sz w:val="22"/>
          <w:szCs w:val="22"/>
        </w:rPr>
        <w:t xml:space="preserve"> или </w:t>
      </w:r>
      <w:r w:rsidR="00445340">
        <w:rPr>
          <w:rFonts w:asciiTheme="minorHAnsi" w:hAnsiTheme="minorHAnsi"/>
          <w:color w:val="000000"/>
          <w:sz w:val="22"/>
          <w:szCs w:val="22"/>
          <w:lang w:val="en-US"/>
        </w:rPr>
        <w:t>t</w:t>
      </w:r>
      <w:r w:rsidR="00445340" w:rsidRPr="00445340">
        <w:rPr>
          <w:rFonts w:asciiTheme="minorHAnsi" w:hAnsiTheme="minorHAnsi"/>
          <w:color w:val="000000"/>
          <w:sz w:val="22"/>
          <w:szCs w:val="22"/>
        </w:rPr>
        <w:t xml:space="preserve"> &lt; </w:t>
      </w:r>
      <w:r w:rsidR="00445340">
        <w:rPr>
          <w:rFonts w:asciiTheme="minorHAnsi" w:hAnsiTheme="minorHAnsi"/>
          <w:color w:val="000000"/>
          <w:sz w:val="22"/>
          <w:szCs w:val="22"/>
        </w:rPr>
        <w:t xml:space="preserve">–2,1009, нулевая гипотеза </w:t>
      </w:r>
      <w:r w:rsidR="00445340" w:rsidRPr="00445340">
        <w:rPr>
          <w:rFonts w:asciiTheme="minorHAnsi" w:hAnsiTheme="minorHAnsi"/>
          <w:i/>
          <w:color w:val="000000"/>
          <w:sz w:val="22"/>
          <w:szCs w:val="22"/>
        </w:rPr>
        <w:t>H</w:t>
      </w:r>
      <w:r w:rsidR="00445340" w:rsidRPr="00445340">
        <w:rPr>
          <w:rFonts w:asciiTheme="minorHAnsi" w:hAnsiTheme="minorHAnsi"/>
          <w:i/>
          <w:color w:val="000000"/>
          <w:sz w:val="22"/>
          <w:szCs w:val="22"/>
          <w:vertAlign w:val="subscript"/>
        </w:rPr>
        <w:t>0</w:t>
      </w:r>
      <w:r w:rsidR="00445340">
        <w:rPr>
          <w:rFonts w:asciiTheme="minorHAnsi" w:hAnsiTheme="minorHAnsi"/>
          <w:color w:val="000000"/>
          <w:sz w:val="22"/>
          <w:szCs w:val="22"/>
          <w:vertAlign w:val="subscript"/>
        </w:rPr>
        <w:t xml:space="preserve"> </w:t>
      </w:r>
      <w:r w:rsidR="00445340">
        <w:rPr>
          <w:rFonts w:asciiTheme="minorHAnsi" w:hAnsiTheme="minorHAnsi"/>
          <w:color w:val="000000"/>
          <w:sz w:val="22"/>
          <w:szCs w:val="22"/>
        </w:rPr>
        <w:t>отклоняется, в противном случае она не отклоняется</w:t>
      </w:r>
    </w:p>
    <w:p w:rsidR="00145E11" w:rsidRDefault="00445340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2457906" cy="174101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3. 3. Области принятия и отклонения гипотез. Пример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962" cy="18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F9B" w:rsidRPr="00AF4F9B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 xml:space="preserve">Рис. </w:t>
      </w:r>
      <w:r w:rsidR="00145E11">
        <w:rPr>
          <w:rFonts w:asciiTheme="minorHAnsi" w:hAnsiTheme="minorHAnsi"/>
          <w:color w:val="000000"/>
          <w:sz w:val="22"/>
          <w:szCs w:val="22"/>
        </w:rPr>
        <w:t>3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. Области принятия и отклонения гипотез при использовании </w:t>
      </w:r>
      <w:r w:rsidRPr="00445340">
        <w:rPr>
          <w:rFonts w:asciiTheme="minorHAnsi" w:hAnsiTheme="minorHAnsi"/>
          <w:i/>
          <w:color w:val="000000"/>
          <w:sz w:val="22"/>
          <w:szCs w:val="22"/>
        </w:rPr>
        <w:t>двустороннего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145E11">
        <w:rPr>
          <w:rFonts w:asciiTheme="minorHAnsi" w:hAnsiTheme="minorHAnsi"/>
          <w:i/>
          <w:color w:val="000000"/>
          <w:sz w:val="22"/>
          <w:szCs w:val="22"/>
        </w:rPr>
        <w:t>t</w:t>
      </w:r>
      <w:r w:rsidRPr="00AF4F9B">
        <w:rPr>
          <w:rFonts w:asciiTheme="minorHAnsi" w:hAnsiTheme="minorHAnsi"/>
          <w:color w:val="000000"/>
          <w:sz w:val="22"/>
          <w:szCs w:val="22"/>
        </w:rPr>
        <w:t>-критерия для оценки разности между двумя математическими ожиданиями с уровнем значимости, равным 0,05, при 18 степенях свободы</w:t>
      </w:r>
    </w:p>
    <w:p w:rsidR="00445340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 xml:space="preserve">Используя данные, содержащиеся </w:t>
      </w:r>
      <w:r w:rsidR="00445340">
        <w:rPr>
          <w:rFonts w:asciiTheme="minorHAnsi" w:hAnsiTheme="minorHAnsi"/>
          <w:color w:val="000000"/>
          <w:sz w:val="22"/>
          <w:szCs w:val="22"/>
        </w:rPr>
        <w:t xml:space="preserve">на рис. 1 и </w:t>
      </w:r>
      <w:hyperlink r:id="rId13" w:history="1">
        <w:r w:rsidR="00445340" w:rsidRPr="00445340">
          <w:rPr>
            <w:rStyle w:val="a3"/>
            <w:rFonts w:asciiTheme="minorHAnsi" w:hAnsiTheme="minorHAnsi"/>
            <w:sz w:val="22"/>
            <w:szCs w:val="22"/>
          </w:rPr>
          <w:t>Пакет анализа</w:t>
        </w:r>
      </w:hyperlink>
      <w:r w:rsidR="00445340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445340">
        <w:rPr>
          <w:rFonts w:asciiTheme="minorHAnsi" w:hAnsiTheme="minorHAnsi"/>
          <w:color w:val="000000"/>
          <w:sz w:val="22"/>
          <w:szCs w:val="22"/>
          <w:lang w:val="en-US"/>
        </w:rPr>
        <w:t>Excel</w:t>
      </w:r>
      <w:r w:rsidR="00445340">
        <w:rPr>
          <w:rFonts w:asciiTheme="minorHAnsi" w:hAnsiTheme="minorHAnsi"/>
          <w:color w:val="000000"/>
          <w:sz w:val="22"/>
          <w:szCs w:val="22"/>
        </w:rPr>
        <w:t xml:space="preserve"> рассчитаем описательные</w:t>
      </w:r>
      <w:r w:rsidR="00DA2242">
        <w:rPr>
          <w:rFonts w:asciiTheme="minorHAnsi" w:hAnsiTheme="minorHAnsi"/>
          <w:color w:val="000000"/>
          <w:sz w:val="22"/>
          <w:szCs w:val="22"/>
        </w:rPr>
        <w:t xml:space="preserve"> статистики двух выборок и д</w:t>
      </w:r>
      <w:r w:rsidR="00DA2242" w:rsidRPr="00DA2242">
        <w:rPr>
          <w:rFonts w:asciiTheme="minorHAnsi" w:hAnsiTheme="minorHAnsi"/>
          <w:color w:val="000000"/>
          <w:sz w:val="22"/>
          <w:szCs w:val="22"/>
        </w:rPr>
        <w:t xml:space="preserve">вухвыборочный t-тест </w:t>
      </w:r>
      <w:r w:rsidR="00DA2242">
        <w:rPr>
          <w:rFonts w:asciiTheme="minorHAnsi" w:hAnsiTheme="minorHAnsi"/>
          <w:color w:val="000000"/>
          <w:sz w:val="22"/>
          <w:szCs w:val="22"/>
        </w:rPr>
        <w:t xml:space="preserve">для случая </w:t>
      </w:r>
      <w:r w:rsidR="00DA2242" w:rsidRPr="00DA2242">
        <w:rPr>
          <w:rFonts w:asciiTheme="minorHAnsi" w:hAnsiTheme="minorHAnsi"/>
          <w:color w:val="000000"/>
          <w:sz w:val="22"/>
          <w:szCs w:val="22"/>
        </w:rPr>
        <w:t>с одинаковыми дисперсиями</w:t>
      </w:r>
      <w:r w:rsidR="00DA2242">
        <w:rPr>
          <w:rFonts w:asciiTheme="minorHAnsi" w:hAnsiTheme="minorHAnsi"/>
          <w:color w:val="000000"/>
          <w:sz w:val="22"/>
          <w:szCs w:val="22"/>
        </w:rPr>
        <w:t xml:space="preserve"> (рис. 4).</w:t>
      </w:r>
    </w:p>
    <w:p w:rsidR="00445340" w:rsidRDefault="00F92224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376473" cy="437448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4. Анализ двух разновидностей стеллажей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070" cy="4409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F9B" w:rsidRPr="00AF4F9B" w:rsidRDefault="00445340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Рис. 4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. Описательные статистики (панель А) и результаты применения </w:t>
      </w:r>
      <w:r w:rsidR="00AF4F9B" w:rsidRPr="00445340">
        <w:rPr>
          <w:rFonts w:asciiTheme="minorHAnsi" w:hAnsiTheme="minorHAnsi"/>
          <w:i/>
          <w:color w:val="000000"/>
          <w:sz w:val="22"/>
          <w:szCs w:val="22"/>
        </w:rPr>
        <w:t>t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>-критерия (панель Б) для двух разновидностей стеллажей</w:t>
      </w:r>
    </w:p>
    <w:p w:rsidR="00AF4F9B" w:rsidRPr="00AF4F9B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>Поскольку уровень значимости равен 0,05, нулевая гип</w:t>
      </w:r>
      <w:r w:rsidR="00DA2242">
        <w:rPr>
          <w:rFonts w:asciiTheme="minorHAnsi" w:hAnsiTheme="minorHAnsi"/>
          <w:color w:val="000000"/>
          <w:sz w:val="22"/>
          <w:szCs w:val="22"/>
        </w:rPr>
        <w:t xml:space="preserve">отеза отклоняется, так как </w:t>
      </w:r>
      <w:r w:rsidR="00DA2242" w:rsidRPr="00DA2242">
        <w:rPr>
          <w:rFonts w:asciiTheme="minorHAnsi" w:hAnsiTheme="minorHAnsi"/>
          <w:i/>
          <w:color w:val="000000"/>
          <w:sz w:val="22"/>
          <w:szCs w:val="22"/>
        </w:rPr>
        <w:t>t</w:t>
      </w:r>
      <w:r w:rsidR="00DA2242">
        <w:rPr>
          <w:rFonts w:asciiTheme="minorHAnsi" w:hAnsiTheme="minorHAnsi"/>
          <w:color w:val="000000"/>
          <w:sz w:val="22"/>
          <w:szCs w:val="22"/>
        </w:rPr>
        <w:t xml:space="preserve"> = </w:t>
      </w:r>
      <w:r w:rsidR="00DA2242">
        <w:rPr>
          <w:rFonts w:asciiTheme="minorHAnsi" w:hAnsiTheme="minorHAnsi"/>
          <w:color w:val="000000"/>
          <w:sz w:val="22"/>
          <w:szCs w:val="22"/>
        </w:rPr>
        <w:softHyphen/>
        <w:t>–</w:t>
      </w:r>
      <w:r w:rsidRPr="00AF4F9B">
        <w:rPr>
          <w:rFonts w:asciiTheme="minorHAnsi" w:hAnsiTheme="minorHAnsi"/>
          <w:color w:val="000000"/>
          <w:sz w:val="22"/>
          <w:szCs w:val="22"/>
        </w:rPr>
        <w:t>3,04</w:t>
      </w:r>
      <w:r w:rsidR="00DA2242">
        <w:rPr>
          <w:rFonts w:asciiTheme="minorHAnsi" w:hAnsiTheme="minorHAnsi"/>
          <w:color w:val="000000"/>
          <w:sz w:val="22"/>
          <w:szCs w:val="22"/>
        </w:rPr>
        <w:t xml:space="preserve"> &lt; </w:t>
      </w:r>
      <w:r w:rsidR="00DA2242" w:rsidRPr="00DA2242">
        <w:rPr>
          <w:rFonts w:asciiTheme="minorHAnsi" w:hAnsiTheme="minorHAnsi"/>
          <w:i/>
          <w:color w:val="000000"/>
          <w:sz w:val="22"/>
          <w:szCs w:val="22"/>
          <w:lang w:val="en-US"/>
        </w:rPr>
        <w:t>t</w:t>
      </w:r>
      <w:r w:rsidRPr="00DA2242">
        <w:rPr>
          <w:rFonts w:asciiTheme="minorHAnsi" w:hAnsiTheme="minorHAnsi"/>
          <w:i/>
          <w:color w:val="000000"/>
          <w:sz w:val="22"/>
          <w:szCs w:val="22"/>
          <w:vertAlign w:val="subscript"/>
        </w:rPr>
        <w:t>18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&lt; </w:t>
      </w:r>
      <w:r w:rsidR="00DA2242" w:rsidRPr="00DA2242">
        <w:rPr>
          <w:rFonts w:asciiTheme="minorHAnsi" w:hAnsiTheme="minorHAnsi"/>
          <w:color w:val="000000"/>
          <w:sz w:val="22"/>
          <w:szCs w:val="22"/>
        </w:rPr>
        <w:t>–</w:t>
      </w:r>
      <w:r w:rsidRPr="00AF4F9B">
        <w:rPr>
          <w:rFonts w:asciiTheme="minorHAnsi" w:hAnsiTheme="minorHAnsi"/>
          <w:color w:val="000000"/>
          <w:sz w:val="22"/>
          <w:szCs w:val="22"/>
        </w:rPr>
        <w:t>2,10</w:t>
      </w:r>
      <w:r w:rsidR="00DA2242" w:rsidRPr="00DA2242">
        <w:rPr>
          <w:rFonts w:asciiTheme="minorHAnsi" w:hAnsiTheme="minorHAnsi"/>
          <w:color w:val="000000"/>
          <w:sz w:val="22"/>
          <w:szCs w:val="22"/>
        </w:rPr>
        <w:t xml:space="preserve"> (</w:t>
      </w:r>
      <w:r w:rsidR="00DA2242">
        <w:rPr>
          <w:rFonts w:asciiTheme="minorHAnsi" w:hAnsiTheme="minorHAnsi"/>
          <w:color w:val="000000"/>
          <w:sz w:val="22"/>
          <w:szCs w:val="22"/>
        </w:rPr>
        <w:t xml:space="preserve">см. строку </w:t>
      </w:r>
      <w:r w:rsidR="00DA2242" w:rsidRPr="00DA2242">
        <w:rPr>
          <w:rFonts w:asciiTheme="minorHAnsi" w:hAnsiTheme="minorHAnsi"/>
          <w:i/>
          <w:color w:val="000000"/>
          <w:sz w:val="22"/>
          <w:szCs w:val="22"/>
          <w:lang w:val="en-US"/>
        </w:rPr>
        <w:t>t</w:t>
      </w:r>
      <w:r w:rsidR="00DA2242" w:rsidRPr="00DA2242">
        <w:rPr>
          <w:rFonts w:asciiTheme="minorHAnsi" w:hAnsiTheme="minorHAnsi"/>
          <w:i/>
          <w:color w:val="000000"/>
          <w:sz w:val="22"/>
          <w:szCs w:val="22"/>
        </w:rPr>
        <w:t>-статистика</w:t>
      </w:r>
      <w:r w:rsidR="00DA2242">
        <w:rPr>
          <w:rFonts w:asciiTheme="minorHAnsi" w:hAnsiTheme="minorHAnsi"/>
          <w:color w:val="000000"/>
          <w:sz w:val="22"/>
          <w:szCs w:val="22"/>
        </w:rPr>
        <w:t xml:space="preserve"> таблицы «Двухвыборочный </w:t>
      </w:r>
      <w:r w:rsidR="00DA2242">
        <w:rPr>
          <w:rFonts w:asciiTheme="minorHAnsi" w:hAnsiTheme="minorHAnsi"/>
          <w:color w:val="000000"/>
          <w:sz w:val="22"/>
          <w:szCs w:val="22"/>
          <w:lang w:val="en-US"/>
        </w:rPr>
        <w:t>t</w:t>
      </w:r>
      <w:r w:rsidR="00DA2242">
        <w:rPr>
          <w:rFonts w:asciiTheme="minorHAnsi" w:hAnsiTheme="minorHAnsi"/>
          <w:color w:val="000000"/>
          <w:sz w:val="22"/>
          <w:szCs w:val="22"/>
        </w:rPr>
        <w:t>-тест» нижней части рис. 4)</w:t>
      </w:r>
      <w:r w:rsidRPr="00AF4F9B">
        <w:rPr>
          <w:rFonts w:asciiTheme="minorHAnsi" w:hAnsiTheme="minorHAnsi"/>
          <w:color w:val="000000"/>
          <w:sz w:val="22"/>
          <w:szCs w:val="22"/>
        </w:rPr>
        <w:t>. Наблюдаемый уровень значимости (</w:t>
      </w:r>
      <w:r w:rsidRPr="00DA2242">
        <w:rPr>
          <w:rFonts w:asciiTheme="minorHAnsi" w:hAnsiTheme="minorHAnsi"/>
          <w:i/>
          <w:color w:val="000000"/>
          <w:sz w:val="22"/>
          <w:szCs w:val="22"/>
        </w:rPr>
        <w:t>р</w:t>
      </w:r>
      <w:r w:rsidRPr="00AF4F9B">
        <w:rPr>
          <w:rFonts w:asciiTheme="minorHAnsi" w:hAnsiTheme="minorHAnsi"/>
          <w:color w:val="000000"/>
          <w:sz w:val="22"/>
          <w:szCs w:val="22"/>
        </w:rPr>
        <w:t>-значение), вычисленный с помощью Excel, равен 0,0</w:t>
      </w:r>
      <w:r w:rsidR="00DA2242">
        <w:rPr>
          <w:rFonts w:asciiTheme="minorHAnsi" w:hAnsiTheme="minorHAnsi"/>
          <w:color w:val="000000"/>
          <w:sz w:val="22"/>
          <w:szCs w:val="22"/>
        </w:rPr>
        <w:t xml:space="preserve">1 </w:t>
      </w:r>
      <w:r w:rsidR="00DA2242" w:rsidRPr="00DA2242">
        <w:rPr>
          <w:rFonts w:asciiTheme="minorHAnsi" w:hAnsiTheme="minorHAnsi"/>
          <w:color w:val="000000"/>
          <w:sz w:val="22"/>
          <w:szCs w:val="22"/>
        </w:rPr>
        <w:t>(</w:t>
      </w:r>
      <w:r w:rsidR="00DA2242">
        <w:rPr>
          <w:rFonts w:asciiTheme="minorHAnsi" w:hAnsiTheme="minorHAnsi"/>
          <w:color w:val="000000"/>
          <w:sz w:val="22"/>
          <w:szCs w:val="22"/>
        </w:rPr>
        <w:t xml:space="preserve">см. строку </w:t>
      </w:r>
      <w:r w:rsidR="00DA2242" w:rsidRPr="00DA2242">
        <w:rPr>
          <w:rFonts w:asciiTheme="minorHAnsi" w:hAnsiTheme="minorHAnsi"/>
          <w:i/>
          <w:color w:val="000000"/>
          <w:sz w:val="22"/>
          <w:szCs w:val="22"/>
          <w:lang w:val="en-US"/>
        </w:rPr>
        <w:t>P</w:t>
      </w:r>
      <w:r w:rsidR="00DA2242" w:rsidRPr="00DA2242">
        <w:rPr>
          <w:rFonts w:asciiTheme="minorHAnsi" w:hAnsiTheme="minorHAnsi"/>
          <w:i/>
          <w:color w:val="000000"/>
          <w:sz w:val="22"/>
          <w:szCs w:val="22"/>
        </w:rPr>
        <w:t>(</w:t>
      </w:r>
      <w:r w:rsidR="00DA2242" w:rsidRPr="00DA2242">
        <w:rPr>
          <w:rFonts w:asciiTheme="minorHAnsi" w:hAnsiTheme="minorHAnsi"/>
          <w:i/>
          <w:color w:val="000000"/>
          <w:sz w:val="22"/>
          <w:szCs w:val="22"/>
          <w:lang w:val="en-US"/>
        </w:rPr>
        <w:t>T</w:t>
      </w:r>
      <w:r w:rsidR="00DA2242" w:rsidRPr="00DA2242">
        <w:rPr>
          <w:rFonts w:asciiTheme="minorHAnsi" w:hAnsiTheme="minorHAnsi"/>
          <w:i/>
          <w:color w:val="000000"/>
          <w:sz w:val="22"/>
          <w:szCs w:val="22"/>
        </w:rPr>
        <w:t>&lt;=</w:t>
      </w:r>
      <w:r w:rsidR="00DA2242" w:rsidRPr="00DA2242">
        <w:rPr>
          <w:rFonts w:asciiTheme="minorHAnsi" w:hAnsiTheme="minorHAnsi"/>
          <w:i/>
          <w:color w:val="000000"/>
          <w:sz w:val="22"/>
          <w:szCs w:val="22"/>
          <w:lang w:val="en-US"/>
        </w:rPr>
        <w:t>t</w:t>
      </w:r>
      <w:r w:rsidR="00DA2242" w:rsidRPr="00DA2242">
        <w:rPr>
          <w:rFonts w:asciiTheme="minorHAnsi" w:hAnsiTheme="minorHAnsi"/>
          <w:i/>
          <w:color w:val="000000"/>
          <w:sz w:val="22"/>
          <w:szCs w:val="22"/>
        </w:rPr>
        <w:t>) двухстороннее</w:t>
      </w:r>
      <w:r w:rsidR="00DA2242">
        <w:rPr>
          <w:rFonts w:asciiTheme="minorHAnsi" w:hAnsiTheme="minorHAnsi"/>
          <w:color w:val="000000"/>
          <w:sz w:val="22"/>
          <w:szCs w:val="22"/>
        </w:rPr>
        <w:t xml:space="preserve"> таблицы «Двухвыборочный </w:t>
      </w:r>
      <w:r w:rsidR="00DA2242">
        <w:rPr>
          <w:rFonts w:asciiTheme="minorHAnsi" w:hAnsiTheme="minorHAnsi"/>
          <w:color w:val="000000"/>
          <w:sz w:val="22"/>
          <w:szCs w:val="22"/>
          <w:lang w:val="en-US"/>
        </w:rPr>
        <w:t>t</w:t>
      </w:r>
      <w:r w:rsidR="00DA2242">
        <w:rPr>
          <w:rFonts w:asciiTheme="minorHAnsi" w:hAnsiTheme="minorHAnsi"/>
          <w:color w:val="000000"/>
          <w:sz w:val="22"/>
          <w:szCs w:val="22"/>
        </w:rPr>
        <w:t>-тест» нижней части рис. 4)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. Иначе говоря, вероятность того, что t &gt; 3,04 или t &lt; </w:t>
      </w:r>
      <w:r w:rsidR="00DA2242">
        <w:rPr>
          <w:rFonts w:asciiTheme="minorHAnsi" w:hAnsiTheme="minorHAnsi"/>
          <w:color w:val="000000"/>
          <w:sz w:val="22"/>
          <w:szCs w:val="22"/>
        </w:rPr>
        <w:t>–</w:t>
      </w:r>
      <w:r w:rsidRPr="00AF4F9B">
        <w:rPr>
          <w:rFonts w:asciiTheme="minorHAnsi" w:hAnsiTheme="minorHAnsi"/>
          <w:color w:val="000000"/>
          <w:sz w:val="22"/>
          <w:szCs w:val="22"/>
        </w:rPr>
        <w:t>3,04, равна 0,0</w:t>
      </w:r>
      <w:r w:rsidR="00DA2242">
        <w:rPr>
          <w:rFonts w:asciiTheme="minorHAnsi" w:hAnsiTheme="minorHAnsi"/>
          <w:color w:val="000000"/>
          <w:sz w:val="22"/>
          <w:szCs w:val="22"/>
        </w:rPr>
        <w:t>1</w:t>
      </w:r>
      <w:r w:rsidRPr="00AF4F9B">
        <w:rPr>
          <w:rFonts w:asciiTheme="minorHAnsi" w:hAnsiTheme="minorHAnsi"/>
          <w:color w:val="000000"/>
          <w:sz w:val="22"/>
          <w:szCs w:val="22"/>
        </w:rPr>
        <w:t>. Значит, если математические ожидания обеих генеральных совокупностей на самом деле равны, вероятность обнаружить статистически значимую разность между ними равна 0,0</w:t>
      </w:r>
      <w:r w:rsidR="00DA2242">
        <w:rPr>
          <w:rFonts w:asciiTheme="minorHAnsi" w:hAnsiTheme="minorHAnsi"/>
          <w:color w:val="000000"/>
          <w:sz w:val="22"/>
          <w:szCs w:val="22"/>
        </w:rPr>
        <w:t>1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. Поскольку </w:t>
      </w:r>
      <w:r w:rsidRPr="00DA2242">
        <w:rPr>
          <w:rFonts w:asciiTheme="minorHAnsi" w:hAnsiTheme="minorHAnsi"/>
          <w:i/>
          <w:color w:val="000000"/>
          <w:sz w:val="22"/>
          <w:szCs w:val="22"/>
        </w:rPr>
        <w:t>р</w:t>
      </w:r>
      <w:r w:rsidRPr="00AF4F9B">
        <w:rPr>
          <w:rFonts w:asciiTheme="minorHAnsi" w:hAnsiTheme="minorHAnsi"/>
          <w:color w:val="000000"/>
          <w:sz w:val="22"/>
          <w:szCs w:val="22"/>
        </w:rPr>
        <w:t>-значение</w:t>
      </w:r>
      <w:r w:rsidR="00DA2242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AF4F9B">
        <w:rPr>
          <w:rFonts w:asciiTheme="minorHAnsi" w:hAnsiTheme="minorHAnsi"/>
          <w:color w:val="000000"/>
          <w:sz w:val="22"/>
          <w:szCs w:val="22"/>
        </w:rPr>
        <w:t>меньше 0,05, у нас есть основания отклонить нулевую гипотезу. Таким образом, можно утверждать, что объем продаж BLK-колы, размещенной на обычных полках, значительно меньше объема продаж BLK-колы, расположенной на специализированных стеллажах.</w:t>
      </w:r>
    </w:p>
    <w:p w:rsidR="00AF4F9B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 xml:space="preserve">Чтобы </w:t>
      </w:r>
      <w:r w:rsidR="00E37C4F">
        <w:rPr>
          <w:rFonts w:asciiTheme="minorHAnsi" w:hAnsiTheme="minorHAnsi"/>
          <w:color w:val="000000"/>
          <w:sz w:val="22"/>
          <w:szCs w:val="22"/>
        </w:rPr>
        <w:t xml:space="preserve">провести в </w:t>
      </w:r>
      <w:r w:rsidR="00E37C4F">
        <w:rPr>
          <w:rFonts w:asciiTheme="minorHAnsi" w:hAnsiTheme="minorHAnsi"/>
          <w:color w:val="000000"/>
          <w:sz w:val="22"/>
          <w:szCs w:val="22"/>
          <w:lang w:val="en-US"/>
        </w:rPr>
        <w:t>Excel</w:t>
      </w:r>
      <w:r w:rsidR="00E37C4F">
        <w:rPr>
          <w:rFonts w:asciiTheme="minorHAnsi" w:hAnsiTheme="minorHAnsi"/>
          <w:color w:val="000000"/>
          <w:sz w:val="22"/>
          <w:szCs w:val="22"/>
        </w:rPr>
        <w:t xml:space="preserve"> двухвыборочный </w:t>
      </w:r>
      <w:r w:rsidR="00E37C4F">
        <w:rPr>
          <w:rFonts w:asciiTheme="minorHAnsi" w:hAnsiTheme="minorHAnsi"/>
          <w:color w:val="000000"/>
          <w:sz w:val="22"/>
          <w:szCs w:val="22"/>
          <w:lang w:val="en-US"/>
        </w:rPr>
        <w:t>t</w:t>
      </w:r>
      <w:r w:rsidR="00E37C4F" w:rsidRPr="00E37C4F">
        <w:rPr>
          <w:rFonts w:asciiTheme="minorHAnsi" w:hAnsiTheme="minorHAnsi"/>
          <w:color w:val="000000"/>
          <w:sz w:val="22"/>
          <w:szCs w:val="22"/>
        </w:rPr>
        <w:t>-</w:t>
      </w:r>
      <w:r w:rsidR="00E37C4F">
        <w:rPr>
          <w:rFonts w:asciiTheme="minorHAnsi" w:hAnsiTheme="minorHAnsi"/>
          <w:color w:val="000000"/>
          <w:sz w:val="22"/>
          <w:szCs w:val="22"/>
        </w:rPr>
        <w:t xml:space="preserve">тест пройдите по меню </w:t>
      </w:r>
      <w:r w:rsidR="00E37C4F" w:rsidRPr="00E37C4F">
        <w:rPr>
          <w:rFonts w:asciiTheme="minorHAnsi" w:hAnsiTheme="minorHAnsi"/>
          <w:i/>
          <w:color w:val="000000"/>
          <w:sz w:val="22"/>
          <w:szCs w:val="22"/>
        </w:rPr>
        <w:t>Данные</w:t>
      </w:r>
      <w:r w:rsidR="00E37C4F">
        <w:rPr>
          <w:rFonts w:asciiTheme="minorHAnsi" w:hAnsiTheme="minorHAnsi"/>
          <w:color w:val="000000"/>
          <w:sz w:val="22"/>
          <w:szCs w:val="22"/>
        </w:rPr>
        <w:t xml:space="preserve"> → </w:t>
      </w:r>
      <w:r w:rsidR="00E37C4F" w:rsidRPr="00E37C4F">
        <w:rPr>
          <w:rFonts w:asciiTheme="minorHAnsi" w:hAnsiTheme="minorHAnsi"/>
          <w:i/>
          <w:color w:val="000000"/>
          <w:sz w:val="22"/>
          <w:szCs w:val="22"/>
        </w:rPr>
        <w:t>Анализ данных</w:t>
      </w:r>
      <w:r w:rsidR="00E37C4F">
        <w:rPr>
          <w:rFonts w:asciiTheme="minorHAnsi" w:hAnsiTheme="minorHAnsi"/>
          <w:color w:val="000000"/>
          <w:sz w:val="22"/>
          <w:szCs w:val="22"/>
        </w:rPr>
        <w:t xml:space="preserve">; в открывшемся окне </w:t>
      </w:r>
      <w:r w:rsidR="00E37C4F" w:rsidRPr="00E37C4F">
        <w:rPr>
          <w:rFonts w:asciiTheme="minorHAnsi" w:hAnsiTheme="minorHAnsi"/>
          <w:i/>
          <w:color w:val="000000"/>
          <w:sz w:val="22"/>
          <w:szCs w:val="22"/>
        </w:rPr>
        <w:t>Анализ данных</w:t>
      </w:r>
      <w:r w:rsidR="00E37C4F">
        <w:rPr>
          <w:rFonts w:asciiTheme="minorHAnsi" w:hAnsiTheme="minorHAnsi"/>
          <w:color w:val="000000"/>
          <w:sz w:val="22"/>
          <w:szCs w:val="22"/>
        </w:rPr>
        <w:t xml:space="preserve"> выберите строку </w:t>
      </w:r>
      <w:r w:rsidR="00E37C4F" w:rsidRPr="00E37C4F">
        <w:rPr>
          <w:rFonts w:asciiTheme="minorHAnsi" w:hAnsiTheme="minorHAnsi"/>
          <w:i/>
          <w:color w:val="000000"/>
          <w:sz w:val="22"/>
          <w:szCs w:val="22"/>
        </w:rPr>
        <w:t xml:space="preserve">Двухвыборочный </w:t>
      </w:r>
      <w:r w:rsidR="00E37C4F" w:rsidRPr="00E37C4F">
        <w:rPr>
          <w:rFonts w:asciiTheme="minorHAnsi" w:hAnsiTheme="minorHAnsi"/>
          <w:i/>
          <w:color w:val="000000"/>
          <w:sz w:val="22"/>
          <w:szCs w:val="22"/>
          <w:lang w:val="en-US"/>
        </w:rPr>
        <w:t>t</w:t>
      </w:r>
      <w:r w:rsidR="00E37C4F" w:rsidRPr="00E37C4F">
        <w:rPr>
          <w:rFonts w:asciiTheme="minorHAnsi" w:hAnsiTheme="minorHAnsi"/>
          <w:i/>
          <w:color w:val="000000"/>
          <w:sz w:val="22"/>
          <w:szCs w:val="22"/>
        </w:rPr>
        <w:t>-тест с одинаковыми дисперсиями</w:t>
      </w:r>
      <w:r w:rsidR="00E37C4F">
        <w:rPr>
          <w:rFonts w:asciiTheme="minorHAnsi" w:hAnsiTheme="minorHAnsi"/>
          <w:color w:val="000000"/>
          <w:sz w:val="22"/>
          <w:szCs w:val="22"/>
        </w:rPr>
        <w:t xml:space="preserve">; откроется окно </w:t>
      </w:r>
      <w:r w:rsidR="00E37C4F" w:rsidRPr="00E37C4F">
        <w:rPr>
          <w:rFonts w:asciiTheme="minorHAnsi" w:hAnsiTheme="minorHAnsi"/>
          <w:i/>
          <w:color w:val="000000"/>
          <w:sz w:val="22"/>
          <w:szCs w:val="22"/>
        </w:rPr>
        <w:t xml:space="preserve">Двухвыборочный </w:t>
      </w:r>
      <w:r w:rsidR="00E37C4F" w:rsidRPr="00E37C4F">
        <w:rPr>
          <w:rFonts w:asciiTheme="minorHAnsi" w:hAnsiTheme="minorHAnsi"/>
          <w:i/>
          <w:color w:val="000000"/>
          <w:sz w:val="22"/>
          <w:szCs w:val="22"/>
          <w:lang w:val="en-US"/>
        </w:rPr>
        <w:t>t</w:t>
      </w:r>
      <w:r w:rsidR="00E37C4F" w:rsidRPr="00E37C4F">
        <w:rPr>
          <w:rFonts w:asciiTheme="minorHAnsi" w:hAnsiTheme="minorHAnsi"/>
          <w:i/>
          <w:color w:val="000000"/>
          <w:sz w:val="22"/>
          <w:szCs w:val="22"/>
        </w:rPr>
        <w:t>-тест с одинаковыми дисперсиями</w:t>
      </w:r>
      <w:r w:rsidR="00E37C4F" w:rsidRPr="00AF4F9B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E37C4F">
        <w:rPr>
          <w:rFonts w:asciiTheme="minorHAnsi" w:hAnsiTheme="minorHAnsi"/>
          <w:color w:val="000000"/>
          <w:sz w:val="22"/>
          <w:szCs w:val="22"/>
        </w:rPr>
        <w:t>(рис. 5). Заполните его, как указано на рисунке.</w:t>
      </w:r>
    </w:p>
    <w:p w:rsidR="00E37C4F" w:rsidRDefault="00E37C4F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4864608" cy="2184202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5. Процедура Excel, проверка гипотезы о разности математических ожиданий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44" cy="220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C4F" w:rsidRPr="00E37C4F" w:rsidRDefault="00E37C4F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lastRenderedPageBreak/>
        <w:t xml:space="preserve">Рис. 5. Процедура </w:t>
      </w:r>
      <w:r>
        <w:rPr>
          <w:rFonts w:asciiTheme="minorHAnsi" w:hAnsiTheme="minorHAnsi"/>
          <w:color w:val="000000"/>
          <w:sz w:val="22"/>
          <w:szCs w:val="22"/>
          <w:lang w:val="en-US"/>
        </w:rPr>
        <w:t>Excel</w:t>
      </w:r>
      <w:r>
        <w:rPr>
          <w:rFonts w:asciiTheme="minorHAnsi" w:hAnsiTheme="minorHAnsi"/>
          <w:color w:val="000000"/>
          <w:sz w:val="22"/>
          <w:szCs w:val="22"/>
        </w:rPr>
        <w:t xml:space="preserve">: проверка гипотезы о разности математических ожиданий двух генеральных совокупностей на основе выборок с помощью </w:t>
      </w:r>
      <w:r>
        <w:rPr>
          <w:rFonts w:asciiTheme="minorHAnsi" w:hAnsiTheme="minorHAnsi"/>
          <w:color w:val="000000"/>
          <w:sz w:val="22"/>
          <w:szCs w:val="22"/>
          <w:lang w:val="en-US"/>
        </w:rPr>
        <w:t>t</w:t>
      </w:r>
      <w:r>
        <w:rPr>
          <w:rFonts w:asciiTheme="minorHAnsi" w:hAnsiTheme="minorHAnsi"/>
          <w:color w:val="000000"/>
          <w:sz w:val="22"/>
          <w:szCs w:val="22"/>
        </w:rPr>
        <w:t>-критерия, использующего суммарную дисперсию</w:t>
      </w:r>
    </w:p>
    <w:p w:rsidR="00AF4F9B" w:rsidRPr="00AF4F9B" w:rsidRDefault="00AF4F9B" w:rsidP="00D320AD">
      <w:pPr>
        <w:pStyle w:val="ac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>При проверке гипотезы о разности математическ</w:t>
      </w:r>
      <w:r w:rsidR="00D320AD">
        <w:rPr>
          <w:rFonts w:asciiTheme="minorHAnsi" w:hAnsiTheme="minorHAnsi"/>
          <w:color w:val="000000"/>
          <w:sz w:val="22"/>
          <w:szCs w:val="22"/>
        </w:rPr>
        <w:t xml:space="preserve">их ожиданий двух генеральных совокупностей с помощью </w:t>
      </w:r>
      <w:r w:rsidR="00D320AD" w:rsidRPr="00D320AD">
        <w:rPr>
          <w:rFonts w:asciiTheme="minorHAnsi" w:hAnsiTheme="minorHAnsi"/>
          <w:i/>
          <w:color w:val="000000"/>
          <w:sz w:val="22"/>
          <w:szCs w:val="22"/>
          <w:lang w:val="en-US"/>
        </w:rPr>
        <w:t>t</w:t>
      </w:r>
      <w:r w:rsidRPr="00AF4F9B">
        <w:rPr>
          <w:rFonts w:asciiTheme="minorHAnsi" w:hAnsiTheme="minorHAnsi"/>
          <w:color w:val="000000"/>
          <w:sz w:val="22"/>
          <w:szCs w:val="22"/>
        </w:rPr>
        <w:t>-критерия предполагается</w:t>
      </w:r>
      <w:r w:rsidR="00D320AD">
        <w:rPr>
          <w:rFonts w:asciiTheme="minorHAnsi" w:hAnsiTheme="minorHAnsi"/>
          <w:color w:val="000000"/>
          <w:sz w:val="22"/>
          <w:szCs w:val="22"/>
        </w:rPr>
        <w:t>, что обе генеральные совокупно</w:t>
      </w:r>
      <w:r w:rsidRPr="00AF4F9B">
        <w:rPr>
          <w:rFonts w:asciiTheme="minorHAnsi" w:hAnsiTheme="minorHAnsi"/>
          <w:color w:val="000000"/>
          <w:sz w:val="22"/>
          <w:szCs w:val="22"/>
        </w:rPr>
        <w:t>сти распределены нормально и имеют одинаковую дисперсию. Если объ</w:t>
      </w:r>
      <w:r w:rsidR="00D320AD">
        <w:rPr>
          <w:rFonts w:asciiTheme="minorHAnsi" w:hAnsiTheme="minorHAnsi"/>
          <w:color w:val="000000"/>
          <w:sz w:val="22"/>
          <w:szCs w:val="22"/>
        </w:rPr>
        <w:t xml:space="preserve">емы выборок достаточно велики, </w:t>
      </w:r>
      <w:r w:rsidR="00D320AD" w:rsidRPr="00D320AD">
        <w:rPr>
          <w:rFonts w:asciiTheme="minorHAnsi" w:hAnsiTheme="minorHAnsi"/>
          <w:i/>
          <w:color w:val="000000"/>
          <w:sz w:val="22"/>
          <w:szCs w:val="22"/>
        </w:rPr>
        <w:t>t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-критерий, использующий суммарную дисперсию, является устойчивым и мало чувствительным к отклонению от предположения о нормальности генеральных совокупностей. В этих ситуациях </w:t>
      </w:r>
      <w:r w:rsidRPr="00D320AD">
        <w:rPr>
          <w:rFonts w:asciiTheme="minorHAnsi" w:hAnsiTheme="minorHAnsi"/>
          <w:i/>
          <w:color w:val="000000"/>
          <w:sz w:val="22"/>
          <w:szCs w:val="22"/>
        </w:rPr>
        <w:t>t</w:t>
      </w:r>
      <w:r w:rsidRPr="00AF4F9B">
        <w:rPr>
          <w:rFonts w:asciiTheme="minorHAnsi" w:hAnsiTheme="minorHAnsi"/>
          <w:color w:val="000000"/>
          <w:sz w:val="22"/>
          <w:szCs w:val="22"/>
        </w:rPr>
        <w:t>-критерий можно использовать без существенной потери мощности.</w:t>
      </w:r>
      <w:r w:rsidR="00D320AD" w:rsidRPr="00D320AD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AF4F9B">
        <w:rPr>
          <w:rFonts w:asciiTheme="minorHAnsi" w:hAnsiTheme="minorHAnsi"/>
          <w:color w:val="000000"/>
          <w:sz w:val="22"/>
          <w:szCs w:val="22"/>
        </w:rPr>
        <w:t>С другой стороны, если предположение о нормальном распределении генеральных совокупностей не выполняе</w:t>
      </w:r>
      <w:r w:rsidR="00D320AD">
        <w:rPr>
          <w:rFonts w:asciiTheme="minorHAnsi" w:hAnsiTheme="minorHAnsi"/>
          <w:color w:val="000000"/>
          <w:sz w:val="22"/>
          <w:szCs w:val="22"/>
        </w:rPr>
        <w:t>тся, существуют две возможности:</w:t>
      </w:r>
    </w:p>
    <w:p w:rsidR="00AF4F9B" w:rsidRPr="00AF4F9B" w:rsidRDefault="00D320AD" w:rsidP="00D320AD">
      <w:pPr>
        <w:pStyle w:val="ac"/>
        <w:numPr>
          <w:ilvl w:val="0"/>
          <w:numId w:val="5"/>
        </w:numPr>
        <w:spacing w:before="0" w:beforeAutospacing="0" w:after="0" w:afterAutospacing="0"/>
        <w:ind w:left="709" w:hanging="349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м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>ожно использовать непараметрическую процедуру, например, ранговый критерий Уилкоксона (</w:t>
      </w:r>
      <w:r>
        <w:rPr>
          <w:rFonts w:asciiTheme="minorHAnsi" w:hAnsiTheme="minorHAnsi"/>
          <w:color w:val="000000"/>
          <w:sz w:val="22"/>
          <w:szCs w:val="22"/>
        </w:rPr>
        <w:t>будет описан позднее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>), который не</w:t>
      </w:r>
      <w:r>
        <w:rPr>
          <w:rFonts w:asciiTheme="minorHAnsi" w:hAnsiTheme="minorHAnsi"/>
          <w:color w:val="000000"/>
          <w:sz w:val="22"/>
          <w:szCs w:val="22"/>
        </w:rPr>
        <w:t xml:space="preserve"> зависит от предположения о нор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>мальности распределения генеральной совокупности.</w:t>
      </w:r>
    </w:p>
    <w:p w:rsidR="00AF4F9B" w:rsidRPr="00AF4F9B" w:rsidRDefault="00D320AD" w:rsidP="00D320AD">
      <w:pPr>
        <w:pStyle w:val="ac"/>
        <w:numPr>
          <w:ilvl w:val="0"/>
          <w:numId w:val="5"/>
        </w:numPr>
        <w:spacing w:before="0" w:beforeAutospacing="0" w:after="120" w:afterAutospacing="0"/>
        <w:ind w:left="709" w:hanging="349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к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 каждой выборке можно применить нормирующее, а затем — </w:t>
      </w:r>
      <w:r w:rsidR="00AF4F9B" w:rsidRPr="00D320AD">
        <w:rPr>
          <w:rFonts w:asciiTheme="minorHAnsi" w:hAnsiTheme="minorHAnsi"/>
          <w:i/>
          <w:color w:val="000000"/>
          <w:sz w:val="22"/>
          <w:szCs w:val="22"/>
        </w:rPr>
        <w:t>t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>-критерий, использующий суммарную дисперсию.</w:t>
      </w:r>
    </w:p>
    <w:p w:rsidR="00D320AD" w:rsidRPr="00AF4F9B" w:rsidRDefault="00AF4F9B" w:rsidP="00D320AD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>Для проверки предположения о нормальном распределении каждой генеральной совокупности можно приме</w:t>
      </w:r>
      <w:r w:rsidR="00D320AD">
        <w:rPr>
          <w:rFonts w:asciiTheme="minorHAnsi" w:hAnsiTheme="minorHAnsi"/>
          <w:color w:val="000000"/>
          <w:sz w:val="22"/>
          <w:szCs w:val="22"/>
        </w:rPr>
        <w:t>нить блочную диаграмму (рис. 6</w:t>
      </w:r>
      <w:r w:rsidRPr="00AF4F9B">
        <w:rPr>
          <w:rFonts w:asciiTheme="minorHAnsi" w:hAnsiTheme="minorHAnsi"/>
          <w:color w:val="000000"/>
          <w:sz w:val="22"/>
          <w:szCs w:val="22"/>
        </w:rPr>
        <w:t>).</w:t>
      </w:r>
      <w:r w:rsidR="00D320AD" w:rsidRPr="00D320AD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D320AD">
        <w:rPr>
          <w:rFonts w:asciiTheme="minorHAnsi" w:hAnsiTheme="minorHAnsi"/>
          <w:color w:val="000000"/>
          <w:sz w:val="22"/>
          <w:szCs w:val="22"/>
        </w:rPr>
        <w:t>Видно</w:t>
      </w:r>
      <w:r w:rsidR="00D320AD" w:rsidRPr="00AF4F9B">
        <w:rPr>
          <w:rFonts w:asciiTheme="minorHAnsi" w:hAnsiTheme="minorHAnsi"/>
          <w:color w:val="000000"/>
          <w:sz w:val="22"/>
          <w:szCs w:val="22"/>
        </w:rPr>
        <w:t xml:space="preserve">, что предположение о нормальном распределении генеральных совокупностей нарушается незначительно, следовательно, применение </w:t>
      </w:r>
      <w:r w:rsidR="00D320AD" w:rsidRPr="00D320AD">
        <w:rPr>
          <w:rFonts w:asciiTheme="minorHAnsi" w:hAnsiTheme="minorHAnsi"/>
          <w:i/>
          <w:color w:val="000000"/>
          <w:sz w:val="22"/>
          <w:szCs w:val="22"/>
        </w:rPr>
        <w:t>t</w:t>
      </w:r>
      <w:r w:rsidR="00D320AD" w:rsidRPr="00AF4F9B">
        <w:rPr>
          <w:rFonts w:asciiTheme="minorHAnsi" w:hAnsiTheme="minorHAnsi"/>
          <w:color w:val="000000"/>
          <w:sz w:val="22"/>
          <w:szCs w:val="22"/>
        </w:rPr>
        <w:t>-критерия не приведет к серьезным ошибкам.</w:t>
      </w:r>
    </w:p>
    <w:p w:rsidR="00D320AD" w:rsidRDefault="00D320AD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4374489" cy="1989644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6. Блочные диаграммы для двух разновидностей стеллажей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3287" cy="199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F9B" w:rsidRPr="00AF4F9B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>Рис</w:t>
      </w:r>
      <w:r w:rsidR="00D320AD" w:rsidRPr="00D320AD">
        <w:rPr>
          <w:rFonts w:asciiTheme="minorHAnsi" w:hAnsiTheme="minorHAnsi"/>
          <w:color w:val="000000"/>
          <w:sz w:val="22"/>
          <w:szCs w:val="22"/>
        </w:rPr>
        <w:t>. 6</w:t>
      </w:r>
      <w:r w:rsidRPr="00D320AD">
        <w:rPr>
          <w:rFonts w:asciiTheme="minorHAnsi" w:hAnsiTheme="minorHAnsi"/>
          <w:color w:val="000000"/>
          <w:sz w:val="22"/>
          <w:szCs w:val="22"/>
        </w:rPr>
        <w:t xml:space="preserve">. </w:t>
      </w:r>
      <w:r w:rsidR="00D320AD">
        <w:rPr>
          <w:rFonts w:asciiTheme="minorHAnsi" w:hAnsiTheme="minorHAnsi"/>
          <w:color w:val="000000"/>
          <w:sz w:val="22"/>
          <w:szCs w:val="22"/>
        </w:rPr>
        <w:t>Блочные диаграммы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для двух разновидностей стеллажей</w:t>
      </w:r>
    </w:p>
    <w:p w:rsidR="00AF4F9B" w:rsidRPr="00D320AD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b/>
          <w:color w:val="000000"/>
          <w:sz w:val="22"/>
          <w:szCs w:val="22"/>
        </w:rPr>
      </w:pPr>
      <w:r w:rsidRPr="00D320AD">
        <w:rPr>
          <w:rFonts w:asciiTheme="minorHAnsi" w:hAnsiTheme="minorHAnsi"/>
          <w:b/>
          <w:color w:val="000000"/>
          <w:sz w:val="22"/>
          <w:szCs w:val="22"/>
        </w:rPr>
        <w:t>Доверительный интервал для разности между математическими ожиданиями</w:t>
      </w:r>
    </w:p>
    <w:p w:rsidR="00AF4F9B" w:rsidRPr="00AF4F9B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>Вместо проверки гипотезы о разности между математическими ожиданиями двух генеральных совокупностей (или в дополнение к ней) можно построить доверительный интерв</w:t>
      </w:r>
      <w:r w:rsidR="00D320AD">
        <w:rPr>
          <w:rFonts w:asciiTheme="minorHAnsi" w:hAnsiTheme="minorHAnsi"/>
          <w:color w:val="000000"/>
          <w:sz w:val="22"/>
          <w:szCs w:val="22"/>
        </w:rPr>
        <w:t>ал, содержащий среднюю разность:</w:t>
      </w:r>
    </w:p>
    <w:p w:rsidR="00D320AD" w:rsidRPr="00E347A5" w:rsidRDefault="00D320AD" w:rsidP="00D320AD">
      <w:pPr>
        <w:pStyle w:val="ac"/>
        <w:spacing w:before="0" w:beforeAutospacing="0" w:after="120" w:afterAutospacing="0"/>
        <w:rPr>
          <w:rFonts w:asciiTheme="majorHAnsi" w:hAnsiTheme="majorHAnsi"/>
          <w:i/>
          <w:color w:val="000000"/>
          <w:sz w:val="22"/>
          <w:szCs w:val="22"/>
        </w:rPr>
      </w:pPr>
      <w:r w:rsidRPr="00E347A5">
        <w:rPr>
          <w:rFonts w:asciiTheme="majorHAnsi" w:hAnsiTheme="majorHAnsi"/>
          <w:i/>
          <w:color w:val="000000"/>
          <w:sz w:val="22"/>
          <w:szCs w:val="22"/>
        </w:rPr>
        <w:t xml:space="preserve">(3)   </w:t>
      </w:r>
      <w:r w:rsidR="00E347A5" w:rsidRPr="00E347A5">
        <w:rPr>
          <w:rFonts w:asciiTheme="majorHAnsi" w:hAnsiTheme="majorHAnsi"/>
          <w:i/>
          <w:color w:val="000000"/>
          <w:sz w:val="22"/>
          <w:szCs w:val="22"/>
        </w:rPr>
        <w:t>(Х̅</w:t>
      </w:r>
      <w:r w:rsidR="00E347A5" w:rsidRPr="00E347A5">
        <w:rPr>
          <w:rFonts w:asciiTheme="majorHAnsi" w:hAnsiTheme="majorHAnsi"/>
          <w:i/>
          <w:color w:val="000000"/>
          <w:sz w:val="22"/>
          <w:szCs w:val="22"/>
          <w:vertAlign w:val="subscript"/>
        </w:rPr>
        <w:t>1</w:t>
      </w:r>
      <w:r w:rsidR="00E347A5" w:rsidRPr="00E347A5">
        <w:rPr>
          <w:rFonts w:asciiTheme="majorHAnsi" w:hAnsiTheme="majorHAnsi"/>
          <w:i/>
          <w:color w:val="000000"/>
          <w:sz w:val="22"/>
          <w:szCs w:val="22"/>
        </w:rPr>
        <w:t xml:space="preserve"> – Х̅</w:t>
      </w:r>
      <w:r w:rsidR="00E347A5" w:rsidRPr="00E347A5">
        <w:rPr>
          <w:rFonts w:asciiTheme="majorHAnsi" w:hAnsiTheme="majorHAnsi"/>
          <w:i/>
          <w:color w:val="000000"/>
          <w:sz w:val="22"/>
          <w:szCs w:val="22"/>
          <w:vertAlign w:val="subscript"/>
        </w:rPr>
        <w:t>2</w:t>
      </w:r>
      <w:r w:rsidR="00E347A5" w:rsidRPr="00E347A5">
        <w:rPr>
          <w:rFonts w:asciiTheme="majorHAnsi" w:hAnsiTheme="majorHAnsi"/>
          <w:i/>
          <w:color w:val="000000"/>
          <w:sz w:val="22"/>
          <w:szCs w:val="22"/>
        </w:rPr>
        <w:t xml:space="preserve">) ±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000000"/>
                <w:sz w:val="22"/>
                <w:szCs w:val="22"/>
                <w:lang w:val="en-US"/>
              </w:rPr>
              <m:t>t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1</m:t>
                </m:r>
              </m:sub>
            </m:sSub>
            <m:r>
              <w:rPr>
                <w:rFonts w:ascii="Cambria Math" w:hAnsi="Cambria Math"/>
                <w:color w:val="000000"/>
                <w:sz w:val="22"/>
                <w:szCs w:val="22"/>
              </w:rPr>
              <m:t xml:space="preserve"> + 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/>
                <w:sz w:val="22"/>
                <w:szCs w:val="22"/>
              </w:rPr>
              <m:t xml:space="preserve"> – 2</m:t>
            </m:r>
          </m:sub>
        </m:sSub>
      </m:oMath>
      <w:r w:rsidRPr="00E347A5">
        <w:rPr>
          <w:rFonts w:asciiTheme="majorHAnsi" w:hAnsiTheme="majorHAnsi"/>
          <w:i/>
          <w:color w:val="000000"/>
          <w:sz w:val="22"/>
          <w:szCs w:val="22"/>
        </w:rPr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/>
                <w:sz w:val="30"/>
                <w:szCs w:val="30"/>
                <w:lang w:val="en-US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sz w:val="30"/>
                    <w:szCs w:val="30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  <w:sz w:val="30"/>
                    <w:szCs w:val="30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color w:val="000000"/>
                    <w:sz w:val="30"/>
                    <w:szCs w:val="30"/>
                    <w:lang w:val="en-US"/>
                  </w:rPr>
                  <m:t>p</m:t>
                </m:r>
              </m:sub>
              <m:sup>
                <m:r>
                  <w:rPr>
                    <w:rFonts w:ascii="Cambria Math" w:hAnsi="Cambria Math"/>
                    <w:color w:val="000000"/>
                    <w:sz w:val="30"/>
                    <w:szCs w:val="30"/>
                  </w:rPr>
                  <m:t>2</m:t>
                </m:r>
              </m:sup>
            </m:sSubSup>
            <m:r>
              <w:rPr>
                <w:rFonts w:ascii="Cambria Math" w:hAnsi="Cambria Math"/>
                <w:color w:val="000000"/>
                <w:sz w:val="30"/>
                <w:szCs w:val="30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color w:val="000000"/>
                    <w:sz w:val="30"/>
                    <w:szCs w:val="30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 w:val="30"/>
                    <w:szCs w:val="30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30"/>
                        <w:szCs w:val="3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30"/>
                        <w:szCs w:val="30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30"/>
                        <w:szCs w:val="30"/>
                      </w:rPr>
                      <m:t>1</m:t>
                    </m:r>
                  </m:sub>
                </m:sSub>
              </m:den>
            </m:f>
            <m:r>
              <w:rPr>
                <w:rFonts w:ascii="Cambria Math" w:hAnsi="Cambria Math"/>
                <w:color w:val="000000"/>
                <w:sz w:val="30"/>
                <w:szCs w:val="30"/>
              </w:rPr>
              <m:t xml:space="preserve"> + </m:t>
            </m:r>
            <m:f>
              <m:fPr>
                <m:ctrlPr>
                  <w:rPr>
                    <w:rFonts w:ascii="Cambria Math" w:hAnsi="Cambria Math"/>
                    <w:i/>
                    <w:color w:val="000000"/>
                    <w:sz w:val="30"/>
                    <w:szCs w:val="30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 w:val="30"/>
                    <w:szCs w:val="30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30"/>
                        <w:szCs w:val="3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30"/>
                        <w:szCs w:val="30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30"/>
                        <w:szCs w:val="30"/>
                      </w:rPr>
                      <m:t>2</m:t>
                    </m:r>
                  </m:sub>
                </m:sSub>
              </m:den>
            </m:f>
            <m:r>
              <w:rPr>
                <w:rFonts w:ascii="Cambria Math" w:hAnsi="Cambria Math"/>
                <w:color w:val="000000"/>
                <w:sz w:val="30"/>
                <w:szCs w:val="30"/>
              </w:rPr>
              <m:t>)</m:t>
            </m:r>
          </m:e>
        </m:rad>
      </m:oMath>
    </w:p>
    <w:p w:rsidR="00E347A5" w:rsidRDefault="00E347A5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или</w:t>
      </w:r>
    </w:p>
    <w:p w:rsidR="00E347A5" w:rsidRDefault="00E347A5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4724400" cy="5524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6б. Доверительный интервал 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F9B" w:rsidRPr="00AF4F9B" w:rsidRDefault="00E347A5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000000"/>
                <w:sz w:val="22"/>
                <w:szCs w:val="22"/>
                <w:lang w:val="en-US"/>
              </w:rPr>
              <m:t>t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1</m:t>
                </m:r>
              </m:sub>
            </m:sSub>
            <m:r>
              <w:rPr>
                <w:rFonts w:ascii="Cambria Math" w:hAnsi="Cambria Math"/>
                <w:color w:val="000000"/>
                <w:sz w:val="22"/>
                <w:szCs w:val="22"/>
              </w:rPr>
              <m:t xml:space="preserve"> + 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/>
                <w:sz w:val="22"/>
                <w:szCs w:val="22"/>
              </w:rPr>
              <m:t xml:space="preserve"> – 2</m:t>
            </m:r>
          </m:sub>
        </m:sSub>
      </m:oMath>
      <w:r>
        <w:rPr>
          <w:rFonts w:asciiTheme="minorHAnsi" w:hAnsiTheme="minorHAnsi"/>
          <w:color w:val="000000"/>
          <w:sz w:val="22"/>
          <w:szCs w:val="22"/>
        </w:rPr>
        <w:t xml:space="preserve"> — критическое значение </w:t>
      </w:r>
      <w:r w:rsidRPr="00E347A5">
        <w:rPr>
          <w:rFonts w:asciiTheme="minorHAnsi" w:hAnsiTheme="minorHAnsi"/>
          <w:i/>
          <w:color w:val="000000"/>
          <w:sz w:val="22"/>
          <w:szCs w:val="22"/>
          <w:lang w:val="en-US"/>
        </w:rPr>
        <w:t>t</w:t>
      </w:r>
      <w:r>
        <w:rPr>
          <w:rFonts w:asciiTheme="minorHAnsi" w:hAnsiTheme="minorHAnsi"/>
          <w:color w:val="000000"/>
          <w:sz w:val="22"/>
          <w:szCs w:val="22"/>
        </w:rPr>
        <w:t>-распределения с n</w:t>
      </w:r>
      <w:r w:rsidRPr="00E347A5">
        <w:rPr>
          <w:rFonts w:asciiTheme="minorHAnsi" w:hAnsiTheme="minorHAnsi"/>
          <w:color w:val="000000"/>
          <w:sz w:val="22"/>
          <w:szCs w:val="22"/>
          <w:vertAlign w:val="subscript"/>
        </w:rPr>
        <w:t>1</w:t>
      </w:r>
      <w:r w:rsidRPr="00E347A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+ </w:t>
      </w:r>
      <w:r>
        <w:rPr>
          <w:rFonts w:asciiTheme="minorHAnsi" w:hAnsiTheme="minorHAnsi"/>
          <w:color w:val="000000"/>
          <w:sz w:val="22"/>
          <w:szCs w:val="22"/>
          <w:lang w:val="en-US"/>
        </w:rPr>
        <w:t>n</w:t>
      </w:r>
      <w:r w:rsidR="00AF4F9B" w:rsidRPr="00E347A5">
        <w:rPr>
          <w:rFonts w:asciiTheme="minorHAnsi" w:hAnsiTheme="minorHAnsi"/>
          <w:color w:val="000000"/>
          <w:sz w:val="22"/>
          <w:szCs w:val="22"/>
          <w:vertAlign w:val="subscript"/>
        </w:rPr>
        <w:t>2</w:t>
      </w:r>
      <w:r w:rsidRPr="00E347A5">
        <w:rPr>
          <w:rFonts w:asciiTheme="minorHAnsi" w:hAnsiTheme="minorHAnsi"/>
          <w:color w:val="000000"/>
          <w:sz w:val="22"/>
          <w:szCs w:val="22"/>
        </w:rPr>
        <w:t xml:space="preserve"> – 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>2 степенями свободы для области, ограниченной верхним хвостом распределения, площадь которой рав</w:t>
      </w:r>
      <w:r>
        <w:rPr>
          <w:rFonts w:asciiTheme="minorHAnsi" w:hAnsiTheme="minorHAnsi"/>
          <w:color w:val="000000"/>
          <w:sz w:val="22"/>
          <w:szCs w:val="22"/>
        </w:rPr>
        <w:t>на α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>/2.</w:t>
      </w:r>
    </w:p>
    <w:p w:rsidR="00AF4F9B" w:rsidRPr="00AF4F9B" w:rsidRDefault="00E347A5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Используя формулу (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>3</w:t>
      </w:r>
      <w:r>
        <w:rPr>
          <w:rFonts w:asciiTheme="minorHAnsi" w:hAnsiTheme="minorHAnsi"/>
          <w:color w:val="000000"/>
          <w:sz w:val="22"/>
          <w:szCs w:val="22"/>
        </w:rPr>
        <w:t>) и данные, показанные на рис. 4, получаем следующий 95%-ный доверительный интервал:</w:t>
      </w:r>
    </w:p>
    <w:p w:rsidR="00E347A5" w:rsidRDefault="00E347A5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105400" cy="93634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06г. Вычисления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86"/>
                    <a:stretch/>
                  </pic:blipFill>
                  <pic:spPr bwMode="auto">
                    <a:xfrm>
                      <a:off x="0" y="0"/>
                      <a:ext cx="5136303" cy="942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F9B" w:rsidRPr="00AF4F9B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>Вероятность того, что разность объемов продаж колы, находящейся на обычных полках и специализированных стеллажах, лежит в диапазоне от -36,67 до -6,73, равна 95%</w:t>
      </w:r>
      <w:r w:rsidR="00033144">
        <w:rPr>
          <w:rFonts w:asciiTheme="minorHAnsi" w:hAnsiTheme="minorHAnsi"/>
          <w:color w:val="000000"/>
          <w:sz w:val="22"/>
          <w:szCs w:val="22"/>
        </w:rPr>
        <w:t>. Поскольку но</w:t>
      </w:r>
      <w:r w:rsidRPr="00AF4F9B">
        <w:rPr>
          <w:rFonts w:asciiTheme="minorHAnsi" w:hAnsiTheme="minorHAnsi"/>
          <w:color w:val="000000"/>
          <w:sz w:val="22"/>
          <w:szCs w:val="22"/>
        </w:rPr>
        <w:t>ль не лежит в этом интервале, нулевую гипотезу следует отклонить.</w:t>
      </w:r>
    </w:p>
    <w:p w:rsidR="00AF4F9B" w:rsidRPr="00033144" w:rsidRDefault="00033144" w:rsidP="00AF4F9B">
      <w:pPr>
        <w:pStyle w:val="ac"/>
        <w:spacing w:before="0" w:beforeAutospacing="0" w:after="120" w:afterAutospacing="0"/>
        <w:rPr>
          <w:rFonts w:asciiTheme="minorHAnsi" w:hAnsiTheme="minorHAnsi"/>
          <w:b/>
          <w:color w:val="000000"/>
          <w:sz w:val="22"/>
          <w:szCs w:val="22"/>
        </w:rPr>
      </w:pPr>
      <w:r w:rsidRPr="00033144">
        <w:rPr>
          <w:rFonts w:asciiTheme="minorHAnsi" w:hAnsiTheme="minorHAnsi"/>
          <w:b/>
          <w:color w:val="000000"/>
          <w:sz w:val="22"/>
          <w:szCs w:val="22"/>
        </w:rPr>
        <w:t xml:space="preserve">Использование </w:t>
      </w:r>
      <w:r w:rsidRPr="00033144">
        <w:rPr>
          <w:rFonts w:asciiTheme="minorHAnsi" w:hAnsiTheme="minorHAnsi"/>
          <w:b/>
          <w:i/>
          <w:color w:val="000000"/>
          <w:sz w:val="22"/>
          <w:szCs w:val="22"/>
          <w:lang w:val="en-US"/>
        </w:rPr>
        <w:t>t</w:t>
      </w:r>
      <w:r w:rsidR="00AF4F9B" w:rsidRPr="00033144">
        <w:rPr>
          <w:rFonts w:asciiTheme="minorHAnsi" w:hAnsiTheme="minorHAnsi"/>
          <w:b/>
          <w:color w:val="000000"/>
          <w:sz w:val="22"/>
          <w:szCs w:val="22"/>
        </w:rPr>
        <w:t>-критерия для оценки разности между двумя математическими ожиданиями с помощью раздельной дисперсии</w:t>
      </w:r>
    </w:p>
    <w:p w:rsidR="00AF4F9B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 xml:space="preserve">Поскольку при обсуждении </w:t>
      </w:r>
      <w:r w:rsidRPr="00F05666">
        <w:rPr>
          <w:rFonts w:asciiTheme="minorHAnsi" w:hAnsiTheme="minorHAnsi"/>
          <w:i/>
          <w:color w:val="000000"/>
          <w:sz w:val="22"/>
          <w:szCs w:val="22"/>
        </w:rPr>
        <w:t>t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-критерия, предназначенного для проверки гипотезы о разности между математическими ожиданиями двух генеральных совокупностей, мы предполагали, что дисперсии этих совокупностей одинаковы, выборочные дисперсии были объединены в одну величину — суммарную дисперсию </w:t>
      </w:r>
      <m:oMath>
        <m:sSubSup>
          <m:sSubSupPr>
            <m:ctrlPr>
              <w:rPr>
                <w:rFonts w:ascii="Cambria Math" w:hAnsi="Cambria Math"/>
                <w:i/>
                <w:color w:val="000000"/>
                <w:sz w:val="22"/>
                <w:szCs w:val="22"/>
              </w:rPr>
            </m:ctrlPr>
          </m:sSubSupPr>
          <m:e>
            <m:r>
              <w:rPr>
                <w:rFonts w:ascii="Cambria Math" w:hAnsi="Cambria Math"/>
                <w:color w:val="000000"/>
                <w:sz w:val="22"/>
                <w:szCs w:val="22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color w:val="000000"/>
                <w:sz w:val="22"/>
                <w:szCs w:val="22"/>
              </w:rPr>
              <m:t>p</m:t>
            </m:r>
          </m:sub>
          <m:sup>
            <m:r>
              <w:rPr>
                <w:rFonts w:ascii="Cambria Math" w:hAnsi="Cambria Math"/>
                <w:color w:val="000000"/>
                <w:sz w:val="22"/>
                <w:szCs w:val="22"/>
              </w:rPr>
              <m:t>2</m:t>
            </m:r>
          </m:sup>
        </m:sSubSup>
      </m:oMath>
      <w:r w:rsidRPr="00AF4F9B">
        <w:rPr>
          <w:rFonts w:asciiTheme="minorHAnsi" w:hAnsiTheme="minorHAnsi"/>
          <w:color w:val="000000"/>
          <w:sz w:val="22"/>
          <w:szCs w:val="22"/>
        </w:rPr>
        <w:t>. Однако, если это предположение ошибочно, суммарная дисперсия становится неприемлемой. Для реш</w:t>
      </w:r>
      <w:r w:rsidR="00F05666">
        <w:rPr>
          <w:rFonts w:asciiTheme="minorHAnsi" w:hAnsiTheme="minorHAnsi"/>
          <w:color w:val="000000"/>
          <w:sz w:val="22"/>
          <w:szCs w:val="22"/>
        </w:rPr>
        <w:t>ения этой проблемы Саттерсвейт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предложил </w:t>
      </w:r>
      <w:r w:rsidRPr="00F05666">
        <w:rPr>
          <w:rFonts w:asciiTheme="minorHAnsi" w:hAnsiTheme="minorHAnsi"/>
          <w:i/>
          <w:color w:val="000000"/>
          <w:sz w:val="22"/>
          <w:szCs w:val="22"/>
        </w:rPr>
        <w:t>t</w:t>
      </w:r>
      <w:r w:rsidRPr="00AF4F9B">
        <w:rPr>
          <w:rFonts w:asciiTheme="minorHAnsi" w:hAnsiTheme="minorHAnsi"/>
          <w:color w:val="000000"/>
          <w:sz w:val="22"/>
          <w:szCs w:val="22"/>
        </w:rPr>
        <w:t>-критерий, использующий раздельную дисперсию. В процедуре С</w:t>
      </w:r>
      <w:r w:rsidR="00F05666">
        <w:rPr>
          <w:rFonts w:asciiTheme="minorHAnsi" w:hAnsiTheme="minorHAnsi"/>
          <w:color w:val="000000"/>
          <w:sz w:val="22"/>
          <w:szCs w:val="22"/>
        </w:rPr>
        <w:t xml:space="preserve">аттерсвейта для аппроксимации </w:t>
      </w:r>
      <w:r w:rsidR="00F05666" w:rsidRPr="00F05666">
        <w:rPr>
          <w:rFonts w:asciiTheme="minorHAnsi" w:hAnsiTheme="minorHAnsi"/>
          <w:i/>
          <w:color w:val="000000"/>
          <w:sz w:val="22"/>
          <w:szCs w:val="22"/>
        </w:rPr>
        <w:t>t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-статистики используются две выборочные дисперсии. Эта процедура довольна сложна, </w:t>
      </w:r>
      <w:r w:rsidR="00F05666">
        <w:rPr>
          <w:rFonts w:asciiTheme="minorHAnsi" w:hAnsiTheme="minorHAnsi"/>
          <w:color w:val="000000"/>
          <w:sz w:val="22"/>
          <w:szCs w:val="22"/>
        </w:rPr>
        <w:t>но в Пакете анализа для ее выполнения предусмотрена отдельная строка (рис. 7).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F05666">
        <w:rPr>
          <w:rFonts w:asciiTheme="minorHAnsi" w:hAnsiTheme="minorHAnsi"/>
          <w:color w:val="000000"/>
          <w:sz w:val="22"/>
          <w:szCs w:val="22"/>
        </w:rPr>
        <w:t>Видно, что д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исперсия продаж колы, расположенной на </w:t>
      </w:r>
      <w:r w:rsidR="00F05666">
        <w:rPr>
          <w:rFonts w:asciiTheme="minorHAnsi" w:hAnsiTheme="minorHAnsi"/>
          <w:color w:val="000000"/>
          <w:sz w:val="22"/>
          <w:szCs w:val="22"/>
        </w:rPr>
        <w:t>специализированных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стеллажах, вдвое превосходит дисперсию продаж колы, выставленной на обычных полках. Таким образом, для проверки гипотезы о равенстве средних объемов продаж следует применить </w:t>
      </w:r>
      <w:r w:rsidRPr="00F05666">
        <w:rPr>
          <w:rFonts w:asciiTheme="minorHAnsi" w:hAnsiTheme="minorHAnsi"/>
          <w:i/>
          <w:color w:val="000000"/>
          <w:sz w:val="22"/>
          <w:szCs w:val="22"/>
        </w:rPr>
        <w:t>t</w:t>
      </w:r>
      <w:r w:rsidRPr="00AF4F9B">
        <w:rPr>
          <w:rFonts w:asciiTheme="minorHAnsi" w:hAnsiTheme="minorHAnsi"/>
          <w:color w:val="000000"/>
          <w:sz w:val="22"/>
          <w:szCs w:val="22"/>
        </w:rPr>
        <w:t>-критерий, исп</w:t>
      </w:r>
      <w:r w:rsidR="00F05666">
        <w:rPr>
          <w:rFonts w:asciiTheme="minorHAnsi" w:hAnsiTheme="minorHAnsi"/>
          <w:color w:val="000000"/>
          <w:sz w:val="22"/>
          <w:szCs w:val="22"/>
        </w:rPr>
        <w:t>ользующий раздельную дисперсию.</w:t>
      </w:r>
    </w:p>
    <w:p w:rsidR="00F05666" w:rsidRPr="00AF4F9B" w:rsidRDefault="00F05666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5160688" cy="1916582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07. Результат применения t-критерия, использующего раздельную дисперсию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530" cy="19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F9B" w:rsidRPr="00AF4F9B" w:rsidRDefault="00F05666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Рис. 7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. Результат применения </w:t>
      </w:r>
      <w:r w:rsidR="00AF4F9B" w:rsidRPr="00F05666">
        <w:rPr>
          <w:rFonts w:asciiTheme="minorHAnsi" w:hAnsiTheme="minorHAnsi"/>
          <w:i/>
          <w:color w:val="000000"/>
          <w:sz w:val="22"/>
          <w:szCs w:val="22"/>
        </w:rPr>
        <w:t>t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-критерия, использующего раздельную дисперсию, полученный </w:t>
      </w:r>
      <w:r>
        <w:rPr>
          <w:rFonts w:asciiTheme="minorHAnsi" w:hAnsiTheme="minorHAnsi"/>
          <w:color w:val="000000"/>
          <w:sz w:val="22"/>
          <w:szCs w:val="22"/>
        </w:rPr>
        <w:t>в</w:t>
      </w:r>
      <w:r w:rsidRPr="00F05666">
        <w:rPr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/>
          <w:color w:val="000000"/>
          <w:sz w:val="22"/>
          <w:szCs w:val="22"/>
          <w:lang w:val="en-US"/>
        </w:rPr>
        <w:t>Excel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с помощью </w:t>
      </w:r>
      <w:r>
        <w:rPr>
          <w:rFonts w:asciiTheme="minorHAnsi" w:hAnsiTheme="minorHAnsi"/>
          <w:color w:val="000000"/>
          <w:sz w:val="22"/>
          <w:szCs w:val="22"/>
        </w:rPr>
        <w:t xml:space="preserve">Пакета анализа </w:t>
      </w:r>
    </w:p>
    <w:p w:rsidR="00AF4F9B" w:rsidRPr="00AF4F9B" w:rsidRDefault="00F05666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В частности, из рис. 7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 следует, что </w:t>
      </w:r>
      <w:r w:rsidR="00AF4F9B" w:rsidRPr="00F05666">
        <w:rPr>
          <w:rFonts w:asciiTheme="minorHAnsi" w:hAnsiTheme="minorHAnsi"/>
          <w:i/>
          <w:color w:val="000000"/>
          <w:sz w:val="22"/>
          <w:szCs w:val="22"/>
        </w:rPr>
        <w:t>t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-статистика равна </w:t>
      </w:r>
      <w:r w:rsidR="00AF4F9B" w:rsidRPr="006B52C3">
        <w:rPr>
          <w:rFonts w:asciiTheme="minorHAnsi" w:hAnsiTheme="minorHAnsi"/>
          <w:i/>
          <w:color w:val="000000"/>
          <w:sz w:val="22"/>
          <w:szCs w:val="22"/>
        </w:rPr>
        <w:t>t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 = -3,04, причем</w:t>
      </w:r>
      <w:r>
        <w:rPr>
          <w:rFonts w:asciiTheme="minorHAnsi" w:hAnsiTheme="minorHAnsi"/>
          <w:color w:val="000000"/>
          <w:sz w:val="22"/>
          <w:szCs w:val="22"/>
        </w:rPr>
        <w:t xml:space="preserve"> двустороннее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AF4F9B" w:rsidRPr="00F05666">
        <w:rPr>
          <w:rFonts w:asciiTheme="minorHAnsi" w:hAnsiTheme="minorHAnsi"/>
          <w:i/>
          <w:color w:val="000000"/>
          <w:sz w:val="22"/>
          <w:szCs w:val="22"/>
        </w:rPr>
        <w:t>р</w:t>
      </w:r>
      <w:r>
        <w:rPr>
          <w:rFonts w:asciiTheme="minorHAnsi" w:hAnsiTheme="minorHAnsi"/>
          <w:color w:val="000000"/>
          <w:sz w:val="22"/>
          <w:szCs w:val="22"/>
        </w:rPr>
        <w:t>-значение равно 0,0077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 &lt; 0,05. Следовательно, результаты применения </w:t>
      </w:r>
      <w:r w:rsidRPr="00F05666">
        <w:rPr>
          <w:rFonts w:asciiTheme="minorHAnsi" w:hAnsiTheme="minorHAnsi"/>
          <w:i/>
          <w:color w:val="000000"/>
          <w:sz w:val="22"/>
          <w:szCs w:val="22"/>
          <w:lang w:val="en-US"/>
        </w:rPr>
        <w:t>t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-критерия, использующего раздельную дисперсию, практически не отличаются от результатов, полученных с помощью </w:t>
      </w:r>
      <w:r w:rsidR="00AF4F9B" w:rsidRPr="006E62CA">
        <w:rPr>
          <w:rFonts w:asciiTheme="minorHAnsi" w:hAnsiTheme="minorHAnsi"/>
          <w:i/>
          <w:color w:val="000000"/>
          <w:sz w:val="22"/>
          <w:szCs w:val="22"/>
        </w:rPr>
        <w:t>t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>-критерия, использующего суммарную дисперсию.</w:t>
      </w:r>
    </w:p>
    <w:p w:rsidR="00AF4F9B" w:rsidRPr="00AF4F9B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>Обратите в</w:t>
      </w:r>
      <w:r w:rsidR="006E62CA">
        <w:rPr>
          <w:rFonts w:asciiTheme="minorHAnsi" w:hAnsiTheme="minorHAnsi"/>
          <w:color w:val="000000"/>
          <w:sz w:val="22"/>
          <w:szCs w:val="22"/>
        </w:rPr>
        <w:t xml:space="preserve">нимание на то, что два разных </w:t>
      </w:r>
      <w:r w:rsidR="006E62CA" w:rsidRPr="006E62CA">
        <w:rPr>
          <w:rFonts w:asciiTheme="minorHAnsi" w:hAnsiTheme="minorHAnsi"/>
          <w:i/>
          <w:color w:val="000000"/>
          <w:sz w:val="22"/>
          <w:szCs w:val="22"/>
        </w:rPr>
        <w:t>t</w:t>
      </w:r>
      <w:r w:rsidR="006E62CA">
        <w:rPr>
          <w:rFonts w:asciiTheme="minorHAnsi" w:hAnsiTheme="minorHAnsi"/>
          <w:color w:val="000000"/>
          <w:sz w:val="22"/>
          <w:szCs w:val="22"/>
        </w:rPr>
        <w:t>-</w:t>
      </w:r>
      <w:r w:rsidRPr="00AF4F9B">
        <w:rPr>
          <w:rFonts w:asciiTheme="minorHAnsi" w:hAnsiTheme="minorHAnsi"/>
          <w:color w:val="000000"/>
          <w:sz w:val="22"/>
          <w:szCs w:val="22"/>
        </w:rPr>
        <w:t>критерия привели к одинаковым результатам. Предположение о равенстве дисперсий в этой задаче практически не влияет на результат. Однако в других ситуациях эти критерии могут привести к противоположным выводам. Именно поэтому следует уделять много внимания проверке предположения о равенстве дисперсий и лишь затем выбирать критерий. Эта проблема является весьма важной частью анализа данных. Д</w:t>
      </w:r>
      <w:r w:rsidR="006E62CA">
        <w:rPr>
          <w:rFonts w:asciiTheme="minorHAnsi" w:hAnsiTheme="minorHAnsi"/>
          <w:color w:val="000000"/>
          <w:sz w:val="22"/>
          <w:szCs w:val="22"/>
        </w:rPr>
        <w:t xml:space="preserve">ля ее решения можно применять </w:t>
      </w:r>
      <w:r w:rsidR="006E62CA" w:rsidRPr="006E62CA">
        <w:rPr>
          <w:rFonts w:asciiTheme="minorHAnsi" w:hAnsiTheme="minorHAnsi"/>
          <w:i/>
          <w:color w:val="000000"/>
          <w:sz w:val="22"/>
          <w:szCs w:val="22"/>
        </w:rPr>
        <w:t>F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-критерий, описанный </w:t>
      </w:r>
      <w:r w:rsidR="006E62CA">
        <w:rPr>
          <w:rFonts w:asciiTheme="minorHAnsi" w:hAnsiTheme="minorHAnsi"/>
          <w:color w:val="000000"/>
          <w:sz w:val="22"/>
          <w:szCs w:val="22"/>
        </w:rPr>
        <w:t>ниже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. Это позволит правильно выбрать </w:t>
      </w:r>
      <w:r w:rsidR="006E62CA" w:rsidRPr="006E62CA">
        <w:rPr>
          <w:rFonts w:asciiTheme="minorHAnsi" w:hAnsiTheme="minorHAnsi"/>
          <w:i/>
          <w:color w:val="000000"/>
          <w:sz w:val="22"/>
          <w:szCs w:val="22"/>
          <w:lang w:val="en-US"/>
        </w:rPr>
        <w:t>t</w:t>
      </w:r>
      <w:r w:rsidRPr="00AF4F9B">
        <w:rPr>
          <w:rFonts w:asciiTheme="minorHAnsi" w:hAnsiTheme="minorHAnsi"/>
          <w:color w:val="000000"/>
          <w:sz w:val="22"/>
          <w:szCs w:val="22"/>
        </w:rPr>
        <w:t>-критерий (использующий либо суммарную, либо раздельную дисперсию).</w:t>
      </w:r>
    </w:p>
    <w:p w:rsidR="006E62CA" w:rsidRPr="006E62CA" w:rsidRDefault="006E62CA" w:rsidP="00AF4F9B">
      <w:pPr>
        <w:pStyle w:val="ac"/>
        <w:spacing w:before="0" w:beforeAutospacing="0" w:after="120" w:afterAutospacing="0"/>
        <w:rPr>
          <w:rFonts w:asciiTheme="minorHAnsi" w:hAnsiTheme="minorHAnsi"/>
          <w:b/>
          <w:color w:val="000000"/>
          <w:sz w:val="22"/>
          <w:szCs w:val="22"/>
        </w:rPr>
      </w:pPr>
      <w:r w:rsidRPr="006E62CA">
        <w:rPr>
          <w:rFonts w:asciiTheme="minorHAnsi" w:hAnsiTheme="minorHAnsi"/>
          <w:b/>
          <w:color w:val="000000"/>
          <w:sz w:val="22"/>
          <w:szCs w:val="22"/>
        </w:rPr>
        <w:t>Сравнение двух зависимых выборок: критерии для оценки разности между двумя математическими ожиданиями</w:t>
      </w:r>
    </w:p>
    <w:p w:rsidR="00AF4F9B" w:rsidRPr="00AF4F9B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>До сих пор мы рассматривали процедуры проверк</w:t>
      </w:r>
      <w:r w:rsidR="0071127C">
        <w:rPr>
          <w:rFonts w:asciiTheme="minorHAnsi" w:hAnsiTheme="minorHAnsi"/>
          <w:color w:val="000000"/>
          <w:sz w:val="22"/>
          <w:szCs w:val="22"/>
        </w:rPr>
        <w:t>и гипотез о двух независимых ге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неральных совокупностях на основе извлеченных из них выборок. </w:t>
      </w:r>
      <w:r w:rsidR="0071127C">
        <w:rPr>
          <w:rFonts w:asciiTheme="minorHAnsi" w:hAnsiTheme="minorHAnsi"/>
          <w:color w:val="000000"/>
          <w:sz w:val="22"/>
          <w:szCs w:val="22"/>
        </w:rPr>
        <w:t>Далее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описывается критерий, позволяющий оценить разность между математическими ожиданиями двух генеральных совокупностей, связанных между собой. Иначе говоря, показатели первой группы зависят от показателей второй. Эта </w:t>
      </w:r>
      <w:r w:rsidRPr="00AF4F9B">
        <w:rPr>
          <w:rFonts w:asciiTheme="minorHAnsi" w:hAnsiTheme="minorHAnsi"/>
          <w:color w:val="000000"/>
          <w:sz w:val="22"/>
          <w:szCs w:val="22"/>
        </w:rPr>
        <w:lastRenderedPageBreak/>
        <w:t>зависимость возникает, поскольку элементы выборок являются парными результатами повторных измерений, выполненных в одном и том же множестве элементов. В этой ситуации интерес представляет разность между величинами, а не сами величины как таковые.</w:t>
      </w:r>
    </w:p>
    <w:p w:rsidR="00AF4F9B" w:rsidRPr="00AF4F9B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>Первый подход к решению задачи о зависимых выборках основывается на попарном сравнении элементов, имеющих определенные свойс</w:t>
      </w:r>
      <w:r w:rsidR="0071127C">
        <w:rPr>
          <w:rFonts w:asciiTheme="minorHAnsi" w:hAnsiTheme="minorHAnsi"/>
          <w:color w:val="000000"/>
          <w:sz w:val="22"/>
          <w:szCs w:val="22"/>
        </w:rPr>
        <w:t>тва. Например, при сравнении ре</w:t>
      </w:r>
      <w:r w:rsidRPr="00AF4F9B">
        <w:rPr>
          <w:rFonts w:asciiTheme="minorHAnsi" w:hAnsiTheme="minorHAnsi"/>
          <w:color w:val="000000"/>
          <w:sz w:val="22"/>
          <w:szCs w:val="22"/>
        </w:rPr>
        <w:t>зультатов двух рекламных кампаний используется объем генеральной совокупности и/или другие экономические и демографические переменные. Исследуя эти переменные, можно измерить эффект двух разных рекламных стратегий.</w:t>
      </w:r>
    </w:p>
    <w:p w:rsidR="00AF4F9B" w:rsidRPr="00AF4F9B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>Второй подход к анализу зависимых выборок использует повторные измерения одних и тех же элементов. Если предположить, что одни и те же элементы при разных воздействиях ведут себя по-разному, следует выявить любые отличия между двумя измерениями одних и тех же элементов. Например, при оценке вкуса некоего продукта каждый элемент выборки подвергается повторным испытаниям одним и тем же дегустатором.</w:t>
      </w:r>
    </w:p>
    <w:p w:rsidR="00AF4F9B" w:rsidRPr="00AF4F9B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>Независимо от подхода к решению задачи, цель исследования двух зависимых выборок — выявить различия между результатами двух измерений, уменьшив влияние изменчивости, присущей элементам выборки.</w:t>
      </w:r>
    </w:p>
    <w:p w:rsidR="008341A9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>Для того чтобы определить, существует ли разница между двумя группами, сначала вычисляют разности между отдельными элементами каждой группы</w:t>
      </w:r>
      <w:r w:rsidR="008341A9">
        <w:rPr>
          <w:rFonts w:asciiTheme="minorHAnsi" w:hAnsiTheme="minorHAnsi"/>
          <w:color w:val="000000"/>
          <w:sz w:val="22"/>
          <w:szCs w:val="22"/>
        </w:rPr>
        <w:t xml:space="preserve"> (рис. 8).</w:t>
      </w:r>
    </w:p>
    <w:p w:rsidR="008341A9" w:rsidRDefault="008341A9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2904134" cy="183795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08. Вычисление разностей между элементами двух зависимых групп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349" cy="185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F9B" w:rsidRPr="00AF4F9B" w:rsidRDefault="008341A9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Рис. 8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>. Вычисление разностей между элементами двух зависимых групп</w:t>
      </w:r>
    </w:p>
    <w:p w:rsidR="00AF4F9B" w:rsidRPr="00AF4F9B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 xml:space="preserve">Для оценки средней разности между средними значениями двух зависимых выборок величины </w:t>
      </w:r>
      <w:r w:rsidRPr="008341A9">
        <w:rPr>
          <w:rFonts w:asciiTheme="minorHAnsi" w:hAnsiTheme="minorHAnsi"/>
          <w:i/>
          <w:color w:val="000000"/>
          <w:sz w:val="22"/>
          <w:szCs w:val="22"/>
        </w:rPr>
        <w:t>D</w:t>
      </w:r>
      <w:r w:rsidR="008341A9" w:rsidRPr="008341A9">
        <w:rPr>
          <w:rFonts w:asciiTheme="minorHAnsi" w:hAnsiTheme="minorHAnsi"/>
          <w:i/>
          <w:color w:val="000000"/>
          <w:sz w:val="22"/>
          <w:szCs w:val="22"/>
          <w:vertAlign w:val="subscript"/>
          <w:lang w:val="en-US"/>
        </w:rPr>
        <w:t>i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рассматриваются как наблюдения, принадлежащие одной и той же выборке. Если стандартное отклонение разностей известно, применяется </w:t>
      </w:r>
      <w:r w:rsidRPr="008341A9">
        <w:rPr>
          <w:rFonts w:asciiTheme="minorHAnsi" w:hAnsiTheme="minorHAnsi"/>
          <w:i/>
          <w:color w:val="000000"/>
          <w:sz w:val="22"/>
          <w:szCs w:val="22"/>
        </w:rPr>
        <w:t>Z</w:t>
      </w:r>
      <w:r w:rsidRPr="00AF4F9B">
        <w:rPr>
          <w:rFonts w:asciiTheme="minorHAnsi" w:hAnsiTheme="minorHAnsi"/>
          <w:color w:val="000000"/>
          <w:sz w:val="22"/>
          <w:szCs w:val="22"/>
        </w:rPr>
        <w:t>-статис</w:t>
      </w:r>
      <w:r w:rsidR="008341A9">
        <w:rPr>
          <w:rFonts w:asciiTheme="minorHAnsi" w:hAnsiTheme="minorHAnsi"/>
          <w:color w:val="000000"/>
          <w:sz w:val="22"/>
          <w:szCs w:val="22"/>
        </w:rPr>
        <w:t>тика, вычисляемая по формуле</w:t>
      </w:r>
      <w:r w:rsidR="008341A9" w:rsidRPr="008341A9">
        <w:rPr>
          <w:rFonts w:asciiTheme="minorHAnsi" w:hAnsiTheme="minorHAnsi"/>
          <w:color w:val="000000"/>
          <w:sz w:val="22"/>
          <w:szCs w:val="22"/>
        </w:rPr>
        <w:t>:</w:t>
      </w:r>
      <w:r w:rsidR="008341A9">
        <w:rPr>
          <w:rStyle w:val="ab"/>
          <w:rFonts w:asciiTheme="minorHAnsi" w:hAnsiTheme="minorHAnsi"/>
          <w:color w:val="000000"/>
          <w:sz w:val="22"/>
          <w:szCs w:val="22"/>
        </w:rPr>
        <w:footnoteReference w:id="2"/>
      </w:r>
    </w:p>
    <w:p w:rsidR="008341A9" w:rsidRPr="006F19E8" w:rsidRDefault="008341A9" w:rsidP="008341A9">
      <w:pPr>
        <w:pStyle w:val="ac"/>
        <w:spacing w:before="0" w:beforeAutospacing="0" w:after="120" w:afterAutospacing="0"/>
        <w:rPr>
          <w:rFonts w:asciiTheme="majorHAnsi" w:hAnsiTheme="majorHAnsi"/>
          <w:i/>
          <w:color w:val="000000"/>
          <w:sz w:val="22"/>
          <w:szCs w:val="22"/>
        </w:rPr>
      </w:pPr>
      <w:r w:rsidRPr="00BB7373">
        <w:rPr>
          <w:rFonts w:asciiTheme="majorHAnsi" w:hAnsiTheme="majorHAnsi"/>
          <w:i/>
          <w:color w:val="000000"/>
          <w:sz w:val="22"/>
          <w:szCs w:val="22"/>
        </w:rPr>
        <w:t>(</w:t>
      </w:r>
      <w:r>
        <w:rPr>
          <w:rFonts w:asciiTheme="majorHAnsi" w:hAnsiTheme="majorHAnsi"/>
          <w:i/>
          <w:color w:val="000000"/>
          <w:sz w:val="22"/>
          <w:szCs w:val="22"/>
          <w:lang w:val="en-US"/>
        </w:rPr>
        <w:t>4</w:t>
      </w:r>
      <w:r w:rsidRPr="00BB7373">
        <w:rPr>
          <w:rFonts w:asciiTheme="majorHAnsi" w:hAnsiTheme="majorHAnsi"/>
          <w:i/>
          <w:color w:val="000000"/>
          <w:sz w:val="22"/>
          <w:szCs w:val="22"/>
        </w:rPr>
        <w:t xml:space="preserve">)   </w:t>
      </w:r>
      <w:r w:rsidRPr="00BB7373">
        <w:rPr>
          <w:rFonts w:asciiTheme="majorHAnsi" w:hAnsiTheme="majorHAnsi"/>
          <w:i/>
          <w:color w:val="000000"/>
          <w:sz w:val="22"/>
          <w:szCs w:val="22"/>
          <w:lang w:val="en-US"/>
        </w:rPr>
        <w:t>Z</w:t>
      </w:r>
      <w:r w:rsidRPr="006F19E8">
        <w:rPr>
          <w:rFonts w:asciiTheme="majorHAnsi" w:hAnsiTheme="majorHAnsi"/>
          <w:i/>
          <w:color w:val="000000"/>
          <w:sz w:val="22"/>
          <w:szCs w:val="22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30"/>
                <w:szCs w:val="30"/>
                <w:lang w:val="en-US"/>
              </w:rPr>
            </m:ctrlPr>
          </m:fPr>
          <m:num>
            <m:acc>
              <m:accPr>
                <m:chr m:val="̅"/>
                <m:ctrlPr>
                  <w:rPr>
                    <w:rFonts w:ascii="Cambria Math" w:hAnsi="Cambria Math"/>
                    <w:i/>
                    <w:color w:val="000000"/>
                    <w:sz w:val="30"/>
                    <w:szCs w:val="30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color w:val="000000"/>
                    <w:sz w:val="30"/>
                    <w:szCs w:val="30"/>
                    <w:lang w:val="en-US"/>
                  </w:rPr>
                  <m:t>D</m:t>
                </m:r>
              </m:e>
            </m:acc>
            <m:r>
              <w:rPr>
                <w:rFonts w:ascii="Cambria Math" w:hAnsi="Cambria Math"/>
                <w:color w:val="000000"/>
                <w:sz w:val="30"/>
                <w:szCs w:val="30"/>
              </w:rPr>
              <m:t xml:space="preserve"> – 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30"/>
                    <w:szCs w:val="3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30"/>
                    <w:szCs w:val="30"/>
                    <w:lang w:val="en-US"/>
                  </w:rPr>
                  <m:t>μ</m:t>
                </m:r>
              </m:e>
              <m:sub>
                <m:r>
                  <w:rPr>
                    <w:rFonts w:ascii="Cambria Math" w:hAnsi="Cambria Math"/>
                    <w:color w:val="000000"/>
                    <w:sz w:val="30"/>
                    <w:szCs w:val="30"/>
                    <w:lang w:val="en-US"/>
                  </w:rPr>
                  <m:t>D</m:t>
                </m:r>
              </m:sub>
            </m:sSub>
          </m:num>
          <m:den>
            <m:f>
              <m:fPr>
                <m:ctrlPr>
                  <w:rPr>
                    <w:rFonts w:ascii="Cambria Math" w:hAnsi="Cambria Math"/>
                    <w:i/>
                    <w:color w:val="000000"/>
                    <w:sz w:val="30"/>
                    <w:szCs w:val="30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30"/>
                        <w:szCs w:val="3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30"/>
                        <w:szCs w:val="30"/>
                        <w:lang w:val="en-US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30"/>
                        <w:szCs w:val="30"/>
                        <w:lang w:val="en-US"/>
                      </w:rPr>
                      <m:t>D</m:t>
                    </m:r>
                  </m:sub>
                </m:sSub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/>
                        <w:sz w:val="30"/>
                        <w:szCs w:val="30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00"/>
                        <w:sz w:val="30"/>
                        <w:szCs w:val="30"/>
                        <w:lang w:val="en-US"/>
                      </w:rPr>
                      <m:t>n</m:t>
                    </m:r>
                  </m:e>
                </m:rad>
              </m:den>
            </m:f>
          </m:den>
        </m:f>
      </m:oMath>
    </w:p>
    <w:p w:rsidR="000401AC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 xml:space="preserve">где </w:t>
      </w:r>
      <w:r w:rsidRPr="000401AC">
        <w:rPr>
          <w:rFonts w:asciiTheme="majorHAnsi" w:hAnsiTheme="majorHAnsi"/>
          <w:i/>
          <w:color w:val="000000"/>
          <w:sz w:val="22"/>
          <w:szCs w:val="22"/>
        </w:rPr>
        <w:t>D</w:t>
      </w:r>
      <w:r w:rsidR="008341A9" w:rsidRPr="000401AC">
        <w:rPr>
          <w:rFonts w:asciiTheme="majorHAnsi" w:hAnsiTheme="majorHAnsi"/>
          <w:i/>
          <w:color w:val="000000"/>
          <w:sz w:val="22"/>
          <w:szCs w:val="22"/>
        </w:rPr>
        <w:t>̅</w:t>
      </w:r>
      <w:r w:rsidRPr="000401AC">
        <w:rPr>
          <w:rFonts w:asciiTheme="majorHAnsi" w:hAnsiTheme="majorHAnsi"/>
          <w:i/>
          <w:color w:val="000000"/>
          <w:sz w:val="22"/>
          <w:szCs w:val="22"/>
        </w:rPr>
        <w:t xml:space="preserve"> =</w:t>
      </w:r>
      <w:r w:rsidR="008341A9" w:rsidRPr="008341A9">
        <w:rPr>
          <w:rFonts w:asciiTheme="minorHAnsi" w:hAnsiTheme="minorHAnsi"/>
          <w:color w:val="000000"/>
          <w:sz w:val="22"/>
          <w:szCs w:val="22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2"/>
                <w:szCs w:val="22"/>
              </w:rPr>
              <m:t>n</m:t>
            </m:r>
          </m:den>
        </m:f>
        <m:nary>
          <m:naryPr>
            <m:chr m:val="∑"/>
            <m:limLoc m:val="undOvr"/>
            <m:ctrlPr>
              <w:rPr>
                <w:rFonts w:ascii="Cambria Math" w:hAnsi="Cambria Math"/>
                <w:i/>
                <w:color w:val="000000"/>
                <w:sz w:val="22"/>
                <w:szCs w:val="22"/>
              </w:rPr>
            </m:ctrlPr>
          </m:naryPr>
          <m:sub>
            <m:r>
              <w:rPr>
                <w:rFonts w:ascii="Cambria Math" w:hAnsi="Cambria Math"/>
                <w:color w:val="000000"/>
                <w:sz w:val="22"/>
                <w:szCs w:val="22"/>
              </w:rPr>
              <m:t>i=1</m:t>
            </m:r>
          </m:sub>
          <m:sup>
            <m:r>
              <w:rPr>
                <w:rFonts w:ascii="Cambria Math" w:hAnsi="Cambria Math"/>
                <w:color w:val="000000"/>
                <w:sz w:val="22"/>
                <w:szCs w:val="22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i</m:t>
                </m:r>
              </m:sub>
            </m:sSub>
          </m:e>
        </m:nary>
      </m:oMath>
      <w:r w:rsidR="000401AC" w:rsidRPr="000401AC">
        <w:rPr>
          <w:rFonts w:asciiTheme="minorHAnsi" w:hAnsiTheme="minorHAnsi"/>
          <w:color w:val="000000"/>
          <w:sz w:val="22"/>
          <w:szCs w:val="22"/>
        </w:rPr>
        <w:t>,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0401AC" w:rsidRPr="000401AC">
        <w:rPr>
          <w:rFonts w:asciiTheme="minorHAnsi" w:hAnsiTheme="minorHAnsi"/>
          <w:i/>
          <w:color w:val="000000"/>
          <w:sz w:val="22"/>
          <w:szCs w:val="22"/>
        </w:rPr>
        <w:t>μ</w:t>
      </w:r>
      <w:r w:rsidR="000401AC" w:rsidRPr="000401AC">
        <w:rPr>
          <w:rFonts w:asciiTheme="minorHAnsi" w:hAnsiTheme="minorHAnsi"/>
          <w:i/>
          <w:color w:val="000000"/>
          <w:sz w:val="22"/>
          <w:szCs w:val="22"/>
          <w:vertAlign w:val="subscript"/>
          <w:lang w:val="en-US"/>
        </w:rPr>
        <w:t>D</w:t>
      </w:r>
      <w:r w:rsidR="000401AC" w:rsidRPr="000401AC">
        <w:rPr>
          <w:rFonts w:asciiTheme="minorHAnsi" w:hAnsiTheme="minorHAnsi"/>
          <w:color w:val="000000"/>
          <w:sz w:val="22"/>
          <w:szCs w:val="22"/>
        </w:rPr>
        <w:t xml:space="preserve"> – </w:t>
      </w:r>
      <w:r w:rsidRPr="00AF4F9B">
        <w:rPr>
          <w:rFonts w:asciiTheme="minorHAnsi" w:hAnsiTheme="minorHAnsi"/>
          <w:color w:val="000000"/>
          <w:sz w:val="22"/>
          <w:szCs w:val="22"/>
        </w:rPr>
        <w:t>гипотетичес</w:t>
      </w:r>
      <w:r w:rsidR="000401AC">
        <w:rPr>
          <w:rFonts w:asciiTheme="minorHAnsi" w:hAnsiTheme="minorHAnsi"/>
          <w:color w:val="000000"/>
          <w:sz w:val="22"/>
          <w:szCs w:val="22"/>
        </w:rPr>
        <w:t xml:space="preserve">кое математическое ожидание, </w:t>
      </w:r>
      <w:r w:rsidR="000401AC" w:rsidRPr="000401AC">
        <w:rPr>
          <w:rFonts w:asciiTheme="minorHAnsi" w:hAnsiTheme="minorHAnsi"/>
          <w:i/>
          <w:color w:val="000000"/>
          <w:sz w:val="22"/>
          <w:szCs w:val="22"/>
        </w:rPr>
        <w:t>σ</w:t>
      </w:r>
      <w:r w:rsidR="000401AC" w:rsidRPr="000401AC">
        <w:rPr>
          <w:rFonts w:asciiTheme="minorHAnsi" w:hAnsiTheme="minorHAnsi"/>
          <w:i/>
          <w:color w:val="000000"/>
          <w:sz w:val="22"/>
          <w:szCs w:val="22"/>
          <w:vertAlign w:val="subscript"/>
          <w:lang w:val="en-US"/>
        </w:rPr>
        <w:t>D</w:t>
      </w:r>
      <w:r w:rsidR="000401AC" w:rsidRPr="000401AC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0401AC">
        <w:rPr>
          <w:rFonts w:asciiTheme="minorHAnsi" w:hAnsiTheme="minorHAnsi"/>
          <w:color w:val="000000"/>
          <w:sz w:val="22"/>
          <w:szCs w:val="22"/>
        </w:rPr>
        <w:t>— стандартное от</w:t>
      </w:r>
      <w:r w:rsidRPr="00AF4F9B">
        <w:rPr>
          <w:rFonts w:asciiTheme="minorHAnsi" w:hAnsiTheme="minorHAnsi"/>
          <w:color w:val="000000"/>
          <w:sz w:val="22"/>
          <w:szCs w:val="22"/>
        </w:rPr>
        <w:t>клонение генер</w:t>
      </w:r>
      <w:r w:rsidR="000401AC">
        <w:rPr>
          <w:rFonts w:asciiTheme="minorHAnsi" w:hAnsiTheme="minorHAnsi"/>
          <w:color w:val="000000"/>
          <w:sz w:val="22"/>
          <w:szCs w:val="22"/>
        </w:rPr>
        <w:t xml:space="preserve">альной совокупности разностей, </w:t>
      </w:r>
      <w:r w:rsidR="000401AC" w:rsidRPr="000401AC">
        <w:rPr>
          <w:rFonts w:asciiTheme="minorHAnsi" w:hAnsiTheme="minorHAnsi"/>
          <w:i/>
          <w:color w:val="000000"/>
          <w:sz w:val="22"/>
          <w:szCs w:val="22"/>
        </w:rPr>
        <w:t>n</w:t>
      </w:r>
      <w:r w:rsidR="000401AC">
        <w:rPr>
          <w:rFonts w:asciiTheme="minorHAnsi" w:hAnsiTheme="minorHAnsi"/>
          <w:color w:val="000000"/>
          <w:sz w:val="22"/>
          <w:szCs w:val="22"/>
        </w:rPr>
        <w:t xml:space="preserve"> — объем выборки.</w:t>
      </w:r>
    </w:p>
    <w:p w:rsidR="00AF4F9B" w:rsidRPr="00AF4F9B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>Z-статистика имеет стандартизованное нормальное распределение.</w:t>
      </w:r>
    </w:p>
    <w:p w:rsidR="00AF4F9B" w:rsidRPr="00AF4F9B" w:rsidRDefault="000401AC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В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 большинстве ситуаций стандартное отклонение генеральной совокупности неизвестно. Единственным параметром, доступным исследователю, являются выборочные статистики, например, выборочное среднее, выборочная дисперсия и выборочное стандартное отклонение.</w:t>
      </w:r>
      <w:r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>Если разности предполагаются случайными и независимыми величинами, имеющими нормальное распределение, для оценки разности между математическими ожиданиями зависимых генеральных совокупностей можно при</w:t>
      </w:r>
      <w:r>
        <w:rPr>
          <w:rFonts w:asciiTheme="minorHAnsi" w:hAnsiTheme="minorHAnsi"/>
          <w:color w:val="000000"/>
          <w:sz w:val="22"/>
          <w:szCs w:val="22"/>
        </w:rPr>
        <w:t xml:space="preserve">менить </w:t>
      </w:r>
      <w:r w:rsidRPr="000401AC">
        <w:rPr>
          <w:rFonts w:asciiTheme="minorHAnsi" w:hAnsiTheme="minorHAnsi"/>
          <w:i/>
          <w:color w:val="000000"/>
          <w:sz w:val="22"/>
          <w:szCs w:val="22"/>
          <w:lang w:val="en-US"/>
        </w:rPr>
        <w:t>t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>-критери</w:t>
      </w:r>
      <w:r>
        <w:rPr>
          <w:rFonts w:asciiTheme="minorHAnsi" w:hAnsiTheme="minorHAnsi"/>
          <w:color w:val="000000"/>
          <w:sz w:val="22"/>
          <w:szCs w:val="22"/>
        </w:rPr>
        <w:t xml:space="preserve">й. Для этого следует вычислить </w:t>
      </w:r>
      <w:r w:rsidRPr="000401AC">
        <w:rPr>
          <w:rFonts w:asciiTheme="minorHAnsi" w:hAnsiTheme="minorHAnsi"/>
          <w:i/>
          <w:color w:val="000000"/>
          <w:sz w:val="22"/>
          <w:szCs w:val="22"/>
        </w:rPr>
        <w:t>t</w:t>
      </w:r>
      <w:r>
        <w:rPr>
          <w:rFonts w:asciiTheme="minorHAnsi" w:hAnsiTheme="minorHAnsi"/>
          <w:color w:val="000000"/>
          <w:sz w:val="22"/>
          <w:szCs w:val="22"/>
        </w:rPr>
        <w:t xml:space="preserve">-статистику, имеющую </w:t>
      </w:r>
      <w:r w:rsidRPr="000401AC">
        <w:rPr>
          <w:rFonts w:asciiTheme="minorHAnsi" w:hAnsiTheme="minorHAnsi"/>
          <w:i/>
          <w:color w:val="000000"/>
          <w:sz w:val="22"/>
          <w:szCs w:val="22"/>
        </w:rPr>
        <w:t>t</w:t>
      </w:r>
      <w:r>
        <w:rPr>
          <w:rFonts w:asciiTheme="minorHAnsi" w:hAnsiTheme="minorHAnsi"/>
          <w:color w:val="000000"/>
          <w:sz w:val="22"/>
          <w:szCs w:val="22"/>
        </w:rPr>
        <w:t xml:space="preserve">-распределение с </w:t>
      </w:r>
      <w:r w:rsidRPr="000401AC">
        <w:rPr>
          <w:rFonts w:asciiTheme="minorHAnsi" w:hAnsiTheme="minorHAnsi"/>
          <w:i/>
          <w:color w:val="000000"/>
          <w:sz w:val="22"/>
          <w:szCs w:val="22"/>
        </w:rPr>
        <w:t xml:space="preserve">n – </w:t>
      </w:r>
      <w:r w:rsidR="00AF4F9B" w:rsidRPr="000401AC">
        <w:rPr>
          <w:rFonts w:asciiTheme="minorHAnsi" w:hAnsiTheme="minorHAnsi"/>
          <w:i/>
          <w:color w:val="000000"/>
          <w:sz w:val="22"/>
          <w:szCs w:val="22"/>
        </w:rPr>
        <w:t>1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 сте</w:t>
      </w:r>
      <w:r>
        <w:rPr>
          <w:rFonts w:asciiTheme="minorHAnsi" w:hAnsiTheme="minorHAnsi"/>
          <w:color w:val="000000"/>
          <w:sz w:val="22"/>
          <w:szCs w:val="22"/>
        </w:rPr>
        <w:t xml:space="preserve">пенями свободы. 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>Несмотря на то что генеральная совокупность предполагается нормально распределенной, на практике при достаточно больших объемах выборки и умеренной асимметрии выборочное распределение средней р</w:t>
      </w:r>
      <w:r>
        <w:rPr>
          <w:rFonts w:asciiTheme="minorHAnsi" w:hAnsiTheme="minorHAnsi"/>
          <w:color w:val="000000"/>
          <w:sz w:val="22"/>
          <w:szCs w:val="22"/>
        </w:rPr>
        <w:t xml:space="preserve">азности можно аппроксимировать </w:t>
      </w:r>
      <w:r w:rsidRPr="000401AC">
        <w:rPr>
          <w:rFonts w:asciiTheme="minorHAnsi" w:hAnsiTheme="minorHAnsi"/>
          <w:i/>
          <w:color w:val="000000"/>
          <w:sz w:val="22"/>
          <w:szCs w:val="22"/>
        </w:rPr>
        <w:t>t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>-распределением.</w:t>
      </w:r>
    </w:p>
    <w:p w:rsidR="00AF4F9B" w:rsidRPr="00AF4F9B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</w:p>
    <w:p w:rsidR="00AF4F9B" w:rsidRPr="00AF4F9B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>Чтобы проверить нулевую и альтернативную гипотезы</w:t>
      </w:r>
      <w:r w:rsidR="000401AC" w:rsidRPr="000401AC">
        <w:rPr>
          <w:rFonts w:asciiTheme="minorHAnsi" w:hAnsiTheme="minorHAnsi"/>
          <w:color w:val="000000"/>
          <w:sz w:val="22"/>
          <w:szCs w:val="22"/>
        </w:rPr>
        <w:t xml:space="preserve">: </w:t>
      </w:r>
      <w:r w:rsidR="000401AC">
        <w:rPr>
          <w:rFonts w:asciiTheme="minorHAnsi" w:hAnsiTheme="minorHAnsi"/>
          <w:color w:val="000000"/>
          <w:sz w:val="22"/>
          <w:szCs w:val="22"/>
        </w:rPr>
        <w:t>H</w:t>
      </w:r>
      <w:r w:rsidR="000401AC" w:rsidRPr="00733915">
        <w:rPr>
          <w:rFonts w:asciiTheme="minorHAnsi" w:hAnsiTheme="minorHAnsi"/>
          <w:color w:val="000000"/>
          <w:sz w:val="22"/>
          <w:szCs w:val="22"/>
          <w:vertAlign w:val="subscript"/>
        </w:rPr>
        <w:t>0</w:t>
      </w:r>
      <w:r w:rsidR="000401AC" w:rsidRPr="00733915">
        <w:rPr>
          <w:rFonts w:asciiTheme="minorHAnsi" w:hAnsiTheme="minorHAnsi"/>
          <w:color w:val="000000"/>
          <w:sz w:val="22"/>
          <w:szCs w:val="22"/>
        </w:rPr>
        <w:t xml:space="preserve">: </w:t>
      </w:r>
      <w:r w:rsidR="000401AC">
        <w:rPr>
          <w:rFonts w:asciiTheme="minorHAnsi" w:hAnsiTheme="minorHAnsi"/>
          <w:color w:val="000000"/>
          <w:sz w:val="22"/>
          <w:szCs w:val="22"/>
          <w:lang w:val="en-US"/>
        </w:rPr>
        <w:t>μ</w:t>
      </w:r>
      <w:r w:rsidR="000401AC" w:rsidRPr="00733915">
        <w:rPr>
          <w:rFonts w:asciiTheme="minorHAnsi" w:hAnsiTheme="minorHAnsi"/>
          <w:color w:val="000000"/>
          <w:sz w:val="22"/>
          <w:szCs w:val="22"/>
          <w:vertAlign w:val="subscript"/>
        </w:rPr>
        <w:t>1</w:t>
      </w:r>
      <w:r w:rsidR="000401AC" w:rsidRPr="00733915">
        <w:rPr>
          <w:rFonts w:asciiTheme="minorHAnsi" w:hAnsiTheme="minorHAnsi"/>
          <w:color w:val="000000"/>
          <w:sz w:val="22"/>
          <w:szCs w:val="22"/>
        </w:rPr>
        <w:t xml:space="preserve"> = </w:t>
      </w:r>
      <w:r w:rsidR="000401AC">
        <w:rPr>
          <w:rFonts w:asciiTheme="minorHAnsi" w:hAnsiTheme="minorHAnsi"/>
          <w:color w:val="000000"/>
          <w:sz w:val="22"/>
          <w:szCs w:val="22"/>
          <w:lang w:val="en-US"/>
        </w:rPr>
        <w:t>μ</w:t>
      </w:r>
      <w:r w:rsidR="000401AC" w:rsidRPr="00733915">
        <w:rPr>
          <w:rFonts w:asciiTheme="minorHAnsi" w:hAnsiTheme="minorHAnsi"/>
          <w:color w:val="000000"/>
          <w:sz w:val="22"/>
          <w:szCs w:val="22"/>
          <w:vertAlign w:val="subscript"/>
        </w:rPr>
        <w:t>2</w:t>
      </w:r>
      <w:r w:rsidR="000401AC" w:rsidRPr="0073391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0401AC">
        <w:rPr>
          <w:rFonts w:asciiTheme="minorHAnsi" w:hAnsiTheme="minorHAnsi"/>
          <w:color w:val="000000"/>
          <w:sz w:val="22"/>
          <w:szCs w:val="22"/>
        </w:rPr>
        <w:t xml:space="preserve">или </w:t>
      </w:r>
      <w:r w:rsidR="000401AC">
        <w:rPr>
          <w:rFonts w:asciiTheme="minorHAnsi" w:hAnsiTheme="minorHAnsi"/>
          <w:color w:val="000000"/>
          <w:sz w:val="22"/>
          <w:szCs w:val="22"/>
          <w:lang w:val="en-US"/>
        </w:rPr>
        <w:t>μ</w:t>
      </w:r>
      <w:r w:rsidR="000401AC" w:rsidRPr="00733915">
        <w:rPr>
          <w:rFonts w:asciiTheme="minorHAnsi" w:hAnsiTheme="minorHAnsi"/>
          <w:color w:val="000000"/>
          <w:sz w:val="22"/>
          <w:szCs w:val="22"/>
          <w:vertAlign w:val="subscript"/>
        </w:rPr>
        <w:t>1</w:t>
      </w:r>
      <w:r w:rsidR="000401AC" w:rsidRPr="00733915">
        <w:rPr>
          <w:rFonts w:asciiTheme="minorHAnsi" w:hAnsiTheme="minorHAnsi"/>
          <w:color w:val="000000"/>
          <w:sz w:val="22"/>
          <w:szCs w:val="22"/>
        </w:rPr>
        <w:t xml:space="preserve"> – </w:t>
      </w:r>
      <w:r w:rsidR="000401AC">
        <w:rPr>
          <w:rFonts w:asciiTheme="minorHAnsi" w:hAnsiTheme="minorHAnsi"/>
          <w:color w:val="000000"/>
          <w:sz w:val="22"/>
          <w:szCs w:val="22"/>
          <w:lang w:val="en-US"/>
        </w:rPr>
        <w:t>μ</w:t>
      </w:r>
      <w:r w:rsidR="000401AC" w:rsidRPr="00733915">
        <w:rPr>
          <w:rFonts w:asciiTheme="minorHAnsi" w:hAnsiTheme="minorHAnsi"/>
          <w:color w:val="000000"/>
          <w:sz w:val="22"/>
          <w:szCs w:val="22"/>
          <w:vertAlign w:val="subscript"/>
        </w:rPr>
        <w:t>2</w:t>
      </w:r>
      <w:r w:rsidR="000401AC" w:rsidRPr="0073391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0401AC">
        <w:rPr>
          <w:rFonts w:asciiTheme="minorHAnsi" w:hAnsiTheme="minorHAnsi"/>
          <w:color w:val="000000"/>
          <w:sz w:val="22"/>
          <w:szCs w:val="22"/>
        </w:rPr>
        <w:t>= 0,</w:t>
      </w:r>
      <w:r w:rsidR="000401AC" w:rsidRPr="000401AC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0401AC">
        <w:rPr>
          <w:rFonts w:asciiTheme="minorHAnsi" w:hAnsiTheme="minorHAnsi"/>
          <w:color w:val="000000"/>
          <w:sz w:val="22"/>
          <w:szCs w:val="22"/>
        </w:rPr>
        <w:t>H</w:t>
      </w:r>
      <w:r w:rsidR="000401AC">
        <w:rPr>
          <w:rFonts w:asciiTheme="minorHAnsi" w:hAnsiTheme="minorHAnsi"/>
          <w:color w:val="000000"/>
          <w:sz w:val="22"/>
          <w:szCs w:val="22"/>
          <w:vertAlign w:val="subscript"/>
        </w:rPr>
        <w:t>1</w:t>
      </w:r>
      <w:r w:rsidR="000401AC" w:rsidRPr="00733915">
        <w:rPr>
          <w:rFonts w:asciiTheme="minorHAnsi" w:hAnsiTheme="minorHAnsi"/>
          <w:color w:val="000000"/>
          <w:sz w:val="22"/>
          <w:szCs w:val="22"/>
        </w:rPr>
        <w:t xml:space="preserve">: </w:t>
      </w:r>
      <w:r w:rsidR="000401AC">
        <w:rPr>
          <w:rFonts w:asciiTheme="minorHAnsi" w:hAnsiTheme="minorHAnsi"/>
          <w:color w:val="000000"/>
          <w:sz w:val="22"/>
          <w:szCs w:val="22"/>
          <w:lang w:val="en-US"/>
        </w:rPr>
        <w:t>μ</w:t>
      </w:r>
      <w:r w:rsidR="000401AC" w:rsidRPr="00733915">
        <w:rPr>
          <w:rFonts w:asciiTheme="minorHAnsi" w:hAnsiTheme="minorHAnsi"/>
          <w:color w:val="000000"/>
          <w:sz w:val="22"/>
          <w:szCs w:val="22"/>
          <w:vertAlign w:val="subscript"/>
        </w:rPr>
        <w:t>1</w:t>
      </w:r>
      <w:r w:rsidR="000401AC" w:rsidRPr="0073391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0401AC">
        <w:rPr>
          <w:rFonts w:asciiTheme="minorHAnsi" w:hAnsiTheme="minorHAnsi"/>
          <w:color w:val="000000"/>
          <w:sz w:val="22"/>
          <w:szCs w:val="22"/>
        </w:rPr>
        <w:t>≠</w:t>
      </w:r>
      <w:r w:rsidR="000401AC" w:rsidRPr="0073391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0401AC">
        <w:rPr>
          <w:rFonts w:asciiTheme="minorHAnsi" w:hAnsiTheme="minorHAnsi"/>
          <w:color w:val="000000"/>
          <w:sz w:val="22"/>
          <w:szCs w:val="22"/>
          <w:lang w:val="en-US"/>
        </w:rPr>
        <w:t>μ</w:t>
      </w:r>
      <w:r w:rsidR="000401AC" w:rsidRPr="00733915">
        <w:rPr>
          <w:rFonts w:asciiTheme="minorHAnsi" w:hAnsiTheme="minorHAnsi"/>
          <w:color w:val="000000"/>
          <w:sz w:val="22"/>
          <w:szCs w:val="22"/>
          <w:vertAlign w:val="subscript"/>
        </w:rPr>
        <w:t>2</w:t>
      </w:r>
      <w:r w:rsidR="000401AC" w:rsidRPr="0073391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0401AC">
        <w:rPr>
          <w:rFonts w:asciiTheme="minorHAnsi" w:hAnsiTheme="minorHAnsi"/>
          <w:color w:val="000000"/>
          <w:sz w:val="22"/>
          <w:szCs w:val="22"/>
        </w:rPr>
        <w:t xml:space="preserve">или </w:t>
      </w:r>
      <w:r w:rsidR="000401AC">
        <w:rPr>
          <w:rFonts w:asciiTheme="minorHAnsi" w:hAnsiTheme="minorHAnsi"/>
          <w:color w:val="000000"/>
          <w:sz w:val="22"/>
          <w:szCs w:val="22"/>
          <w:lang w:val="en-US"/>
        </w:rPr>
        <w:t>μ</w:t>
      </w:r>
      <w:r w:rsidR="000401AC" w:rsidRPr="00733915">
        <w:rPr>
          <w:rFonts w:asciiTheme="minorHAnsi" w:hAnsiTheme="minorHAnsi"/>
          <w:color w:val="000000"/>
          <w:sz w:val="22"/>
          <w:szCs w:val="22"/>
          <w:vertAlign w:val="subscript"/>
        </w:rPr>
        <w:t>1</w:t>
      </w:r>
      <w:r w:rsidR="000401AC" w:rsidRPr="00733915">
        <w:rPr>
          <w:rFonts w:asciiTheme="minorHAnsi" w:hAnsiTheme="minorHAnsi"/>
          <w:color w:val="000000"/>
          <w:sz w:val="22"/>
          <w:szCs w:val="22"/>
        </w:rPr>
        <w:t xml:space="preserve"> – </w:t>
      </w:r>
      <w:r w:rsidR="000401AC">
        <w:rPr>
          <w:rFonts w:asciiTheme="minorHAnsi" w:hAnsiTheme="minorHAnsi"/>
          <w:color w:val="000000"/>
          <w:sz w:val="22"/>
          <w:szCs w:val="22"/>
          <w:lang w:val="en-US"/>
        </w:rPr>
        <w:t>μ</w:t>
      </w:r>
      <w:r w:rsidR="000401AC" w:rsidRPr="00733915">
        <w:rPr>
          <w:rFonts w:asciiTheme="minorHAnsi" w:hAnsiTheme="minorHAnsi"/>
          <w:color w:val="000000"/>
          <w:sz w:val="22"/>
          <w:szCs w:val="22"/>
          <w:vertAlign w:val="subscript"/>
        </w:rPr>
        <w:t>2</w:t>
      </w:r>
      <w:r w:rsidR="000401AC" w:rsidRPr="0073391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0401AC">
        <w:rPr>
          <w:rFonts w:asciiTheme="minorHAnsi" w:hAnsiTheme="minorHAnsi"/>
          <w:color w:val="000000"/>
          <w:sz w:val="22"/>
          <w:szCs w:val="22"/>
        </w:rPr>
        <w:t>≠ 0</w:t>
      </w:r>
      <w:r w:rsidR="000401AC" w:rsidRPr="000401AC">
        <w:rPr>
          <w:rFonts w:asciiTheme="minorHAnsi" w:hAnsiTheme="minorHAnsi"/>
          <w:color w:val="000000"/>
          <w:sz w:val="22"/>
          <w:szCs w:val="22"/>
        </w:rPr>
        <w:t xml:space="preserve">, 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необходимо вычислить </w:t>
      </w:r>
      <w:r w:rsidRPr="000401AC">
        <w:rPr>
          <w:rFonts w:asciiTheme="minorHAnsi" w:hAnsiTheme="minorHAnsi"/>
          <w:i/>
          <w:color w:val="000000"/>
          <w:sz w:val="22"/>
          <w:szCs w:val="22"/>
        </w:rPr>
        <w:t>t</w:t>
      </w:r>
      <w:r w:rsidR="000401AC">
        <w:rPr>
          <w:rFonts w:asciiTheme="minorHAnsi" w:hAnsiTheme="minorHAnsi"/>
          <w:color w:val="000000"/>
          <w:sz w:val="22"/>
          <w:szCs w:val="22"/>
        </w:rPr>
        <w:t>-статистику:</w:t>
      </w:r>
    </w:p>
    <w:p w:rsidR="000401AC" w:rsidRPr="006F19E8" w:rsidRDefault="000401AC" w:rsidP="000401AC">
      <w:pPr>
        <w:pStyle w:val="ac"/>
        <w:spacing w:before="0" w:beforeAutospacing="0" w:after="120" w:afterAutospacing="0"/>
        <w:rPr>
          <w:rFonts w:asciiTheme="majorHAnsi" w:hAnsiTheme="majorHAnsi"/>
          <w:i/>
          <w:color w:val="000000"/>
          <w:sz w:val="22"/>
          <w:szCs w:val="22"/>
        </w:rPr>
      </w:pPr>
      <w:r w:rsidRPr="00BB7373">
        <w:rPr>
          <w:rFonts w:asciiTheme="majorHAnsi" w:hAnsiTheme="majorHAnsi"/>
          <w:i/>
          <w:color w:val="000000"/>
          <w:sz w:val="22"/>
          <w:szCs w:val="22"/>
        </w:rPr>
        <w:t>(</w:t>
      </w:r>
      <w:r>
        <w:rPr>
          <w:rFonts w:asciiTheme="majorHAnsi" w:hAnsiTheme="majorHAnsi"/>
          <w:i/>
          <w:color w:val="000000"/>
          <w:sz w:val="22"/>
          <w:szCs w:val="22"/>
          <w:lang w:val="en-US"/>
        </w:rPr>
        <w:t>5</w:t>
      </w:r>
      <w:r w:rsidRPr="00BB7373">
        <w:rPr>
          <w:rFonts w:asciiTheme="majorHAnsi" w:hAnsiTheme="majorHAnsi"/>
          <w:i/>
          <w:color w:val="000000"/>
          <w:sz w:val="22"/>
          <w:szCs w:val="22"/>
        </w:rPr>
        <w:t xml:space="preserve">)  </w:t>
      </w:r>
      <w:r>
        <w:rPr>
          <w:rFonts w:asciiTheme="majorHAnsi" w:hAnsiTheme="majorHAnsi"/>
          <w:i/>
          <w:color w:val="000000"/>
          <w:sz w:val="22"/>
          <w:szCs w:val="22"/>
          <w:lang w:val="en-US"/>
        </w:rPr>
        <w:t xml:space="preserve"> t</w:t>
      </w:r>
      <w:r w:rsidRPr="006F19E8">
        <w:rPr>
          <w:rFonts w:asciiTheme="majorHAnsi" w:hAnsiTheme="majorHAnsi"/>
          <w:i/>
          <w:color w:val="000000"/>
          <w:sz w:val="22"/>
          <w:szCs w:val="22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30"/>
                <w:szCs w:val="30"/>
                <w:lang w:val="en-US"/>
              </w:rPr>
            </m:ctrlPr>
          </m:fPr>
          <m:num>
            <m:acc>
              <m:accPr>
                <m:chr m:val="̅"/>
                <m:ctrlPr>
                  <w:rPr>
                    <w:rFonts w:ascii="Cambria Math" w:hAnsi="Cambria Math"/>
                    <w:i/>
                    <w:color w:val="000000"/>
                    <w:sz w:val="30"/>
                    <w:szCs w:val="30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color w:val="000000"/>
                    <w:sz w:val="30"/>
                    <w:szCs w:val="30"/>
                    <w:lang w:val="en-US"/>
                  </w:rPr>
                  <m:t>D</m:t>
                </m:r>
              </m:e>
            </m:acc>
            <m:r>
              <w:rPr>
                <w:rFonts w:ascii="Cambria Math" w:hAnsi="Cambria Math"/>
                <w:color w:val="000000"/>
                <w:sz w:val="30"/>
                <w:szCs w:val="30"/>
              </w:rPr>
              <m:t xml:space="preserve"> – 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30"/>
                    <w:szCs w:val="3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30"/>
                    <w:szCs w:val="30"/>
                    <w:lang w:val="en-US"/>
                  </w:rPr>
                  <m:t>μ</m:t>
                </m:r>
              </m:e>
              <m:sub>
                <m:r>
                  <w:rPr>
                    <w:rFonts w:ascii="Cambria Math" w:hAnsi="Cambria Math"/>
                    <w:color w:val="000000"/>
                    <w:sz w:val="30"/>
                    <w:szCs w:val="30"/>
                    <w:lang w:val="en-US"/>
                  </w:rPr>
                  <m:t>D</m:t>
                </m:r>
              </m:sub>
            </m:sSub>
          </m:num>
          <m:den>
            <m:f>
              <m:fPr>
                <m:ctrlPr>
                  <w:rPr>
                    <w:rFonts w:ascii="Cambria Math" w:hAnsi="Cambria Math"/>
                    <w:i/>
                    <w:color w:val="000000"/>
                    <w:sz w:val="30"/>
                    <w:szCs w:val="30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30"/>
                        <w:szCs w:val="3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30"/>
                        <w:szCs w:val="30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30"/>
                        <w:szCs w:val="30"/>
                        <w:lang w:val="en-US"/>
                      </w:rPr>
                      <m:t>D</m:t>
                    </m:r>
                  </m:sub>
                </m:sSub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/>
                        <w:sz w:val="30"/>
                        <w:szCs w:val="30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00"/>
                        <w:sz w:val="30"/>
                        <w:szCs w:val="30"/>
                        <w:lang w:val="en-US"/>
                      </w:rPr>
                      <m:t>n</m:t>
                    </m:r>
                  </m:e>
                </m:rad>
              </m:den>
            </m:f>
          </m:den>
        </m:f>
      </m:oMath>
    </w:p>
    <w:p w:rsidR="00AF4F9B" w:rsidRPr="00F0610B" w:rsidRDefault="000401AC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где </w:t>
      </w:r>
      <w:r w:rsidR="00D43FDB">
        <w:rPr>
          <w:rFonts w:asciiTheme="minorHAnsi" w:hAnsiTheme="minorHAnsi"/>
          <w:color w:val="000000"/>
          <w:sz w:val="22"/>
          <w:szCs w:val="22"/>
          <w:lang w:val="en-US"/>
        </w:rPr>
        <w:t>S</w:t>
      </w:r>
      <w:r w:rsidR="00D43FDB" w:rsidRPr="00D43FDB">
        <w:rPr>
          <w:rFonts w:asciiTheme="minorHAnsi" w:hAnsiTheme="minorHAnsi"/>
          <w:color w:val="000000"/>
          <w:sz w:val="22"/>
          <w:szCs w:val="22"/>
          <w:vertAlign w:val="subscript"/>
          <w:lang w:val="en-US"/>
        </w:rPr>
        <w:t>D</w:t>
      </w:r>
      <w:r w:rsidR="00D43FDB" w:rsidRPr="00F0610B">
        <w:rPr>
          <w:rFonts w:asciiTheme="minorHAnsi" w:hAnsiTheme="minorHAnsi"/>
          <w:color w:val="000000"/>
          <w:sz w:val="22"/>
          <w:szCs w:val="22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00"/>
                    <w:sz w:val="22"/>
                    <w:szCs w:val="22"/>
                    <w:lang w:val="en-US"/>
                  </w:rPr>
                  <m:t>n</m:t>
                </m:r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 xml:space="preserve"> –1</m:t>
                </m:r>
              </m:den>
            </m:f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val="en-US"/>
                  </w:rPr>
                </m:ctrlPr>
              </m:naryPr>
              <m:sub>
                <m:r>
                  <w:rPr>
                    <w:rFonts w:ascii="Cambria Math" w:hAnsi="Cambria Math"/>
                    <w:color w:val="000000"/>
                    <w:sz w:val="22"/>
                    <w:szCs w:val="22"/>
                    <w:lang w:val="en-US"/>
                  </w:rPr>
                  <m:t>i</m:t>
                </m:r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 xml:space="preserve"> = 1</m:t>
                </m:r>
              </m:sub>
              <m:sup>
                <m:r>
                  <w:rPr>
                    <w:rFonts w:ascii="Cambria Math" w:hAnsi="Cambria Math"/>
                    <w:color w:val="000000"/>
                    <w:sz w:val="22"/>
                    <w:szCs w:val="22"/>
                    <w:lang w:val="en-US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2"/>
                        <w:szCs w:val="2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2"/>
                        <w:szCs w:val="22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val="en-US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val="en-US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/>
                        <w:sz w:val="22"/>
                        <w:szCs w:val="22"/>
                      </w:rPr>
                      <m:t xml:space="preserve"> –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2"/>
                            <w:szCs w:val="22"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val="en-US"/>
                          </w:rPr>
                          <m:t>D</m:t>
                        </m:r>
                      </m:e>
                    </m:acc>
                    <m:r>
                      <w:rPr>
                        <w:rFonts w:ascii="Cambria Math" w:hAnsi="Cambria Math"/>
                        <w:color w:val="000000"/>
                        <w:sz w:val="22"/>
                        <w:szCs w:val="22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2"/>
                        <w:szCs w:val="22"/>
                      </w:rPr>
                      <m:t>2</m:t>
                    </m:r>
                  </m:sup>
                </m:sSup>
              </m:e>
            </m:nary>
          </m:e>
        </m:rad>
      </m:oMath>
    </w:p>
    <w:p w:rsidR="00AF4F9B" w:rsidRPr="00AF4F9B" w:rsidRDefault="00D43FDB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По определению </w:t>
      </w:r>
      <w:r w:rsidRPr="00D43FDB">
        <w:rPr>
          <w:rFonts w:asciiTheme="minorHAnsi" w:hAnsiTheme="minorHAnsi"/>
          <w:i/>
          <w:color w:val="000000"/>
          <w:sz w:val="22"/>
          <w:szCs w:val="22"/>
        </w:rPr>
        <w:t>t</w:t>
      </w:r>
      <w:r>
        <w:rPr>
          <w:rFonts w:asciiTheme="minorHAnsi" w:hAnsiTheme="minorHAnsi"/>
          <w:color w:val="000000"/>
          <w:sz w:val="22"/>
          <w:szCs w:val="22"/>
        </w:rPr>
        <w:t xml:space="preserve">-статистика имеет </w:t>
      </w:r>
      <w:r w:rsidRPr="00D43FDB">
        <w:rPr>
          <w:rFonts w:asciiTheme="minorHAnsi" w:hAnsiTheme="minorHAnsi"/>
          <w:i/>
          <w:color w:val="000000"/>
          <w:sz w:val="22"/>
          <w:szCs w:val="22"/>
        </w:rPr>
        <w:t>t</w:t>
      </w:r>
      <w:r>
        <w:rPr>
          <w:rFonts w:asciiTheme="minorHAnsi" w:hAnsiTheme="minorHAnsi"/>
          <w:color w:val="000000"/>
          <w:sz w:val="22"/>
          <w:szCs w:val="22"/>
        </w:rPr>
        <w:t xml:space="preserve">-распределение с </w:t>
      </w:r>
      <w:r w:rsidRPr="00D43FDB">
        <w:rPr>
          <w:rFonts w:asciiTheme="minorHAnsi" w:hAnsiTheme="minorHAnsi"/>
          <w:i/>
          <w:color w:val="000000"/>
          <w:sz w:val="22"/>
          <w:szCs w:val="22"/>
        </w:rPr>
        <w:t xml:space="preserve">n – </w:t>
      </w:r>
      <w:r w:rsidR="00AF4F9B" w:rsidRPr="00D43FDB">
        <w:rPr>
          <w:rFonts w:asciiTheme="minorHAnsi" w:hAnsiTheme="minorHAnsi"/>
          <w:i/>
          <w:color w:val="000000"/>
          <w:sz w:val="22"/>
          <w:szCs w:val="22"/>
        </w:rPr>
        <w:t>1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 степенями свободы.</w:t>
      </w:r>
    </w:p>
    <w:p w:rsidR="00AF4F9B" w:rsidRPr="00AF4F9B" w:rsidRDefault="00D43FDB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При заданном уровне значимости α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 нуле</w:t>
      </w:r>
      <w:r>
        <w:rPr>
          <w:rFonts w:asciiTheme="minorHAnsi" w:hAnsiTheme="minorHAnsi"/>
          <w:color w:val="000000"/>
          <w:sz w:val="22"/>
          <w:szCs w:val="22"/>
        </w:rPr>
        <w:t xml:space="preserve">вая гипотеза отклоняется, если </w:t>
      </w:r>
      <w:r w:rsidRPr="00D43FDB">
        <w:rPr>
          <w:rFonts w:asciiTheme="minorHAnsi" w:hAnsiTheme="minorHAnsi"/>
          <w:i/>
          <w:color w:val="000000"/>
          <w:sz w:val="22"/>
          <w:szCs w:val="22"/>
        </w:rPr>
        <w:t>t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-статистика больше верхнего критического значения </w:t>
      </w:r>
      <w:r w:rsidR="00AF4F9B" w:rsidRPr="00D43FDB">
        <w:rPr>
          <w:rFonts w:asciiTheme="minorHAnsi" w:hAnsiTheme="minorHAnsi"/>
          <w:i/>
          <w:color w:val="000000"/>
          <w:sz w:val="22"/>
          <w:szCs w:val="22"/>
        </w:rPr>
        <w:t>t</w:t>
      </w:r>
      <w:r w:rsidR="00AF4F9B" w:rsidRPr="00D43FDB">
        <w:rPr>
          <w:rFonts w:asciiTheme="minorHAnsi" w:hAnsiTheme="minorHAnsi"/>
          <w:i/>
          <w:color w:val="000000"/>
          <w:sz w:val="22"/>
          <w:szCs w:val="22"/>
          <w:vertAlign w:val="subscript"/>
        </w:rPr>
        <w:t>n</w:t>
      </w:r>
      <w:r w:rsidRPr="00D43FDB">
        <w:rPr>
          <w:rFonts w:asciiTheme="minorHAnsi" w:hAnsiTheme="minorHAnsi"/>
          <w:i/>
          <w:color w:val="000000"/>
          <w:sz w:val="22"/>
          <w:szCs w:val="22"/>
          <w:vertAlign w:val="subscript"/>
        </w:rPr>
        <w:t xml:space="preserve"> – </w:t>
      </w:r>
      <w:r w:rsidR="00AF4F9B" w:rsidRPr="00D43FDB">
        <w:rPr>
          <w:rFonts w:asciiTheme="minorHAnsi" w:hAnsiTheme="minorHAnsi"/>
          <w:i/>
          <w:color w:val="000000"/>
          <w:sz w:val="22"/>
          <w:szCs w:val="22"/>
          <w:vertAlign w:val="subscript"/>
        </w:rPr>
        <w:t>1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 или меньше нижнего критического значения </w:t>
      </w:r>
      <w:r w:rsidRPr="00D43FDB">
        <w:rPr>
          <w:rFonts w:asciiTheme="minorHAnsi" w:hAnsiTheme="minorHAnsi"/>
          <w:i/>
          <w:color w:val="000000"/>
          <w:sz w:val="22"/>
          <w:szCs w:val="22"/>
        </w:rPr>
        <w:t>t</w:t>
      </w:r>
      <w:r w:rsidRPr="00D43FDB">
        <w:rPr>
          <w:rFonts w:asciiTheme="minorHAnsi" w:hAnsiTheme="minorHAnsi"/>
          <w:i/>
          <w:color w:val="000000"/>
          <w:sz w:val="22"/>
          <w:szCs w:val="22"/>
          <w:vertAlign w:val="subscript"/>
        </w:rPr>
        <w:t>n – 1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 из </w:t>
      </w:r>
      <w:r w:rsidRPr="00D43FDB">
        <w:rPr>
          <w:rFonts w:asciiTheme="minorHAnsi" w:hAnsiTheme="minorHAnsi"/>
          <w:i/>
          <w:color w:val="000000"/>
          <w:sz w:val="22"/>
          <w:szCs w:val="22"/>
          <w:lang w:val="en-US"/>
        </w:rPr>
        <w:t>t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-распределения с </w:t>
      </w:r>
      <w:r w:rsidR="00875C4D" w:rsidRPr="00875C4D">
        <w:rPr>
          <w:rFonts w:asciiTheme="minorHAnsi" w:hAnsiTheme="minorHAnsi"/>
          <w:i/>
          <w:color w:val="000000"/>
          <w:sz w:val="22"/>
          <w:szCs w:val="22"/>
          <w:lang w:val="en-US"/>
        </w:rPr>
        <w:t>n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 степенями свободы. Иначе говоря, решающее правило выглядит следующим образом:</w:t>
      </w:r>
      <w:r w:rsidR="00875C4D" w:rsidRPr="00875C4D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нулевая гипотеза </w:t>
      </w:r>
      <w:r w:rsidR="00AF4F9B" w:rsidRPr="00875C4D">
        <w:rPr>
          <w:rFonts w:asciiTheme="minorHAnsi" w:hAnsiTheme="minorHAnsi"/>
          <w:i/>
          <w:color w:val="000000"/>
          <w:sz w:val="22"/>
          <w:szCs w:val="22"/>
        </w:rPr>
        <w:t>Н</w:t>
      </w:r>
      <w:r w:rsidR="00AF4F9B" w:rsidRPr="00875C4D">
        <w:rPr>
          <w:rFonts w:asciiTheme="minorHAnsi" w:hAnsiTheme="minorHAnsi"/>
          <w:i/>
          <w:color w:val="000000"/>
          <w:sz w:val="22"/>
          <w:szCs w:val="22"/>
          <w:vertAlign w:val="subscript"/>
        </w:rPr>
        <w:t>0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 отклоняется, если t</w:t>
      </w:r>
      <w:r w:rsidR="00875C4D" w:rsidRPr="00875C4D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&gt; </w:t>
      </w:r>
      <w:r w:rsidR="00875C4D" w:rsidRPr="00D43FDB">
        <w:rPr>
          <w:rFonts w:asciiTheme="minorHAnsi" w:hAnsiTheme="minorHAnsi"/>
          <w:i/>
          <w:color w:val="000000"/>
          <w:sz w:val="22"/>
          <w:szCs w:val="22"/>
        </w:rPr>
        <w:t>t</w:t>
      </w:r>
      <w:r w:rsidR="00875C4D" w:rsidRPr="00D43FDB">
        <w:rPr>
          <w:rFonts w:asciiTheme="minorHAnsi" w:hAnsiTheme="minorHAnsi"/>
          <w:i/>
          <w:color w:val="000000"/>
          <w:sz w:val="22"/>
          <w:szCs w:val="22"/>
          <w:vertAlign w:val="subscript"/>
        </w:rPr>
        <w:t>n – 1</w:t>
      </w:r>
      <w:r w:rsidR="00875C4D">
        <w:rPr>
          <w:rFonts w:asciiTheme="minorHAnsi" w:hAnsiTheme="minorHAnsi"/>
          <w:color w:val="000000"/>
          <w:sz w:val="22"/>
          <w:szCs w:val="22"/>
        </w:rPr>
        <w:t xml:space="preserve"> или t &lt; </w:t>
      </w:r>
      <w:r w:rsidR="00875C4D" w:rsidRPr="00D43FDB">
        <w:rPr>
          <w:rFonts w:asciiTheme="minorHAnsi" w:hAnsiTheme="minorHAnsi"/>
          <w:i/>
          <w:color w:val="000000"/>
          <w:sz w:val="22"/>
          <w:szCs w:val="22"/>
        </w:rPr>
        <w:t>t</w:t>
      </w:r>
      <w:r w:rsidR="00875C4D" w:rsidRPr="00D43FDB">
        <w:rPr>
          <w:rFonts w:asciiTheme="minorHAnsi" w:hAnsiTheme="minorHAnsi"/>
          <w:i/>
          <w:color w:val="000000"/>
          <w:sz w:val="22"/>
          <w:szCs w:val="22"/>
          <w:vertAlign w:val="subscript"/>
        </w:rPr>
        <w:t>n – 1</w:t>
      </w:r>
      <w:r w:rsidR="00875C4D" w:rsidRPr="00875C4D">
        <w:rPr>
          <w:rFonts w:asciiTheme="minorHAnsi" w:hAnsiTheme="minorHAnsi"/>
          <w:color w:val="000000"/>
          <w:sz w:val="22"/>
          <w:szCs w:val="22"/>
        </w:rPr>
        <w:t xml:space="preserve">; 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>в противном случае нулевая гипотеза не отклоняется.</w:t>
      </w:r>
    </w:p>
    <w:p w:rsidR="00AF4F9B" w:rsidRPr="00AF4F9B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 xml:space="preserve">Чтобы продемонстрировать применение </w:t>
      </w:r>
      <w:r w:rsidRPr="00875C4D">
        <w:rPr>
          <w:rFonts w:asciiTheme="minorHAnsi" w:hAnsiTheme="minorHAnsi"/>
          <w:i/>
          <w:color w:val="000000"/>
          <w:sz w:val="22"/>
          <w:szCs w:val="22"/>
        </w:rPr>
        <w:t>t</w:t>
      </w:r>
      <w:r w:rsidRPr="00AF4F9B">
        <w:rPr>
          <w:rFonts w:asciiTheme="minorHAnsi" w:hAnsiTheme="minorHAnsi"/>
          <w:color w:val="000000"/>
          <w:sz w:val="22"/>
          <w:szCs w:val="22"/>
        </w:rPr>
        <w:t>-критерия для оценки разности между</w:t>
      </w:r>
      <w:r w:rsidR="00875C4D" w:rsidRPr="00875C4D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AF4F9B">
        <w:rPr>
          <w:rFonts w:asciiTheme="minorHAnsi" w:hAnsiTheme="minorHAnsi"/>
          <w:color w:val="000000"/>
          <w:sz w:val="22"/>
          <w:szCs w:val="22"/>
        </w:rPr>
        <w:t>двумя математическими ожиданиями, предположи</w:t>
      </w:r>
      <w:r w:rsidR="00875C4D">
        <w:rPr>
          <w:rFonts w:asciiTheme="minorHAnsi" w:hAnsiTheme="minorHAnsi"/>
          <w:color w:val="000000"/>
          <w:sz w:val="22"/>
          <w:szCs w:val="22"/>
        </w:rPr>
        <w:t>м, что некая компания разрабаты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вает новое программное обеспечение для финансовых </w:t>
      </w:r>
      <w:r w:rsidR="00875C4D">
        <w:rPr>
          <w:rFonts w:asciiTheme="minorHAnsi" w:hAnsiTheme="minorHAnsi"/>
          <w:color w:val="000000"/>
          <w:sz w:val="22"/>
          <w:szCs w:val="22"/>
        </w:rPr>
        <w:t>расчетов. Поскольку одним из ос</w:t>
      </w:r>
      <w:r w:rsidRPr="00AF4F9B">
        <w:rPr>
          <w:rFonts w:asciiTheme="minorHAnsi" w:hAnsiTheme="minorHAnsi"/>
          <w:color w:val="000000"/>
          <w:sz w:val="22"/>
          <w:szCs w:val="22"/>
        </w:rPr>
        <w:t>новных критериев качества программного обеспечения является скорость вычислений,</w:t>
      </w:r>
      <w:r w:rsidR="00875C4D" w:rsidRPr="00875C4D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AF4F9B">
        <w:rPr>
          <w:rFonts w:asciiTheme="minorHAnsi" w:hAnsiTheme="minorHAnsi"/>
          <w:color w:val="000000"/>
          <w:sz w:val="22"/>
          <w:szCs w:val="22"/>
        </w:rPr>
        <w:t>разработчики стремятся к тому, чтобы их пакет не у</w:t>
      </w:r>
      <w:r w:rsidR="00875C4D">
        <w:rPr>
          <w:rFonts w:asciiTheme="minorHAnsi" w:hAnsiTheme="minorHAnsi"/>
          <w:color w:val="000000"/>
          <w:sz w:val="22"/>
          <w:szCs w:val="22"/>
        </w:rPr>
        <w:t>ступал по своим возможностям ли</w:t>
      </w:r>
      <w:r w:rsidRPr="00AF4F9B">
        <w:rPr>
          <w:rFonts w:asciiTheme="minorHAnsi" w:hAnsiTheme="minorHAnsi"/>
          <w:color w:val="000000"/>
          <w:sz w:val="22"/>
          <w:szCs w:val="22"/>
        </w:rPr>
        <w:t>дерам рынка программ, но превосходил их по скорости расчетов. Если новый пакет</w:t>
      </w:r>
      <w:r w:rsidR="00875C4D" w:rsidRPr="00875C4D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AF4F9B">
        <w:rPr>
          <w:rFonts w:asciiTheme="minorHAnsi" w:hAnsiTheme="minorHAnsi"/>
          <w:color w:val="000000"/>
          <w:sz w:val="22"/>
          <w:szCs w:val="22"/>
        </w:rPr>
        <w:t>окажется эффективным, он будет приводить к тем же результатам, что</w:t>
      </w:r>
      <w:r w:rsidR="00875C4D">
        <w:rPr>
          <w:rFonts w:asciiTheme="minorHAnsi" w:hAnsiTheme="minorHAnsi"/>
          <w:color w:val="000000"/>
          <w:sz w:val="22"/>
          <w:szCs w:val="22"/>
        </w:rPr>
        <w:t xml:space="preserve"> и другие про</w:t>
      </w:r>
      <w:r w:rsidRPr="00AF4F9B">
        <w:rPr>
          <w:rFonts w:asciiTheme="minorHAnsi" w:hAnsiTheme="minorHAnsi"/>
          <w:color w:val="000000"/>
          <w:sz w:val="22"/>
          <w:szCs w:val="22"/>
        </w:rPr>
        <w:t>грамм</w:t>
      </w:r>
      <w:r w:rsidR="00875C4D">
        <w:rPr>
          <w:rFonts w:asciiTheme="minorHAnsi" w:hAnsiTheme="minorHAnsi"/>
          <w:color w:val="000000"/>
          <w:sz w:val="22"/>
          <w:szCs w:val="22"/>
        </w:rPr>
        <w:t>ы, но за более короткое время.</w:t>
      </w:r>
      <w:r w:rsidR="00875C4D">
        <w:rPr>
          <w:rFonts w:asciiTheme="minorHAnsi" w:hAnsiTheme="minorHAnsi"/>
          <w:color w:val="000000"/>
          <w:sz w:val="22"/>
          <w:szCs w:val="22"/>
        </w:rPr>
        <w:tab/>
      </w:r>
    </w:p>
    <w:p w:rsidR="00AF4F9B" w:rsidRPr="00AF4F9B" w:rsidRDefault="00AF4F9B" w:rsidP="00FE06CF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>Для оценки программного обеспечения разработчики провели эксперимент, в ходе которого один и тот же набор задач решали</w:t>
      </w:r>
      <w:r w:rsidR="00FE06CF">
        <w:rPr>
          <w:rFonts w:asciiTheme="minorHAnsi" w:hAnsiTheme="minorHAnsi"/>
          <w:color w:val="000000"/>
          <w:sz w:val="22"/>
          <w:szCs w:val="22"/>
        </w:rPr>
        <w:t>,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как с помощью стандартных программ, так и с помощью нового пакета. Поскольку измерения для каждой конкретной задачи проводились согласованно, для оценки эффективности пакета необходимо сравнить не средние значения двух независимых выборок, а среднюю разность ме</w:t>
      </w:r>
      <w:r w:rsidR="00FE06CF">
        <w:rPr>
          <w:rFonts w:asciiTheme="minorHAnsi" w:hAnsiTheme="minorHAnsi"/>
          <w:color w:val="000000"/>
          <w:sz w:val="22"/>
          <w:szCs w:val="22"/>
        </w:rPr>
        <w:t>жду соответствующими элементами (рис. 9).</w:t>
      </w:r>
    </w:p>
    <w:p w:rsidR="00FE06CF" w:rsidRDefault="00FE06CF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2896819" cy="2067148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09. Попарные измерения продолжительности работы двух конкурирующих пакетов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196" cy="207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F9B" w:rsidRPr="00AF4F9B" w:rsidRDefault="00FE06CF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Рис. 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>9. Попарные измерения продолжительности работы двух</w:t>
      </w:r>
      <w:r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конкурирующих пакетов </w:t>
      </w:r>
      <w:r>
        <w:rPr>
          <w:rFonts w:asciiTheme="minorHAnsi" w:hAnsiTheme="minorHAnsi"/>
          <w:color w:val="000000"/>
          <w:sz w:val="22"/>
          <w:szCs w:val="22"/>
        </w:rPr>
        <w:t>при решении финансовых задач</w:t>
      </w:r>
    </w:p>
    <w:p w:rsidR="00AF4F9B" w:rsidRPr="00AF4F9B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>Можно ли утверждать, что новое программное обеспечение работает быстрее? Иначе говоря, существуют свидетельства того, что на решение финансовых задач стандартный пакет затрачивает больше времени, чем новый? Нулевая и альтернативная гипотеза формулируются следующим образом:</w:t>
      </w:r>
      <w:r w:rsidR="00FE06CF">
        <w:rPr>
          <w:rFonts w:asciiTheme="minorHAnsi" w:hAnsiTheme="minorHAnsi"/>
          <w:color w:val="000000"/>
          <w:sz w:val="22"/>
          <w:szCs w:val="22"/>
        </w:rPr>
        <w:t xml:space="preserve"> H</w:t>
      </w:r>
      <w:r w:rsidR="00FE06CF" w:rsidRPr="00733915">
        <w:rPr>
          <w:rFonts w:asciiTheme="minorHAnsi" w:hAnsiTheme="minorHAnsi"/>
          <w:color w:val="000000"/>
          <w:sz w:val="22"/>
          <w:szCs w:val="22"/>
          <w:vertAlign w:val="subscript"/>
        </w:rPr>
        <w:t>0</w:t>
      </w:r>
      <w:r w:rsidR="00FE06CF" w:rsidRPr="00733915">
        <w:rPr>
          <w:rFonts w:asciiTheme="minorHAnsi" w:hAnsiTheme="minorHAnsi"/>
          <w:color w:val="000000"/>
          <w:sz w:val="22"/>
          <w:szCs w:val="22"/>
        </w:rPr>
        <w:t xml:space="preserve">: </w:t>
      </w:r>
      <w:r w:rsidR="00FE06CF">
        <w:rPr>
          <w:rFonts w:asciiTheme="minorHAnsi" w:hAnsiTheme="minorHAnsi"/>
          <w:color w:val="000000"/>
          <w:sz w:val="22"/>
          <w:szCs w:val="22"/>
          <w:lang w:val="en-US"/>
        </w:rPr>
        <w:t>μ</w:t>
      </w:r>
      <w:r w:rsidR="00FE06CF">
        <w:rPr>
          <w:rFonts w:asciiTheme="minorHAnsi" w:hAnsiTheme="minorHAnsi"/>
          <w:color w:val="000000"/>
          <w:sz w:val="22"/>
          <w:szCs w:val="22"/>
          <w:vertAlign w:val="subscript"/>
          <w:lang w:val="en-US"/>
        </w:rPr>
        <w:t>D</w:t>
      </w:r>
      <w:r w:rsidR="00FE06CF" w:rsidRPr="0073391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FE06CF">
        <w:rPr>
          <w:rFonts w:asciiTheme="minorHAnsi" w:hAnsiTheme="minorHAnsi"/>
          <w:color w:val="000000"/>
          <w:sz w:val="22"/>
          <w:szCs w:val="22"/>
        </w:rPr>
        <w:t>≤ 0</w:t>
      </w:r>
      <w:r w:rsidR="00FE06CF" w:rsidRPr="00FE06CF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FE06CF" w:rsidRPr="00AF4F9B">
        <w:rPr>
          <w:rFonts w:asciiTheme="minorHAnsi" w:hAnsiTheme="minorHAnsi"/>
          <w:color w:val="000000"/>
          <w:sz w:val="22"/>
          <w:szCs w:val="22"/>
        </w:rPr>
        <w:t>(в среднем стандартный пакет работает быстрее, чем новый)</w:t>
      </w:r>
      <w:r w:rsidR="00FE06CF">
        <w:rPr>
          <w:rFonts w:asciiTheme="minorHAnsi" w:hAnsiTheme="minorHAnsi"/>
          <w:color w:val="000000"/>
          <w:sz w:val="22"/>
          <w:szCs w:val="22"/>
        </w:rPr>
        <w:t>,</w:t>
      </w:r>
      <w:r w:rsidR="00FE06CF" w:rsidRPr="000401AC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FE06CF">
        <w:rPr>
          <w:rFonts w:asciiTheme="minorHAnsi" w:hAnsiTheme="minorHAnsi"/>
          <w:color w:val="000000"/>
          <w:sz w:val="22"/>
          <w:szCs w:val="22"/>
        </w:rPr>
        <w:t>H</w:t>
      </w:r>
      <w:r w:rsidR="00FE06CF">
        <w:rPr>
          <w:rFonts w:asciiTheme="minorHAnsi" w:hAnsiTheme="minorHAnsi"/>
          <w:color w:val="000000"/>
          <w:sz w:val="22"/>
          <w:szCs w:val="22"/>
          <w:vertAlign w:val="subscript"/>
        </w:rPr>
        <w:t>1</w:t>
      </w:r>
      <w:r w:rsidR="00FE06CF" w:rsidRPr="00733915">
        <w:rPr>
          <w:rFonts w:asciiTheme="minorHAnsi" w:hAnsiTheme="minorHAnsi"/>
          <w:color w:val="000000"/>
          <w:sz w:val="22"/>
          <w:szCs w:val="22"/>
        </w:rPr>
        <w:t xml:space="preserve">: </w:t>
      </w:r>
      <w:r w:rsidR="00FE06CF">
        <w:rPr>
          <w:rFonts w:asciiTheme="minorHAnsi" w:hAnsiTheme="minorHAnsi"/>
          <w:color w:val="000000"/>
          <w:sz w:val="22"/>
          <w:szCs w:val="22"/>
          <w:lang w:val="en-US"/>
        </w:rPr>
        <w:t>μ</w:t>
      </w:r>
      <w:r w:rsidR="00FE06CF">
        <w:rPr>
          <w:rFonts w:asciiTheme="minorHAnsi" w:hAnsiTheme="minorHAnsi"/>
          <w:color w:val="000000"/>
          <w:sz w:val="22"/>
          <w:szCs w:val="22"/>
          <w:vertAlign w:val="subscript"/>
        </w:rPr>
        <w:t>D</w:t>
      </w:r>
      <w:r w:rsidR="00FE06CF" w:rsidRPr="0073391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FE06CF" w:rsidRPr="00FE06CF">
        <w:rPr>
          <w:rFonts w:asciiTheme="minorHAnsi" w:hAnsiTheme="minorHAnsi"/>
          <w:color w:val="000000"/>
          <w:sz w:val="22"/>
          <w:szCs w:val="22"/>
        </w:rPr>
        <w:t>&gt;</w:t>
      </w:r>
      <w:r w:rsidR="00FE06CF">
        <w:rPr>
          <w:rFonts w:asciiTheme="minorHAnsi" w:hAnsiTheme="minorHAnsi"/>
          <w:color w:val="000000"/>
          <w:sz w:val="22"/>
          <w:szCs w:val="22"/>
        </w:rPr>
        <w:t xml:space="preserve"> 0</w:t>
      </w:r>
      <w:r w:rsidR="00FE06CF" w:rsidRPr="00FE06CF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AF4F9B">
        <w:rPr>
          <w:rFonts w:asciiTheme="minorHAnsi" w:hAnsiTheme="minorHAnsi"/>
          <w:color w:val="000000"/>
          <w:sz w:val="22"/>
          <w:szCs w:val="22"/>
        </w:rPr>
        <w:t>(в среднем стандартный пакет работает медленнее, чем новый).</w:t>
      </w:r>
      <w:r w:rsidR="00FE06CF" w:rsidRPr="00FE06CF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FE06CF">
        <w:rPr>
          <w:rFonts w:asciiTheme="minorHAnsi" w:hAnsiTheme="minorHAnsi"/>
          <w:color w:val="000000"/>
          <w:sz w:val="22"/>
          <w:szCs w:val="22"/>
        </w:rPr>
        <w:t>Установим уровень значимости α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равным 0,05 и предположим, что разности распределены норм</w:t>
      </w:r>
      <w:r w:rsidR="00FE06CF">
        <w:rPr>
          <w:rFonts w:asciiTheme="minorHAnsi" w:hAnsiTheme="minorHAnsi"/>
          <w:color w:val="000000"/>
          <w:sz w:val="22"/>
          <w:szCs w:val="22"/>
        </w:rPr>
        <w:t xml:space="preserve">ально. Это позволяет применить </w:t>
      </w:r>
      <w:r w:rsidR="00FE06CF" w:rsidRPr="00FE06CF">
        <w:rPr>
          <w:rFonts w:asciiTheme="minorHAnsi" w:hAnsiTheme="minorHAnsi"/>
          <w:i/>
          <w:color w:val="000000"/>
          <w:sz w:val="22"/>
          <w:szCs w:val="22"/>
        </w:rPr>
        <w:t>t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-критерий для парных выборок </w:t>
      </w:r>
      <w:r w:rsidR="00FE06CF" w:rsidRPr="00FE06CF">
        <w:rPr>
          <w:rFonts w:asciiTheme="minorHAnsi" w:hAnsiTheme="minorHAnsi"/>
          <w:color w:val="000000"/>
          <w:sz w:val="22"/>
          <w:szCs w:val="22"/>
        </w:rPr>
        <w:t xml:space="preserve">– </w:t>
      </w:r>
      <w:r w:rsidR="00FE06CF">
        <w:rPr>
          <w:rFonts w:asciiTheme="minorHAnsi" w:hAnsiTheme="minorHAnsi"/>
          <w:color w:val="000000"/>
          <w:sz w:val="22"/>
          <w:szCs w:val="22"/>
        </w:rPr>
        <w:t xml:space="preserve">формулу </w:t>
      </w:r>
      <w:r w:rsidRPr="00AF4F9B">
        <w:rPr>
          <w:rFonts w:asciiTheme="minorHAnsi" w:hAnsiTheme="minorHAnsi"/>
          <w:color w:val="000000"/>
          <w:sz w:val="22"/>
          <w:szCs w:val="22"/>
        </w:rPr>
        <w:t>(5). Для выборки, состоящей из 10 задач, решающее правило имеет следующий вид:</w:t>
      </w:r>
      <w:r w:rsidR="00FE06CF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нулевая гипотеза </w:t>
      </w:r>
      <w:r w:rsidRPr="00FE06CF">
        <w:rPr>
          <w:rFonts w:asciiTheme="minorHAnsi" w:hAnsiTheme="minorHAnsi"/>
          <w:i/>
          <w:color w:val="000000"/>
          <w:sz w:val="22"/>
          <w:szCs w:val="22"/>
        </w:rPr>
        <w:t>Н</w:t>
      </w:r>
      <w:r w:rsidRPr="00FE06CF">
        <w:rPr>
          <w:rFonts w:asciiTheme="minorHAnsi" w:hAnsiTheme="minorHAnsi"/>
          <w:i/>
          <w:color w:val="000000"/>
          <w:sz w:val="22"/>
          <w:szCs w:val="22"/>
          <w:vertAlign w:val="subscript"/>
        </w:rPr>
        <w:t>0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отклоняется, если t &gt; t</w:t>
      </w:r>
      <w:r w:rsidR="00292E47" w:rsidRPr="00292E47">
        <w:rPr>
          <w:rFonts w:asciiTheme="minorHAnsi" w:hAnsiTheme="minorHAnsi"/>
          <w:color w:val="000000"/>
          <w:sz w:val="22"/>
          <w:szCs w:val="22"/>
          <w:vertAlign w:val="subscript"/>
        </w:rPr>
        <w:t>9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292E47" w:rsidRPr="00292E47">
        <w:rPr>
          <w:rFonts w:asciiTheme="minorHAnsi" w:hAnsiTheme="minorHAnsi"/>
          <w:color w:val="000000"/>
          <w:sz w:val="22"/>
          <w:szCs w:val="22"/>
        </w:rPr>
        <w:t>=СТЬЮДЕНТ.ОБР(0,05;9)</w:t>
      </w:r>
      <w:r w:rsidR="00292E47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AF4F9B">
        <w:rPr>
          <w:rFonts w:asciiTheme="minorHAnsi" w:hAnsiTheme="minorHAnsi"/>
          <w:color w:val="000000"/>
          <w:sz w:val="22"/>
          <w:szCs w:val="22"/>
        </w:rPr>
        <w:t>= 1,8331, в противном случае она не отклоняется.</w:t>
      </w:r>
    </w:p>
    <w:p w:rsidR="00AF4F9B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>Средняя разность между результатами, полученными в ходе попарных сравнений (</w:t>
      </w:r>
      <w:r w:rsidR="00E4176F">
        <w:rPr>
          <w:rFonts w:asciiTheme="minorHAnsi" w:hAnsiTheme="minorHAnsi"/>
          <w:color w:val="000000"/>
          <w:sz w:val="22"/>
          <w:szCs w:val="22"/>
        </w:rPr>
        <w:t xml:space="preserve">рис. 10) </w:t>
      </w:r>
      <w:r w:rsidR="00E4176F" w:rsidRPr="00E4176F">
        <w:rPr>
          <w:rFonts w:asciiTheme="minorHAnsi" w:hAnsiTheme="minorHAnsi"/>
          <w:i/>
          <w:color w:val="000000"/>
          <w:sz w:val="22"/>
          <w:szCs w:val="22"/>
          <w:lang w:val="en-US"/>
        </w:rPr>
        <w:t>D</w:t>
      </w:r>
      <w:r w:rsidR="00E4176F" w:rsidRPr="00E4176F">
        <w:rPr>
          <w:rFonts w:asciiTheme="minorHAnsi" w:hAnsiTheme="minorHAnsi"/>
          <w:i/>
          <w:color w:val="000000"/>
          <w:sz w:val="22"/>
          <w:szCs w:val="22"/>
        </w:rPr>
        <w:t>̅</w:t>
      </w:r>
      <w:r w:rsidR="00E4176F" w:rsidRPr="00E4176F">
        <w:rPr>
          <w:rFonts w:asciiTheme="minorHAnsi" w:hAnsiTheme="minorHAnsi"/>
          <w:color w:val="000000"/>
          <w:sz w:val="22"/>
          <w:szCs w:val="22"/>
        </w:rPr>
        <w:t xml:space="preserve"> = 0,084, </w:t>
      </w:r>
      <w:r w:rsidR="00E4176F">
        <w:rPr>
          <w:rFonts w:asciiTheme="minorHAnsi" w:hAnsiTheme="minorHAnsi"/>
          <w:color w:val="000000"/>
          <w:sz w:val="22"/>
          <w:szCs w:val="22"/>
        </w:rPr>
        <w:t xml:space="preserve">а стандартное отклонение </w:t>
      </w:r>
      <w:r w:rsidR="00E4176F" w:rsidRPr="00E4176F">
        <w:rPr>
          <w:rFonts w:asciiTheme="minorHAnsi" w:hAnsiTheme="minorHAnsi"/>
          <w:i/>
          <w:color w:val="000000"/>
          <w:sz w:val="22"/>
          <w:szCs w:val="22"/>
        </w:rPr>
        <w:t>S</w:t>
      </w:r>
      <w:r w:rsidR="00E4176F" w:rsidRPr="00E4176F">
        <w:rPr>
          <w:rFonts w:asciiTheme="minorHAnsi" w:hAnsiTheme="minorHAnsi"/>
          <w:i/>
          <w:color w:val="000000"/>
          <w:sz w:val="22"/>
          <w:szCs w:val="22"/>
          <w:vertAlign w:val="subscript"/>
        </w:rPr>
        <w:t>D</w:t>
      </w:r>
      <w:r w:rsidR="00E4176F">
        <w:rPr>
          <w:rFonts w:asciiTheme="minorHAnsi" w:hAnsiTheme="minorHAnsi"/>
          <w:color w:val="000000"/>
          <w:sz w:val="22"/>
          <w:szCs w:val="22"/>
        </w:rPr>
        <w:t xml:space="preserve"> = </w:t>
      </w:r>
      <w:r w:rsidR="00E4176F" w:rsidRPr="00E4176F">
        <w:rPr>
          <w:rFonts w:asciiTheme="minorHAnsi" w:hAnsiTheme="minorHAnsi"/>
          <w:color w:val="000000"/>
          <w:sz w:val="22"/>
          <w:szCs w:val="22"/>
        </w:rPr>
        <w:t xml:space="preserve">0,0844, </w:t>
      </w:r>
      <w:r w:rsidR="00E4176F" w:rsidRPr="00E4176F">
        <w:rPr>
          <w:rFonts w:asciiTheme="minorHAnsi" w:hAnsiTheme="minorHAnsi"/>
          <w:i/>
          <w:color w:val="000000"/>
          <w:sz w:val="22"/>
          <w:szCs w:val="22"/>
          <w:lang w:val="en-US"/>
        </w:rPr>
        <w:t>t</w:t>
      </w:r>
      <w:r w:rsidR="00E4176F">
        <w:rPr>
          <w:rFonts w:asciiTheme="minorHAnsi" w:hAnsiTheme="minorHAnsi"/>
          <w:color w:val="000000"/>
          <w:sz w:val="22"/>
          <w:szCs w:val="22"/>
        </w:rPr>
        <w:t xml:space="preserve"> = +3,14</w:t>
      </w:r>
      <w:r w:rsidR="00E4176F" w:rsidRPr="00E4176F">
        <w:rPr>
          <w:rFonts w:asciiTheme="minorHAnsi" w:hAnsiTheme="minorHAnsi"/>
          <w:color w:val="000000"/>
          <w:sz w:val="22"/>
          <w:szCs w:val="22"/>
        </w:rPr>
        <w:t>9</w:t>
      </w:r>
      <w:r w:rsidR="00E4176F">
        <w:rPr>
          <w:rFonts w:asciiTheme="minorHAnsi" w:hAnsiTheme="minorHAnsi"/>
          <w:color w:val="000000"/>
          <w:sz w:val="22"/>
          <w:szCs w:val="22"/>
        </w:rPr>
        <w:t xml:space="preserve">. Поскольку значение </w:t>
      </w:r>
      <w:r w:rsidR="00E4176F">
        <w:rPr>
          <w:rFonts w:asciiTheme="minorHAnsi" w:hAnsiTheme="minorHAnsi"/>
          <w:color w:val="000000"/>
          <w:sz w:val="22"/>
          <w:szCs w:val="22"/>
          <w:lang w:val="en-US"/>
        </w:rPr>
        <w:t>t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= +3,15 лежит в критической </w:t>
      </w:r>
      <w:r w:rsidR="00E4176F">
        <w:rPr>
          <w:rFonts w:asciiTheme="minorHAnsi" w:hAnsiTheme="minorHAnsi"/>
          <w:color w:val="000000"/>
          <w:sz w:val="22"/>
          <w:szCs w:val="22"/>
        </w:rPr>
        <w:lastRenderedPageBreak/>
        <w:t xml:space="preserve">области (рис. 11), нулевая гипотеза </w:t>
      </w:r>
      <w:r w:rsidR="00E4176F" w:rsidRPr="00E4176F">
        <w:rPr>
          <w:rFonts w:asciiTheme="minorHAnsi" w:hAnsiTheme="minorHAnsi"/>
          <w:i/>
          <w:color w:val="000000"/>
          <w:sz w:val="22"/>
          <w:szCs w:val="22"/>
        </w:rPr>
        <w:t>Н</w:t>
      </w:r>
      <w:r w:rsidR="00E4176F" w:rsidRPr="00E4176F">
        <w:rPr>
          <w:rFonts w:asciiTheme="minorHAnsi" w:hAnsiTheme="minorHAnsi"/>
          <w:i/>
          <w:color w:val="000000"/>
          <w:sz w:val="22"/>
          <w:szCs w:val="22"/>
          <w:vertAlign w:val="subscript"/>
        </w:rPr>
        <w:t>0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отклоняется. Таким образом, в среднем новый пакет работает быстрее стандартного.</w:t>
      </w:r>
    </w:p>
    <w:p w:rsidR="00E4176F" w:rsidRDefault="00E4176F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3970516" cy="182148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0. Расчет параметров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886" cy="182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76F" w:rsidRDefault="00E4176F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Рис. 10. Расчет </w:t>
      </w:r>
      <w:r w:rsidRPr="00E4176F">
        <w:rPr>
          <w:rFonts w:asciiTheme="minorHAnsi" w:hAnsiTheme="minorHAnsi"/>
          <w:i/>
          <w:color w:val="000000"/>
          <w:sz w:val="22"/>
          <w:szCs w:val="22"/>
          <w:lang w:val="en-US"/>
        </w:rPr>
        <w:t>t</w:t>
      </w:r>
      <w:r>
        <w:rPr>
          <w:rFonts w:asciiTheme="minorHAnsi" w:hAnsiTheme="minorHAnsi"/>
          <w:color w:val="000000"/>
          <w:sz w:val="22"/>
          <w:szCs w:val="22"/>
          <w:lang w:val="en-US"/>
        </w:rPr>
        <w:t>-</w:t>
      </w:r>
      <w:r>
        <w:rPr>
          <w:rFonts w:asciiTheme="minorHAnsi" w:hAnsiTheme="minorHAnsi"/>
          <w:color w:val="000000"/>
          <w:sz w:val="22"/>
          <w:szCs w:val="22"/>
        </w:rPr>
        <w:t>критерия</w:t>
      </w:r>
    </w:p>
    <w:p w:rsidR="00E4176F" w:rsidRPr="00E4176F" w:rsidRDefault="00E4176F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2253081" cy="167308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1. Критическая область одностороннего t-критерия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501" cy="1689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F9B" w:rsidRPr="00AF4F9B" w:rsidRDefault="00E4176F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Рис. 11. 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Критическая область одностороннего </w:t>
      </w:r>
      <w:r w:rsidR="00AF4F9B" w:rsidRPr="00E4176F">
        <w:rPr>
          <w:rFonts w:asciiTheme="minorHAnsi" w:hAnsiTheme="minorHAnsi"/>
          <w:i/>
          <w:color w:val="000000"/>
          <w:sz w:val="22"/>
          <w:szCs w:val="22"/>
        </w:rPr>
        <w:t>t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>-критерия с 5%-ным уровнем значимости и 9 степенями свободы</w:t>
      </w:r>
    </w:p>
    <w:p w:rsidR="00AF4F9B" w:rsidRPr="00AF4F9B" w:rsidRDefault="00E4176F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Для вычисления </w:t>
      </w:r>
      <w:r w:rsidR="00AF4F9B" w:rsidRPr="00E4176F">
        <w:rPr>
          <w:rFonts w:asciiTheme="minorHAnsi" w:hAnsiTheme="minorHAnsi"/>
          <w:i/>
          <w:color w:val="000000"/>
          <w:sz w:val="22"/>
          <w:szCs w:val="22"/>
        </w:rPr>
        <w:t>t</w:t>
      </w:r>
      <w:r>
        <w:rPr>
          <w:rFonts w:asciiTheme="minorHAnsi" w:hAnsiTheme="minorHAnsi"/>
          <w:color w:val="000000"/>
          <w:sz w:val="22"/>
          <w:szCs w:val="22"/>
        </w:rPr>
        <w:t>-статистики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/>
          <w:color w:val="000000"/>
          <w:sz w:val="22"/>
          <w:szCs w:val="22"/>
        </w:rPr>
        <w:t>(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и </w:t>
      </w:r>
      <w:r w:rsidR="00AF4F9B" w:rsidRPr="00E4176F">
        <w:rPr>
          <w:rFonts w:asciiTheme="minorHAnsi" w:hAnsiTheme="minorHAnsi"/>
          <w:i/>
          <w:color w:val="000000"/>
          <w:sz w:val="22"/>
          <w:szCs w:val="22"/>
        </w:rPr>
        <w:t>р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>-значени</w:t>
      </w:r>
      <w:r>
        <w:rPr>
          <w:rFonts w:asciiTheme="minorHAnsi" w:hAnsiTheme="minorHAnsi"/>
          <w:color w:val="000000"/>
          <w:sz w:val="22"/>
          <w:szCs w:val="22"/>
        </w:rPr>
        <w:t>я)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 можно в</w:t>
      </w:r>
      <w:r>
        <w:rPr>
          <w:rFonts w:asciiTheme="minorHAnsi" w:hAnsiTheme="minorHAnsi"/>
          <w:color w:val="000000"/>
          <w:sz w:val="22"/>
          <w:szCs w:val="22"/>
        </w:rPr>
        <w:t xml:space="preserve">оспользоваться Пакетом анализа (рис. 12). </w:t>
      </w:r>
      <w:r w:rsidR="00871BA0">
        <w:rPr>
          <w:rFonts w:asciiTheme="minorHAnsi" w:hAnsiTheme="minorHAnsi"/>
          <w:color w:val="000000"/>
          <w:sz w:val="22"/>
          <w:szCs w:val="22"/>
        </w:rPr>
        <w:t xml:space="preserve">Обратите внимание, что в этом случае можно не находить разности (столбец </w:t>
      </w:r>
      <w:r w:rsidR="00871BA0" w:rsidRPr="00871BA0">
        <w:rPr>
          <w:rFonts w:asciiTheme="minorHAnsi" w:hAnsiTheme="minorHAnsi"/>
          <w:i/>
          <w:color w:val="000000"/>
          <w:sz w:val="22"/>
          <w:szCs w:val="22"/>
        </w:rPr>
        <w:t>Разности</w:t>
      </w:r>
      <w:r w:rsidR="00871BA0">
        <w:rPr>
          <w:rFonts w:asciiTheme="minorHAnsi" w:hAnsiTheme="minorHAnsi"/>
          <w:color w:val="000000"/>
          <w:sz w:val="22"/>
          <w:szCs w:val="22"/>
        </w:rPr>
        <w:t xml:space="preserve"> (</w:t>
      </w:r>
      <w:r w:rsidR="00871BA0" w:rsidRPr="00871BA0">
        <w:rPr>
          <w:rFonts w:asciiTheme="minorHAnsi" w:hAnsiTheme="minorHAnsi"/>
          <w:i/>
          <w:color w:val="000000"/>
          <w:sz w:val="22"/>
          <w:szCs w:val="22"/>
          <w:lang w:val="en-US"/>
        </w:rPr>
        <w:t>D</w:t>
      </w:r>
      <w:r w:rsidR="00871BA0" w:rsidRPr="00871BA0">
        <w:rPr>
          <w:rFonts w:asciiTheme="minorHAnsi" w:hAnsiTheme="minorHAnsi"/>
          <w:i/>
          <w:color w:val="000000"/>
          <w:sz w:val="22"/>
          <w:szCs w:val="22"/>
          <w:vertAlign w:val="subscript"/>
          <w:lang w:val="en-US"/>
        </w:rPr>
        <w:t>i</w:t>
      </w:r>
      <w:r w:rsidR="00871BA0" w:rsidRPr="00871BA0">
        <w:rPr>
          <w:rFonts w:asciiTheme="minorHAnsi" w:hAnsiTheme="minorHAnsi"/>
          <w:i/>
          <w:color w:val="000000"/>
          <w:sz w:val="22"/>
          <w:szCs w:val="22"/>
        </w:rPr>
        <w:t>)</w:t>
      </w:r>
      <w:r w:rsidR="00871BA0">
        <w:rPr>
          <w:rFonts w:asciiTheme="minorHAnsi" w:hAnsiTheme="minorHAnsi"/>
          <w:color w:val="000000"/>
          <w:sz w:val="22"/>
          <w:szCs w:val="22"/>
        </w:rPr>
        <w:t xml:space="preserve"> не требуется). Пройдите по меню </w:t>
      </w:r>
      <w:r w:rsidR="00871BA0" w:rsidRPr="00871BA0">
        <w:rPr>
          <w:rFonts w:asciiTheme="minorHAnsi" w:hAnsiTheme="minorHAnsi"/>
          <w:i/>
          <w:color w:val="000000"/>
          <w:sz w:val="22"/>
          <w:szCs w:val="22"/>
        </w:rPr>
        <w:t>Данные</w:t>
      </w:r>
      <w:r w:rsidR="00871BA0">
        <w:rPr>
          <w:rFonts w:asciiTheme="minorHAnsi" w:hAnsiTheme="minorHAnsi"/>
          <w:color w:val="000000"/>
          <w:sz w:val="22"/>
          <w:szCs w:val="22"/>
        </w:rPr>
        <w:t xml:space="preserve"> → </w:t>
      </w:r>
      <w:r w:rsidR="00871BA0" w:rsidRPr="00871BA0">
        <w:rPr>
          <w:rFonts w:asciiTheme="minorHAnsi" w:hAnsiTheme="minorHAnsi"/>
          <w:i/>
          <w:color w:val="000000"/>
          <w:sz w:val="22"/>
          <w:szCs w:val="22"/>
        </w:rPr>
        <w:t>Анализ данных</w:t>
      </w:r>
      <w:r w:rsidR="00871BA0">
        <w:rPr>
          <w:rFonts w:asciiTheme="minorHAnsi" w:hAnsiTheme="minorHAnsi"/>
          <w:color w:val="000000"/>
          <w:sz w:val="22"/>
          <w:szCs w:val="22"/>
        </w:rPr>
        <w:t xml:space="preserve"> и выберите строку </w:t>
      </w:r>
      <w:r w:rsidR="00871BA0" w:rsidRPr="00871BA0">
        <w:rPr>
          <w:rFonts w:asciiTheme="minorHAnsi" w:hAnsiTheme="minorHAnsi"/>
          <w:i/>
          <w:color w:val="000000"/>
          <w:sz w:val="22"/>
          <w:szCs w:val="22"/>
        </w:rPr>
        <w:t>Парный двухвыборочный t-тест для средних</w:t>
      </w:r>
      <w:r w:rsidR="00871BA0">
        <w:rPr>
          <w:rFonts w:asciiTheme="minorHAnsi" w:hAnsiTheme="minorHAnsi"/>
          <w:color w:val="000000"/>
          <w:sz w:val="22"/>
          <w:szCs w:val="22"/>
        </w:rPr>
        <w:t>.</w:t>
      </w:r>
      <w:r w:rsidR="00871BA0" w:rsidRPr="00871BA0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Поскольку </w:t>
      </w:r>
      <w:r w:rsidR="00AF4F9B" w:rsidRPr="00871BA0">
        <w:rPr>
          <w:rFonts w:asciiTheme="minorHAnsi" w:hAnsiTheme="minorHAnsi"/>
          <w:i/>
          <w:color w:val="000000"/>
          <w:sz w:val="22"/>
          <w:szCs w:val="22"/>
        </w:rPr>
        <w:t>р</w:t>
      </w:r>
      <w:r w:rsidR="00871BA0">
        <w:rPr>
          <w:rFonts w:asciiTheme="minorHAnsi" w:hAnsiTheme="minorHAnsi"/>
          <w:color w:val="000000"/>
          <w:sz w:val="22"/>
          <w:szCs w:val="22"/>
        </w:rPr>
        <w:t xml:space="preserve">-значение равно 0,006 и меньше α 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&lt; 0,05, нулевую гипотезу </w:t>
      </w:r>
      <w:r w:rsidR="00AF4F9B" w:rsidRPr="00871BA0">
        <w:rPr>
          <w:rFonts w:asciiTheme="minorHAnsi" w:hAnsiTheme="minorHAnsi"/>
          <w:i/>
          <w:color w:val="000000"/>
          <w:sz w:val="22"/>
          <w:szCs w:val="22"/>
        </w:rPr>
        <w:t>Н</w:t>
      </w:r>
      <w:r w:rsidR="00AF4F9B" w:rsidRPr="00871BA0">
        <w:rPr>
          <w:rFonts w:asciiTheme="minorHAnsi" w:hAnsiTheme="minorHAnsi"/>
          <w:i/>
          <w:color w:val="000000"/>
          <w:sz w:val="22"/>
          <w:szCs w:val="22"/>
          <w:vertAlign w:val="subscript"/>
        </w:rPr>
        <w:t>0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 следует отклонить. Вычисленное </w:t>
      </w:r>
      <w:r w:rsidR="00AF4F9B" w:rsidRPr="00871BA0">
        <w:rPr>
          <w:rFonts w:asciiTheme="minorHAnsi" w:hAnsiTheme="minorHAnsi"/>
          <w:i/>
          <w:color w:val="000000"/>
          <w:sz w:val="22"/>
          <w:szCs w:val="22"/>
        </w:rPr>
        <w:t>р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>-значение означает следующее: если на самом деле оба пакета имеют одинаковую среднюю продолжительность работы при решении финансовых задач, то вероятность обнаружить превосходство нового пакета более</w:t>
      </w:r>
      <w:r w:rsidR="00871BA0">
        <w:rPr>
          <w:rFonts w:asciiTheme="minorHAnsi" w:hAnsiTheme="minorHAnsi"/>
          <w:color w:val="000000"/>
          <w:sz w:val="22"/>
          <w:szCs w:val="22"/>
        </w:rPr>
        <w:t xml:space="preserve"> чем на 0,084 с не превышает 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>0</w:t>
      </w:r>
      <w:r w:rsidR="00871BA0">
        <w:rPr>
          <w:rFonts w:asciiTheme="minorHAnsi" w:hAnsiTheme="minorHAnsi"/>
          <w:color w:val="000000"/>
          <w:sz w:val="22"/>
          <w:szCs w:val="22"/>
        </w:rPr>
        <w:t>,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>6</w:t>
      </w:r>
      <w:r w:rsidR="00871BA0">
        <w:rPr>
          <w:rFonts w:asciiTheme="minorHAnsi" w:hAnsiTheme="minorHAnsi"/>
          <w:color w:val="000000"/>
          <w:sz w:val="22"/>
          <w:szCs w:val="22"/>
        </w:rPr>
        <w:t>%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>. Поскольку эта величина крайне мала, степень уверенности в нулевой гипотезе весьма невысока, и следует принять альтернативную гипотезу (т.е. стандартный пакет работает медленнее).</w:t>
      </w:r>
    </w:p>
    <w:p w:rsidR="00AF4F9B" w:rsidRDefault="00871BA0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4663463" cy="4008729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2. Расчет t-статистики и р-значения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749" cy="402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BA0" w:rsidRPr="00AF4F9B" w:rsidRDefault="00871BA0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Рис. 12. Расчет </w:t>
      </w:r>
      <w:r w:rsidRPr="00E4176F">
        <w:rPr>
          <w:rFonts w:asciiTheme="minorHAnsi" w:hAnsiTheme="minorHAnsi"/>
          <w:i/>
          <w:color w:val="000000"/>
          <w:sz w:val="22"/>
          <w:szCs w:val="22"/>
        </w:rPr>
        <w:t>t</w:t>
      </w:r>
      <w:r>
        <w:rPr>
          <w:rFonts w:asciiTheme="minorHAnsi" w:hAnsiTheme="minorHAnsi"/>
          <w:color w:val="000000"/>
          <w:sz w:val="22"/>
          <w:szCs w:val="22"/>
        </w:rPr>
        <w:t>-статистики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и </w:t>
      </w:r>
      <w:r w:rsidRPr="00E4176F">
        <w:rPr>
          <w:rFonts w:asciiTheme="minorHAnsi" w:hAnsiTheme="minorHAnsi"/>
          <w:i/>
          <w:color w:val="000000"/>
          <w:sz w:val="22"/>
          <w:szCs w:val="22"/>
        </w:rPr>
        <w:t>р</w:t>
      </w:r>
      <w:r w:rsidRPr="00AF4F9B">
        <w:rPr>
          <w:rFonts w:asciiTheme="minorHAnsi" w:hAnsiTheme="minorHAnsi"/>
          <w:color w:val="000000"/>
          <w:sz w:val="22"/>
          <w:szCs w:val="22"/>
        </w:rPr>
        <w:t>-значени</w:t>
      </w:r>
      <w:r>
        <w:rPr>
          <w:rFonts w:asciiTheme="minorHAnsi" w:hAnsiTheme="minorHAnsi"/>
          <w:color w:val="000000"/>
          <w:sz w:val="22"/>
          <w:szCs w:val="22"/>
        </w:rPr>
        <w:t>я с помощью опции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871BA0">
        <w:rPr>
          <w:rFonts w:asciiTheme="minorHAnsi" w:hAnsiTheme="minorHAnsi"/>
          <w:i/>
          <w:color w:val="000000"/>
          <w:sz w:val="22"/>
          <w:szCs w:val="22"/>
        </w:rPr>
        <w:t>Парный двухвыборочный t-тест для средних</w:t>
      </w:r>
      <w:r>
        <w:rPr>
          <w:rFonts w:asciiTheme="minorHAnsi" w:hAnsiTheme="minorHAnsi"/>
          <w:color w:val="000000"/>
          <w:sz w:val="22"/>
          <w:szCs w:val="22"/>
        </w:rPr>
        <w:t xml:space="preserve"> Пакета анализа</w:t>
      </w:r>
    </w:p>
    <w:p w:rsidR="00AF4F9B" w:rsidRPr="00871BA0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b/>
          <w:color w:val="000000"/>
          <w:sz w:val="22"/>
          <w:szCs w:val="22"/>
        </w:rPr>
      </w:pPr>
      <w:r w:rsidRPr="00871BA0">
        <w:rPr>
          <w:rFonts w:asciiTheme="minorHAnsi" w:hAnsiTheme="minorHAnsi"/>
          <w:b/>
          <w:color w:val="000000"/>
          <w:sz w:val="22"/>
          <w:szCs w:val="22"/>
        </w:rPr>
        <w:t>Доверительный интервал, содержащий разность между двумя математическими ожиданиями</w:t>
      </w:r>
    </w:p>
    <w:p w:rsidR="00871BA0" w:rsidRPr="00AF4F9B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 xml:space="preserve">Вместо применения парного двухвыборочного </w:t>
      </w:r>
      <w:r w:rsidRPr="00871BA0">
        <w:rPr>
          <w:rFonts w:asciiTheme="minorHAnsi" w:hAnsiTheme="minorHAnsi"/>
          <w:i/>
          <w:color w:val="000000"/>
          <w:sz w:val="22"/>
          <w:szCs w:val="22"/>
        </w:rPr>
        <w:t>t</w:t>
      </w:r>
      <w:r w:rsidRPr="00AF4F9B">
        <w:rPr>
          <w:rFonts w:asciiTheme="minorHAnsi" w:hAnsiTheme="minorHAnsi"/>
          <w:color w:val="000000"/>
          <w:sz w:val="22"/>
          <w:szCs w:val="22"/>
        </w:rPr>
        <w:t>-</w:t>
      </w:r>
      <w:r w:rsidR="00871BA0">
        <w:rPr>
          <w:rFonts w:asciiTheme="minorHAnsi" w:hAnsiTheme="minorHAnsi"/>
          <w:color w:val="000000"/>
          <w:sz w:val="22"/>
          <w:szCs w:val="22"/>
        </w:rPr>
        <w:t>критерия можно построить довери</w:t>
      </w:r>
      <w:r w:rsidRPr="00AF4F9B">
        <w:rPr>
          <w:rFonts w:asciiTheme="minorHAnsi" w:hAnsiTheme="minorHAnsi"/>
          <w:color w:val="000000"/>
          <w:sz w:val="22"/>
          <w:szCs w:val="22"/>
        </w:rPr>
        <w:t>тельный интервал, содержащий разность между математическими ожиданиями</w:t>
      </w:r>
      <w:r w:rsidR="00871BA0">
        <w:rPr>
          <w:rFonts w:asciiTheme="minorHAnsi" w:hAnsiTheme="minorHAnsi"/>
          <w:color w:val="000000"/>
          <w:sz w:val="22"/>
          <w:szCs w:val="22"/>
        </w:rPr>
        <w:t xml:space="preserve"> двух генеральных совокупностей:</w:t>
      </w:r>
    </w:p>
    <w:p w:rsidR="00871BA0" w:rsidRDefault="00D80F98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3343275" cy="42862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2а. Доверительный интервал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F9B" w:rsidRPr="00AF4F9B" w:rsidRDefault="00D80F98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Используя формулу (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6), </w:t>
      </w:r>
      <w:r>
        <w:rPr>
          <w:rFonts w:asciiTheme="minorHAnsi" w:hAnsiTheme="minorHAnsi"/>
          <w:color w:val="000000"/>
          <w:sz w:val="22"/>
          <w:szCs w:val="22"/>
        </w:rPr>
        <w:t xml:space="preserve">в нашем примере 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получаем: </w:t>
      </w:r>
      <w:r w:rsidR="00AF4F9B" w:rsidRPr="00D80F98">
        <w:rPr>
          <w:rFonts w:asciiTheme="minorHAnsi" w:hAnsiTheme="minorHAnsi"/>
          <w:i/>
          <w:color w:val="000000"/>
          <w:sz w:val="22"/>
          <w:szCs w:val="22"/>
        </w:rPr>
        <w:t>D</w:t>
      </w:r>
      <w:r w:rsidRPr="00D80F98">
        <w:rPr>
          <w:rFonts w:asciiTheme="minorHAnsi" w:hAnsiTheme="minorHAnsi"/>
          <w:i/>
          <w:color w:val="000000"/>
          <w:sz w:val="22"/>
          <w:szCs w:val="22"/>
        </w:rPr>
        <w:t>̅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 =0,084, </w:t>
      </w:r>
      <w:r w:rsidRPr="00D80F98">
        <w:rPr>
          <w:rFonts w:asciiTheme="minorHAnsi" w:hAnsiTheme="minorHAnsi"/>
          <w:i/>
          <w:color w:val="000000"/>
          <w:sz w:val="22"/>
          <w:szCs w:val="22"/>
          <w:lang w:val="en-US"/>
        </w:rPr>
        <w:t>S</w:t>
      </w:r>
      <w:r w:rsidRPr="00D80F98">
        <w:rPr>
          <w:rFonts w:asciiTheme="minorHAnsi" w:hAnsiTheme="minorHAnsi"/>
          <w:i/>
          <w:color w:val="000000"/>
          <w:sz w:val="22"/>
          <w:szCs w:val="22"/>
          <w:vertAlign w:val="subscript"/>
          <w:lang w:val="en-US"/>
        </w:rPr>
        <w:t>D</w:t>
      </w:r>
      <w:r w:rsidRPr="00D80F98">
        <w:rPr>
          <w:rFonts w:asciiTheme="minorHAnsi" w:hAnsiTheme="minorHAnsi"/>
          <w:color w:val="000000"/>
          <w:sz w:val="22"/>
          <w:szCs w:val="22"/>
        </w:rPr>
        <w:t xml:space="preserve"> = 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0,0844, </w:t>
      </w:r>
      <w:r w:rsidRPr="00D80F98">
        <w:rPr>
          <w:rFonts w:asciiTheme="minorHAnsi" w:hAnsiTheme="minorHAnsi"/>
          <w:i/>
          <w:color w:val="000000"/>
          <w:sz w:val="22"/>
          <w:szCs w:val="22"/>
          <w:lang w:val="en-US"/>
        </w:rPr>
        <w:t>n</w:t>
      </w:r>
      <w:r w:rsidRPr="00D80F98">
        <w:rPr>
          <w:rFonts w:asciiTheme="minorHAnsi" w:hAnsiTheme="minorHAnsi"/>
          <w:color w:val="000000"/>
          <w:sz w:val="22"/>
          <w:szCs w:val="22"/>
        </w:rPr>
        <w:t xml:space="preserve"> = 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>10</w:t>
      </w:r>
      <w:r w:rsidRPr="00D80F98">
        <w:rPr>
          <w:rFonts w:asciiTheme="minorHAnsi" w:hAnsiTheme="minorHAnsi"/>
          <w:color w:val="000000"/>
          <w:sz w:val="22"/>
          <w:szCs w:val="22"/>
        </w:rPr>
        <w:t>,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D80F98">
        <w:rPr>
          <w:rFonts w:asciiTheme="minorHAnsi" w:hAnsiTheme="minorHAnsi"/>
          <w:i/>
          <w:color w:val="000000"/>
          <w:sz w:val="22"/>
          <w:szCs w:val="22"/>
          <w:lang w:val="en-US"/>
        </w:rPr>
        <w:t>t</w:t>
      </w:r>
      <w:r w:rsidRPr="00D80F98">
        <w:rPr>
          <w:rFonts w:asciiTheme="minorHAnsi" w:hAnsiTheme="minorHAnsi"/>
          <w:color w:val="000000"/>
          <w:sz w:val="22"/>
          <w:szCs w:val="22"/>
        </w:rPr>
        <w:t xml:space="preserve"> = </w:t>
      </w:r>
      <w:r>
        <w:rPr>
          <w:rFonts w:asciiTheme="minorHAnsi" w:hAnsiTheme="minorHAnsi"/>
          <w:color w:val="000000"/>
          <w:sz w:val="22"/>
          <w:szCs w:val="22"/>
        </w:rPr>
        <w:t>2,2622. В этом случае 95%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>-ный доверительный интервал имеет следующие границы:</w:t>
      </w:r>
    </w:p>
    <w:p w:rsidR="00D80F98" w:rsidRDefault="00D80F98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2619375" cy="6667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2б. Вычисления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F9B" w:rsidRPr="00AF4F9B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 xml:space="preserve">Таким образом, при доверительном уровне 95% средняя разность между результатами измерения эффективности двух пакетов колеблется в интервале от </w:t>
      </w:r>
      <w:r w:rsidR="00D80F98">
        <w:rPr>
          <w:rFonts w:asciiTheme="minorHAnsi" w:hAnsiTheme="minorHAnsi"/>
          <w:color w:val="000000"/>
          <w:sz w:val="22"/>
          <w:szCs w:val="22"/>
        </w:rPr>
        <w:t>0,0236 до 0,1444 с. Поскольку но</w:t>
      </w:r>
      <w:r w:rsidRPr="00AF4F9B">
        <w:rPr>
          <w:rFonts w:asciiTheme="minorHAnsi" w:hAnsiTheme="minorHAnsi"/>
          <w:color w:val="000000"/>
          <w:sz w:val="22"/>
          <w:szCs w:val="22"/>
        </w:rPr>
        <w:t>ль не принадлежит этому интервалу, следует сделать вывод, что эффективность нового пакета выше.</w:t>
      </w:r>
    </w:p>
    <w:p w:rsidR="00D80F98" w:rsidRPr="00D80F98" w:rsidRDefault="00D80F98" w:rsidP="00AF4F9B">
      <w:pPr>
        <w:pStyle w:val="ac"/>
        <w:spacing w:before="0" w:beforeAutospacing="0" w:after="120" w:afterAutospacing="0"/>
        <w:rPr>
          <w:rFonts w:asciiTheme="minorHAnsi" w:hAnsiTheme="minorHAnsi"/>
          <w:b/>
          <w:color w:val="000000"/>
          <w:sz w:val="22"/>
          <w:szCs w:val="22"/>
        </w:rPr>
      </w:pPr>
      <w:r w:rsidRPr="00D80F98">
        <w:rPr>
          <w:rFonts w:asciiTheme="minorHAnsi" w:hAnsiTheme="minorHAnsi"/>
          <w:b/>
          <w:color w:val="000000"/>
          <w:sz w:val="22"/>
          <w:szCs w:val="22"/>
        </w:rPr>
        <w:t>И</w:t>
      </w:r>
      <w:r>
        <w:rPr>
          <w:rFonts w:asciiTheme="minorHAnsi" w:hAnsiTheme="minorHAnsi"/>
          <w:b/>
          <w:color w:val="000000"/>
          <w:sz w:val="22"/>
          <w:szCs w:val="22"/>
        </w:rPr>
        <w:t xml:space="preserve">спользование </w:t>
      </w:r>
      <w:r w:rsidRPr="00D80F98">
        <w:rPr>
          <w:rFonts w:asciiTheme="minorHAnsi" w:hAnsiTheme="minorHAnsi"/>
          <w:b/>
          <w:i/>
          <w:color w:val="000000"/>
          <w:sz w:val="22"/>
          <w:szCs w:val="22"/>
          <w:lang w:val="en-US"/>
        </w:rPr>
        <w:t>Z</w:t>
      </w:r>
      <w:r w:rsidRPr="00D80F98">
        <w:rPr>
          <w:rFonts w:asciiTheme="minorHAnsi" w:hAnsiTheme="minorHAnsi"/>
          <w:b/>
          <w:color w:val="000000"/>
          <w:sz w:val="22"/>
          <w:szCs w:val="22"/>
        </w:rPr>
        <w:t>-критерия для оценки разности между двумя долями признака</w:t>
      </w:r>
    </w:p>
    <w:p w:rsidR="00AF4F9B" w:rsidRPr="00AF4F9B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>Иногда необходимо выполнить анализ различий между двумя генеральными совокупностями, используя категорийные данные. Оценку разности между двумя долями признака в независимых выборках можно осуществить двумя способами. В данно</w:t>
      </w:r>
      <w:r w:rsidR="00D80F98">
        <w:rPr>
          <w:rFonts w:asciiTheme="minorHAnsi" w:hAnsiTheme="minorHAnsi"/>
          <w:color w:val="000000"/>
          <w:sz w:val="22"/>
          <w:szCs w:val="22"/>
        </w:rPr>
        <w:t>й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D80F98">
        <w:rPr>
          <w:rFonts w:asciiTheme="minorHAnsi" w:hAnsiTheme="minorHAnsi"/>
          <w:color w:val="000000"/>
          <w:sz w:val="22"/>
          <w:szCs w:val="22"/>
        </w:rPr>
        <w:t>заметке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мы рассмотрим процедуру, в которой тестовая </w:t>
      </w:r>
      <w:r w:rsidRPr="00D80F98">
        <w:rPr>
          <w:rFonts w:asciiTheme="minorHAnsi" w:hAnsiTheme="minorHAnsi"/>
          <w:i/>
          <w:color w:val="000000"/>
          <w:sz w:val="22"/>
          <w:szCs w:val="22"/>
        </w:rPr>
        <w:t>Z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-статистика аппроксимируется стандартизованным нормальным распределением. </w:t>
      </w:r>
      <w:r w:rsidR="00D80F98">
        <w:rPr>
          <w:rFonts w:asciiTheme="minorHAnsi" w:hAnsiTheme="minorHAnsi"/>
          <w:color w:val="000000"/>
          <w:sz w:val="22"/>
          <w:szCs w:val="22"/>
        </w:rPr>
        <w:t xml:space="preserve">Позже </w:t>
      </w:r>
      <w:r w:rsidRPr="00AF4F9B">
        <w:rPr>
          <w:rFonts w:asciiTheme="minorHAnsi" w:hAnsiTheme="minorHAnsi"/>
          <w:color w:val="000000"/>
          <w:sz w:val="22"/>
          <w:szCs w:val="22"/>
        </w:rPr>
        <w:t>опис</w:t>
      </w:r>
      <w:r w:rsidR="00D80F98">
        <w:rPr>
          <w:rFonts w:asciiTheme="minorHAnsi" w:hAnsiTheme="minorHAnsi"/>
          <w:color w:val="000000"/>
          <w:sz w:val="22"/>
          <w:szCs w:val="22"/>
        </w:rPr>
        <w:t>ывается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процедура, в которой испол</w:t>
      </w:r>
      <w:r w:rsidR="00D80F98">
        <w:rPr>
          <w:rFonts w:asciiTheme="minorHAnsi" w:hAnsiTheme="minorHAnsi"/>
          <w:color w:val="000000"/>
          <w:sz w:val="22"/>
          <w:szCs w:val="22"/>
        </w:rPr>
        <w:t>ьзуется тестовая χ</w:t>
      </w:r>
      <w:r w:rsidR="00D80F98" w:rsidRPr="00D80F98">
        <w:rPr>
          <w:rFonts w:asciiTheme="minorHAnsi" w:hAnsiTheme="minorHAnsi"/>
          <w:color w:val="000000"/>
          <w:sz w:val="22"/>
          <w:szCs w:val="22"/>
          <w:vertAlign w:val="superscript"/>
        </w:rPr>
        <w:t>2</w:t>
      </w:r>
      <w:r w:rsidR="00D80F98">
        <w:rPr>
          <w:rFonts w:asciiTheme="minorHAnsi" w:hAnsiTheme="minorHAnsi"/>
          <w:color w:val="000000"/>
          <w:sz w:val="22"/>
          <w:szCs w:val="22"/>
        </w:rPr>
        <w:t>-с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татистика, аппроксимированная </w:t>
      </w:r>
      <w:r w:rsidR="00D80F98">
        <w:rPr>
          <w:rFonts w:asciiTheme="minorHAnsi" w:hAnsiTheme="minorHAnsi"/>
          <w:color w:val="000000"/>
          <w:sz w:val="22"/>
          <w:szCs w:val="22"/>
        </w:rPr>
        <w:t>χ</w:t>
      </w:r>
      <w:r w:rsidR="00D80F98" w:rsidRPr="00D80F98">
        <w:rPr>
          <w:rFonts w:asciiTheme="minorHAnsi" w:hAnsiTheme="minorHAnsi"/>
          <w:color w:val="000000"/>
          <w:sz w:val="22"/>
          <w:szCs w:val="22"/>
          <w:vertAlign w:val="superscript"/>
        </w:rPr>
        <w:t>2</w:t>
      </w:r>
      <w:r w:rsidRPr="00AF4F9B">
        <w:rPr>
          <w:rFonts w:asciiTheme="minorHAnsi" w:hAnsiTheme="minorHAnsi"/>
          <w:color w:val="000000"/>
          <w:sz w:val="22"/>
          <w:szCs w:val="22"/>
        </w:rPr>
        <w:t>-распределением с одной степенью свободы. Как мы убедимся, эти два критерия эквивалентны.</w:t>
      </w:r>
    </w:p>
    <w:p w:rsidR="00AF4F9B" w:rsidRPr="00AF4F9B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>Для оценки различий между двумя генеральным</w:t>
      </w:r>
      <w:r w:rsidR="002C6056">
        <w:rPr>
          <w:rFonts w:asciiTheme="minorHAnsi" w:hAnsiTheme="minorHAnsi"/>
          <w:color w:val="000000"/>
          <w:sz w:val="22"/>
          <w:szCs w:val="22"/>
        </w:rPr>
        <w:t>и совокупностями на основе неза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висимых выборок можно применять </w:t>
      </w:r>
      <w:r w:rsidRPr="002C6056">
        <w:rPr>
          <w:rFonts w:asciiTheme="minorHAnsi" w:hAnsiTheme="minorHAnsi"/>
          <w:i/>
          <w:color w:val="000000"/>
          <w:sz w:val="22"/>
          <w:szCs w:val="22"/>
        </w:rPr>
        <w:t>Z</w:t>
      </w:r>
      <w:r w:rsidRPr="00AF4F9B">
        <w:rPr>
          <w:rFonts w:asciiTheme="minorHAnsi" w:hAnsiTheme="minorHAnsi"/>
          <w:color w:val="000000"/>
          <w:sz w:val="22"/>
          <w:szCs w:val="22"/>
        </w:rPr>
        <w:t>-критерий. На</w:t>
      </w:r>
      <w:r w:rsidR="002C6056">
        <w:rPr>
          <w:rFonts w:asciiTheme="minorHAnsi" w:hAnsiTheme="minorHAnsi"/>
          <w:color w:val="000000"/>
          <w:sz w:val="22"/>
          <w:szCs w:val="22"/>
        </w:rPr>
        <w:t xml:space="preserve"> основе разности между двумя вы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борочными долями признака </w:t>
      </w:r>
      <w:r w:rsidRPr="002C6056">
        <w:rPr>
          <w:rFonts w:asciiTheme="minorHAnsi" w:hAnsiTheme="minorHAnsi"/>
          <w:i/>
          <w:color w:val="000000"/>
          <w:sz w:val="22"/>
          <w:szCs w:val="22"/>
        </w:rPr>
        <w:t>P</w:t>
      </w:r>
      <w:r w:rsidRPr="002C6056">
        <w:rPr>
          <w:rFonts w:asciiTheme="minorHAnsi" w:hAnsiTheme="minorHAnsi"/>
          <w:i/>
          <w:color w:val="000000"/>
          <w:sz w:val="22"/>
          <w:szCs w:val="22"/>
          <w:vertAlign w:val="subscript"/>
        </w:rPr>
        <w:t>s</w:t>
      </w:r>
      <w:r w:rsidR="002C6056" w:rsidRPr="002C6056">
        <w:rPr>
          <w:rFonts w:asciiTheme="minorHAnsi" w:hAnsiTheme="minorHAnsi"/>
          <w:i/>
          <w:color w:val="000000"/>
          <w:sz w:val="22"/>
          <w:szCs w:val="22"/>
          <w:vertAlign w:val="subscript"/>
        </w:rPr>
        <w:t>1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2C6056">
        <w:rPr>
          <w:rFonts w:asciiTheme="minorHAnsi" w:hAnsiTheme="minorHAnsi"/>
          <w:color w:val="000000"/>
          <w:sz w:val="22"/>
          <w:szCs w:val="22"/>
        </w:rPr>
        <w:t xml:space="preserve">– </w:t>
      </w:r>
      <w:r w:rsidR="002C6056" w:rsidRPr="002C6056">
        <w:rPr>
          <w:rFonts w:asciiTheme="minorHAnsi" w:hAnsiTheme="minorHAnsi"/>
          <w:i/>
          <w:color w:val="000000"/>
          <w:sz w:val="22"/>
          <w:szCs w:val="22"/>
        </w:rPr>
        <w:t>P</w:t>
      </w:r>
      <w:r w:rsidR="002C6056" w:rsidRPr="002C6056">
        <w:rPr>
          <w:rFonts w:asciiTheme="minorHAnsi" w:hAnsiTheme="minorHAnsi"/>
          <w:i/>
          <w:color w:val="000000"/>
          <w:sz w:val="22"/>
          <w:szCs w:val="22"/>
          <w:vertAlign w:val="subscript"/>
        </w:rPr>
        <w:t>s2</w:t>
      </w:r>
      <w:r w:rsidR="002C6056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вычисляется </w:t>
      </w:r>
      <w:r w:rsidRPr="002C6056">
        <w:rPr>
          <w:rFonts w:asciiTheme="minorHAnsi" w:hAnsiTheme="minorHAnsi"/>
          <w:i/>
          <w:color w:val="000000"/>
          <w:sz w:val="22"/>
          <w:szCs w:val="22"/>
        </w:rPr>
        <w:t>Z</w:t>
      </w:r>
      <w:r w:rsidRPr="00AF4F9B">
        <w:rPr>
          <w:rFonts w:asciiTheme="minorHAnsi" w:hAnsiTheme="minorHAnsi"/>
          <w:color w:val="000000"/>
          <w:sz w:val="22"/>
          <w:szCs w:val="22"/>
        </w:rPr>
        <w:t>-статистика, используемая для</w:t>
      </w:r>
      <w:r w:rsidR="002C6056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оценки разности между двумя долями признака в </w:t>
      </w:r>
      <w:r w:rsidRPr="00AF4F9B">
        <w:rPr>
          <w:rFonts w:asciiTheme="minorHAnsi" w:hAnsiTheme="minorHAnsi"/>
          <w:color w:val="000000"/>
          <w:sz w:val="22"/>
          <w:szCs w:val="22"/>
        </w:rPr>
        <w:lastRenderedPageBreak/>
        <w:t>генеральных совокупностях. Если объем выборок достаточно велик, эта тестовая статистика имеет стандартизованное нормальное распределение.</w:t>
      </w:r>
      <w:r w:rsidR="002C6056" w:rsidRPr="002C6056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2C6056">
        <w:rPr>
          <w:rFonts w:asciiTheme="minorHAnsi" w:hAnsiTheme="minorHAnsi"/>
          <w:color w:val="000000"/>
          <w:sz w:val="22"/>
          <w:szCs w:val="22"/>
          <w:lang w:val="en-US"/>
        </w:rPr>
        <w:t>Z</w:t>
      </w:r>
      <w:r w:rsidR="002C6056" w:rsidRPr="002C6056">
        <w:rPr>
          <w:rFonts w:asciiTheme="minorHAnsi" w:hAnsiTheme="minorHAnsi"/>
          <w:color w:val="000000"/>
          <w:sz w:val="22"/>
          <w:szCs w:val="22"/>
        </w:rPr>
        <w:t>-критерий для оценки разности между двумя долями</w:t>
      </w:r>
      <w:r w:rsidR="002C6056">
        <w:rPr>
          <w:rFonts w:asciiTheme="minorHAnsi" w:hAnsiTheme="minorHAnsi"/>
          <w:color w:val="000000"/>
          <w:sz w:val="22"/>
          <w:szCs w:val="22"/>
        </w:rPr>
        <w:t>:</w:t>
      </w:r>
    </w:p>
    <w:p w:rsidR="00AF4F9B" w:rsidRPr="00AF4F9B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2C6056"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2219325" cy="122872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2в. Z-критерий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F9B" w:rsidRPr="00AF4F9B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 xml:space="preserve">где </w:t>
      </w:r>
      <w:r w:rsidRPr="002C6056">
        <w:rPr>
          <w:rFonts w:asciiTheme="minorHAnsi" w:hAnsiTheme="minorHAnsi"/>
          <w:i/>
          <w:color w:val="000000"/>
          <w:sz w:val="22"/>
          <w:szCs w:val="22"/>
        </w:rPr>
        <w:t>p</w:t>
      </w:r>
      <w:r w:rsidRPr="002C6056">
        <w:rPr>
          <w:rFonts w:asciiTheme="minorHAnsi" w:hAnsiTheme="minorHAnsi"/>
          <w:i/>
          <w:color w:val="000000"/>
          <w:sz w:val="22"/>
          <w:szCs w:val="22"/>
          <w:vertAlign w:val="subscript"/>
        </w:rPr>
        <w:t>s</w:t>
      </w:r>
      <w:r w:rsidR="002C6056" w:rsidRPr="002C6056">
        <w:rPr>
          <w:rFonts w:asciiTheme="minorHAnsi" w:hAnsiTheme="minorHAnsi"/>
          <w:i/>
          <w:color w:val="000000"/>
          <w:sz w:val="22"/>
          <w:szCs w:val="22"/>
          <w:vertAlign w:val="subscript"/>
        </w:rPr>
        <w:t>1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— доля успехов в первой выборке, </w:t>
      </w:r>
      <w:r w:rsidRPr="002C6056">
        <w:rPr>
          <w:rFonts w:asciiTheme="minorHAnsi" w:hAnsiTheme="minorHAnsi"/>
          <w:i/>
          <w:color w:val="000000"/>
          <w:sz w:val="22"/>
          <w:szCs w:val="22"/>
        </w:rPr>
        <w:t>Х</w:t>
      </w:r>
      <w:r w:rsidR="002C6056" w:rsidRPr="002C6056">
        <w:rPr>
          <w:rFonts w:asciiTheme="minorHAnsi" w:hAnsiTheme="minorHAnsi"/>
          <w:i/>
          <w:color w:val="000000"/>
          <w:sz w:val="22"/>
          <w:szCs w:val="22"/>
          <w:vertAlign w:val="subscript"/>
        </w:rPr>
        <w:t>1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— количество успехов в первой выборке,</w:t>
      </w:r>
      <w:r w:rsidR="002C6056" w:rsidRPr="002C6056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2C6056" w:rsidRPr="002C6056">
        <w:rPr>
          <w:rFonts w:asciiTheme="minorHAnsi" w:hAnsiTheme="minorHAnsi"/>
          <w:i/>
          <w:color w:val="000000"/>
          <w:sz w:val="22"/>
          <w:szCs w:val="22"/>
          <w:lang w:val="en-US"/>
        </w:rPr>
        <w:t>n</w:t>
      </w:r>
      <w:r w:rsidR="002C6056" w:rsidRPr="002C6056">
        <w:rPr>
          <w:rFonts w:asciiTheme="minorHAnsi" w:hAnsiTheme="minorHAnsi"/>
          <w:i/>
          <w:color w:val="000000"/>
          <w:sz w:val="22"/>
          <w:szCs w:val="22"/>
          <w:vertAlign w:val="subscript"/>
        </w:rPr>
        <w:t>1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— объем выборки из п</w:t>
      </w:r>
      <w:r w:rsidR="002C6056">
        <w:rPr>
          <w:rFonts w:asciiTheme="minorHAnsi" w:hAnsiTheme="minorHAnsi"/>
          <w:color w:val="000000"/>
          <w:sz w:val="22"/>
          <w:szCs w:val="22"/>
        </w:rPr>
        <w:t xml:space="preserve">ервой генеральной совокупности, </w:t>
      </w:r>
      <w:r w:rsidR="002C6056" w:rsidRPr="002C6056">
        <w:rPr>
          <w:rFonts w:asciiTheme="minorHAnsi" w:hAnsiTheme="minorHAnsi"/>
          <w:i/>
          <w:color w:val="000000"/>
          <w:sz w:val="22"/>
          <w:szCs w:val="22"/>
        </w:rPr>
        <w:t>p</w:t>
      </w:r>
      <w:r w:rsidR="002C6056">
        <w:rPr>
          <w:rFonts w:asciiTheme="minorHAnsi" w:hAnsiTheme="minorHAnsi"/>
          <w:i/>
          <w:color w:val="000000"/>
          <w:sz w:val="22"/>
          <w:szCs w:val="22"/>
          <w:vertAlign w:val="subscript"/>
        </w:rPr>
        <w:t>1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— доля успехов в первой генеральной совокупности, </w:t>
      </w:r>
      <w:r w:rsidR="002C6056" w:rsidRPr="002C6056">
        <w:rPr>
          <w:rFonts w:asciiTheme="minorHAnsi" w:hAnsiTheme="minorHAnsi"/>
          <w:i/>
          <w:color w:val="000000"/>
          <w:sz w:val="22"/>
          <w:szCs w:val="22"/>
        </w:rPr>
        <w:t>p</w:t>
      </w:r>
      <w:r w:rsidR="002C6056" w:rsidRPr="002C6056">
        <w:rPr>
          <w:rFonts w:asciiTheme="minorHAnsi" w:hAnsiTheme="minorHAnsi"/>
          <w:i/>
          <w:color w:val="000000"/>
          <w:sz w:val="22"/>
          <w:szCs w:val="22"/>
          <w:vertAlign w:val="subscript"/>
        </w:rPr>
        <w:t>s</w:t>
      </w:r>
      <w:r w:rsidR="002C6056">
        <w:rPr>
          <w:rFonts w:asciiTheme="minorHAnsi" w:hAnsiTheme="minorHAnsi"/>
          <w:i/>
          <w:color w:val="000000"/>
          <w:sz w:val="22"/>
          <w:szCs w:val="22"/>
          <w:vertAlign w:val="subscript"/>
        </w:rPr>
        <w:t>2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— доля успехов во второй выборке, </w:t>
      </w:r>
      <w:r w:rsidRPr="002C6056">
        <w:rPr>
          <w:rFonts w:asciiTheme="minorHAnsi" w:hAnsiTheme="minorHAnsi"/>
          <w:i/>
          <w:color w:val="000000"/>
          <w:sz w:val="22"/>
          <w:szCs w:val="22"/>
        </w:rPr>
        <w:t>Х</w:t>
      </w:r>
      <w:r w:rsidRPr="002C6056">
        <w:rPr>
          <w:rFonts w:asciiTheme="minorHAnsi" w:hAnsiTheme="minorHAnsi"/>
          <w:i/>
          <w:color w:val="000000"/>
          <w:sz w:val="22"/>
          <w:szCs w:val="22"/>
          <w:vertAlign w:val="subscript"/>
        </w:rPr>
        <w:t>2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— количество</w:t>
      </w:r>
      <w:r w:rsidR="002C6056" w:rsidRPr="002C6056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2C6056">
        <w:rPr>
          <w:rFonts w:asciiTheme="minorHAnsi" w:hAnsiTheme="minorHAnsi"/>
          <w:color w:val="000000"/>
          <w:sz w:val="22"/>
          <w:szCs w:val="22"/>
        </w:rPr>
        <w:t xml:space="preserve">успехов во второй выборке, </w:t>
      </w:r>
      <w:r w:rsidR="002C6056" w:rsidRPr="002C6056">
        <w:rPr>
          <w:rFonts w:asciiTheme="minorHAnsi" w:hAnsiTheme="minorHAnsi"/>
          <w:i/>
          <w:color w:val="000000"/>
          <w:sz w:val="22"/>
          <w:szCs w:val="22"/>
        </w:rPr>
        <w:t>n</w:t>
      </w:r>
      <w:r w:rsidR="002C6056" w:rsidRPr="002C6056">
        <w:rPr>
          <w:rFonts w:asciiTheme="minorHAnsi" w:hAnsiTheme="minorHAnsi"/>
          <w:i/>
          <w:color w:val="000000"/>
          <w:sz w:val="22"/>
          <w:szCs w:val="22"/>
          <w:vertAlign w:val="subscript"/>
        </w:rPr>
        <w:t>2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— объем выборки из второй генеральной совокупности, </w:t>
      </w:r>
      <w:r w:rsidRPr="002C6056">
        <w:rPr>
          <w:rFonts w:asciiTheme="minorHAnsi" w:hAnsiTheme="minorHAnsi"/>
          <w:i/>
          <w:color w:val="000000"/>
          <w:sz w:val="22"/>
          <w:szCs w:val="22"/>
        </w:rPr>
        <w:t>р</w:t>
      </w:r>
      <w:r w:rsidR="002C6056" w:rsidRPr="002C6056">
        <w:rPr>
          <w:rFonts w:asciiTheme="minorHAnsi" w:hAnsiTheme="minorHAnsi"/>
          <w:i/>
          <w:color w:val="000000"/>
          <w:sz w:val="22"/>
          <w:szCs w:val="22"/>
          <w:vertAlign w:val="subscript"/>
        </w:rPr>
        <w:t>2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—</w:t>
      </w:r>
      <w:r w:rsidR="002C6056" w:rsidRPr="00AF4F9B">
        <w:rPr>
          <w:rFonts w:asciiTheme="minorHAnsi" w:hAnsiTheme="minorHAnsi"/>
          <w:color w:val="000000"/>
          <w:sz w:val="22"/>
          <w:szCs w:val="22"/>
        </w:rPr>
        <w:t xml:space="preserve"> доля успехов в</w:t>
      </w:r>
      <w:r w:rsidR="002C6056">
        <w:rPr>
          <w:rFonts w:asciiTheme="minorHAnsi" w:hAnsiTheme="minorHAnsi"/>
          <w:color w:val="000000"/>
          <w:sz w:val="22"/>
          <w:szCs w:val="22"/>
        </w:rPr>
        <w:t>о второй</w:t>
      </w:r>
      <w:r w:rsidR="002C6056" w:rsidRPr="00AF4F9B">
        <w:rPr>
          <w:rFonts w:asciiTheme="minorHAnsi" w:hAnsiTheme="minorHAnsi"/>
          <w:color w:val="000000"/>
          <w:sz w:val="22"/>
          <w:szCs w:val="22"/>
        </w:rPr>
        <w:t xml:space="preserve"> генеральной совокупности</w:t>
      </w:r>
      <w:r w:rsidR="008870CF">
        <w:rPr>
          <w:rFonts w:asciiTheme="minorHAnsi" w:hAnsiTheme="minorHAnsi"/>
          <w:color w:val="000000"/>
          <w:sz w:val="22"/>
          <w:szCs w:val="22"/>
        </w:rPr>
        <w:t xml:space="preserve">, </w:t>
      </w:r>
      <w:r w:rsidR="008870CF" w:rsidRPr="008870CF">
        <w:rPr>
          <w:rFonts w:asciiTheme="minorHAnsi" w:hAnsiTheme="minorHAnsi"/>
          <w:i/>
          <w:color w:val="000000"/>
          <w:sz w:val="22"/>
          <w:szCs w:val="22"/>
        </w:rPr>
        <w:t>р̅</w:t>
      </w:r>
      <w:r w:rsidR="008870CF">
        <w:rPr>
          <w:rFonts w:asciiTheme="minorHAnsi" w:hAnsiTheme="minorHAnsi"/>
          <w:color w:val="000000"/>
          <w:sz w:val="22"/>
          <w:szCs w:val="22"/>
        </w:rPr>
        <w:t xml:space="preserve"> –</w:t>
      </w:r>
      <w:r w:rsidR="002C6056" w:rsidRPr="00AF4F9B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AF4F9B">
        <w:rPr>
          <w:rFonts w:asciiTheme="minorHAnsi" w:hAnsiTheme="minorHAnsi"/>
          <w:color w:val="000000"/>
          <w:sz w:val="22"/>
          <w:szCs w:val="22"/>
        </w:rPr>
        <w:t>оценка доли успехов в объединенной генеральной совокупности.</w:t>
      </w:r>
    </w:p>
    <w:p w:rsidR="00AF4F9B" w:rsidRPr="00AF4F9B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 xml:space="preserve">При достаточно большом объеме выборок тестовая </w:t>
      </w:r>
      <w:r w:rsidRPr="008870CF">
        <w:rPr>
          <w:rFonts w:asciiTheme="minorHAnsi" w:hAnsiTheme="minorHAnsi"/>
          <w:i/>
          <w:color w:val="000000"/>
          <w:sz w:val="22"/>
          <w:szCs w:val="22"/>
        </w:rPr>
        <w:t>Z</w:t>
      </w:r>
      <w:r w:rsidR="008870CF">
        <w:rPr>
          <w:rFonts w:asciiTheme="minorHAnsi" w:hAnsiTheme="minorHAnsi"/>
          <w:color w:val="000000"/>
          <w:sz w:val="22"/>
          <w:szCs w:val="22"/>
        </w:rPr>
        <w:t>-статистика подчиняется стан</w:t>
      </w:r>
      <w:r w:rsidRPr="00AF4F9B">
        <w:rPr>
          <w:rFonts w:asciiTheme="minorHAnsi" w:hAnsiTheme="minorHAnsi"/>
          <w:color w:val="000000"/>
          <w:sz w:val="22"/>
          <w:szCs w:val="22"/>
        </w:rPr>
        <w:t>дартизованному нормальному распределению.</w:t>
      </w:r>
    </w:p>
    <w:p w:rsidR="00AF4F9B" w:rsidRPr="00AF4F9B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 xml:space="preserve">Нулевая гипотеза заключается в том, что доли признака в двух генеральных совокупностях одинаковы. Следовательно, проверку равенства долей признака в двух генеральных совокупностях можно свести к оценке доли признака в объединенной генеральной совокупности. Оценка объединенной доли равна результату деления количества успехов в обеих выборках </w:t>
      </w:r>
      <w:r w:rsidRPr="00DF4E79">
        <w:rPr>
          <w:rFonts w:asciiTheme="minorHAnsi" w:hAnsiTheme="minorHAnsi"/>
          <w:i/>
          <w:color w:val="000000"/>
          <w:sz w:val="22"/>
          <w:szCs w:val="22"/>
        </w:rPr>
        <w:t>Х</w:t>
      </w:r>
      <w:r w:rsidR="00DF4E79" w:rsidRPr="00DF4E79">
        <w:rPr>
          <w:rFonts w:asciiTheme="minorHAnsi" w:hAnsiTheme="minorHAnsi"/>
          <w:i/>
          <w:color w:val="000000"/>
          <w:sz w:val="22"/>
          <w:szCs w:val="22"/>
          <w:vertAlign w:val="subscript"/>
        </w:rPr>
        <w:t>1</w:t>
      </w:r>
      <w:r w:rsidRPr="00DF4E79">
        <w:rPr>
          <w:rFonts w:asciiTheme="minorHAnsi" w:hAnsiTheme="minorHAnsi"/>
          <w:i/>
          <w:color w:val="000000"/>
          <w:sz w:val="22"/>
          <w:szCs w:val="22"/>
        </w:rPr>
        <w:t>+Х</w:t>
      </w:r>
      <w:r w:rsidRPr="00DF4E79">
        <w:rPr>
          <w:rFonts w:asciiTheme="minorHAnsi" w:hAnsiTheme="minorHAnsi"/>
          <w:i/>
          <w:color w:val="000000"/>
          <w:sz w:val="22"/>
          <w:szCs w:val="22"/>
          <w:vertAlign w:val="subscript"/>
        </w:rPr>
        <w:t>2</w:t>
      </w:r>
      <w:r w:rsidR="00DF4E79">
        <w:rPr>
          <w:rFonts w:asciiTheme="minorHAnsi" w:hAnsiTheme="minorHAnsi"/>
          <w:color w:val="000000"/>
          <w:sz w:val="22"/>
          <w:szCs w:val="22"/>
        </w:rPr>
        <w:t xml:space="preserve"> на сумму объемов выборок </w:t>
      </w:r>
      <w:r w:rsidR="00DF4E79" w:rsidRPr="00DF4E79">
        <w:rPr>
          <w:rFonts w:asciiTheme="minorHAnsi" w:hAnsiTheme="minorHAnsi"/>
          <w:i/>
          <w:color w:val="000000"/>
          <w:sz w:val="22"/>
          <w:szCs w:val="22"/>
          <w:lang w:val="en-US"/>
        </w:rPr>
        <w:t>n</w:t>
      </w:r>
      <w:r w:rsidR="00DF4E79" w:rsidRPr="00DF4E79">
        <w:rPr>
          <w:rFonts w:asciiTheme="minorHAnsi" w:hAnsiTheme="minorHAnsi"/>
          <w:i/>
          <w:color w:val="000000"/>
          <w:sz w:val="22"/>
          <w:szCs w:val="22"/>
          <w:vertAlign w:val="subscript"/>
        </w:rPr>
        <w:t>1</w:t>
      </w:r>
      <w:r w:rsidR="00DF4E79" w:rsidRPr="00DF4E79">
        <w:rPr>
          <w:rFonts w:asciiTheme="minorHAnsi" w:hAnsiTheme="minorHAnsi"/>
          <w:i/>
          <w:color w:val="000000"/>
          <w:sz w:val="22"/>
          <w:szCs w:val="22"/>
        </w:rPr>
        <w:t>+n</w:t>
      </w:r>
      <w:r w:rsidRPr="00DF4E79">
        <w:rPr>
          <w:rFonts w:asciiTheme="minorHAnsi" w:hAnsiTheme="minorHAnsi"/>
          <w:i/>
          <w:color w:val="000000"/>
          <w:sz w:val="22"/>
          <w:szCs w:val="22"/>
          <w:vertAlign w:val="subscript"/>
        </w:rPr>
        <w:t>2</w:t>
      </w:r>
      <w:r w:rsidRPr="00AF4F9B">
        <w:rPr>
          <w:rFonts w:asciiTheme="minorHAnsi" w:hAnsiTheme="minorHAnsi"/>
          <w:color w:val="000000"/>
          <w:sz w:val="22"/>
          <w:szCs w:val="22"/>
        </w:rPr>
        <w:t>.</w:t>
      </w:r>
    </w:p>
    <w:p w:rsidR="00AF4F9B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 xml:space="preserve">С помощью </w:t>
      </w:r>
      <w:r w:rsidRPr="00DF4E79">
        <w:rPr>
          <w:rFonts w:asciiTheme="minorHAnsi" w:hAnsiTheme="minorHAnsi"/>
          <w:i/>
          <w:color w:val="000000"/>
          <w:sz w:val="22"/>
          <w:szCs w:val="22"/>
        </w:rPr>
        <w:t>Z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-критерия можно определить, существуют ли различия между долями успеха в двух группах (двусторонний тест), а также установить, превышает ли доля успехов в одной группе долю успехов в </w:t>
      </w:r>
      <w:r w:rsidR="00DF4E79">
        <w:rPr>
          <w:rFonts w:asciiTheme="minorHAnsi" w:hAnsiTheme="minorHAnsi"/>
          <w:color w:val="000000"/>
          <w:sz w:val="22"/>
          <w:szCs w:val="22"/>
        </w:rPr>
        <w:t>другой (односторонний критерий) (рис. 13).</w:t>
      </w:r>
    </w:p>
    <w:p w:rsidR="00DF4E79" w:rsidRDefault="00DF4E79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5010912" cy="496567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3. Три варианта Z-критерия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3828" cy="5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E79" w:rsidRPr="00AF4F9B" w:rsidRDefault="00DF4E79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Рис. 13. Три варианта </w:t>
      </w:r>
      <w:r w:rsidRPr="00DF4E79">
        <w:rPr>
          <w:rFonts w:asciiTheme="minorHAnsi" w:hAnsiTheme="minorHAnsi"/>
          <w:i/>
          <w:color w:val="000000"/>
          <w:sz w:val="22"/>
          <w:szCs w:val="22"/>
        </w:rPr>
        <w:t>Z</w:t>
      </w:r>
      <w:r w:rsidRPr="00AF4F9B">
        <w:rPr>
          <w:rFonts w:asciiTheme="minorHAnsi" w:hAnsiTheme="minorHAnsi"/>
          <w:color w:val="000000"/>
          <w:sz w:val="22"/>
          <w:szCs w:val="22"/>
        </w:rPr>
        <w:t>-критерия</w:t>
      </w:r>
    </w:p>
    <w:p w:rsidR="00AF4F9B" w:rsidRPr="00AF4F9B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>Чтобы проверить нулевую и альтернативные гипотезы</w:t>
      </w:r>
      <w:r w:rsidR="00DF4E79">
        <w:rPr>
          <w:rFonts w:asciiTheme="minorHAnsi" w:hAnsiTheme="minorHAnsi"/>
          <w:color w:val="000000"/>
          <w:sz w:val="22"/>
          <w:szCs w:val="22"/>
        </w:rPr>
        <w:t xml:space="preserve"> H</w:t>
      </w:r>
      <w:r w:rsidR="00DF4E79" w:rsidRPr="00733915">
        <w:rPr>
          <w:rFonts w:asciiTheme="minorHAnsi" w:hAnsiTheme="minorHAnsi"/>
          <w:color w:val="000000"/>
          <w:sz w:val="22"/>
          <w:szCs w:val="22"/>
          <w:vertAlign w:val="subscript"/>
        </w:rPr>
        <w:t>0</w:t>
      </w:r>
      <w:r w:rsidR="00DF4E79" w:rsidRPr="00733915">
        <w:rPr>
          <w:rFonts w:asciiTheme="minorHAnsi" w:hAnsiTheme="minorHAnsi"/>
          <w:color w:val="000000"/>
          <w:sz w:val="22"/>
          <w:szCs w:val="22"/>
        </w:rPr>
        <w:t xml:space="preserve">: </w:t>
      </w:r>
      <w:r w:rsidR="00DF4E79" w:rsidRPr="00DF4E79">
        <w:rPr>
          <w:rFonts w:asciiTheme="minorHAnsi" w:hAnsiTheme="minorHAnsi"/>
          <w:color w:val="000000"/>
          <w:sz w:val="22"/>
          <w:szCs w:val="22"/>
        </w:rPr>
        <w:t>р</w:t>
      </w:r>
      <w:r w:rsidR="00DF4E79" w:rsidRPr="00733915">
        <w:rPr>
          <w:rFonts w:asciiTheme="minorHAnsi" w:hAnsiTheme="minorHAnsi"/>
          <w:color w:val="000000"/>
          <w:sz w:val="22"/>
          <w:szCs w:val="22"/>
          <w:vertAlign w:val="subscript"/>
        </w:rPr>
        <w:t>1</w:t>
      </w:r>
      <w:r w:rsidR="00DF4E79" w:rsidRPr="00733915">
        <w:rPr>
          <w:rFonts w:asciiTheme="minorHAnsi" w:hAnsiTheme="minorHAnsi"/>
          <w:color w:val="000000"/>
          <w:sz w:val="22"/>
          <w:szCs w:val="22"/>
        </w:rPr>
        <w:t xml:space="preserve"> = </w:t>
      </w:r>
      <w:r w:rsidR="00DF4E79" w:rsidRPr="00DF4E79">
        <w:rPr>
          <w:rFonts w:asciiTheme="minorHAnsi" w:hAnsiTheme="minorHAnsi"/>
          <w:color w:val="000000"/>
          <w:sz w:val="22"/>
          <w:szCs w:val="22"/>
        </w:rPr>
        <w:t>р</w:t>
      </w:r>
      <w:r w:rsidR="00DF4E79" w:rsidRPr="00733915">
        <w:rPr>
          <w:rFonts w:asciiTheme="minorHAnsi" w:hAnsiTheme="minorHAnsi"/>
          <w:color w:val="000000"/>
          <w:sz w:val="22"/>
          <w:szCs w:val="22"/>
          <w:vertAlign w:val="subscript"/>
        </w:rPr>
        <w:t>2</w:t>
      </w:r>
      <w:r w:rsidR="00DF4E79">
        <w:rPr>
          <w:rFonts w:asciiTheme="minorHAnsi" w:hAnsiTheme="minorHAnsi"/>
          <w:color w:val="000000"/>
          <w:sz w:val="22"/>
          <w:szCs w:val="22"/>
        </w:rPr>
        <w:t>, H</w:t>
      </w:r>
      <w:r w:rsidR="00DF4E79">
        <w:rPr>
          <w:rFonts w:asciiTheme="minorHAnsi" w:hAnsiTheme="minorHAnsi"/>
          <w:color w:val="000000"/>
          <w:sz w:val="22"/>
          <w:szCs w:val="22"/>
          <w:vertAlign w:val="subscript"/>
        </w:rPr>
        <w:t>1</w:t>
      </w:r>
      <w:r w:rsidR="00DF4E79" w:rsidRPr="00733915">
        <w:rPr>
          <w:rFonts w:asciiTheme="minorHAnsi" w:hAnsiTheme="minorHAnsi"/>
          <w:color w:val="000000"/>
          <w:sz w:val="22"/>
          <w:szCs w:val="22"/>
        </w:rPr>
        <w:t xml:space="preserve">: </w:t>
      </w:r>
      <w:r w:rsidR="00DF4E79" w:rsidRPr="00DF4E79">
        <w:rPr>
          <w:rFonts w:asciiTheme="minorHAnsi" w:hAnsiTheme="minorHAnsi"/>
          <w:color w:val="000000"/>
          <w:sz w:val="22"/>
          <w:szCs w:val="22"/>
        </w:rPr>
        <w:t>р</w:t>
      </w:r>
      <w:r w:rsidR="00DF4E79" w:rsidRPr="00733915">
        <w:rPr>
          <w:rFonts w:asciiTheme="minorHAnsi" w:hAnsiTheme="minorHAnsi"/>
          <w:color w:val="000000"/>
          <w:sz w:val="22"/>
          <w:szCs w:val="22"/>
          <w:vertAlign w:val="subscript"/>
        </w:rPr>
        <w:t>1</w:t>
      </w:r>
      <w:r w:rsidR="00DF4E79" w:rsidRPr="0073391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DF4E79">
        <w:rPr>
          <w:rFonts w:asciiTheme="minorHAnsi" w:hAnsiTheme="minorHAnsi"/>
          <w:color w:val="000000"/>
          <w:sz w:val="22"/>
          <w:szCs w:val="22"/>
        </w:rPr>
        <w:t>≠</w:t>
      </w:r>
      <w:r w:rsidR="00DF4E79" w:rsidRPr="0073391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DF4E79" w:rsidRPr="00DF4E79">
        <w:rPr>
          <w:rFonts w:asciiTheme="minorHAnsi" w:hAnsiTheme="minorHAnsi"/>
          <w:color w:val="000000"/>
          <w:sz w:val="22"/>
          <w:szCs w:val="22"/>
        </w:rPr>
        <w:t>р</w:t>
      </w:r>
      <w:r w:rsidR="00DF4E79" w:rsidRPr="00733915">
        <w:rPr>
          <w:rFonts w:asciiTheme="minorHAnsi" w:hAnsiTheme="minorHAnsi"/>
          <w:color w:val="000000"/>
          <w:sz w:val="22"/>
          <w:szCs w:val="22"/>
          <w:vertAlign w:val="subscript"/>
        </w:rPr>
        <w:t>2</w:t>
      </w:r>
      <w:r w:rsidR="00DF4E79">
        <w:rPr>
          <w:rFonts w:asciiTheme="minorHAnsi" w:hAnsiTheme="minorHAnsi"/>
          <w:color w:val="000000"/>
          <w:sz w:val="22"/>
          <w:szCs w:val="22"/>
        </w:rPr>
        <w:t xml:space="preserve">, 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следует использовать тестовую </w:t>
      </w:r>
      <w:r w:rsidRPr="00DF4E79">
        <w:rPr>
          <w:rFonts w:asciiTheme="minorHAnsi" w:hAnsiTheme="minorHAnsi"/>
          <w:i/>
          <w:color w:val="000000"/>
          <w:sz w:val="22"/>
          <w:szCs w:val="22"/>
        </w:rPr>
        <w:t>Z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-статистику </w:t>
      </w:r>
      <w:r w:rsidR="00DF4E79">
        <w:rPr>
          <w:rFonts w:asciiTheme="minorHAnsi" w:hAnsiTheme="minorHAnsi"/>
          <w:color w:val="000000"/>
          <w:sz w:val="22"/>
          <w:szCs w:val="22"/>
        </w:rPr>
        <w:t xml:space="preserve">– формулы 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(7). При заданном уровне значимости </w:t>
      </w:r>
      <w:r w:rsidR="00DF4E79">
        <w:rPr>
          <w:rFonts w:asciiTheme="minorHAnsi" w:hAnsiTheme="minorHAnsi"/>
          <w:color w:val="000000"/>
          <w:sz w:val="22"/>
          <w:szCs w:val="22"/>
        </w:rPr>
        <w:t>α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нулевая гипотеза отклоняется, если вычисленная </w:t>
      </w:r>
      <w:r w:rsidRPr="00DF4E79">
        <w:rPr>
          <w:rFonts w:asciiTheme="minorHAnsi" w:hAnsiTheme="minorHAnsi"/>
          <w:i/>
          <w:color w:val="000000"/>
          <w:sz w:val="22"/>
          <w:szCs w:val="22"/>
        </w:rPr>
        <w:t>Z</w:t>
      </w:r>
      <w:r w:rsidRPr="00AF4F9B">
        <w:rPr>
          <w:rFonts w:asciiTheme="minorHAnsi" w:hAnsiTheme="minorHAnsi"/>
          <w:color w:val="000000"/>
          <w:sz w:val="22"/>
          <w:szCs w:val="22"/>
        </w:rPr>
        <w:t>-статистика больше верхнего или меньше нижнего критического значения стандартизованного нормального распределения.</w:t>
      </w:r>
    </w:p>
    <w:p w:rsidR="00AF4F9B" w:rsidRPr="00AF4F9B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 xml:space="preserve">Для того чтобы проиллюстрировать </w:t>
      </w:r>
      <w:r w:rsidRPr="00DF4E79">
        <w:rPr>
          <w:rFonts w:asciiTheme="minorHAnsi" w:hAnsiTheme="minorHAnsi"/>
          <w:i/>
          <w:color w:val="000000"/>
          <w:sz w:val="22"/>
          <w:szCs w:val="22"/>
        </w:rPr>
        <w:t>Z</w:t>
      </w:r>
      <w:r w:rsidRPr="00AF4F9B">
        <w:rPr>
          <w:rFonts w:asciiTheme="minorHAnsi" w:hAnsiTheme="minorHAnsi"/>
          <w:color w:val="000000"/>
          <w:sz w:val="22"/>
          <w:szCs w:val="22"/>
        </w:rPr>
        <w:t>-критерий для проверки гипотезы о равенстве двух долей, предположим, вы — менеджер компании Т. С. Resort Properties. На одном из</w:t>
      </w:r>
      <w:r w:rsidR="00DF4E79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AF4F9B">
        <w:rPr>
          <w:rFonts w:asciiTheme="minorHAnsi" w:hAnsiTheme="minorHAnsi"/>
          <w:color w:val="000000"/>
          <w:sz w:val="22"/>
          <w:szCs w:val="22"/>
        </w:rPr>
        <w:t>островов компании Т. С. Resort Properties принадлежат два отеля: Beachcomer и</w:t>
      </w:r>
      <w:r w:rsidR="00DF4E79">
        <w:rPr>
          <w:rFonts w:asciiTheme="minorHAnsi" w:hAnsiTheme="minorHAnsi"/>
          <w:color w:val="000000"/>
          <w:sz w:val="22"/>
          <w:szCs w:val="22"/>
        </w:rPr>
        <w:t xml:space="preserve"> Windsurfer. На вопрос «</w:t>
      </w:r>
      <w:r w:rsidRPr="00AF4F9B">
        <w:rPr>
          <w:rFonts w:asciiTheme="minorHAnsi" w:hAnsiTheme="minorHAnsi"/>
          <w:color w:val="000000"/>
          <w:sz w:val="22"/>
          <w:szCs w:val="22"/>
        </w:rPr>
        <w:t>Планируете ли вы вернуться в наш отель снова?</w:t>
      </w:r>
      <w:r w:rsidR="00DF4E79">
        <w:rPr>
          <w:rFonts w:asciiTheme="minorHAnsi" w:hAnsiTheme="minorHAnsi"/>
          <w:color w:val="000000"/>
          <w:sz w:val="22"/>
          <w:szCs w:val="22"/>
        </w:rPr>
        <w:t>»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163 из 227 постояль</w:t>
      </w:r>
      <w:r w:rsidR="00DF4E79">
        <w:rPr>
          <w:rFonts w:asciiTheme="minorHAnsi" w:hAnsiTheme="minorHAnsi"/>
          <w:color w:val="000000"/>
          <w:sz w:val="22"/>
          <w:szCs w:val="22"/>
        </w:rPr>
        <w:t>цев отеля Beachcomer ответили: «</w:t>
      </w:r>
      <w:r w:rsidRPr="00AF4F9B">
        <w:rPr>
          <w:rFonts w:asciiTheme="minorHAnsi" w:hAnsiTheme="minorHAnsi"/>
          <w:color w:val="000000"/>
          <w:sz w:val="22"/>
          <w:szCs w:val="22"/>
        </w:rPr>
        <w:t>Да</w:t>
      </w:r>
      <w:r w:rsidR="00DF4E79">
        <w:rPr>
          <w:rFonts w:asciiTheme="minorHAnsi" w:hAnsiTheme="minorHAnsi"/>
          <w:color w:val="000000"/>
          <w:sz w:val="22"/>
          <w:szCs w:val="22"/>
        </w:rPr>
        <w:t>»</w:t>
      </w:r>
      <w:r w:rsidRPr="00AF4F9B">
        <w:rPr>
          <w:rFonts w:asciiTheme="minorHAnsi" w:hAnsiTheme="minorHAnsi"/>
          <w:color w:val="000000"/>
          <w:sz w:val="22"/>
          <w:szCs w:val="22"/>
        </w:rPr>
        <w:t>, в то же время 154 из 262 постояльцев отеля Winds</w:t>
      </w:r>
      <w:r w:rsidR="00DF4E79">
        <w:rPr>
          <w:rFonts w:asciiTheme="minorHAnsi" w:hAnsiTheme="minorHAnsi"/>
          <w:color w:val="000000"/>
          <w:sz w:val="22"/>
          <w:szCs w:val="22"/>
        </w:rPr>
        <w:t>urfer на этот вопрос ответили: «</w:t>
      </w:r>
      <w:r w:rsidRPr="00AF4F9B">
        <w:rPr>
          <w:rFonts w:asciiTheme="minorHAnsi" w:hAnsiTheme="minorHAnsi"/>
          <w:color w:val="000000"/>
          <w:sz w:val="22"/>
          <w:szCs w:val="22"/>
        </w:rPr>
        <w:t>Нет</w:t>
      </w:r>
      <w:r w:rsidR="00DF4E79">
        <w:rPr>
          <w:rFonts w:asciiTheme="minorHAnsi" w:hAnsiTheme="minorHAnsi"/>
          <w:color w:val="000000"/>
          <w:sz w:val="22"/>
          <w:szCs w:val="22"/>
        </w:rPr>
        <w:t>»</w:t>
      </w:r>
      <w:r w:rsidRPr="00AF4F9B">
        <w:rPr>
          <w:rFonts w:asciiTheme="minorHAnsi" w:hAnsiTheme="minorHAnsi"/>
          <w:color w:val="000000"/>
          <w:sz w:val="22"/>
          <w:szCs w:val="22"/>
        </w:rPr>
        <w:t>. Можно ли утверждать, что при уровне значимости, равном 0,05, между степенью удовлетворенности постояльцев обоих отелей (вероятностью, что в следующем сезоне они вернутся в отель) значимой разницы нет? Нулевая и альтернативная гипотезы формулируются следующим образом:</w:t>
      </w:r>
      <w:r w:rsidR="00DF4E79">
        <w:rPr>
          <w:rFonts w:asciiTheme="minorHAnsi" w:hAnsiTheme="minorHAnsi"/>
          <w:color w:val="000000"/>
          <w:sz w:val="22"/>
          <w:szCs w:val="22"/>
        </w:rPr>
        <w:t xml:space="preserve"> H</w:t>
      </w:r>
      <w:r w:rsidR="00DF4E79" w:rsidRPr="00733915">
        <w:rPr>
          <w:rFonts w:asciiTheme="minorHAnsi" w:hAnsiTheme="minorHAnsi"/>
          <w:color w:val="000000"/>
          <w:sz w:val="22"/>
          <w:szCs w:val="22"/>
          <w:vertAlign w:val="subscript"/>
        </w:rPr>
        <w:t>0</w:t>
      </w:r>
      <w:r w:rsidR="00DF4E79" w:rsidRPr="00733915">
        <w:rPr>
          <w:rFonts w:asciiTheme="minorHAnsi" w:hAnsiTheme="minorHAnsi"/>
          <w:color w:val="000000"/>
          <w:sz w:val="22"/>
          <w:szCs w:val="22"/>
        </w:rPr>
        <w:t xml:space="preserve">: </w:t>
      </w:r>
      <w:r w:rsidR="00DF4E79" w:rsidRPr="00DF4E79">
        <w:rPr>
          <w:rFonts w:asciiTheme="minorHAnsi" w:hAnsiTheme="minorHAnsi"/>
          <w:color w:val="000000"/>
          <w:sz w:val="22"/>
          <w:szCs w:val="22"/>
        </w:rPr>
        <w:t>р</w:t>
      </w:r>
      <w:r w:rsidR="00DF4E79" w:rsidRPr="00733915">
        <w:rPr>
          <w:rFonts w:asciiTheme="minorHAnsi" w:hAnsiTheme="minorHAnsi"/>
          <w:color w:val="000000"/>
          <w:sz w:val="22"/>
          <w:szCs w:val="22"/>
          <w:vertAlign w:val="subscript"/>
        </w:rPr>
        <w:t>1</w:t>
      </w:r>
      <w:r w:rsidR="00DF4E79" w:rsidRPr="00733915">
        <w:rPr>
          <w:rFonts w:asciiTheme="minorHAnsi" w:hAnsiTheme="minorHAnsi"/>
          <w:color w:val="000000"/>
          <w:sz w:val="22"/>
          <w:szCs w:val="22"/>
        </w:rPr>
        <w:t xml:space="preserve"> = </w:t>
      </w:r>
      <w:r w:rsidR="00DF4E79" w:rsidRPr="00DF4E79">
        <w:rPr>
          <w:rFonts w:asciiTheme="minorHAnsi" w:hAnsiTheme="minorHAnsi"/>
          <w:color w:val="000000"/>
          <w:sz w:val="22"/>
          <w:szCs w:val="22"/>
        </w:rPr>
        <w:t>р</w:t>
      </w:r>
      <w:r w:rsidR="00DF4E79" w:rsidRPr="00733915">
        <w:rPr>
          <w:rFonts w:asciiTheme="minorHAnsi" w:hAnsiTheme="minorHAnsi"/>
          <w:color w:val="000000"/>
          <w:sz w:val="22"/>
          <w:szCs w:val="22"/>
          <w:vertAlign w:val="subscript"/>
        </w:rPr>
        <w:t>2</w:t>
      </w:r>
      <w:r w:rsidR="00DF4E79">
        <w:rPr>
          <w:rFonts w:asciiTheme="minorHAnsi" w:hAnsiTheme="minorHAnsi"/>
          <w:color w:val="000000"/>
          <w:sz w:val="22"/>
          <w:szCs w:val="22"/>
        </w:rPr>
        <w:t>, H</w:t>
      </w:r>
      <w:r w:rsidR="00DF4E79">
        <w:rPr>
          <w:rFonts w:asciiTheme="minorHAnsi" w:hAnsiTheme="minorHAnsi"/>
          <w:color w:val="000000"/>
          <w:sz w:val="22"/>
          <w:szCs w:val="22"/>
          <w:vertAlign w:val="subscript"/>
        </w:rPr>
        <w:t>1</w:t>
      </w:r>
      <w:r w:rsidR="00DF4E79" w:rsidRPr="00733915">
        <w:rPr>
          <w:rFonts w:asciiTheme="minorHAnsi" w:hAnsiTheme="minorHAnsi"/>
          <w:color w:val="000000"/>
          <w:sz w:val="22"/>
          <w:szCs w:val="22"/>
        </w:rPr>
        <w:t xml:space="preserve">: </w:t>
      </w:r>
      <w:r w:rsidR="00DF4E79" w:rsidRPr="00DF4E79">
        <w:rPr>
          <w:rFonts w:asciiTheme="minorHAnsi" w:hAnsiTheme="minorHAnsi"/>
          <w:color w:val="000000"/>
          <w:sz w:val="22"/>
          <w:szCs w:val="22"/>
        </w:rPr>
        <w:t>р</w:t>
      </w:r>
      <w:r w:rsidR="00DF4E79" w:rsidRPr="00733915">
        <w:rPr>
          <w:rFonts w:asciiTheme="minorHAnsi" w:hAnsiTheme="minorHAnsi"/>
          <w:color w:val="000000"/>
          <w:sz w:val="22"/>
          <w:szCs w:val="22"/>
          <w:vertAlign w:val="subscript"/>
        </w:rPr>
        <w:t>1</w:t>
      </w:r>
      <w:r w:rsidR="00DF4E79" w:rsidRPr="0073391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DF4E79">
        <w:rPr>
          <w:rFonts w:asciiTheme="minorHAnsi" w:hAnsiTheme="minorHAnsi"/>
          <w:color w:val="000000"/>
          <w:sz w:val="22"/>
          <w:szCs w:val="22"/>
        </w:rPr>
        <w:t>≠</w:t>
      </w:r>
      <w:r w:rsidR="00DF4E79" w:rsidRPr="0073391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DF4E79" w:rsidRPr="00DF4E79">
        <w:rPr>
          <w:rFonts w:asciiTheme="minorHAnsi" w:hAnsiTheme="minorHAnsi"/>
          <w:color w:val="000000"/>
          <w:sz w:val="22"/>
          <w:szCs w:val="22"/>
        </w:rPr>
        <w:t>р</w:t>
      </w:r>
      <w:r w:rsidR="00DF4E79" w:rsidRPr="00733915">
        <w:rPr>
          <w:rFonts w:asciiTheme="minorHAnsi" w:hAnsiTheme="minorHAnsi"/>
          <w:color w:val="000000"/>
          <w:sz w:val="22"/>
          <w:szCs w:val="22"/>
          <w:vertAlign w:val="subscript"/>
        </w:rPr>
        <w:t>2</w:t>
      </w:r>
      <w:r w:rsidR="00DF4E79">
        <w:rPr>
          <w:rFonts w:asciiTheme="minorHAnsi" w:hAnsiTheme="minorHAnsi"/>
          <w:color w:val="000000"/>
          <w:sz w:val="22"/>
          <w:szCs w:val="22"/>
        </w:rPr>
        <w:t>.</w:t>
      </w:r>
    </w:p>
    <w:p w:rsidR="00AF4F9B" w:rsidRPr="00AF4F9B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 xml:space="preserve">Поскольку уровень значимости равен 0,05, критические значения </w:t>
      </w:r>
      <w:r w:rsidR="00DF4E79" w:rsidRPr="00DF4E79">
        <w:rPr>
          <w:rFonts w:asciiTheme="minorHAnsi" w:hAnsiTheme="minorHAnsi"/>
          <w:i/>
          <w:color w:val="000000"/>
          <w:sz w:val="22"/>
          <w:szCs w:val="22"/>
          <w:lang w:val="en-US"/>
        </w:rPr>
        <w:t>Z</w:t>
      </w:r>
      <w:r w:rsidR="00DF4E79" w:rsidRPr="00DF4E79">
        <w:rPr>
          <w:rFonts w:asciiTheme="minorHAnsi" w:hAnsiTheme="minorHAnsi"/>
          <w:i/>
          <w:color w:val="000000"/>
          <w:sz w:val="22"/>
          <w:szCs w:val="22"/>
          <w:vertAlign w:val="subscript"/>
          <w:lang w:val="en-US"/>
        </w:rPr>
        <w:t>L</w:t>
      </w:r>
      <w:r w:rsidR="00DF4E79" w:rsidRPr="00DF4E79">
        <w:rPr>
          <w:rFonts w:asciiTheme="minorHAnsi" w:hAnsiTheme="minorHAnsi"/>
          <w:color w:val="000000"/>
          <w:sz w:val="22"/>
          <w:szCs w:val="22"/>
        </w:rPr>
        <w:t xml:space="preserve"> =НОРМ.СТ.ОБР(0,025)</w:t>
      </w:r>
      <w:r w:rsidR="00DF4E79">
        <w:rPr>
          <w:rFonts w:asciiTheme="minorHAnsi" w:hAnsiTheme="minorHAnsi"/>
          <w:color w:val="000000"/>
          <w:sz w:val="22"/>
          <w:szCs w:val="22"/>
        </w:rPr>
        <w:t xml:space="preserve"> = –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1,96 и </w:t>
      </w:r>
      <w:r w:rsidR="00DF4E79" w:rsidRPr="00DF4E79">
        <w:rPr>
          <w:rFonts w:asciiTheme="minorHAnsi" w:hAnsiTheme="minorHAnsi"/>
          <w:i/>
          <w:color w:val="000000"/>
          <w:sz w:val="22"/>
          <w:szCs w:val="22"/>
          <w:lang w:val="en-US"/>
        </w:rPr>
        <w:t>Z</w:t>
      </w:r>
      <w:r w:rsidR="00DF4E79">
        <w:rPr>
          <w:rFonts w:asciiTheme="minorHAnsi" w:hAnsiTheme="minorHAnsi"/>
          <w:i/>
          <w:color w:val="000000"/>
          <w:sz w:val="22"/>
          <w:szCs w:val="22"/>
          <w:vertAlign w:val="subscript"/>
          <w:lang w:val="en-US"/>
        </w:rPr>
        <w:t>U</w:t>
      </w:r>
      <w:r w:rsidR="00DF4E79" w:rsidRPr="00DF4E79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DF4E79">
        <w:rPr>
          <w:rFonts w:asciiTheme="minorHAnsi" w:hAnsiTheme="minorHAnsi"/>
          <w:color w:val="000000"/>
          <w:sz w:val="22"/>
          <w:szCs w:val="22"/>
        </w:rPr>
        <w:t>=НОРМ.СТ.ОБР(0,97</w:t>
      </w:r>
      <w:r w:rsidR="00DF4E79" w:rsidRPr="00DF4E79">
        <w:rPr>
          <w:rFonts w:asciiTheme="minorHAnsi" w:hAnsiTheme="minorHAnsi"/>
          <w:color w:val="000000"/>
          <w:sz w:val="22"/>
          <w:szCs w:val="22"/>
        </w:rPr>
        <w:t>5)</w:t>
      </w:r>
      <w:r w:rsidR="00DF4E79">
        <w:rPr>
          <w:rFonts w:asciiTheme="minorHAnsi" w:hAnsiTheme="minorHAnsi"/>
          <w:color w:val="000000"/>
          <w:sz w:val="22"/>
          <w:szCs w:val="22"/>
        </w:rPr>
        <w:t xml:space="preserve"> = +1,96 (рис. 1</w:t>
      </w:r>
      <w:r w:rsidR="00DF4E79" w:rsidRPr="00DF4E79">
        <w:rPr>
          <w:rFonts w:asciiTheme="minorHAnsi" w:hAnsiTheme="minorHAnsi"/>
          <w:color w:val="000000"/>
          <w:sz w:val="22"/>
          <w:szCs w:val="22"/>
        </w:rPr>
        <w:t>4</w:t>
      </w:r>
      <w:r w:rsidRPr="00AF4F9B">
        <w:rPr>
          <w:rFonts w:asciiTheme="minorHAnsi" w:hAnsiTheme="minorHAnsi"/>
          <w:color w:val="000000"/>
          <w:sz w:val="22"/>
          <w:szCs w:val="22"/>
        </w:rPr>
        <w:t>), а решающее правило имеет следующий вид:</w:t>
      </w:r>
      <w:r w:rsidR="00DF4E79" w:rsidRPr="00DF4E79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нулевая гипотеза </w:t>
      </w:r>
      <w:r w:rsidRPr="00DF4E79">
        <w:rPr>
          <w:rFonts w:asciiTheme="minorHAnsi" w:hAnsiTheme="minorHAnsi"/>
          <w:i/>
          <w:color w:val="000000"/>
          <w:sz w:val="22"/>
          <w:szCs w:val="22"/>
        </w:rPr>
        <w:t>Н</w:t>
      </w:r>
      <w:r w:rsidRPr="00DF4E79">
        <w:rPr>
          <w:rFonts w:asciiTheme="minorHAnsi" w:hAnsiTheme="minorHAnsi"/>
          <w:i/>
          <w:color w:val="000000"/>
          <w:sz w:val="22"/>
          <w:szCs w:val="22"/>
          <w:vertAlign w:val="subscript"/>
        </w:rPr>
        <w:t>0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отклоняется, если</w:t>
      </w:r>
      <w:r w:rsidR="00DF4E79" w:rsidRPr="00DF4E79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6E7928">
        <w:rPr>
          <w:rFonts w:asciiTheme="minorHAnsi" w:hAnsiTheme="minorHAnsi"/>
          <w:color w:val="000000"/>
          <w:sz w:val="22"/>
          <w:szCs w:val="22"/>
          <w:lang w:val="en-US"/>
        </w:rPr>
        <w:t>Z</w:t>
      </w:r>
      <w:r w:rsidR="006E7928" w:rsidRPr="006E7928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&lt; </w:t>
      </w:r>
      <w:r w:rsidR="006E7928" w:rsidRPr="006E7928">
        <w:rPr>
          <w:rFonts w:asciiTheme="minorHAnsi" w:hAnsiTheme="minorHAnsi"/>
          <w:color w:val="000000"/>
          <w:sz w:val="22"/>
          <w:szCs w:val="22"/>
        </w:rPr>
        <w:t>–</w:t>
      </w:r>
      <w:r w:rsidRPr="00AF4F9B">
        <w:rPr>
          <w:rFonts w:asciiTheme="minorHAnsi" w:hAnsiTheme="minorHAnsi"/>
          <w:color w:val="000000"/>
          <w:sz w:val="22"/>
          <w:szCs w:val="22"/>
        </w:rPr>
        <w:t>1,96 или</w:t>
      </w:r>
      <w:r w:rsidR="006E7928" w:rsidRPr="006E7928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6E7928">
        <w:rPr>
          <w:rFonts w:asciiTheme="minorHAnsi" w:hAnsiTheme="minorHAnsi"/>
          <w:color w:val="000000"/>
          <w:sz w:val="22"/>
          <w:szCs w:val="22"/>
        </w:rPr>
        <w:t xml:space="preserve">Z </w:t>
      </w:r>
      <w:r w:rsidR="006E7928" w:rsidRPr="006E7928">
        <w:rPr>
          <w:rFonts w:asciiTheme="minorHAnsi" w:hAnsiTheme="minorHAnsi"/>
          <w:color w:val="000000"/>
          <w:sz w:val="22"/>
          <w:szCs w:val="22"/>
        </w:rPr>
        <w:t>&gt;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+1,96, в противном случае нулевая гипотеза </w:t>
      </w:r>
      <w:r w:rsidRPr="006E7928">
        <w:rPr>
          <w:rFonts w:asciiTheme="minorHAnsi" w:hAnsiTheme="minorHAnsi"/>
          <w:i/>
          <w:color w:val="000000"/>
          <w:sz w:val="22"/>
          <w:szCs w:val="22"/>
        </w:rPr>
        <w:t>Н</w:t>
      </w:r>
      <w:r w:rsidRPr="006E7928">
        <w:rPr>
          <w:rFonts w:asciiTheme="minorHAnsi" w:hAnsiTheme="minorHAnsi"/>
          <w:i/>
          <w:color w:val="000000"/>
          <w:sz w:val="22"/>
          <w:szCs w:val="22"/>
          <w:vertAlign w:val="subscript"/>
        </w:rPr>
        <w:t>0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не отклоняется.</w:t>
      </w:r>
    </w:p>
    <w:p w:rsidR="006E7928" w:rsidRDefault="006E7928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832825" cy="1923897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4. Проверка гипотезы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030" cy="192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928" w:rsidRDefault="006E7928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Рис. 14. Проверка гипотезы о разности между двумя долями при уровне значимости α = 0,05</w:t>
      </w:r>
    </w:p>
    <w:p w:rsidR="00AF4F9B" w:rsidRPr="00AF4F9B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 xml:space="preserve">Вычислим </w:t>
      </w:r>
      <w:r w:rsidRPr="006E7928">
        <w:rPr>
          <w:rFonts w:asciiTheme="minorHAnsi" w:hAnsiTheme="minorHAnsi"/>
          <w:i/>
          <w:color w:val="000000"/>
          <w:sz w:val="22"/>
          <w:szCs w:val="22"/>
        </w:rPr>
        <w:t>Z</w:t>
      </w:r>
      <w:r w:rsidRPr="00AF4F9B">
        <w:rPr>
          <w:rFonts w:asciiTheme="minorHAnsi" w:hAnsiTheme="minorHAnsi"/>
          <w:color w:val="000000"/>
          <w:sz w:val="22"/>
          <w:szCs w:val="22"/>
        </w:rPr>
        <w:t>-статистику</w:t>
      </w:r>
      <w:r w:rsidR="006E7928">
        <w:rPr>
          <w:rFonts w:asciiTheme="minorHAnsi" w:hAnsiTheme="minorHAnsi"/>
          <w:color w:val="000000"/>
          <w:sz w:val="22"/>
          <w:szCs w:val="22"/>
        </w:rPr>
        <w:t>:</w:t>
      </w:r>
    </w:p>
    <w:p w:rsidR="006E7928" w:rsidRDefault="006E7928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3825849" cy="1904229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14а. Вычисления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381" cy="190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F9B" w:rsidRPr="00AF4F9B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 xml:space="preserve">При уровне значимости, равном 0,05, нулевая гипотеза </w:t>
      </w:r>
      <w:r w:rsidRPr="006E7928">
        <w:rPr>
          <w:rFonts w:asciiTheme="minorHAnsi" w:hAnsiTheme="minorHAnsi"/>
          <w:i/>
          <w:color w:val="000000"/>
          <w:sz w:val="22"/>
          <w:szCs w:val="22"/>
        </w:rPr>
        <w:t>Н</w:t>
      </w:r>
      <w:r w:rsidRPr="006E7928">
        <w:rPr>
          <w:rFonts w:asciiTheme="minorHAnsi" w:hAnsiTheme="minorHAnsi"/>
          <w:i/>
          <w:color w:val="000000"/>
          <w:sz w:val="22"/>
          <w:szCs w:val="22"/>
          <w:vertAlign w:val="subscript"/>
        </w:rPr>
        <w:t>0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отклоняется, поскольку Z = +3,01</w:t>
      </w:r>
      <w:r w:rsidR="006E7928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&gt; +1,96. Если нулевая гипотеза является истинной, вероятность того, что </w:t>
      </w:r>
      <w:r w:rsidRPr="006E7928">
        <w:rPr>
          <w:rFonts w:asciiTheme="minorHAnsi" w:hAnsiTheme="minorHAnsi"/>
          <w:i/>
          <w:color w:val="000000"/>
          <w:sz w:val="22"/>
          <w:szCs w:val="22"/>
        </w:rPr>
        <w:t>Z</w:t>
      </w:r>
      <w:r w:rsidRPr="00AF4F9B">
        <w:rPr>
          <w:rFonts w:asciiTheme="minorHAnsi" w:hAnsiTheme="minorHAnsi"/>
          <w:color w:val="000000"/>
          <w:sz w:val="22"/>
          <w:szCs w:val="22"/>
        </w:rPr>
        <w:t>-статисти</w:t>
      </w:r>
      <w:r w:rsidR="006E7928">
        <w:rPr>
          <w:rFonts w:asciiTheme="minorHAnsi" w:hAnsiTheme="minorHAnsi"/>
          <w:color w:val="000000"/>
          <w:sz w:val="22"/>
          <w:szCs w:val="22"/>
        </w:rPr>
        <w:t>ка будет больше +1,96 и меньше –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1,96 стандартного отклонения от центра </w:t>
      </w:r>
      <w:r w:rsidRPr="006E7928">
        <w:rPr>
          <w:rFonts w:asciiTheme="minorHAnsi" w:hAnsiTheme="minorHAnsi"/>
          <w:i/>
          <w:color w:val="000000"/>
          <w:sz w:val="22"/>
          <w:szCs w:val="22"/>
        </w:rPr>
        <w:t>Z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-распределения, равна 0,05. Наблюдаемый уровень значимости представляет собой вероятность того, что разность между двумя выборочными долями </w:t>
      </w:r>
      <w:r w:rsidR="005815F3">
        <w:rPr>
          <w:rFonts w:asciiTheme="minorHAnsi" w:hAnsiTheme="minorHAnsi"/>
          <w:color w:val="000000"/>
          <w:sz w:val="22"/>
          <w:szCs w:val="22"/>
        </w:rPr>
        <w:t>р(</w:t>
      </w:r>
      <w:r w:rsidR="005815F3">
        <w:rPr>
          <w:rFonts w:asciiTheme="minorHAnsi" w:hAnsiTheme="minorHAnsi"/>
          <w:color w:val="000000"/>
          <w:sz w:val="22"/>
          <w:szCs w:val="22"/>
          <w:lang w:val="en-US"/>
        </w:rPr>
        <w:t>Z</w:t>
      </w:r>
      <w:r w:rsidR="005815F3">
        <w:rPr>
          <w:rFonts w:asciiTheme="minorHAnsi" w:hAnsiTheme="minorHAnsi"/>
          <w:color w:val="000000"/>
          <w:sz w:val="22"/>
          <w:szCs w:val="22"/>
        </w:rPr>
        <w:t xml:space="preserve"> = 3,01) </w:t>
      </w:r>
      <w:r w:rsidR="006E7928" w:rsidRPr="006E7928">
        <w:rPr>
          <w:rFonts w:asciiTheme="minorHAnsi" w:hAnsiTheme="minorHAnsi"/>
          <w:color w:val="000000"/>
          <w:sz w:val="22"/>
          <w:szCs w:val="22"/>
        </w:rPr>
        <w:t xml:space="preserve">=(1-НОРМ.СТ.РАСП(3,01;ИСТИНА))*2 </w:t>
      </w:r>
      <w:r w:rsidR="005815F3">
        <w:rPr>
          <w:rFonts w:asciiTheme="minorHAnsi" w:hAnsiTheme="minorHAnsi"/>
          <w:color w:val="000000"/>
          <w:sz w:val="22"/>
          <w:szCs w:val="22"/>
        </w:rPr>
        <w:t xml:space="preserve">= </w:t>
      </w:r>
      <w:r w:rsidRPr="00AF4F9B">
        <w:rPr>
          <w:rFonts w:asciiTheme="minorHAnsi" w:hAnsiTheme="minorHAnsi"/>
          <w:color w:val="000000"/>
          <w:sz w:val="22"/>
          <w:szCs w:val="22"/>
        </w:rPr>
        <w:t>0,00262. Таким образом, можно утверждать, что два отеля значительно различаются по качеству обслуживания. Иначе говоря, доля гостей, планирующих вернуться, в отеле Beachcomer больше, чем в гостинице Windsurfer.</w:t>
      </w:r>
    </w:p>
    <w:p w:rsidR="005815F3" w:rsidRPr="005815F3" w:rsidRDefault="005815F3" w:rsidP="00AF4F9B">
      <w:pPr>
        <w:pStyle w:val="ac"/>
        <w:spacing w:before="0" w:beforeAutospacing="0" w:after="120" w:afterAutospacing="0"/>
        <w:rPr>
          <w:rFonts w:asciiTheme="minorHAnsi" w:hAnsiTheme="minorHAnsi"/>
          <w:b/>
          <w:color w:val="000000"/>
          <w:sz w:val="22"/>
          <w:szCs w:val="22"/>
        </w:rPr>
      </w:pPr>
      <w:r w:rsidRPr="005815F3">
        <w:rPr>
          <w:rFonts w:asciiTheme="minorHAnsi" w:hAnsiTheme="minorHAnsi"/>
          <w:b/>
          <w:color w:val="000000"/>
          <w:sz w:val="22"/>
          <w:szCs w:val="22"/>
        </w:rPr>
        <w:t xml:space="preserve">Использование </w:t>
      </w:r>
      <w:r w:rsidRPr="005815F3">
        <w:rPr>
          <w:rFonts w:asciiTheme="minorHAnsi" w:hAnsiTheme="minorHAnsi"/>
          <w:b/>
          <w:i/>
          <w:color w:val="000000"/>
          <w:sz w:val="22"/>
          <w:szCs w:val="22"/>
          <w:lang w:val="en-US"/>
        </w:rPr>
        <w:t>F</w:t>
      </w:r>
      <w:r w:rsidRPr="005815F3">
        <w:rPr>
          <w:rFonts w:asciiTheme="minorHAnsi" w:hAnsiTheme="minorHAnsi"/>
          <w:b/>
          <w:color w:val="000000"/>
          <w:sz w:val="22"/>
          <w:szCs w:val="22"/>
        </w:rPr>
        <w:t>-критерия для оценки разности между двумя дисперсиями</w:t>
      </w:r>
    </w:p>
    <w:p w:rsidR="00AF4F9B" w:rsidRPr="00566C52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>Довольно часто возникает необходимость провери</w:t>
      </w:r>
      <w:r w:rsidR="00566C52">
        <w:rPr>
          <w:rFonts w:asciiTheme="minorHAnsi" w:hAnsiTheme="minorHAnsi"/>
          <w:color w:val="000000"/>
          <w:sz w:val="22"/>
          <w:szCs w:val="22"/>
        </w:rPr>
        <w:t>ть, имеют ли две независимые ге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неральные совокупности одинаковую дисперсию. Например, это требуется для </w:t>
      </w:r>
      <w:r w:rsidR="00566C52">
        <w:rPr>
          <w:rFonts w:asciiTheme="minorHAnsi" w:hAnsiTheme="minorHAnsi"/>
          <w:color w:val="000000"/>
          <w:sz w:val="22"/>
          <w:szCs w:val="22"/>
        </w:rPr>
        <w:t xml:space="preserve">того, чтобы выбрать правильный </w:t>
      </w:r>
      <w:r w:rsidR="00566C52" w:rsidRPr="00566C52">
        <w:rPr>
          <w:rFonts w:asciiTheme="minorHAnsi" w:hAnsiTheme="minorHAnsi"/>
          <w:i/>
          <w:color w:val="000000"/>
          <w:sz w:val="22"/>
          <w:szCs w:val="22"/>
          <w:lang w:val="en-US"/>
        </w:rPr>
        <w:t>t</w:t>
      </w:r>
      <w:r w:rsidRPr="00AF4F9B">
        <w:rPr>
          <w:rFonts w:asciiTheme="minorHAnsi" w:hAnsiTheme="minorHAnsi"/>
          <w:color w:val="000000"/>
          <w:sz w:val="22"/>
          <w:szCs w:val="22"/>
        </w:rPr>
        <w:t>-критерий — использующий суммарную или раздельную дисперсию.</w:t>
      </w:r>
      <w:r w:rsidR="00566C52" w:rsidRPr="00566C52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AF4F9B">
        <w:rPr>
          <w:rFonts w:asciiTheme="minorHAnsi" w:hAnsiTheme="minorHAnsi"/>
          <w:color w:val="000000"/>
          <w:sz w:val="22"/>
          <w:szCs w:val="22"/>
        </w:rPr>
        <w:t>Проверка разности между дисперсиями двух генеральных совокупностей основана на исследовании их отношения. Если каждая генеральная совокупность является нормал</w:t>
      </w:r>
      <w:r w:rsidR="00566C52">
        <w:rPr>
          <w:rFonts w:asciiTheme="minorHAnsi" w:hAnsiTheme="minorHAnsi"/>
          <w:color w:val="000000"/>
          <w:sz w:val="22"/>
          <w:szCs w:val="22"/>
        </w:rPr>
        <w:t>ьно распределенной, отношение S</w:t>
      </w:r>
      <w:r w:rsidR="00566C52" w:rsidRPr="00566C52">
        <w:rPr>
          <w:rFonts w:asciiTheme="minorHAnsi" w:hAnsiTheme="minorHAnsi"/>
          <w:color w:val="000000"/>
          <w:sz w:val="22"/>
          <w:szCs w:val="22"/>
          <w:vertAlign w:val="subscript"/>
        </w:rPr>
        <w:t>1</w:t>
      </w:r>
      <w:r w:rsidR="00566C52" w:rsidRPr="00566C52">
        <w:rPr>
          <w:rFonts w:asciiTheme="minorHAnsi" w:hAnsiTheme="minorHAnsi"/>
          <w:color w:val="000000"/>
          <w:sz w:val="22"/>
          <w:szCs w:val="22"/>
          <w:vertAlign w:val="superscript"/>
        </w:rPr>
        <w:t>2</w:t>
      </w:r>
      <w:r w:rsidRPr="00AF4F9B">
        <w:rPr>
          <w:rFonts w:asciiTheme="minorHAnsi" w:hAnsiTheme="minorHAnsi"/>
          <w:color w:val="000000"/>
          <w:sz w:val="22"/>
          <w:szCs w:val="22"/>
        </w:rPr>
        <w:t>/S</w:t>
      </w:r>
      <w:r w:rsidR="00566C52" w:rsidRPr="00566C52">
        <w:rPr>
          <w:rFonts w:asciiTheme="minorHAnsi" w:hAnsiTheme="minorHAnsi"/>
          <w:color w:val="000000"/>
          <w:sz w:val="22"/>
          <w:szCs w:val="22"/>
          <w:vertAlign w:val="subscript"/>
        </w:rPr>
        <w:t>2</w:t>
      </w:r>
      <w:r w:rsidR="00566C52" w:rsidRPr="00566C52">
        <w:rPr>
          <w:rFonts w:asciiTheme="minorHAnsi" w:hAnsiTheme="minorHAnsi"/>
          <w:color w:val="000000"/>
          <w:sz w:val="22"/>
          <w:szCs w:val="22"/>
          <w:vertAlign w:val="superscript"/>
        </w:rPr>
        <w:t>2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подчиняется </w:t>
      </w:r>
      <w:r w:rsidRPr="00566C52">
        <w:rPr>
          <w:rFonts w:asciiTheme="minorHAnsi" w:hAnsiTheme="minorHAnsi"/>
          <w:i/>
          <w:color w:val="000000"/>
          <w:sz w:val="22"/>
          <w:szCs w:val="22"/>
        </w:rPr>
        <w:t>F</w:t>
      </w:r>
      <w:r w:rsidRPr="00AF4F9B">
        <w:rPr>
          <w:rFonts w:asciiTheme="minorHAnsi" w:hAnsiTheme="minorHAnsi"/>
          <w:color w:val="000000"/>
          <w:sz w:val="22"/>
          <w:szCs w:val="22"/>
        </w:rPr>
        <w:t>-распределению, получившему свое название в честь знаменитого статистика Р. Фишера</w:t>
      </w:r>
      <w:r w:rsidR="00566C52">
        <w:rPr>
          <w:rFonts w:asciiTheme="minorHAnsi" w:hAnsiTheme="minorHAnsi"/>
          <w:color w:val="000000"/>
          <w:sz w:val="22"/>
          <w:szCs w:val="22"/>
        </w:rPr>
        <w:t xml:space="preserve">. Критическое значение </w:t>
      </w:r>
      <w:r w:rsidR="00566C52" w:rsidRPr="00566C52">
        <w:rPr>
          <w:rFonts w:asciiTheme="minorHAnsi" w:hAnsiTheme="minorHAnsi"/>
          <w:i/>
          <w:color w:val="000000"/>
          <w:sz w:val="22"/>
          <w:szCs w:val="22"/>
        </w:rPr>
        <w:t>F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-распределения зависит от двух множеств степеней свободы. Степени свободы числителя относятся к первой выборке, а степени свободы знаменателя — ко второй. Для проверки равенства двух дисперсий в критерии используется </w:t>
      </w:r>
      <w:r w:rsidRPr="00566C52">
        <w:rPr>
          <w:rFonts w:asciiTheme="minorHAnsi" w:hAnsiTheme="minorHAnsi"/>
          <w:i/>
          <w:color w:val="000000"/>
          <w:sz w:val="22"/>
          <w:szCs w:val="22"/>
        </w:rPr>
        <w:t>F</w:t>
      </w:r>
      <w:r w:rsidRPr="00AF4F9B">
        <w:rPr>
          <w:rFonts w:asciiTheme="minorHAnsi" w:hAnsiTheme="minorHAnsi"/>
          <w:color w:val="000000"/>
          <w:sz w:val="22"/>
          <w:szCs w:val="22"/>
        </w:rPr>
        <w:t>-статисти</w:t>
      </w:r>
      <w:r w:rsidR="00566C52">
        <w:rPr>
          <w:rFonts w:asciiTheme="minorHAnsi" w:hAnsiTheme="minorHAnsi"/>
          <w:color w:val="000000"/>
          <w:sz w:val="22"/>
          <w:szCs w:val="22"/>
        </w:rPr>
        <w:t>ка, вычисляемая по формуле</w:t>
      </w:r>
      <w:r w:rsidR="00566C52" w:rsidRPr="00566C52">
        <w:rPr>
          <w:rFonts w:asciiTheme="minorHAnsi" w:hAnsiTheme="minorHAnsi"/>
          <w:color w:val="000000"/>
          <w:sz w:val="22"/>
          <w:szCs w:val="22"/>
        </w:rPr>
        <w:t>:</w:t>
      </w:r>
    </w:p>
    <w:p w:rsidR="00AF4F9B" w:rsidRPr="00566C52" w:rsidRDefault="00566C52" w:rsidP="00AF4F9B">
      <w:pPr>
        <w:pStyle w:val="ac"/>
        <w:spacing w:before="0" w:beforeAutospacing="0" w:after="120" w:afterAutospacing="0"/>
        <w:rPr>
          <w:rFonts w:asciiTheme="majorHAnsi" w:hAnsiTheme="majorHAnsi"/>
          <w:i/>
          <w:color w:val="000000"/>
          <w:sz w:val="22"/>
          <w:szCs w:val="22"/>
          <w:lang w:val="en-US"/>
        </w:rPr>
      </w:pPr>
      <w:r w:rsidRPr="00566C52">
        <w:rPr>
          <w:rFonts w:asciiTheme="majorHAnsi" w:hAnsiTheme="majorHAnsi"/>
          <w:i/>
          <w:color w:val="000000"/>
          <w:sz w:val="22"/>
          <w:szCs w:val="22"/>
          <w:lang w:val="en-US"/>
        </w:rPr>
        <w:t xml:space="preserve">(8)   F 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30"/>
                <w:szCs w:val="30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sz w:val="30"/>
                    <w:szCs w:val="30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  <w:sz w:val="30"/>
                    <w:szCs w:val="30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color w:val="000000"/>
                    <w:sz w:val="30"/>
                    <w:szCs w:val="30"/>
                    <w:lang w:val="en-US"/>
                  </w:rPr>
                  <m:t>1</m:t>
                </m:r>
              </m:sub>
              <m:sup>
                <m:r>
                  <w:rPr>
                    <w:rFonts w:ascii="Cambria Math" w:hAnsi="Cambria Math"/>
                    <w:color w:val="000000"/>
                    <w:sz w:val="30"/>
                    <w:szCs w:val="30"/>
                    <w:lang w:val="en-US"/>
                  </w:rPr>
                  <m:t>2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sz w:val="30"/>
                    <w:szCs w:val="30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  <w:sz w:val="30"/>
                    <w:szCs w:val="30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color w:val="000000"/>
                    <w:sz w:val="30"/>
                    <w:szCs w:val="30"/>
                    <w:lang w:val="en-US"/>
                  </w:rPr>
                  <m:t>2</m:t>
                </m:r>
              </m:sub>
              <m:sup>
                <m:r>
                  <w:rPr>
                    <w:rFonts w:ascii="Cambria Math" w:hAnsi="Cambria Math"/>
                    <w:color w:val="000000"/>
                    <w:sz w:val="30"/>
                    <w:szCs w:val="30"/>
                    <w:lang w:val="en-US"/>
                  </w:rPr>
                  <m:t>2</m:t>
                </m:r>
              </m:sup>
            </m:sSubSup>
          </m:den>
        </m:f>
      </m:oMath>
    </w:p>
    <w:p w:rsidR="00AF4F9B" w:rsidRPr="00AF4F9B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 xml:space="preserve">где </w:t>
      </w:r>
      <w:r w:rsidRPr="00566C52">
        <w:rPr>
          <w:rFonts w:asciiTheme="minorHAnsi" w:hAnsiTheme="minorHAnsi"/>
          <w:i/>
          <w:color w:val="000000"/>
          <w:sz w:val="22"/>
          <w:szCs w:val="22"/>
        </w:rPr>
        <w:t>S</w:t>
      </w:r>
      <w:r w:rsidR="00566C52" w:rsidRPr="00566C52">
        <w:rPr>
          <w:rFonts w:asciiTheme="minorHAnsi" w:hAnsiTheme="minorHAnsi"/>
          <w:i/>
          <w:color w:val="000000"/>
          <w:sz w:val="22"/>
          <w:szCs w:val="22"/>
          <w:vertAlign w:val="subscript"/>
        </w:rPr>
        <w:t>1</w:t>
      </w:r>
      <w:r w:rsidRPr="00566C52">
        <w:rPr>
          <w:rFonts w:asciiTheme="minorHAnsi" w:hAnsiTheme="minorHAnsi"/>
          <w:i/>
          <w:color w:val="000000"/>
          <w:sz w:val="22"/>
          <w:szCs w:val="22"/>
          <w:vertAlign w:val="superscript"/>
        </w:rPr>
        <w:t>2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— дисперсия выборки из пе</w:t>
      </w:r>
      <w:r w:rsidR="00566C52">
        <w:rPr>
          <w:rFonts w:asciiTheme="minorHAnsi" w:hAnsiTheme="minorHAnsi"/>
          <w:color w:val="000000"/>
          <w:sz w:val="22"/>
          <w:szCs w:val="22"/>
        </w:rPr>
        <w:t xml:space="preserve">рвой генеральной совокупности, </w:t>
      </w:r>
      <w:r w:rsidR="00566C52" w:rsidRPr="00566C52">
        <w:rPr>
          <w:rFonts w:asciiTheme="minorHAnsi" w:hAnsiTheme="minorHAnsi"/>
          <w:i/>
          <w:color w:val="000000"/>
          <w:sz w:val="22"/>
          <w:szCs w:val="22"/>
        </w:rPr>
        <w:t>n</w:t>
      </w:r>
      <w:r w:rsidR="00566C52" w:rsidRPr="00566C52">
        <w:rPr>
          <w:rFonts w:asciiTheme="minorHAnsi" w:hAnsiTheme="minorHAnsi"/>
          <w:i/>
          <w:color w:val="000000"/>
          <w:sz w:val="22"/>
          <w:szCs w:val="22"/>
          <w:vertAlign w:val="subscript"/>
        </w:rPr>
        <w:t>1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— объем выборки, извлеченной из первой генеральной совокупности, </w:t>
      </w:r>
      <w:r w:rsidR="00566C52" w:rsidRPr="00566C52">
        <w:rPr>
          <w:rFonts w:asciiTheme="minorHAnsi" w:hAnsiTheme="minorHAnsi"/>
          <w:i/>
          <w:color w:val="000000"/>
          <w:sz w:val="22"/>
          <w:szCs w:val="22"/>
        </w:rPr>
        <w:t>S</w:t>
      </w:r>
      <w:r w:rsidR="00566C52">
        <w:rPr>
          <w:rFonts w:asciiTheme="minorHAnsi" w:hAnsiTheme="minorHAnsi"/>
          <w:i/>
          <w:color w:val="000000"/>
          <w:sz w:val="22"/>
          <w:szCs w:val="22"/>
          <w:vertAlign w:val="subscript"/>
        </w:rPr>
        <w:t>2</w:t>
      </w:r>
      <w:r w:rsidR="00566C52" w:rsidRPr="00566C52">
        <w:rPr>
          <w:rFonts w:asciiTheme="minorHAnsi" w:hAnsiTheme="minorHAnsi"/>
          <w:i/>
          <w:color w:val="000000"/>
          <w:sz w:val="22"/>
          <w:szCs w:val="22"/>
          <w:vertAlign w:val="superscript"/>
        </w:rPr>
        <w:t xml:space="preserve">2 </w:t>
      </w:r>
      <w:r w:rsidRPr="00AF4F9B">
        <w:rPr>
          <w:rFonts w:asciiTheme="minorHAnsi" w:hAnsiTheme="minorHAnsi"/>
          <w:color w:val="000000"/>
          <w:sz w:val="22"/>
          <w:szCs w:val="22"/>
        </w:rPr>
        <w:t>— дисперсия выборки</w:t>
      </w:r>
      <w:r w:rsidR="00566C52" w:rsidRPr="00566C52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из </w:t>
      </w:r>
      <w:r w:rsidR="00566C52">
        <w:rPr>
          <w:rFonts w:asciiTheme="minorHAnsi" w:hAnsiTheme="minorHAnsi"/>
          <w:color w:val="000000"/>
          <w:sz w:val="22"/>
          <w:szCs w:val="22"/>
        </w:rPr>
        <w:t xml:space="preserve">второй генеральной совокупности, </w:t>
      </w:r>
      <w:r w:rsidR="00566C52" w:rsidRPr="00566C52">
        <w:rPr>
          <w:rFonts w:asciiTheme="minorHAnsi" w:hAnsiTheme="minorHAnsi"/>
          <w:i/>
          <w:color w:val="000000"/>
          <w:sz w:val="22"/>
          <w:szCs w:val="22"/>
          <w:lang w:val="en-US"/>
        </w:rPr>
        <w:t>n</w:t>
      </w:r>
      <w:r w:rsidR="00566C52" w:rsidRPr="00566C52">
        <w:rPr>
          <w:rFonts w:asciiTheme="minorHAnsi" w:hAnsiTheme="minorHAnsi"/>
          <w:i/>
          <w:color w:val="000000"/>
          <w:sz w:val="22"/>
          <w:szCs w:val="22"/>
          <w:vertAlign w:val="subscript"/>
        </w:rPr>
        <w:t>2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— объем выборки, извлеченной из вто</w:t>
      </w:r>
      <w:r w:rsidR="00566C52">
        <w:rPr>
          <w:rFonts w:asciiTheme="minorHAnsi" w:hAnsiTheme="minorHAnsi"/>
          <w:color w:val="000000"/>
          <w:sz w:val="22"/>
          <w:szCs w:val="22"/>
        </w:rPr>
        <w:t xml:space="preserve">рой генеральной совокупности, </w:t>
      </w:r>
      <w:r w:rsidR="00566C52" w:rsidRPr="00566C52">
        <w:rPr>
          <w:rFonts w:asciiTheme="minorHAnsi" w:hAnsiTheme="minorHAnsi"/>
          <w:i/>
          <w:color w:val="000000"/>
          <w:sz w:val="22"/>
          <w:szCs w:val="22"/>
        </w:rPr>
        <w:t>n</w:t>
      </w:r>
      <w:r w:rsidR="00566C52" w:rsidRPr="00566C52">
        <w:rPr>
          <w:rFonts w:asciiTheme="minorHAnsi" w:hAnsiTheme="minorHAnsi"/>
          <w:i/>
          <w:color w:val="000000"/>
          <w:sz w:val="22"/>
          <w:szCs w:val="22"/>
          <w:vertAlign w:val="subscript"/>
        </w:rPr>
        <w:t>1</w:t>
      </w:r>
      <w:r w:rsidR="00566C52" w:rsidRPr="00566C52">
        <w:rPr>
          <w:rFonts w:asciiTheme="minorHAnsi" w:hAnsiTheme="minorHAnsi"/>
          <w:i/>
          <w:color w:val="000000"/>
          <w:sz w:val="22"/>
          <w:szCs w:val="22"/>
        </w:rPr>
        <w:t xml:space="preserve"> – </w:t>
      </w:r>
      <w:r w:rsidRPr="00566C52">
        <w:rPr>
          <w:rFonts w:asciiTheme="minorHAnsi" w:hAnsiTheme="minorHAnsi"/>
          <w:i/>
          <w:color w:val="000000"/>
          <w:sz w:val="22"/>
          <w:szCs w:val="22"/>
        </w:rPr>
        <w:t>1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— количество степеней свободы числителя, </w:t>
      </w:r>
      <w:r w:rsidR="00566C52" w:rsidRPr="00566C52">
        <w:rPr>
          <w:rFonts w:asciiTheme="minorHAnsi" w:hAnsiTheme="minorHAnsi"/>
          <w:i/>
          <w:color w:val="000000"/>
          <w:sz w:val="22"/>
          <w:szCs w:val="22"/>
        </w:rPr>
        <w:t>n</w:t>
      </w:r>
      <w:r w:rsidR="00566C52">
        <w:rPr>
          <w:rFonts w:asciiTheme="minorHAnsi" w:hAnsiTheme="minorHAnsi"/>
          <w:i/>
          <w:color w:val="000000"/>
          <w:sz w:val="22"/>
          <w:szCs w:val="22"/>
          <w:vertAlign w:val="subscript"/>
        </w:rPr>
        <w:t>2</w:t>
      </w:r>
      <w:r w:rsidR="00566C52" w:rsidRPr="00566C52">
        <w:rPr>
          <w:rFonts w:asciiTheme="minorHAnsi" w:hAnsiTheme="minorHAnsi"/>
          <w:i/>
          <w:color w:val="000000"/>
          <w:sz w:val="22"/>
          <w:szCs w:val="22"/>
        </w:rPr>
        <w:t xml:space="preserve"> – 1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— количество степеней свободы знаменателя.</w:t>
      </w:r>
    </w:p>
    <w:p w:rsidR="00AF4F9B" w:rsidRDefault="00566C52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566C52">
        <w:rPr>
          <w:rFonts w:asciiTheme="minorHAnsi" w:hAnsiTheme="minorHAnsi"/>
          <w:i/>
          <w:color w:val="000000"/>
          <w:sz w:val="22"/>
          <w:szCs w:val="22"/>
          <w:lang w:val="en-US"/>
        </w:rPr>
        <w:t>F</w:t>
      </w:r>
      <w:r>
        <w:rPr>
          <w:rFonts w:asciiTheme="minorHAnsi" w:hAnsiTheme="minorHAnsi"/>
          <w:color w:val="000000"/>
          <w:sz w:val="22"/>
          <w:szCs w:val="22"/>
        </w:rPr>
        <w:t xml:space="preserve">-статистика имеет </w:t>
      </w:r>
      <w:r w:rsidRPr="00566C52">
        <w:rPr>
          <w:rFonts w:asciiTheme="minorHAnsi" w:hAnsiTheme="minorHAnsi"/>
          <w:i/>
          <w:color w:val="000000"/>
          <w:sz w:val="22"/>
          <w:szCs w:val="22"/>
        </w:rPr>
        <w:t>F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-распределение с </w:t>
      </w:r>
      <w:r w:rsidRPr="00566C52">
        <w:rPr>
          <w:rFonts w:asciiTheme="minorHAnsi" w:hAnsiTheme="minorHAnsi"/>
          <w:i/>
          <w:color w:val="000000"/>
          <w:sz w:val="22"/>
          <w:szCs w:val="22"/>
        </w:rPr>
        <w:t>n</w:t>
      </w:r>
      <w:r w:rsidRPr="00566C52">
        <w:rPr>
          <w:rFonts w:asciiTheme="minorHAnsi" w:hAnsiTheme="minorHAnsi"/>
          <w:i/>
          <w:color w:val="000000"/>
          <w:sz w:val="22"/>
          <w:szCs w:val="22"/>
          <w:vertAlign w:val="subscript"/>
        </w:rPr>
        <w:t>1</w:t>
      </w:r>
      <w:r w:rsidRPr="00566C52">
        <w:rPr>
          <w:rFonts w:asciiTheme="minorHAnsi" w:hAnsiTheme="minorHAnsi"/>
          <w:i/>
          <w:color w:val="000000"/>
          <w:sz w:val="22"/>
          <w:szCs w:val="22"/>
        </w:rPr>
        <w:t xml:space="preserve"> – 1 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и </w:t>
      </w:r>
      <w:r w:rsidRPr="00566C52">
        <w:rPr>
          <w:rFonts w:asciiTheme="minorHAnsi" w:hAnsiTheme="minorHAnsi"/>
          <w:i/>
          <w:color w:val="000000"/>
          <w:sz w:val="22"/>
          <w:szCs w:val="22"/>
        </w:rPr>
        <w:t>n</w:t>
      </w:r>
      <w:r>
        <w:rPr>
          <w:rFonts w:asciiTheme="minorHAnsi" w:hAnsiTheme="minorHAnsi"/>
          <w:i/>
          <w:color w:val="000000"/>
          <w:sz w:val="22"/>
          <w:szCs w:val="22"/>
          <w:vertAlign w:val="subscript"/>
        </w:rPr>
        <w:t>2</w:t>
      </w:r>
      <w:r w:rsidRPr="00566C52">
        <w:rPr>
          <w:rFonts w:asciiTheme="minorHAnsi" w:hAnsiTheme="minorHAnsi"/>
          <w:i/>
          <w:color w:val="000000"/>
          <w:sz w:val="22"/>
          <w:szCs w:val="22"/>
        </w:rPr>
        <w:t xml:space="preserve"> – 1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 степенями свободы.</w:t>
      </w:r>
      <w:r w:rsidRPr="00566C52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При заданном уровне значимости </w:t>
      </w:r>
      <w:r>
        <w:rPr>
          <w:rFonts w:asciiTheme="minorHAnsi" w:hAnsiTheme="minorHAnsi"/>
          <w:color w:val="000000"/>
          <w:sz w:val="22"/>
          <w:szCs w:val="22"/>
        </w:rPr>
        <w:t>α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 нулевая и альтернативная гипотеза:</w:t>
      </w:r>
      <w:r w:rsidRPr="00566C52">
        <w:rPr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/>
          <w:color w:val="000000"/>
          <w:sz w:val="22"/>
          <w:szCs w:val="22"/>
        </w:rPr>
        <w:t>H</w:t>
      </w:r>
      <w:r w:rsidRPr="00733915">
        <w:rPr>
          <w:rFonts w:asciiTheme="minorHAnsi" w:hAnsiTheme="minorHAnsi"/>
          <w:color w:val="000000"/>
          <w:sz w:val="22"/>
          <w:szCs w:val="22"/>
          <w:vertAlign w:val="subscript"/>
        </w:rPr>
        <w:t>0</w:t>
      </w:r>
      <w:r w:rsidRPr="00733915">
        <w:rPr>
          <w:rFonts w:asciiTheme="minorHAnsi" w:hAnsiTheme="minorHAnsi"/>
          <w:color w:val="000000"/>
          <w:sz w:val="22"/>
          <w:szCs w:val="22"/>
        </w:rPr>
        <w:t xml:space="preserve">: </w:t>
      </w:r>
      <w:r w:rsidR="00675237">
        <w:rPr>
          <w:rFonts w:asciiTheme="minorHAnsi" w:hAnsiTheme="minorHAnsi"/>
          <w:color w:val="000000"/>
          <w:sz w:val="22"/>
          <w:szCs w:val="22"/>
        </w:rPr>
        <w:t>σ</w:t>
      </w:r>
      <w:r w:rsidRPr="00733915">
        <w:rPr>
          <w:rFonts w:asciiTheme="minorHAnsi" w:hAnsiTheme="minorHAnsi"/>
          <w:color w:val="000000"/>
          <w:sz w:val="22"/>
          <w:szCs w:val="22"/>
          <w:vertAlign w:val="subscript"/>
        </w:rPr>
        <w:t>1</w:t>
      </w:r>
      <w:r w:rsidR="00675237" w:rsidRPr="00675237">
        <w:rPr>
          <w:rFonts w:asciiTheme="minorHAnsi" w:hAnsiTheme="minorHAnsi"/>
          <w:color w:val="000000"/>
          <w:sz w:val="22"/>
          <w:szCs w:val="22"/>
          <w:vertAlign w:val="superscript"/>
        </w:rPr>
        <w:t>2</w:t>
      </w:r>
      <w:r w:rsidRPr="00733915">
        <w:rPr>
          <w:rFonts w:asciiTheme="minorHAnsi" w:hAnsiTheme="minorHAnsi"/>
          <w:color w:val="000000"/>
          <w:sz w:val="22"/>
          <w:szCs w:val="22"/>
        </w:rPr>
        <w:t xml:space="preserve"> = </w:t>
      </w:r>
      <w:r w:rsidR="00675237">
        <w:rPr>
          <w:rFonts w:asciiTheme="minorHAnsi" w:hAnsiTheme="minorHAnsi"/>
          <w:color w:val="000000"/>
          <w:sz w:val="22"/>
          <w:szCs w:val="22"/>
        </w:rPr>
        <w:t>σ</w:t>
      </w:r>
      <w:r w:rsidR="00675237">
        <w:rPr>
          <w:rFonts w:asciiTheme="minorHAnsi" w:hAnsiTheme="minorHAnsi"/>
          <w:color w:val="000000"/>
          <w:sz w:val="22"/>
          <w:szCs w:val="22"/>
          <w:vertAlign w:val="subscript"/>
        </w:rPr>
        <w:t>2</w:t>
      </w:r>
      <w:r w:rsidR="00675237" w:rsidRPr="00675237">
        <w:rPr>
          <w:rFonts w:asciiTheme="minorHAnsi" w:hAnsiTheme="minorHAnsi"/>
          <w:color w:val="000000"/>
          <w:sz w:val="22"/>
          <w:szCs w:val="22"/>
          <w:vertAlign w:val="superscript"/>
        </w:rPr>
        <w:t>2</w:t>
      </w:r>
      <w:r>
        <w:rPr>
          <w:rFonts w:asciiTheme="minorHAnsi" w:hAnsiTheme="minorHAnsi"/>
          <w:color w:val="000000"/>
          <w:sz w:val="22"/>
          <w:szCs w:val="22"/>
        </w:rPr>
        <w:t>, H</w:t>
      </w:r>
      <w:r>
        <w:rPr>
          <w:rFonts w:asciiTheme="minorHAnsi" w:hAnsiTheme="minorHAnsi"/>
          <w:color w:val="000000"/>
          <w:sz w:val="22"/>
          <w:szCs w:val="22"/>
          <w:vertAlign w:val="subscript"/>
        </w:rPr>
        <w:t>1</w:t>
      </w:r>
      <w:r w:rsidRPr="00733915">
        <w:rPr>
          <w:rFonts w:asciiTheme="minorHAnsi" w:hAnsiTheme="minorHAnsi"/>
          <w:color w:val="000000"/>
          <w:sz w:val="22"/>
          <w:szCs w:val="22"/>
        </w:rPr>
        <w:t xml:space="preserve">: </w:t>
      </w:r>
      <w:r w:rsidR="00675237">
        <w:rPr>
          <w:rFonts w:asciiTheme="minorHAnsi" w:hAnsiTheme="minorHAnsi"/>
          <w:color w:val="000000"/>
          <w:sz w:val="22"/>
          <w:szCs w:val="22"/>
        </w:rPr>
        <w:t>σ</w:t>
      </w:r>
      <w:r w:rsidR="00675237" w:rsidRPr="00733915">
        <w:rPr>
          <w:rFonts w:asciiTheme="minorHAnsi" w:hAnsiTheme="minorHAnsi"/>
          <w:color w:val="000000"/>
          <w:sz w:val="22"/>
          <w:szCs w:val="22"/>
          <w:vertAlign w:val="subscript"/>
        </w:rPr>
        <w:t>1</w:t>
      </w:r>
      <w:r w:rsidR="00675237" w:rsidRPr="00675237">
        <w:rPr>
          <w:rFonts w:asciiTheme="minorHAnsi" w:hAnsiTheme="minorHAnsi"/>
          <w:color w:val="000000"/>
          <w:sz w:val="22"/>
          <w:szCs w:val="22"/>
          <w:vertAlign w:val="superscript"/>
        </w:rPr>
        <w:t>2</w:t>
      </w:r>
      <w:r w:rsidR="00675237" w:rsidRPr="0073391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675237">
        <w:rPr>
          <w:rFonts w:asciiTheme="minorHAnsi" w:hAnsiTheme="minorHAnsi"/>
          <w:color w:val="000000"/>
          <w:sz w:val="22"/>
          <w:szCs w:val="22"/>
        </w:rPr>
        <w:t>≠</w:t>
      </w:r>
      <w:r w:rsidR="00675237" w:rsidRPr="0073391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675237">
        <w:rPr>
          <w:rFonts w:asciiTheme="minorHAnsi" w:hAnsiTheme="minorHAnsi"/>
          <w:color w:val="000000"/>
          <w:sz w:val="22"/>
          <w:szCs w:val="22"/>
        </w:rPr>
        <w:t>σ</w:t>
      </w:r>
      <w:r w:rsidR="00675237">
        <w:rPr>
          <w:rFonts w:asciiTheme="minorHAnsi" w:hAnsiTheme="minorHAnsi"/>
          <w:color w:val="000000"/>
          <w:sz w:val="22"/>
          <w:szCs w:val="22"/>
          <w:vertAlign w:val="subscript"/>
        </w:rPr>
        <w:t>2</w:t>
      </w:r>
      <w:r w:rsidR="00675237" w:rsidRPr="00675237">
        <w:rPr>
          <w:rFonts w:asciiTheme="minorHAnsi" w:hAnsiTheme="minorHAnsi"/>
          <w:color w:val="000000"/>
          <w:sz w:val="22"/>
          <w:szCs w:val="22"/>
          <w:vertAlign w:val="superscript"/>
        </w:rPr>
        <w:t>2</w:t>
      </w:r>
      <w:r w:rsidR="00675237">
        <w:rPr>
          <w:rFonts w:asciiTheme="minorHAnsi" w:hAnsiTheme="minorHAnsi"/>
          <w:color w:val="000000"/>
          <w:sz w:val="22"/>
          <w:szCs w:val="22"/>
        </w:rPr>
        <w:t>.</w:t>
      </w:r>
      <w:r w:rsidR="00675237" w:rsidRPr="00675237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Если </w:t>
      </w:r>
      <w:r w:rsidR="00AF4F9B" w:rsidRPr="00675237">
        <w:rPr>
          <w:rFonts w:asciiTheme="minorHAnsi" w:hAnsiTheme="minorHAnsi"/>
          <w:i/>
          <w:color w:val="000000"/>
          <w:sz w:val="22"/>
          <w:szCs w:val="22"/>
        </w:rPr>
        <w:t>F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-статистика больше верхнего критического значения </w:t>
      </w:r>
      <w:r w:rsidR="00AF4F9B" w:rsidRPr="00675237">
        <w:rPr>
          <w:rFonts w:asciiTheme="minorHAnsi" w:hAnsiTheme="minorHAnsi"/>
          <w:i/>
          <w:color w:val="000000"/>
          <w:sz w:val="22"/>
          <w:szCs w:val="22"/>
        </w:rPr>
        <w:t>F</w:t>
      </w:r>
      <w:r w:rsidR="00675237" w:rsidRPr="00675237">
        <w:rPr>
          <w:rFonts w:asciiTheme="minorHAnsi" w:hAnsiTheme="minorHAnsi"/>
          <w:i/>
          <w:color w:val="000000"/>
          <w:sz w:val="22"/>
          <w:szCs w:val="22"/>
          <w:vertAlign w:val="subscript"/>
          <w:lang w:val="en-US"/>
        </w:rPr>
        <w:t>U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 или меньше нижнего критического значения </w:t>
      </w:r>
      <w:r w:rsidR="00AF4F9B" w:rsidRPr="00675237">
        <w:rPr>
          <w:rFonts w:asciiTheme="minorHAnsi" w:hAnsiTheme="minorHAnsi"/>
          <w:i/>
          <w:color w:val="000000"/>
          <w:sz w:val="22"/>
          <w:szCs w:val="22"/>
        </w:rPr>
        <w:t>F</w:t>
      </w:r>
      <w:r w:rsidR="00AF4F9B" w:rsidRPr="00675237">
        <w:rPr>
          <w:rFonts w:asciiTheme="minorHAnsi" w:hAnsiTheme="minorHAnsi"/>
          <w:i/>
          <w:color w:val="000000"/>
          <w:sz w:val="22"/>
          <w:szCs w:val="22"/>
          <w:vertAlign w:val="subscript"/>
        </w:rPr>
        <w:t>L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 из </w:t>
      </w:r>
      <w:r w:rsidR="00AF4F9B" w:rsidRPr="00675237">
        <w:rPr>
          <w:rFonts w:asciiTheme="minorHAnsi" w:hAnsiTheme="minorHAnsi"/>
          <w:i/>
          <w:color w:val="000000"/>
          <w:sz w:val="22"/>
          <w:szCs w:val="22"/>
        </w:rPr>
        <w:t>F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>-</w:t>
      </w:r>
      <w:r w:rsidR="00675237">
        <w:rPr>
          <w:rFonts w:asciiTheme="minorHAnsi" w:hAnsiTheme="minorHAnsi"/>
          <w:color w:val="000000"/>
          <w:sz w:val="22"/>
          <w:szCs w:val="22"/>
        </w:rPr>
        <w:lastRenderedPageBreak/>
        <w:t xml:space="preserve">распределения с </w:t>
      </w:r>
      <w:r w:rsidR="00675237" w:rsidRPr="00675237">
        <w:rPr>
          <w:rFonts w:asciiTheme="minorHAnsi" w:hAnsiTheme="minorHAnsi"/>
          <w:i/>
          <w:color w:val="000000"/>
          <w:sz w:val="22"/>
          <w:szCs w:val="22"/>
        </w:rPr>
        <w:t>n</w:t>
      </w:r>
      <w:r w:rsidR="00675237" w:rsidRPr="00675237">
        <w:rPr>
          <w:rFonts w:asciiTheme="minorHAnsi" w:hAnsiTheme="minorHAnsi"/>
          <w:i/>
          <w:color w:val="000000"/>
          <w:sz w:val="22"/>
          <w:szCs w:val="22"/>
          <w:vertAlign w:val="subscript"/>
        </w:rPr>
        <w:t>1</w:t>
      </w:r>
      <w:r w:rsidR="00AF4F9B" w:rsidRPr="00675237">
        <w:rPr>
          <w:rFonts w:asciiTheme="minorHAnsi" w:hAnsiTheme="minorHAnsi"/>
          <w:i/>
          <w:color w:val="000000"/>
          <w:sz w:val="22"/>
          <w:szCs w:val="22"/>
        </w:rPr>
        <w:t xml:space="preserve"> </w:t>
      </w:r>
      <w:r w:rsidR="00675237" w:rsidRPr="00675237">
        <w:rPr>
          <w:rFonts w:asciiTheme="minorHAnsi" w:hAnsiTheme="minorHAnsi"/>
          <w:i/>
          <w:color w:val="000000"/>
          <w:sz w:val="22"/>
          <w:szCs w:val="22"/>
        </w:rPr>
        <w:t>–</w:t>
      </w:r>
      <w:r w:rsidR="00AF4F9B" w:rsidRPr="00675237">
        <w:rPr>
          <w:rFonts w:asciiTheme="minorHAnsi" w:hAnsiTheme="minorHAnsi"/>
          <w:i/>
          <w:color w:val="000000"/>
          <w:sz w:val="22"/>
          <w:szCs w:val="22"/>
        </w:rPr>
        <w:t xml:space="preserve"> 1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 степенями свободы в числителе и </w:t>
      </w:r>
      <w:r w:rsidR="00675237" w:rsidRPr="00675237">
        <w:rPr>
          <w:rFonts w:asciiTheme="minorHAnsi" w:hAnsiTheme="minorHAnsi"/>
          <w:i/>
          <w:color w:val="000000"/>
          <w:sz w:val="22"/>
          <w:szCs w:val="22"/>
        </w:rPr>
        <w:t>n</w:t>
      </w:r>
      <w:r w:rsidR="00675237">
        <w:rPr>
          <w:rFonts w:asciiTheme="minorHAnsi" w:hAnsiTheme="minorHAnsi"/>
          <w:i/>
          <w:color w:val="000000"/>
          <w:sz w:val="22"/>
          <w:szCs w:val="22"/>
          <w:vertAlign w:val="subscript"/>
        </w:rPr>
        <w:t>2</w:t>
      </w:r>
      <w:r w:rsidR="00675237" w:rsidRPr="00675237">
        <w:rPr>
          <w:rFonts w:asciiTheme="minorHAnsi" w:hAnsiTheme="minorHAnsi"/>
          <w:i/>
          <w:color w:val="000000"/>
          <w:sz w:val="22"/>
          <w:szCs w:val="22"/>
        </w:rPr>
        <w:t xml:space="preserve"> – 1 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>степенями свободы в знаменателе, нулевая гипотеза отклоняется. Таким образом, решающее правило выглядит следующим образом:</w:t>
      </w:r>
      <w:r w:rsidR="00675237" w:rsidRPr="00675237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нулевая гипотеза </w:t>
      </w:r>
      <w:r w:rsidR="00AF4F9B" w:rsidRPr="00675237">
        <w:rPr>
          <w:rFonts w:asciiTheme="minorHAnsi" w:hAnsiTheme="minorHAnsi"/>
          <w:i/>
          <w:color w:val="000000"/>
          <w:sz w:val="22"/>
          <w:szCs w:val="22"/>
        </w:rPr>
        <w:t>Н</w:t>
      </w:r>
      <w:r w:rsidR="00AF4F9B" w:rsidRPr="00675237">
        <w:rPr>
          <w:rFonts w:asciiTheme="minorHAnsi" w:hAnsiTheme="minorHAnsi"/>
          <w:i/>
          <w:color w:val="000000"/>
          <w:sz w:val="22"/>
          <w:szCs w:val="22"/>
          <w:vertAlign w:val="subscript"/>
        </w:rPr>
        <w:t>0</w:t>
      </w:r>
      <w:r w:rsidR="00675237">
        <w:rPr>
          <w:rFonts w:asciiTheme="minorHAnsi" w:hAnsiTheme="minorHAnsi"/>
          <w:color w:val="000000"/>
          <w:sz w:val="22"/>
          <w:szCs w:val="22"/>
        </w:rPr>
        <w:t xml:space="preserve"> отклоняется, если F &gt; </w:t>
      </w:r>
      <w:r w:rsidR="00675237" w:rsidRPr="00675237">
        <w:rPr>
          <w:rFonts w:asciiTheme="minorHAnsi" w:hAnsiTheme="minorHAnsi"/>
          <w:i/>
          <w:color w:val="000000"/>
          <w:sz w:val="22"/>
          <w:szCs w:val="22"/>
        </w:rPr>
        <w:t>F</w:t>
      </w:r>
      <w:r w:rsidR="00675237" w:rsidRPr="00675237">
        <w:rPr>
          <w:rFonts w:asciiTheme="minorHAnsi" w:hAnsiTheme="minorHAnsi"/>
          <w:i/>
          <w:color w:val="000000"/>
          <w:sz w:val="22"/>
          <w:szCs w:val="22"/>
          <w:vertAlign w:val="subscript"/>
          <w:lang w:val="en-US"/>
        </w:rPr>
        <w:t>U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 или F &lt; </w:t>
      </w:r>
      <w:r w:rsidR="00675237" w:rsidRPr="00675237">
        <w:rPr>
          <w:rFonts w:asciiTheme="minorHAnsi" w:hAnsiTheme="minorHAnsi"/>
          <w:i/>
          <w:color w:val="000000"/>
          <w:sz w:val="22"/>
          <w:szCs w:val="22"/>
        </w:rPr>
        <w:t>F</w:t>
      </w:r>
      <w:r w:rsidR="00675237" w:rsidRPr="00675237">
        <w:rPr>
          <w:rFonts w:asciiTheme="minorHAnsi" w:hAnsiTheme="minorHAnsi"/>
          <w:i/>
          <w:color w:val="000000"/>
          <w:sz w:val="22"/>
          <w:szCs w:val="22"/>
          <w:vertAlign w:val="subscript"/>
        </w:rPr>
        <w:t>L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>; в противном случае нулевая гипотеза не отклоняется</w:t>
      </w:r>
      <w:r w:rsidR="005903EE">
        <w:rPr>
          <w:rFonts w:asciiTheme="minorHAnsi" w:hAnsiTheme="minorHAnsi"/>
          <w:color w:val="000000"/>
          <w:sz w:val="22"/>
          <w:szCs w:val="22"/>
        </w:rPr>
        <w:t xml:space="preserve"> (рис. 15)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>.</w:t>
      </w:r>
    </w:p>
    <w:p w:rsidR="005903EE" w:rsidRDefault="005903EE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2501798" cy="1597432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15. Критическая область двустороннего F-критерия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668" cy="160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3EE" w:rsidRPr="005903EE" w:rsidRDefault="005903EE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Рис. 15. Критическая область двустороннего </w:t>
      </w:r>
      <w:r>
        <w:rPr>
          <w:rFonts w:asciiTheme="minorHAnsi" w:hAnsiTheme="minorHAnsi"/>
          <w:color w:val="000000"/>
          <w:sz w:val="22"/>
          <w:szCs w:val="22"/>
          <w:lang w:val="en-US"/>
        </w:rPr>
        <w:t>F</w:t>
      </w:r>
      <w:r>
        <w:rPr>
          <w:rFonts w:asciiTheme="minorHAnsi" w:hAnsiTheme="minorHAnsi"/>
          <w:color w:val="000000"/>
          <w:sz w:val="22"/>
          <w:szCs w:val="22"/>
        </w:rPr>
        <w:t>-критерия</w:t>
      </w:r>
    </w:p>
    <w:p w:rsidR="00AF4F9B" w:rsidRPr="005903EE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b/>
          <w:color w:val="000000"/>
          <w:sz w:val="22"/>
          <w:szCs w:val="22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 xml:space="preserve">Продемонстрируем применение </w:t>
      </w:r>
      <w:r w:rsidRPr="00A53F55">
        <w:rPr>
          <w:rFonts w:asciiTheme="minorHAnsi" w:hAnsiTheme="minorHAnsi"/>
          <w:i/>
          <w:color w:val="000000"/>
          <w:sz w:val="22"/>
          <w:szCs w:val="22"/>
        </w:rPr>
        <w:t>F</w:t>
      </w:r>
      <w:r w:rsidRPr="00AF4F9B">
        <w:rPr>
          <w:rFonts w:asciiTheme="minorHAnsi" w:hAnsiTheme="minorHAnsi"/>
          <w:color w:val="000000"/>
          <w:sz w:val="22"/>
          <w:szCs w:val="22"/>
        </w:rPr>
        <w:t>-критерия на примере сценария, описанного в</w:t>
      </w:r>
      <w:r w:rsidR="00A53F55">
        <w:rPr>
          <w:rFonts w:asciiTheme="minorHAnsi" w:hAnsiTheme="minorHAnsi"/>
          <w:color w:val="000000"/>
          <w:sz w:val="22"/>
          <w:szCs w:val="22"/>
        </w:rPr>
        <w:t>ыше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. Напомним, что в нем требовалось определить, совпадают ли средние объемы продаж BLK-колы, выставленной на обычных полках и специализированных стеллажах. Чтобы выбрать правильный </w:t>
      </w:r>
      <w:r w:rsidRPr="005903EE">
        <w:rPr>
          <w:rFonts w:asciiTheme="minorHAnsi" w:hAnsiTheme="minorHAnsi"/>
          <w:i/>
          <w:color w:val="000000"/>
          <w:sz w:val="22"/>
          <w:szCs w:val="22"/>
        </w:rPr>
        <w:t>t</w:t>
      </w:r>
      <w:r w:rsidRPr="00AF4F9B">
        <w:rPr>
          <w:rFonts w:asciiTheme="minorHAnsi" w:hAnsiTheme="minorHAnsi"/>
          <w:color w:val="000000"/>
          <w:sz w:val="22"/>
          <w:szCs w:val="22"/>
        </w:rPr>
        <w:t>-критерий (с суммарной или раздельной дисперсией), необходимо сначала проверить гипотезу о равенстве дисперсий двух генеральных совокупностей. Следовательно, нулевая и альтернативная гипотеза формулируются так:</w:t>
      </w:r>
      <w:r w:rsidR="005903EE">
        <w:rPr>
          <w:rFonts w:asciiTheme="minorHAnsi" w:hAnsiTheme="minorHAnsi"/>
          <w:color w:val="000000"/>
          <w:sz w:val="22"/>
          <w:szCs w:val="22"/>
        </w:rPr>
        <w:t xml:space="preserve"> H</w:t>
      </w:r>
      <w:r w:rsidR="005903EE" w:rsidRPr="00733915">
        <w:rPr>
          <w:rFonts w:asciiTheme="minorHAnsi" w:hAnsiTheme="minorHAnsi"/>
          <w:color w:val="000000"/>
          <w:sz w:val="22"/>
          <w:szCs w:val="22"/>
          <w:vertAlign w:val="subscript"/>
        </w:rPr>
        <w:t>0</w:t>
      </w:r>
      <w:r w:rsidR="005903EE" w:rsidRPr="00733915">
        <w:rPr>
          <w:rFonts w:asciiTheme="minorHAnsi" w:hAnsiTheme="minorHAnsi"/>
          <w:color w:val="000000"/>
          <w:sz w:val="22"/>
          <w:szCs w:val="22"/>
        </w:rPr>
        <w:t xml:space="preserve">: </w:t>
      </w:r>
      <w:r w:rsidR="005903EE">
        <w:rPr>
          <w:rFonts w:asciiTheme="minorHAnsi" w:hAnsiTheme="minorHAnsi"/>
          <w:color w:val="000000"/>
          <w:sz w:val="22"/>
          <w:szCs w:val="22"/>
        </w:rPr>
        <w:t>σ</w:t>
      </w:r>
      <w:r w:rsidR="005903EE" w:rsidRPr="00733915">
        <w:rPr>
          <w:rFonts w:asciiTheme="minorHAnsi" w:hAnsiTheme="minorHAnsi"/>
          <w:color w:val="000000"/>
          <w:sz w:val="22"/>
          <w:szCs w:val="22"/>
          <w:vertAlign w:val="subscript"/>
        </w:rPr>
        <w:t>1</w:t>
      </w:r>
      <w:r w:rsidR="005903EE" w:rsidRPr="00675237">
        <w:rPr>
          <w:rFonts w:asciiTheme="minorHAnsi" w:hAnsiTheme="minorHAnsi"/>
          <w:color w:val="000000"/>
          <w:sz w:val="22"/>
          <w:szCs w:val="22"/>
          <w:vertAlign w:val="superscript"/>
        </w:rPr>
        <w:t>2</w:t>
      </w:r>
      <w:r w:rsidR="005903EE" w:rsidRPr="00733915">
        <w:rPr>
          <w:rFonts w:asciiTheme="minorHAnsi" w:hAnsiTheme="minorHAnsi"/>
          <w:color w:val="000000"/>
          <w:sz w:val="22"/>
          <w:szCs w:val="22"/>
        </w:rPr>
        <w:t xml:space="preserve"> = </w:t>
      </w:r>
      <w:r w:rsidR="005903EE">
        <w:rPr>
          <w:rFonts w:asciiTheme="minorHAnsi" w:hAnsiTheme="minorHAnsi"/>
          <w:color w:val="000000"/>
          <w:sz w:val="22"/>
          <w:szCs w:val="22"/>
        </w:rPr>
        <w:t>σ</w:t>
      </w:r>
      <w:r w:rsidR="005903EE">
        <w:rPr>
          <w:rFonts w:asciiTheme="minorHAnsi" w:hAnsiTheme="minorHAnsi"/>
          <w:color w:val="000000"/>
          <w:sz w:val="22"/>
          <w:szCs w:val="22"/>
          <w:vertAlign w:val="subscript"/>
        </w:rPr>
        <w:t>2</w:t>
      </w:r>
      <w:r w:rsidR="005903EE" w:rsidRPr="00675237">
        <w:rPr>
          <w:rFonts w:asciiTheme="minorHAnsi" w:hAnsiTheme="minorHAnsi"/>
          <w:color w:val="000000"/>
          <w:sz w:val="22"/>
          <w:szCs w:val="22"/>
          <w:vertAlign w:val="superscript"/>
        </w:rPr>
        <w:t>2</w:t>
      </w:r>
      <w:r w:rsidR="005903EE">
        <w:rPr>
          <w:rFonts w:asciiTheme="minorHAnsi" w:hAnsiTheme="minorHAnsi"/>
          <w:color w:val="000000"/>
          <w:sz w:val="22"/>
          <w:szCs w:val="22"/>
        </w:rPr>
        <w:t>, H</w:t>
      </w:r>
      <w:r w:rsidR="005903EE">
        <w:rPr>
          <w:rFonts w:asciiTheme="minorHAnsi" w:hAnsiTheme="minorHAnsi"/>
          <w:color w:val="000000"/>
          <w:sz w:val="22"/>
          <w:szCs w:val="22"/>
          <w:vertAlign w:val="subscript"/>
        </w:rPr>
        <w:t>1</w:t>
      </w:r>
      <w:r w:rsidR="005903EE" w:rsidRPr="00733915">
        <w:rPr>
          <w:rFonts w:asciiTheme="minorHAnsi" w:hAnsiTheme="minorHAnsi"/>
          <w:color w:val="000000"/>
          <w:sz w:val="22"/>
          <w:szCs w:val="22"/>
        </w:rPr>
        <w:t xml:space="preserve">: </w:t>
      </w:r>
      <w:r w:rsidR="005903EE">
        <w:rPr>
          <w:rFonts w:asciiTheme="minorHAnsi" w:hAnsiTheme="minorHAnsi"/>
          <w:color w:val="000000"/>
          <w:sz w:val="22"/>
          <w:szCs w:val="22"/>
        </w:rPr>
        <w:t>σ</w:t>
      </w:r>
      <w:r w:rsidR="005903EE" w:rsidRPr="00733915">
        <w:rPr>
          <w:rFonts w:asciiTheme="minorHAnsi" w:hAnsiTheme="minorHAnsi"/>
          <w:color w:val="000000"/>
          <w:sz w:val="22"/>
          <w:szCs w:val="22"/>
          <w:vertAlign w:val="subscript"/>
        </w:rPr>
        <w:t>1</w:t>
      </w:r>
      <w:r w:rsidR="005903EE" w:rsidRPr="00675237">
        <w:rPr>
          <w:rFonts w:asciiTheme="minorHAnsi" w:hAnsiTheme="minorHAnsi"/>
          <w:color w:val="000000"/>
          <w:sz w:val="22"/>
          <w:szCs w:val="22"/>
          <w:vertAlign w:val="superscript"/>
        </w:rPr>
        <w:t>2</w:t>
      </w:r>
      <w:r w:rsidR="005903EE" w:rsidRPr="0073391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5903EE">
        <w:rPr>
          <w:rFonts w:asciiTheme="minorHAnsi" w:hAnsiTheme="minorHAnsi"/>
          <w:color w:val="000000"/>
          <w:sz w:val="22"/>
          <w:szCs w:val="22"/>
        </w:rPr>
        <w:t>≠</w:t>
      </w:r>
      <w:r w:rsidR="005903EE" w:rsidRPr="0073391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5903EE">
        <w:rPr>
          <w:rFonts w:asciiTheme="minorHAnsi" w:hAnsiTheme="minorHAnsi"/>
          <w:color w:val="000000"/>
          <w:sz w:val="22"/>
          <w:szCs w:val="22"/>
        </w:rPr>
        <w:t>σ</w:t>
      </w:r>
      <w:r w:rsidR="005903EE">
        <w:rPr>
          <w:rFonts w:asciiTheme="minorHAnsi" w:hAnsiTheme="minorHAnsi"/>
          <w:color w:val="000000"/>
          <w:sz w:val="22"/>
          <w:szCs w:val="22"/>
          <w:vertAlign w:val="subscript"/>
        </w:rPr>
        <w:t>2</w:t>
      </w:r>
      <w:r w:rsidR="005903EE" w:rsidRPr="00675237">
        <w:rPr>
          <w:rFonts w:asciiTheme="minorHAnsi" w:hAnsiTheme="minorHAnsi"/>
          <w:color w:val="000000"/>
          <w:sz w:val="22"/>
          <w:szCs w:val="22"/>
          <w:vertAlign w:val="superscript"/>
        </w:rPr>
        <w:t>2</w:t>
      </w:r>
      <w:r w:rsidR="005903EE">
        <w:rPr>
          <w:rFonts w:asciiTheme="minorHAnsi" w:hAnsiTheme="minorHAnsi"/>
          <w:color w:val="000000"/>
          <w:sz w:val="22"/>
          <w:szCs w:val="22"/>
        </w:rPr>
        <w:t>.</w:t>
      </w:r>
    </w:p>
    <w:p w:rsidR="00AF4F9B" w:rsidRPr="00AF4F9B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 xml:space="preserve">Поскольку критерий является двусторонним, критическая область разбивается на две части, ограниченные левым и правым хвостом </w:t>
      </w:r>
      <w:r w:rsidRPr="005903EE">
        <w:rPr>
          <w:rFonts w:asciiTheme="minorHAnsi" w:hAnsiTheme="minorHAnsi"/>
          <w:i/>
          <w:color w:val="000000"/>
          <w:sz w:val="22"/>
          <w:szCs w:val="22"/>
        </w:rPr>
        <w:t>F</w:t>
      </w:r>
      <w:r w:rsidRPr="00AF4F9B">
        <w:rPr>
          <w:rFonts w:asciiTheme="minorHAnsi" w:hAnsiTheme="minorHAnsi"/>
          <w:color w:val="000000"/>
          <w:sz w:val="22"/>
          <w:szCs w:val="22"/>
        </w:rPr>
        <w:t>-распреде</w:t>
      </w:r>
      <w:r w:rsidR="005903EE">
        <w:rPr>
          <w:rFonts w:asciiTheme="minorHAnsi" w:hAnsiTheme="minorHAnsi"/>
          <w:color w:val="000000"/>
          <w:sz w:val="22"/>
          <w:szCs w:val="22"/>
        </w:rPr>
        <w:t>ления. Если уровень значимости α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= 0,05, каждая из этих областей соответствует вероятности, равной 0,025.</w:t>
      </w:r>
      <w:r w:rsidR="005903EE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AF4F9B">
        <w:rPr>
          <w:rFonts w:asciiTheme="minorHAnsi" w:hAnsiTheme="minorHAnsi"/>
          <w:color w:val="000000"/>
          <w:sz w:val="22"/>
          <w:szCs w:val="22"/>
        </w:rPr>
        <w:t>Поскольку выборки содержат по 10 магазинов с разными видами полок, в первой и второй группах существуют 10</w:t>
      </w:r>
      <w:r w:rsidR="005903EE">
        <w:rPr>
          <w:rFonts w:asciiTheme="minorHAnsi" w:hAnsiTheme="minorHAnsi"/>
          <w:color w:val="000000"/>
          <w:sz w:val="22"/>
          <w:szCs w:val="22"/>
        </w:rPr>
        <w:t xml:space="preserve"> – 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1 = 9 степеней свободы. Верхнее критическое значения </w:t>
      </w:r>
      <w:r w:rsidRPr="005903EE">
        <w:rPr>
          <w:rFonts w:asciiTheme="minorHAnsi" w:hAnsiTheme="minorHAnsi"/>
          <w:i/>
          <w:color w:val="000000"/>
          <w:sz w:val="22"/>
          <w:szCs w:val="22"/>
        </w:rPr>
        <w:t>F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-распределения </w:t>
      </w:r>
      <w:r w:rsidR="005903EE">
        <w:rPr>
          <w:rFonts w:asciiTheme="minorHAnsi" w:hAnsiTheme="minorHAnsi"/>
          <w:color w:val="000000"/>
          <w:sz w:val="22"/>
          <w:szCs w:val="22"/>
        </w:rPr>
        <w:t>=F.ОБР(0,97</w:t>
      </w:r>
      <w:r w:rsidR="005903EE" w:rsidRPr="005903EE">
        <w:rPr>
          <w:rFonts w:asciiTheme="minorHAnsi" w:hAnsiTheme="minorHAnsi"/>
          <w:color w:val="000000"/>
          <w:sz w:val="22"/>
          <w:szCs w:val="22"/>
        </w:rPr>
        <w:t>5;9;9)</w:t>
      </w:r>
      <w:r w:rsidR="005903EE">
        <w:rPr>
          <w:rFonts w:asciiTheme="minorHAnsi" w:hAnsiTheme="minorHAnsi"/>
          <w:color w:val="000000"/>
          <w:sz w:val="22"/>
          <w:szCs w:val="22"/>
        </w:rPr>
        <w:t xml:space="preserve"> = 4,02</w:t>
      </w:r>
      <w:r w:rsidR="009F2CBF">
        <w:rPr>
          <w:rFonts w:asciiTheme="minorHAnsi" w:hAnsiTheme="minorHAnsi"/>
          <w:color w:val="000000"/>
          <w:sz w:val="22"/>
          <w:szCs w:val="22"/>
        </w:rPr>
        <w:t>6</w:t>
      </w:r>
      <w:r w:rsidR="005903EE">
        <w:rPr>
          <w:rFonts w:asciiTheme="minorHAnsi" w:hAnsiTheme="minorHAnsi"/>
          <w:color w:val="000000"/>
          <w:sz w:val="22"/>
          <w:szCs w:val="22"/>
        </w:rPr>
        <w:t>; ниж</w:t>
      </w:r>
      <w:r w:rsidR="005903EE" w:rsidRPr="00AF4F9B">
        <w:rPr>
          <w:rFonts w:asciiTheme="minorHAnsi" w:hAnsiTheme="minorHAnsi"/>
          <w:color w:val="000000"/>
          <w:sz w:val="22"/>
          <w:szCs w:val="22"/>
        </w:rPr>
        <w:t xml:space="preserve">нее критическое значения </w:t>
      </w:r>
      <w:r w:rsidR="005903EE" w:rsidRPr="005903EE">
        <w:rPr>
          <w:rFonts w:asciiTheme="minorHAnsi" w:hAnsiTheme="minorHAnsi"/>
          <w:i/>
          <w:color w:val="000000"/>
          <w:sz w:val="22"/>
          <w:szCs w:val="22"/>
        </w:rPr>
        <w:t>F</w:t>
      </w:r>
      <w:r w:rsidR="005903EE" w:rsidRPr="00AF4F9B">
        <w:rPr>
          <w:rFonts w:asciiTheme="minorHAnsi" w:hAnsiTheme="minorHAnsi"/>
          <w:color w:val="000000"/>
          <w:sz w:val="22"/>
          <w:szCs w:val="22"/>
        </w:rPr>
        <w:t xml:space="preserve">-распределения </w:t>
      </w:r>
      <w:r w:rsidR="005903EE">
        <w:rPr>
          <w:rFonts w:asciiTheme="minorHAnsi" w:hAnsiTheme="minorHAnsi"/>
          <w:color w:val="000000"/>
          <w:sz w:val="22"/>
          <w:szCs w:val="22"/>
        </w:rPr>
        <w:t>=F.ОБР(0,02</w:t>
      </w:r>
      <w:r w:rsidR="005903EE" w:rsidRPr="005903EE">
        <w:rPr>
          <w:rFonts w:asciiTheme="minorHAnsi" w:hAnsiTheme="minorHAnsi"/>
          <w:color w:val="000000"/>
          <w:sz w:val="22"/>
          <w:szCs w:val="22"/>
        </w:rPr>
        <w:t>5;9;9)</w:t>
      </w:r>
      <w:r w:rsidR="005903EE">
        <w:rPr>
          <w:rFonts w:asciiTheme="minorHAnsi" w:hAnsiTheme="minorHAnsi"/>
          <w:color w:val="000000"/>
          <w:sz w:val="22"/>
          <w:szCs w:val="22"/>
        </w:rPr>
        <w:t xml:space="preserve"> = 0,248</w:t>
      </w:r>
      <w:r w:rsidR="009F2CBF">
        <w:rPr>
          <w:rFonts w:asciiTheme="minorHAnsi" w:hAnsiTheme="minorHAnsi"/>
          <w:color w:val="000000"/>
          <w:sz w:val="22"/>
          <w:szCs w:val="22"/>
        </w:rPr>
        <w:t xml:space="preserve"> (рис. 16).</w:t>
      </w:r>
    </w:p>
    <w:p w:rsidR="005903EE" w:rsidRDefault="009F2CBF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2454006" cy="1865376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16. Пример критической области двустороннего F-критерия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128" cy="186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F9B" w:rsidRDefault="009F2CBF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Рис. 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>1</w:t>
      </w:r>
      <w:r>
        <w:rPr>
          <w:rFonts w:asciiTheme="minorHAnsi" w:hAnsiTheme="minorHAnsi"/>
          <w:color w:val="000000"/>
          <w:sz w:val="22"/>
          <w:szCs w:val="22"/>
        </w:rPr>
        <w:t>6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. Критическая область двустороннего </w:t>
      </w:r>
      <w:r w:rsidR="00AF4F9B" w:rsidRPr="009F2CBF">
        <w:rPr>
          <w:rFonts w:asciiTheme="minorHAnsi" w:hAnsiTheme="minorHAnsi"/>
          <w:i/>
          <w:color w:val="000000"/>
          <w:sz w:val="22"/>
          <w:szCs w:val="22"/>
        </w:rPr>
        <w:t>F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>-критерия с уровнем значимости, равным 0,05, и 9 степенями свободы в числителе и знаменателе</w:t>
      </w:r>
    </w:p>
    <w:p w:rsidR="009F2CBF" w:rsidRDefault="009F2CBF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Таким образом, решающее правило: нулевая гипотеза </w:t>
      </w:r>
      <w:r w:rsidRPr="009F2CBF">
        <w:rPr>
          <w:rFonts w:asciiTheme="minorHAnsi" w:hAnsiTheme="minorHAnsi"/>
          <w:i/>
          <w:color w:val="000000"/>
          <w:sz w:val="22"/>
          <w:szCs w:val="22"/>
        </w:rPr>
        <w:t>Н</w:t>
      </w:r>
      <w:r w:rsidRPr="009F2CBF">
        <w:rPr>
          <w:rFonts w:asciiTheme="minorHAnsi" w:hAnsiTheme="minorHAnsi"/>
          <w:i/>
          <w:color w:val="000000"/>
          <w:sz w:val="22"/>
          <w:szCs w:val="22"/>
          <w:vertAlign w:val="subscript"/>
        </w:rPr>
        <w:t>0</w:t>
      </w:r>
      <w:r>
        <w:rPr>
          <w:rFonts w:asciiTheme="minorHAnsi" w:hAnsiTheme="minorHAnsi"/>
          <w:color w:val="000000"/>
          <w:sz w:val="22"/>
          <w:szCs w:val="22"/>
        </w:rPr>
        <w:t xml:space="preserve"> отклоняется, если F &gt; </w:t>
      </w:r>
      <w:r w:rsidRPr="00675237">
        <w:rPr>
          <w:rFonts w:asciiTheme="minorHAnsi" w:hAnsiTheme="minorHAnsi"/>
          <w:i/>
          <w:color w:val="000000"/>
          <w:sz w:val="22"/>
          <w:szCs w:val="22"/>
        </w:rPr>
        <w:t>F</w:t>
      </w:r>
      <w:r w:rsidRPr="00675237">
        <w:rPr>
          <w:rFonts w:asciiTheme="minorHAnsi" w:hAnsiTheme="minorHAnsi"/>
          <w:i/>
          <w:color w:val="000000"/>
          <w:sz w:val="22"/>
          <w:szCs w:val="22"/>
          <w:vertAlign w:val="subscript"/>
          <w:lang w:val="en-US"/>
        </w:rPr>
        <w:t>U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/>
          <w:color w:val="000000"/>
          <w:sz w:val="22"/>
          <w:szCs w:val="22"/>
        </w:rPr>
        <w:t xml:space="preserve">=4,026 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или F &lt; </w:t>
      </w:r>
      <w:r w:rsidRPr="00675237">
        <w:rPr>
          <w:rFonts w:asciiTheme="minorHAnsi" w:hAnsiTheme="minorHAnsi"/>
          <w:i/>
          <w:color w:val="000000"/>
          <w:sz w:val="22"/>
          <w:szCs w:val="22"/>
        </w:rPr>
        <w:t>F</w:t>
      </w:r>
      <w:r w:rsidRPr="00675237">
        <w:rPr>
          <w:rFonts w:asciiTheme="minorHAnsi" w:hAnsiTheme="minorHAnsi"/>
          <w:i/>
          <w:color w:val="000000"/>
          <w:sz w:val="22"/>
          <w:szCs w:val="22"/>
          <w:vertAlign w:val="subscript"/>
        </w:rPr>
        <w:t>L</w:t>
      </w:r>
      <w:r>
        <w:rPr>
          <w:rFonts w:asciiTheme="minorHAnsi" w:hAnsiTheme="minorHAnsi"/>
          <w:color w:val="000000"/>
          <w:sz w:val="22"/>
          <w:szCs w:val="22"/>
        </w:rPr>
        <w:t xml:space="preserve"> = 0,248, в противном случае нулевая гипотеза не отклоняется.</w:t>
      </w:r>
    </w:p>
    <w:p w:rsidR="009F2CBF" w:rsidRDefault="009F2CBF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Для расчета статистик в нашем примере снова удобно воспользоваться Пакетом анализа, выбрав строку </w:t>
      </w:r>
      <w:r w:rsidRPr="009F2CBF">
        <w:rPr>
          <w:rFonts w:asciiTheme="minorHAnsi" w:hAnsiTheme="minorHAnsi"/>
          <w:i/>
          <w:color w:val="000000"/>
          <w:sz w:val="22"/>
          <w:szCs w:val="22"/>
        </w:rPr>
        <w:t>Двухвыборочный F-тест для дисперсии</w:t>
      </w:r>
      <w:r>
        <w:rPr>
          <w:rFonts w:asciiTheme="minorHAnsi" w:hAnsiTheme="minorHAnsi"/>
          <w:i/>
          <w:color w:val="000000"/>
          <w:sz w:val="22"/>
          <w:szCs w:val="22"/>
        </w:rPr>
        <w:t xml:space="preserve"> </w:t>
      </w:r>
      <w:r>
        <w:rPr>
          <w:rFonts w:asciiTheme="minorHAnsi" w:hAnsiTheme="minorHAnsi"/>
          <w:color w:val="000000"/>
          <w:sz w:val="22"/>
          <w:szCs w:val="22"/>
        </w:rPr>
        <w:t>(рис. 17).</w:t>
      </w:r>
      <w:r w:rsidR="00B623AC">
        <w:rPr>
          <w:rFonts w:asciiTheme="minorHAnsi" w:hAnsiTheme="minorHAnsi"/>
          <w:color w:val="000000"/>
          <w:sz w:val="22"/>
          <w:szCs w:val="22"/>
        </w:rPr>
        <w:t xml:space="preserve"> Поскольку</w:t>
      </w:r>
      <w:r w:rsidR="00B623AC" w:rsidRPr="00AF4F9B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B623AC" w:rsidRPr="00675237">
        <w:rPr>
          <w:rFonts w:asciiTheme="minorHAnsi" w:hAnsiTheme="minorHAnsi"/>
          <w:i/>
          <w:color w:val="000000"/>
          <w:sz w:val="22"/>
          <w:szCs w:val="22"/>
        </w:rPr>
        <w:t>F</w:t>
      </w:r>
      <w:r w:rsidR="00B623AC" w:rsidRPr="00675237">
        <w:rPr>
          <w:rFonts w:asciiTheme="minorHAnsi" w:hAnsiTheme="minorHAnsi"/>
          <w:i/>
          <w:color w:val="000000"/>
          <w:sz w:val="22"/>
          <w:szCs w:val="22"/>
          <w:vertAlign w:val="subscript"/>
        </w:rPr>
        <w:t>L</w:t>
      </w:r>
      <w:r w:rsidR="00B623AC">
        <w:rPr>
          <w:rFonts w:asciiTheme="minorHAnsi" w:hAnsiTheme="minorHAnsi"/>
          <w:color w:val="000000"/>
          <w:sz w:val="22"/>
          <w:szCs w:val="22"/>
        </w:rPr>
        <w:t xml:space="preserve"> = 0,248 </w:t>
      </w:r>
      <w:r w:rsidR="00B623AC" w:rsidRPr="00AF4F9B">
        <w:rPr>
          <w:rFonts w:asciiTheme="minorHAnsi" w:hAnsiTheme="minorHAnsi"/>
          <w:color w:val="000000"/>
          <w:sz w:val="22"/>
          <w:szCs w:val="22"/>
        </w:rPr>
        <w:t>&lt;</w:t>
      </w:r>
      <w:r w:rsidR="00B623AC" w:rsidRPr="00B623AC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B623AC" w:rsidRPr="00AF4F9B">
        <w:rPr>
          <w:rFonts w:asciiTheme="minorHAnsi" w:hAnsiTheme="minorHAnsi"/>
          <w:color w:val="000000"/>
          <w:sz w:val="22"/>
          <w:szCs w:val="22"/>
        </w:rPr>
        <w:t>F</w:t>
      </w:r>
      <w:r w:rsidR="00B623AC">
        <w:rPr>
          <w:rFonts w:asciiTheme="minorHAnsi" w:hAnsiTheme="minorHAnsi"/>
          <w:color w:val="000000"/>
          <w:sz w:val="22"/>
          <w:szCs w:val="22"/>
        </w:rPr>
        <w:t xml:space="preserve"> = 2,229 </w:t>
      </w:r>
      <w:r w:rsidR="00B623AC" w:rsidRPr="00AF4F9B">
        <w:rPr>
          <w:rFonts w:asciiTheme="minorHAnsi" w:hAnsiTheme="minorHAnsi"/>
          <w:color w:val="000000"/>
          <w:sz w:val="22"/>
          <w:szCs w:val="22"/>
        </w:rPr>
        <w:t>&lt;</w:t>
      </w:r>
      <w:r w:rsidR="00B623AC" w:rsidRPr="00B623AC">
        <w:rPr>
          <w:rFonts w:asciiTheme="minorHAnsi" w:hAnsiTheme="minorHAnsi"/>
          <w:i/>
          <w:color w:val="000000"/>
          <w:sz w:val="22"/>
          <w:szCs w:val="22"/>
        </w:rPr>
        <w:t xml:space="preserve"> </w:t>
      </w:r>
      <w:r w:rsidR="00B623AC" w:rsidRPr="00675237">
        <w:rPr>
          <w:rFonts w:asciiTheme="minorHAnsi" w:hAnsiTheme="minorHAnsi"/>
          <w:i/>
          <w:color w:val="000000"/>
          <w:sz w:val="22"/>
          <w:szCs w:val="22"/>
        </w:rPr>
        <w:t>F</w:t>
      </w:r>
      <w:r w:rsidR="00B623AC" w:rsidRPr="00675237">
        <w:rPr>
          <w:rFonts w:asciiTheme="minorHAnsi" w:hAnsiTheme="minorHAnsi"/>
          <w:i/>
          <w:color w:val="000000"/>
          <w:sz w:val="22"/>
          <w:szCs w:val="22"/>
          <w:vertAlign w:val="subscript"/>
          <w:lang w:val="en-US"/>
        </w:rPr>
        <w:t>U</w:t>
      </w:r>
      <w:r w:rsidR="00B623AC" w:rsidRPr="00AF4F9B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B623AC">
        <w:rPr>
          <w:rFonts w:asciiTheme="minorHAnsi" w:hAnsiTheme="minorHAnsi"/>
          <w:color w:val="000000"/>
          <w:sz w:val="22"/>
          <w:szCs w:val="22"/>
        </w:rPr>
        <w:t>=4,026</w:t>
      </w:r>
      <w:r w:rsidR="00B623AC" w:rsidRPr="00B623AC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B623AC" w:rsidRPr="00AF4F9B">
        <w:rPr>
          <w:rFonts w:asciiTheme="minorHAnsi" w:hAnsiTheme="minorHAnsi"/>
          <w:color w:val="000000"/>
          <w:sz w:val="22"/>
          <w:szCs w:val="22"/>
        </w:rPr>
        <w:t xml:space="preserve">у нас нет оснований отклонять нулевую гипотезу. Если необходимо применить подход, основанный на определении </w:t>
      </w:r>
      <w:r w:rsidR="00B623AC" w:rsidRPr="00B623AC">
        <w:rPr>
          <w:rFonts w:asciiTheme="minorHAnsi" w:hAnsiTheme="minorHAnsi"/>
          <w:i/>
          <w:color w:val="000000"/>
          <w:sz w:val="22"/>
          <w:szCs w:val="22"/>
        </w:rPr>
        <w:t>р</w:t>
      </w:r>
      <w:r w:rsidR="00B623AC" w:rsidRPr="00AF4F9B">
        <w:rPr>
          <w:rFonts w:asciiTheme="minorHAnsi" w:hAnsiTheme="minorHAnsi"/>
          <w:color w:val="000000"/>
          <w:sz w:val="22"/>
          <w:szCs w:val="22"/>
        </w:rPr>
        <w:t xml:space="preserve">-значения, </w:t>
      </w:r>
      <w:r w:rsidR="00B623AC">
        <w:rPr>
          <w:rFonts w:asciiTheme="minorHAnsi" w:hAnsiTheme="minorHAnsi"/>
          <w:color w:val="000000"/>
          <w:sz w:val="22"/>
          <w:szCs w:val="22"/>
        </w:rPr>
        <w:t xml:space="preserve">то параметр </w:t>
      </w:r>
      <w:r w:rsidR="00B623AC" w:rsidRPr="00B623AC">
        <w:rPr>
          <w:rFonts w:asciiTheme="minorHAnsi" w:hAnsiTheme="minorHAnsi"/>
          <w:i/>
          <w:color w:val="000000"/>
          <w:sz w:val="22"/>
          <w:szCs w:val="22"/>
        </w:rPr>
        <w:t>р(</w:t>
      </w:r>
      <w:r w:rsidR="00B623AC" w:rsidRPr="00B623AC">
        <w:rPr>
          <w:rFonts w:asciiTheme="minorHAnsi" w:hAnsiTheme="minorHAnsi"/>
          <w:i/>
          <w:color w:val="000000"/>
          <w:sz w:val="22"/>
          <w:szCs w:val="22"/>
          <w:lang w:val="en-US"/>
        </w:rPr>
        <w:t>F</w:t>
      </w:r>
      <w:r w:rsidR="00B623AC" w:rsidRPr="00B623AC">
        <w:rPr>
          <w:rFonts w:asciiTheme="minorHAnsi" w:hAnsiTheme="minorHAnsi"/>
          <w:i/>
          <w:color w:val="000000"/>
          <w:sz w:val="22"/>
          <w:szCs w:val="22"/>
        </w:rPr>
        <w:t>&lt;=f)</w:t>
      </w:r>
      <w:r w:rsidR="00B623AC">
        <w:rPr>
          <w:rFonts w:asciiTheme="minorHAnsi" w:hAnsiTheme="minorHAnsi"/>
          <w:i/>
          <w:color w:val="000000"/>
          <w:sz w:val="22"/>
          <w:szCs w:val="22"/>
        </w:rPr>
        <w:t xml:space="preserve"> </w:t>
      </w:r>
      <w:r w:rsidR="00B623AC">
        <w:rPr>
          <w:rFonts w:asciiTheme="minorHAnsi" w:hAnsiTheme="minorHAnsi"/>
          <w:color w:val="000000"/>
          <w:sz w:val="22"/>
          <w:szCs w:val="22"/>
        </w:rPr>
        <w:t xml:space="preserve">также выводится при расчете (см. соответствующую строку на рис. 17). </w:t>
      </w:r>
      <w:r w:rsidR="00B623AC" w:rsidRPr="00AF4F9B">
        <w:rPr>
          <w:rFonts w:asciiTheme="minorHAnsi" w:hAnsiTheme="minorHAnsi"/>
          <w:color w:val="000000"/>
          <w:sz w:val="22"/>
          <w:szCs w:val="22"/>
        </w:rPr>
        <w:t xml:space="preserve">Поскольку </w:t>
      </w:r>
      <w:r w:rsidR="00B623AC" w:rsidRPr="00B623AC">
        <w:rPr>
          <w:rFonts w:asciiTheme="minorHAnsi" w:hAnsiTheme="minorHAnsi"/>
          <w:i/>
          <w:color w:val="000000"/>
          <w:sz w:val="22"/>
          <w:szCs w:val="22"/>
        </w:rPr>
        <w:t>р</w:t>
      </w:r>
      <w:r w:rsidR="00B623AC" w:rsidRPr="00AF4F9B">
        <w:rPr>
          <w:rFonts w:asciiTheme="minorHAnsi" w:hAnsiTheme="minorHAnsi"/>
          <w:color w:val="000000"/>
          <w:sz w:val="22"/>
          <w:szCs w:val="22"/>
        </w:rPr>
        <w:t xml:space="preserve">-значение для двустороннего критерия равно 0,248 (удвоенное </w:t>
      </w:r>
      <w:r w:rsidR="00B623AC" w:rsidRPr="00B623AC">
        <w:rPr>
          <w:rFonts w:asciiTheme="minorHAnsi" w:hAnsiTheme="minorHAnsi"/>
          <w:i/>
          <w:color w:val="000000"/>
          <w:sz w:val="22"/>
          <w:szCs w:val="22"/>
        </w:rPr>
        <w:t>р</w:t>
      </w:r>
      <w:r w:rsidR="00B623AC" w:rsidRPr="00AF4F9B">
        <w:rPr>
          <w:rFonts w:asciiTheme="minorHAnsi" w:hAnsiTheme="minorHAnsi"/>
          <w:color w:val="000000"/>
          <w:sz w:val="22"/>
          <w:szCs w:val="22"/>
        </w:rPr>
        <w:t>-значение для одностороннего критер</w:t>
      </w:r>
      <w:r w:rsidR="00B623AC">
        <w:rPr>
          <w:rFonts w:asciiTheme="minorHAnsi" w:hAnsiTheme="minorHAnsi"/>
          <w:color w:val="000000"/>
          <w:sz w:val="22"/>
          <w:szCs w:val="22"/>
        </w:rPr>
        <w:t>ия</w:t>
      </w:r>
      <w:r w:rsidR="00B623AC" w:rsidRPr="00AF4F9B">
        <w:rPr>
          <w:rFonts w:asciiTheme="minorHAnsi" w:hAnsiTheme="minorHAnsi"/>
          <w:color w:val="000000"/>
          <w:sz w:val="22"/>
          <w:szCs w:val="22"/>
        </w:rPr>
        <w:t>), приходим к выводу, что продажи колы с разных стеллажей обладают практически о</w:t>
      </w:r>
      <w:r w:rsidR="00B623AC">
        <w:rPr>
          <w:rFonts w:asciiTheme="minorHAnsi" w:hAnsiTheme="minorHAnsi"/>
          <w:color w:val="000000"/>
          <w:sz w:val="22"/>
          <w:szCs w:val="22"/>
        </w:rPr>
        <w:t xml:space="preserve">динаковой изменчивостью. Итак, </w:t>
      </w:r>
      <w:r w:rsidR="00B623AC" w:rsidRPr="00B623AC">
        <w:rPr>
          <w:rFonts w:asciiTheme="minorHAnsi" w:hAnsiTheme="minorHAnsi"/>
          <w:i/>
          <w:color w:val="000000"/>
          <w:sz w:val="22"/>
          <w:szCs w:val="22"/>
          <w:lang w:val="en-US"/>
        </w:rPr>
        <w:t>t</w:t>
      </w:r>
      <w:r w:rsidR="00B623AC" w:rsidRPr="00AF4F9B">
        <w:rPr>
          <w:rFonts w:asciiTheme="minorHAnsi" w:hAnsiTheme="minorHAnsi"/>
          <w:color w:val="000000"/>
          <w:sz w:val="22"/>
          <w:szCs w:val="22"/>
        </w:rPr>
        <w:t>-критерий для сравнения математических ожиданий двух групп на основе суммарной дисперсии является вполне корректным.</w:t>
      </w:r>
    </w:p>
    <w:p w:rsidR="009F2CBF" w:rsidRDefault="009F2CBF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157216" cy="183341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17. Расчет F-статистики с помощью Пакета анализа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910" cy="184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CBF" w:rsidRDefault="009F2CBF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Рис. 17. Расчет </w:t>
      </w:r>
      <w:r>
        <w:rPr>
          <w:rFonts w:asciiTheme="minorHAnsi" w:hAnsiTheme="minorHAnsi"/>
          <w:color w:val="000000"/>
          <w:sz w:val="22"/>
          <w:szCs w:val="22"/>
          <w:lang w:val="en-US"/>
        </w:rPr>
        <w:t>F</w:t>
      </w:r>
      <w:r>
        <w:rPr>
          <w:rFonts w:asciiTheme="minorHAnsi" w:hAnsiTheme="minorHAnsi"/>
          <w:color w:val="000000"/>
          <w:sz w:val="22"/>
          <w:szCs w:val="22"/>
        </w:rPr>
        <w:t>-статистики с помощью Пакета анализа</w:t>
      </w:r>
    </w:p>
    <w:p w:rsidR="00AF4F9B" w:rsidRPr="00AF4F9B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 xml:space="preserve">При оценке разности между двумя дисперсиями с помощью </w:t>
      </w:r>
      <w:r w:rsidR="00B623AC" w:rsidRPr="00B623AC">
        <w:rPr>
          <w:rFonts w:asciiTheme="minorHAnsi" w:hAnsiTheme="minorHAnsi"/>
          <w:i/>
          <w:color w:val="000000"/>
          <w:sz w:val="22"/>
          <w:szCs w:val="22"/>
          <w:lang w:val="en-US"/>
        </w:rPr>
        <w:t>F</w:t>
      </w:r>
      <w:r w:rsidR="00B623AC">
        <w:rPr>
          <w:rFonts w:asciiTheme="minorHAnsi" w:hAnsiTheme="minorHAnsi"/>
          <w:color w:val="000000"/>
          <w:sz w:val="22"/>
          <w:szCs w:val="22"/>
        </w:rPr>
        <w:t xml:space="preserve">-критерия предполагается, что обе </w:t>
      </w:r>
      <w:r w:rsidRPr="00AF4F9B">
        <w:rPr>
          <w:rFonts w:asciiTheme="minorHAnsi" w:hAnsiTheme="minorHAnsi"/>
          <w:color w:val="000000"/>
          <w:sz w:val="22"/>
          <w:szCs w:val="22"/>
        </w:rPr>
        <w:t>генеральные совокупности</w:t>
      </w:r>
      <w:r w:rsidR="00B623AC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AF4F9B">
        <w:rPr>
          <w:rFonts w:asciiTheme="minorHAnsi" w:hAnsiTheme="minorHAnsi"/>
          <w:color w:val="000000"/>
          <w:sz w:val="22"/>
          <w:szCs w:val="22"/>
        </w:rPr>
        <w:t>име</w:t>
      </w:r>
      <w:r w:rsidR="00B623AC">
        <w:rPr>
          <w:rFonts w:asciiTheme="minorHAnsi" w:hAnsiTheme="minorHAnsi"/>
          <w:color w:val="000000"/>
          <w:sz w:val="22"/>
          <w:szCs w:val="22"/>
        </w:rPr>
        <w:t xml:space="preserve">ют нормальное распределение. </w:t>
      </w:r>
      <w:r w:rsidR="00B623AC" w:rsidRPr="00B623AC">
        <w:rPr>
          <w:rFonts w:asciiTheme="minorHAnsi" w:hAnsiTheme="minorHAnsi"/>
          <w:i/>
          <w:color w:val="000000"/>
          <w:sz w:val="22"/>
          <w:szCs w:val="22"/>
        </w:rPr>
        <w:t>F</w:t>
      </w:r>
      <w:r w:rsidRPr="00AF4F9B">
        <w:rPr>
          <w:rFonts w:asciiTheme="minorHAnsi" w:hAnsiTheme="minorHAnsi"/>
          <w:color w:val="000000"/>
          <w:sz w:val="22"/>
          <w:szCs w:val="22"/>
        </w:rPr>
        <w:t>-критерий очень чувствителен к нарушению этого</w:t>
      </w:r>
      <w:r w:rsidR="00B623AC">
        <w:rPr>
          <w:rFonts w:asciiTheme="minorHAnsi" w:hAnsiTheme="minorHAnsi"/>
          <w:color w:val="000000"/>
          <w:sz w:val="22"/>
          <w:szCs w:val="22"/>
        </w:rPr>
        <w:t xml:space="preserve"> условия. Если блочная диаграм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ма или график нормального распределения демонстрируют значительное отклонение </w:t>
      </w:r>
      <w:r w:rsidR="00B623AC">
        <w:rPr>
          <w:rFonts w:asciiTheme="minorHAnsi" w:hAnsiTheme="minorHAnsi"/>
          <w:color w:val="000000"/>
          <w:sz w:val="22"/>
          <w:szCs w:val="22"/>
        </w:rPr>
        <w:t xml:space="preserve">от указанного требования, </w:t>
      </w:r>
      <w:r w:rsidR="00B623AC" w:rsidRPr="00B623AC">
        <w:rPr>
          <w:rFonts w:asciiTheme="minorHAnsi" w:hAnsiTheme="minorHAnsi"/>
          <w:i/>
          <w:color w:val="000000"/>
          <w:sz w:val="22"/>
          <w:szCs w:val="22"/>
        </w:rPr>
        <w:t>F</w:t>
      </w:r>
      <w:r w:rsidR="00B623AC">
        <w:rPr>
          <w:rFonts w:asciiTheme="minorHAnsi" w:hAnsiTheme="minorHAnsi"/>
          <w:color w:val="000000"/>
          <w:sz w:val="22"/>
          <w:szCs w:val="22"/>
        </w:rPr>
        <w:t>-кри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терий применять нельзя. В таких ситуациях следует </w:t>
      </w:r>
      <w:r w:rsidRPr="00AF4F9B">
        <w:rPr>
          <w:rFonts w:asciiTheme="minorHAnsi" w:hAnsiTheme="minorHAnsi" w:cs="Calibri"/>
          <w:color w:val="000000"/>
          <w:sz w:val="22"/>
          <w:szCs w:val="22"/>
        </w:rPr>
        <w:t>применять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AF4F9B">
        <w:rPr>
          <w:rFonts w:asciiTheme="minorHAnsi" w:hAnsiTheme="minorHAnsi" w:cs="Calibri"/>
          <w:color w:val="000000"/>
          <w:sz w:val="22"/>
          <w:szCs w:val="22"/>
        </w:rPr>
        <w:t>непараметрические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AF4F9B">
        <w:rPr>
          <w:rFonts w:asciiTheme="minorHAnsi" w:hAnsiTheme="minorHAnsi" w:cs="Calibri"/>
          <w:color w:val="000000"/>
          <w:sz w:val="22"/>
          <w:szCs w:val="22"/>
        </w:rPr>
        <w:t>процедуры</w:t>
      </w:r>
      <w:r w:rsidRPr="00AF4F9B">
        <w:rPr>
          <w:rFonts w:asciiTheme="minorHAnsi" w:hAnsiTheme="minorHAnsi"/>
          <w:color w:val="000000"/>
          <w:sz w:val="22"/>
          <w:szCs w:val="22"/>
        </w:rPr>
        <w:t>.</w:t>
      </w:r>
    </w:p>
    <w:p w:rsidR="00B623AC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  <w:lang w:val="en-US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 xml:space="preserve">При </w:t>
      </w:r>
      <w:r w:rsidR="00B623AC">
        <w:rPr>
          <w:rFonts w:asciiTheme="minorHAnsi" w:hAnsiTheme="minorHAnsi"/>
          <w:color w:val="000000"/>
          <w:sz w:val="22"/>
          <w:szCs w:val="22"/>
        </w:rPr>
        <w:t xml:space="preserve">выборе разновидности </w:t>
      </w:r>
      <w:r w:rsidR="00B623AC" w:rsidRPr="00B623AC">
        <w:rPr>
          <w:rFonts w:asciiTheme="minorHAnsi" w:hAnsiTheme="minorHAnsi"/>
          <w:i/>
          <w:color w:val="000000"/>
          <w:sz w:val="22"/>
          <w:szCs w:val="22"/>
          <w:lang w:val="en-US"/>
        </w:rPr>
        <w:t>F</w:t>
      </w:r>
      <w:r w:rsidRPr="00AF4F9B">
        <w:rPr>
          <w:rFonts w:asciiTheme="minorHAnsi" w:hAnsiTheme="minorHAnsi"/>
          <w:color w:val="000000"/>
          <w:sz w:val="22"/>
          <w:szCs w:val="22"/>
        </w:rPr>
        <w:t>-критерия, как пра</w:t>
      </w:r>
      <w:r w:rsidR="00B623AC">
        <w:rPr>
          <w:rFonts w:asciiTheme="minorHAnsi" w:hAnsiTheme="minorHAnsi"/>
          <w:color w:val="000000"/>
          <w:sz w:val="22"/>
          <w:szCs w:val="22"/>
        </w:rPr>
        <w:t xml:space="preserve">вило, применяется двусторонний </w:t>
      </w:r>
      <w:r w:rsidR="00B623AC" w:rsidRPr="00B623AC">
        <w:rPr>
          <w:rFonts w:asciiTheme="minorHAnsi" w:hAnsiTheme="minorHAnsi"/>
          <w:i/>
          <w:color w:val="000000"/>
          <w:sz w:val="22"/>
          <w:szCs w:val="22"/>
        </w:rPr>
        <w:t>F</w:t>
      </w:r>
      <w:r w:rsidRPr="00AF4F9B">
        <w:rPr>
          <w:rFonts w:asciiTheme="minorHAnsi" w:hAnsiTheme="minorHAnsi"/>
          <w:color w:val="000000"/>
          <w:sz w:val="22"/>
          <w:szCs w:val="22"/>
        </w:rPr>
        <w:t>-критерий. Однако, если исследователя интересует собственно изменчивость данных,</w:t>
      </w:r>
      <w:r w:rsidR="00B623AC">
        <w:rPr>
          <w:rFonts w:asciiTheme="minorHAnsi" w:hAnsiTheme="minorHAnsi"/>
          <w:color w:val="000000"/>
          <w:sz w:val="22"/>
          <w:szCs w:val="22"/>
        </w:rPr>
        <w:t xml:space="preserve"> можно применять односторонний </w:t>
      </w:r>
      <w:r w:rsidR="00B623AC" w:rsidRPr="00B623AC">
        <w:rPr>
          <w:rFonts w:asciiTheme="minorHAnsi" w:hAnsiTheme="minorHAnsi"/>
          <w:i/>
          <w:color w:val="000000"/>
          <w:sz w:val="22"/>
          <w:szCs w:val="22"/>
        </w:rPr>
        <w:t>F</w:t>
      </w:r>
      <w:r w:rsidRPr="00AF4F9B">
        <w:rPr>
          <w:rFonts w:asciiTheme="minorHAnsi" w:hAnsiTheme="minorHAnsi"/>
          <w:color w:val="000000"/>
          <w:sz w:val="22"/>
          <w:szCs w:val="22"/>
        </w:rPr>
        <w:t>-критерий. Таки</w:t>
      </w:r>
      <w:r w:rsidR="00B623AC">
        <w:rPr>
          <w:rFonts w:asciiTheme="minorHAnsi" w:hAnsiTheme="minorHAnsi"/>
          <w:color w:val="000000"/>
          <w:sz w:val="22"/>
          <w:szCs w:val="22"/>
        </w:rPr>
        <w:t>м образом, для сравнения диспер</w:t>
      </w:r>
      <w:r w:rsidRPr="00AF4F9B">
        <w:rPr>
          <w:rFonts w:asciiTheme="minorHAnsi" w:hAnsiTheme="minorHAnsi"/>
          <w:color w:val="000000"/>
          <w:sz w:val="22"/>
          <w:szCs w:val="22"/>
        </w:rPr>
        <w:t>сии двух генеральных совокупностей можно применя</w:t>
      </w:r>
      <w:r w:rsidR="00B623AC">
        <w:rPr>
          <w:rFonts w:asciiTheme="minorHAnsi" w:hAnsiTheme="minorHAnsi"/>
          <w:color w:val="000000"/>
          <w:sz w:val="22"/>
          <w:szCs w:val="22"/>
        </w:rPr>
        <w:t xml:space="preserve">ть как двусторонний, так и односторонний </w:t>
      </w:r>
      <w:r w:rsidR="00B623AC" w:rsidRPr="00B623AC">
        <w:rPr>
          <w:rFonts w:asciiTheme="minorHAnsi" w:hAnsiTheme="minorHAnsi"/>
          <w:i/>
          <w:color w:val="000000"/>
          <w:sz w:val="22"/>
          <w:szCs w:val="22"/>
        </w:rPr>
        <w:t>F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-критерии. Эти ситуации изображены на рис. </w:t>
      </w:r>
      <w:r w:rsidR="00B623AC">
        <w:rPr>
          <w:rFonts w:asciiTheme="minorHAnsi" w:hAnsiTheme="minorHAnsi"/>
          <w:color w:val="000000"/>
          <w:sz w:val="22"/>
          <w:szCs w:val="22"/>
          <w:lang w:val="en-US"/>
        </w:rPr>
        <w:t>18.</w:t>
      </w:r>
    </w:p>
    <w:p w:rsidR="00B623AC" w:rsidRDefault="00B623AC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5530291" cy="1594758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8. Критические области при проверке гипотез о равенстве дисперсий двух генеральных совокупностей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512" cy="159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F9B" w:rsidRPr="00AF4F9B" w:rsidRDefault="00B623AC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Рис. 18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>. Критические области при проверке гипотез о равенстве дисперсий двух генеральных совокупностей</w:t>
      </w:r>
    </w:p>
    <w:p w:rsidR="00AF4F9B" w:rsidRDefault="00AF4F9B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 xml:space="preserve">Довольно часто объемы выборок не равны. </w:t>
      </w:r>
      <w:r w:rsidR="00977891">
        <w:rPr>
          <w:rFonts w:asciiTheme="minorHAnsi" w:hAnsiTheme="minorHAnsi"/>
          <w:color w:val="000000"/>
          <w:sz w:val="22"/>
          <w:szCs w:val="22"/>
        </w:rPr>
        <w:t>Например, и</w:t>
      </w:r>
      <w:r w:rsidRPr="00AF4F9B">
        <w:rPr>
          <w:rFonts w:asciiTheme="minorHAnsi" w:hAnsiTheme="minorHAnsi"/>
          <w:color w:val="000000"/>
          <w:sz w:val="22"/>
          <w:szCs w:val="22"/>
        </w:rPr>
        <w:t>з нормально распределенной генеральной совокупности из</w:t>
      </w:r>
      <w:r w:rsidR="00977891">
        <w:rPr>
          <w:rFonts w:asciiTheme="minorHAnsi" w:hAnsiTheme="minorHAnsi"/>
          <w:color w:val="000000"/>
          <w:sz w:val="22"/>
          <w:szCs w:val="22"/>
        </w:rPr>
        <w:t xml:space="preserve">влечена выборка, имеющая объем </w:t>
      </w:r>
      <w:r w:rsidR="00977891" w:rsidRPr="00977891">
        <w:rPr>
          <w:rFonts w:asciiTheme="minorHAnsi" w:hAnsiTheme="minorHAnsi"/>
          <w:i/>
          <w:color w:val="000000"/>
          <w:sz w:val="22"/>
          <w:szCs w:val="22"/>
          <w:lang w:val="en-US"/>
        </w:rPr>
        <w:t>n</w:t>
      </w:r>
      <w:r w:rsidRPr="00977891">
        <w:rPr>
          <w:rFonts w:asciiTheme="minorHAnsi" w:hAnsiTheme="minorHAnsi"/>
          <w:i/>
          <w:color w:val="000000"/>
          <w:sz w:val="22"/>
          <w:szCs w:val="22"/>
          <w:vertAlign w:val="subscript"/>
        </w:rPr>
        <w:t>1</w:t>
      </w:r>
      <w:r w:rsidR="00977891">
        <w:rPr>
          <w:rFonts w:asciiTheme="minorHAnsi" w:hAnsiTheme="minorHAnsi"/>
          <w:color w:val="000000"/>
          <w:sz w:val="22"/>
          <w:szCs w:val="22"/>
        </w:rPr>
        <w:t xml:space="preserve"> = 8. Дисперсия </w:t>
      </w:r>
      <w:r w:rsidR="00977891" w:rsidRPr="00977891">
        <w:rPr>
          <w:rFonts w:asciiTheme="minorHAnsi" w:hAnsiTheme="minorHAnsi"/>
          <w:i/>
          <w:color w:val="000000"/>
          <w:sz w:val="22"/>
          <w:szCs w:val="22"/>
        </w:rPr>
        <w:t>S</w:t>
      </w:r>
      <w:r w:rsidR="00977891" w:rsidRPr="00977891">
        <w:rPr>
          <w:rFonts w:asciiTheme="minorHAnsi" w:hAnsiTheme="minorHAnsi"/>
          <w:i/>
          <w:color w:val="000000"/>
          <w:sz w:val="22"/>
          <w:szCs w:val="22"/>
          <w:vertAlign w:val="subscript"/>
        </w:rPr>
        <w:t>1</w:t>
      </w:r>
      <w:r w:rsidR="00672AFE" w:rsidRPr="00672AFE">
        <w:rPr>
          <w:rFonts w:asciiTheme="minorHAnsi" w:hAnsiTheme="minorHAnsi"/>
          <w:i/>
          <w:color w:val="000000"/>
          <w:sz w:val="22"/>
          <w:szCs w:val="22"/>
          <w:vertAlign w:val="superscript"/>
        </w:rPr>
        <w:t>2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этой выборки равна 56,0. Из второй распределенной генеральной совокупности, независимой от первой, из</w:t>
      </w:r>
      <w:r w:rsidR="00977891">
        <w:rPr>
          <w:rFonts w:asciiTheme="minorHAnsi" w:hAnsiTheme="minorHAnsi"/>
          <w:color w:val="000000"/>
          <w:sz w:val="22"/>
          <w:szCs w:val="22"/>
        </w:rPr>
        <w:t xml:space="preserve">влечена выборка, имеющая объем </w:t>
      </w:r>
      <w:r w:rsidR="00977891" w:rsidRPr="00977891">
        <w:rPr>
          <w:rFonts w:asciiTheme="minorHAnsi" w:hAnsiTheme="minorHAnsi"/>
          <w:i/>
          <w:color w:val="000000"/>
          <w:sz w:val="22"/>
          <w:szCs w:val="22"/>
        </w:rPr>
        <w:t>n</w:t>
      </w:r>
      <w:r w:rsidRPr="00977891">
        <w:rPr>
          <w:rFonts w:asciiTheme="minorHAnsi" w:hAnsiTheme="minorHAnsi"/>
          <w:i/>
          <w:color w:val="000000"/>
          <w:sz w:val="22"/>
          <w:szCs w:val="22"/>
          <w:vertAlign w:val="subscript"/>
        </w:rPr>
        <w:t>2</w:t>
      </w:r>
      <w:r w:rsidR="00977891">
        <w:rPr>
          <w:rFonts w:asciiTheme="minorHAnsi" w:hAnsiTheme="minorHAnsi"/>
          <w:color w:val="000000"/>
          <w:sz w:val="22"/>
          <w:szCs w:val="22"/>
        </w:rPr>
        <w:t xml:space="preserve"> = 10. Дисперсия </w:t>
      </w:r>
      <w:r w:rsidR="00977891" w:rsidRPr="00977891">
        <w:rPr>
          <w:rFonts w:asciiTheme="minorHAnsi" w:hAnsiTheme="minorHAnsi"/>
          <w:i/>
          <w:color w:val="000000"/>
          <w:sz w:val="22"/>
          <w:szCs w:val="22"/>
        </w:rPr>
        <w:t>S</w:t>
      </w:r>
      <w:r w:rsidRPr="00977891">
        <w:rPr>
          <w:rFonts w:asciiTheme="minorHAnsi" w:hAnsiTheme="minorHAnsi"/>
          <w:i/>
          <w:color w:val="000000"/>
          <w:sz w:val="22"/>
          <w:szCs w:val="22"/>
          <w:vertAlign w:val="subscript"/>
        </w:rPr>
        <w:t>2</w:t>
      </w:r>
      <w:r w:rsidR="00672AFE" w:rsidRPr="00672AFE">
        <w:rPr>
          <w:rFonts w:asciiTheme="minorHAnsi" w:hAnsiTheme="minorHAnsi"/>
          <w:i/>
          <w:color w:val="000000"/>
          <w:sz w:val="22"/>
          <w:szCs w:val="22"/>
          <w:vertAlign w:val="superscript"/>
        </w:rPr>
        <w:t>2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 этой выборки равна 24,0. Проверьте нулевую гипотезу,</w:t>
      </w:r>
      <w:r w:rsidR="00977891" w:rsidRPr="00977891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AF4F9B">
        <w:rPr>
          <w:rFonts w:asciiTheme="minorHAnsi" w:hAnsiTheme="minorHAnsi"/>
          <w:color w:val="000000"/>
          <w:sz w:val="22"/>
          <w:szCs w:val="22"/>
        </w:rPr>
        <w:t>заключающуюся в том, что между дисперсиями этих генеральных совокупностей нет существенной разницы.</w:t>
      </w:r>
    </w:p>
    <w:p w:rsidR="00AF4F9B" w:rsidRPr="00AF4F9B" w:rsidRDefault="00977891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AF4F9B">
        <w:rPr>
          <w:rFonts w:asciiTheme="minorHAnsi" w:hAnsiTheme="minorHAnsi"/>
          <w:color w:val="000000"/>
          <w:sz w:val="22"/>
          <w:szCs w:val="22"/>
        </w:rPr>
        <w:t xml:space="preserve">Верхнее критическое значения </w:t>
      </w:r>
      <w:r w:rsidRPr="005903EE">
        <w:rPr>
          <w:rFonts w:asciiTheme="minorHAnsi" w:hAnsiTheme="minorHAnsi"/>
          <w:i/>
          <w:color w:val="000000"/>
          <w:sz w:val="22"/>
          <w:szCs w:val="22"/>
        </w:rPr>
        <w:t>F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-распределения </w:t>
      </w:r>
      <w:r>
        <w:rPr>
          <w:rFonts w:asciiTheme="minorHAnsi" w:hAnsiTheme="minorHAnsi"/>
          <w:color w:val="000000"/>
          <w:sz w:val="22"/>
          <w:szCs w:val="22"/>
          <w:lang w:val="en-US"/>
        </w:rPr>
        <w:t>F</w:t>
      </w:r>
      <w:r w:rsidRPr="00977891">
        <w:rPr>
          <w:rFonts w:asciiTheme="minorHAnsi" w:hAnsiTheme="minorHAnsi"/>
          <w:color w:val="000000"/>
          <w:sz w:val="22"/>
          <w:szCs w:val="22"/>
          <w:vertAlign w:val="subscript"/>
          <w:lang w:val="en-US"/>
        </w:rPr>
        <w:t>U</w:t>
      </w:r>
      <w:r w:rsidRPr="00977891">
        <w:rPr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/>
          <w:color w:val="000000"/>
          <w:sz w:val="22"/>
          <w:szCs w:val="22"/>
        </w:rPr>
        <w:t>=F.ОБР(0,975;7</w:t>
      </w:r>
      <w:r w:rsidRPr="005903EE">
        <w:rPr>
          <w:rFonts w:asciiTheme="minorHAnsi" w:hAnsiTheme="minorHAnsi"/>
          <w:color w:val="000000"/>
          <w:sz w:val="22"/>
          <w:szCs w:val="22"/>
        </w:rPr>
        <w:t>;9)</w:t>
      </w:r>
      <w:r>
        <w:rPr>
          <w:rFonts w:asciiTheme="minorHAnsi" w:hAnsiTheme="minorHAnsi"/>
          <w:color w:val="000000"/>
          <w:sz w:val="22"/>
          <w:szCs w:val="22"/>
        </w:rPr>
        <w:t xml:space="preserve"> = 4,</w:t>
      </w:r>
      <w:r w:rsidRPr="00977891">
        <w:rPr>
          <w:rFonts w:asciiTheme="minorHAnsi" w:hAnsiTheme="minorHAnsi"/>
          <w:color w:val="000000"/>
          <w:sz w:val="22"/>
          <w:szCs w:val="22"/>
        </w:rPr>
        <w:t>197</w:t>
      </w:r>
      <w:r>
        <w:rPr>
          <w:rFonts w:asciiTheme="minorHAnsi" w:hAnsiTheme="minorHAnsi"/>
          <w:color w:val="000000"/>
          <w:sz w:val="22"/>
          <w:szCs w:val="22"/>
        </w:rPr>
        <w:t>; ниж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нее критическое значения </w:t>
      </w:r>
      <w:r w:rsidRPr="005903EE">
        <w:rPr>
          <w:rFonts w:asciiTheme="minorHAnsi" w:hAnsiTheme="minorHAnsi"/>
          <w:i/>
          <w:color w:val="000000"/>
          <w:sz w:val="22"/>
          <w:szCs w:val="22"/>
        </w:rPr>
        <w:t>F</w:t>
      </w:r>
      <w:r w:rsidRPr="00AF4F9B">
        <w:rPr>
          <w:rFonts w:asciiTheme="minorHAnsi" w:hAnsiTheme="minorHAnsi"/>
          <w:color w:val="000000"/>
          <w:sz w:val="22"/>
          <w:szCs w:val="22"/>
        </w:rPr>
        <w:t xml:space="preserve">-распределения </w:t>
      </w:r>
      <w:r>
        <w:rPr>
          <w:rFonts w:asciiTheme="minorHAnsi" w:hAnsiTheme="minorHAnsi"/>
          <w:color w:val="000000"/>
          <w:sz w:val="22"/>
          <w:szCs w:val="22"/>
          <w:lang w:val="en-US"/>
        </w:rPr>
        <w:t>F</w:t>
      </w:r>
      <w:r w:rsidRPr="00977891">
        <w:rPr>
          <w:rFonts w:asciiTheme="minorHAnsi" w:hAnsiTheme="minorHAnsi"/>
          <w:color w:val="000000"/>
          <w:sz w:val="22"/>
          <w:szCs w:val="22"/>
          <w:vertAlign w:val="subscript"/>
          <w:lang w:val="en-US"/>
        </w:rPr>
        <w:t>L</w:t>
      </w:r>
      <w:r w:rsidRPr="00977891">
        <w:rPr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/>
          <w:color w:val="000000"/>
          <w:sz w:val="22"/>
          <w:szCs w:val="22"/>
        </w:rPr>
        <w:t>=F.ОБР(0,025;7</w:t>
      </w:r>
      <w:r w:rsidRPr="005903EE">
        <w:rPr>
          <w:rFonts w:asciiTheme="minorHAnsi" w:hAnsiTheme="minorHAnsi"/>
          <w:color w:val="000000"/>
          <w:sz w:val="22"/>
          <w:szCs w:val="22"/>
        </w:rPr>
        <w:t>;9)</w:t>
      </w:r>
      <w:r>
        <w:rPr>
          <w:rFonts w:asciiTheme="minorHAnsi" w:hAnsiTheme="minorHAnsi"/>
          <w:color w:val="000000"/>
          <w:sz w:val="22"/>
          <w:szCs w:val="22"/>
        </w:rPr>
        <w:t xml:space="preserve"> = 0,2</w:t>
      </w:r>
      <w:r w:rsidRPr="00977891">
        <w:rPr>
          <w:rFonts w:asciiTheme="minorHAnsi" w:hAnsiTheme="minorHAnsi"/>
          <w:color w:val="000000"/>
          <w:sz w:val="22"/>
          <w:szCs w:val="22"/>
        </w:rPr>
        <w:t>07</w:t>
      </w:r>
      <w:r>
        <w:rPr>
          <w:rFonts w:asciiTheme="minorHAnsi" w:hAnsiTheme="minorHAnsi"/>
          <w:color w:val="000000"/>
          <w:sz w:val="22"/>
          <w:szCs w:val="22"/>
        </w:rPr>
        <w:t xml:space="preserve">. </w:t>
      </w:r>
      <w:r w:rsidRPr="00977891">
        <w:rPr>
          <w:rFonts w:asciiTheme="minorHAnsi" w:hAnsiTheme="minorHAnsi"/>
          <w:i/>
          <w:color w:val="000000"/>
          <w:sz w:val="22"/>
          <w:szCs w:val="22"/>
          <w:lang w:val="en-US"/>
        </w:rPr>
        <w:t>F</w:t>
      </w:r>
      <w:r w:rsidRPr="00977891">
        <w:rPr>
          <w:rFonts w:asciiTheme="minorHAnsi" w:hAnsiTheme="minorHAnsi"/>
          <w:color w:val="000000"/>
          <w:sz w:val="22"/>
          <w:szCs w:val="22"/>
        </w:rPr>
        <w:t>-</w:t>
      </w:r>
      <w:r>
        <w:rPr>
          <w:rFonts w:asciiTheme="minorHAnsi" w:hAnsiTheme="minorHAnsi"/>
          <w:color w:val="000000"/>
          <w:sz w:val="22"/>
          <w:szCs w:val="22"/>
        </w:rPr>
        <w:t xml:space="preserve">статистика = </w:t>
      </w:r>
      <w:r w:rsidRPr="00977891">
        <w:rPr>
          <w:rFonts w:asciiTheme="minorHAnsi" w:hAnsiTheme="minorHAnsi"/>
          <w:i/>
          <w:color w:val="000000"/>
          <w:sz w:val="22"/>
          <w:szCs w:val="22"/>
        </w:rPr>
        <w:t>S</w:t>
      </w:r>
      <w:r w:rsidRPr="00977891">
        <w:rPr>
          <w:rFonts w:asciiTheme="minorHAnsi" w:hAnsiTheme="minorHAnsi"/>
          <w:i/>
          <w:color w:val="000000"/>
          <w:sz w:val="22"/>
          <w:szCs w:val="22"/>
          <w:vertAlign w:val="subscript"/>
        </w:rPr>
        <w:t>1</w:t>
      </w:r>
      <w:r w:rsidRPr="00977891">
        <w:rPr>
          <w:rFonts w:asciiTheme="minorHAnsi" w:hAnsiTheme="minorHAnsi"/>
          <w:i/>
          <w:color w:val="000000"/>
          <w:sz w:val="22"/>
          <w:szCs w:val="22"/>
          <w:vertAlign w:val="superscript"/>
        </w:rPr>
        <w:t>2</w:t>
      </w:r>
      <w:r w:rsidRPr="00977891">
        <w:rPr>
          <w:rFonts w:asciiTheme="minorHAnsi" w:hAnsiTheme="minorHAnsi"/>
          <w:i/>
          <w:color w:val="000000"/>
          <w:sz w:val="22"/>
          <w:szCs w:val="22"/>
        </w:rPr>
        <w:t>/ S</w:t>
      </w:r>
      <w:r w:rsidR="00672AFE">
        <w:rPr>
          <w:rFonts w:asciiTheme="minorHAnsi" w:hAnsiTheme="minorHAnsi"/>
          <w:i/>
          <w:color w:val="000000"/>
          <w:sz w:val="22"/>
          <w:szCs w:val="22"/>
          <w:vertAlign w:val="subscript"/>
        </w:rPr>
        <w:t>2</w:t>
      </w:r>
      <w:r w:rsidRPr="00977891">
        <w:rPr>
          <w:rFonts w:asciiTheme="minorHAnsi" w:hAnsiTheme="minorHAnsi"/>
          <w:i/>
          <w:color w:val="000000"/>
          <w:sz w:val="22"/>
          <w:szCs w:val="22"/>
          <w:vertAlign w:val="superscript"/>
        </w:rPr>
        <w:t>2</w:t>
      </w:r>
      <w:r w:rsidR="00672AFE">
        <w:rPr>
          <w:rFonts w:asciiTheme="minorHAnsi" w:hAnsiTheme="minorHAnsi"/>
          <w:color w:val="000000"/>
          <w:sz w:val="22"/>
          <w:szCs w:val="22"/>
        </w:rPr>
        <w:t xml:space="preserve"> = 56 / 24 = 2,333. 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>Решающее правило выглядит так:</w:t>
      </w:r>
      <w:r w:rsidR="00672AFE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нулевая гипотеза </w:t>
      </w:r>
      <w:r w:rsidR="00AF4F9B" w:rsidRPr="00672AFE">
        <w:rPr>
          <w:rFonts w:asciiTheme="minorHAnsi" w:hAnsiTheme="minorHAnsi"/>
          <w:i/>
          <w:color w:val="000000"/>
          <w:sz w:val="22"/>
          <w:szCs w:val="22"/>
        </w:rPr>
        <w:t>Н</w:t>
      </w:r>
      <w:r w:rsidR="00AF4F9B" w:rsidRPr="00672AFE">
        <w:rPr>
          <w:rFonts w:asciiTheme="minorHAnsi" w:hAnsiTheme="minorHAnsi"/>
          <w:i/>
          <w:color w:val="000000"/>
          <w:sz w:val="22"/>
          <w:szCs w:val="22"/>
          <w:vertAlign w:val="subscript"/>
        </w:rPr>
        <w:t>0</w:t>
      </w:r>
      <w:r w:rsidR="00672AFE">
        <w:rPr>
          <w:rFonts w:asciiTheme="minorHAnsi" w:hAnsiTheme="minorHAnsi"/>
          <w:color w:val="000000"/>
          <w:sz w:val="22"/>
          <w:szCs w:val="22"/>
        </w:rPr>
        <w:t xml:space="preserve"> отклоняется, если F &gt;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 F</w:t>
      </w:r>
      <w:r w:rsidR="00672AFE" w:rsidRPr="00672AFE">
        <w:rPr>
          <w:rFonts w:asciiTheme="minorHAnsi" w:hAnsiTheme="minorHAnsi"/>
          <w:color w:val="000000"/>
          <w:sz w:val="22"/>
          <w:szCs w:val="22"/>
          <w:vertAlign w:val="subscript"/>
          <w:lang w:val="en-US"/>
        </w:rPr>
        <w:t>U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 = 4,</w:t>
      </w:r>
      <w:r w:rsidR="00672AFE" w:rsidRPr="00672AFE">
        <w:rPr>
          <w:rFonts w:asciiTheme="minorHAnsi" w:hAnsiTheme="minorHAnsi"/>
          <w:color w:val="000000"/>
          <w:sz w:val="22"/>
          <w:szCs w:val="22"/>
        </w:rPr>
        <w:t>197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 или F </w:t>
      </w:r>
      <w:r w:rsidR="00672AFE" w:rsidRPr="00672AFE">
        <w:rPr>
          <w:rFonts w:asciiTheme="minorHAnsi" w:hAnsiTheme="minorHAnsi"/>
          <w:color w:val="000000"/>
          <w:sz w:val="22"/>
          <w:szCs w:val="22"/>
        </w:rPr>
        <w:t>&lt;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 F</w:t>
      </w:r>
      <w:r w:rsidR="00AF4F9B" w:rsidRPr="00672AFE">
        <w:rPr>
          <w:rFonts w:asciiTheme="minorHAnsi" w:hAnsiTheme="minorHAnsi"/>
          <w:color w:val="000000"/>
          <w:sz w:val="22"/>
          <w:szCs w:val="22"/>
          <w:vertAlign w:val="subscript"/>
        </w:rPr>
        <w:t>L</w:t>
      </w:r>
      <w:r w:rsidR="00672AFE" w:rsidRPr="00672AFE">
        <w:rPr>
          <w:rFonts w:asciiTheme="minorHAnsi" w:hAnsiTheme="minorHAnsi"/>
          <w:color w:val="000000"/>
          <w:sz w:val="22"/>
          <w:szCs w:val="22"/>
        </w:rPr>
        <w:t xml:space="preserve"> = 0,207; 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>в прот</w:t>
      </w:r>
      <w:r w:rsidR="00672AFE">
        <w:rPr>
          <w:rFonts w:asciiTheme="minorHAnsi" w:hAnsiTheme="minorHAnsi"/>
          <w:color w:val="000000"/>
          <w:sz w:val="22"/>
          <w:szCs w:val="22"/>
        </w:rPr>
        <w:t>ивном случае нулевая гипотеза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 не отклоняется. Поскольку </w:t>
      </w:r>
      <w:r w:rsidR="00AF4F9B" w:rsidRPr="00672AFE">
        <w:rPr>
          <w:rFonts w:asciiTheme="minorHAnsi" w:hAnsiTheme="minorHAnsi"/>
          <w:i/>
          <w:color w:val="000000"/>
          <w:sz w:val="22"/>
          <w:szCs w:val="22"/>
        </w:rPr>
        <w:t>F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>-статистика, равная 2,33</w:t>
      </w:r>
      <w:r w:rsidR="00672AFE" w:rsidRPr="00672AFE">
        <w:rPr>
          <w:rFonts w:asciiTheme="minorHAnsi" w:hAnsiTheme="minorHAnsi"/>
          <w:color w:val="000000"/>
          <w:sz w:val="22"/>
          <w:szCs w:val="22"/>
        </w:rPr>
        <w:t>3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, лежит в интервале между </w:t>
      </w:r>
      <w:r w:rsidR="00AF4F9B" w:rsidRPr="00672AFE">
        <w:rPr>
          <w:rFonts w:asciiTheme="minorHAnsi" w:hAnsiTheme="minorHAnsi"/>
          <w:i/>
          <w:color w:val="000000"/>
          <w:sz w:val="22"/>
          <w:szCs w:val="22"/>
        </w:rPr>
        <w:t>F</w:t>
      </w:r>
      <w:r w:rsidR="00AF4F9B" w:rsidRPr="00672AFE">
        <w:rPr>
          <w:rFonts w:asciiTheme="minorHAnsi" w:hAnsiTheme="minorHAnsi"/>
          <w:i/>
          <w:color w:val="000000"/>
          <w:sz w:val="22"/>
          <w:szCs w:val="22"/>
          <w:vertAlign w:val="subscript"/>
        </w:rPr>
        <w:t>L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 = 0,207 и </w:t>
      </w:r>
      <w:r w:rsidR="00672AFE" w:rsidRPr="00672AFE">
        <w:rPr>
          <w:rFonts w:asciiTheme="minorHAnsi" w:hAnsiTheme="minorHAnsi"/>
          <w:i/>
          <w:color w:val="000000"/>
          <w:sz w:val="22"/>
          <w:szCs w:val="22"/>
        </w:rPr>
        <w:t>F</w:t>
      </w:r>
      <w:r w:rsidR="00672AFE" w:rsidRPr="00672AFE">
        <w:rPr>
          <w:rFonts w:asciiTheme="minorHAnsi" w:hAnsiTheme="minorHAnsi"/>
          <w:i/>
          <w:color w:val="000000"/>
          <w:sz w:val="22"/>
          <w:szCs w:val="22"/>
          <w:vertAlign w:val="subscript"/>
          <w:lang w:val="en-US"/>
        </w:rPr>
        <w:t>U</w:t>
      </w:r>
      <w:r w:rsidR="00672AFE" w:rsidRPr="00AF4F9B">
        <w:rPr>
          <w:rFonts w:asciiTheme="minorHAnsi" w:hAnsiTheme="minorHAnsi"/>
          <w:color w:val="000000"/>
          <w:sz w:val="22"/>
          <w:szCs w:val="22"/>
        </w:rPr>
        <w:t xml:space="preserve"> = 4,</w:t>
      </w:r>
      <w:r w:rsidR="00672AFE" w:rsidRPr="00672AFE">
        <w:rPr>
          <w:rFonts w:asciiTheme="minorHAnsi" w:hAnsiTheme="minorHAnsi"/>
          <w:color w:val="000000"/>
          <w:sz w:val="22"/>
          <w:szCs w:val="22"/>
        </w:rPr>
        <w:t>197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, нулевую гипотезу </w:t>
      </w:r>
      <w:r w:rsidR="00AF4F9B" w:rsidRPr="00672AFE">
        <w:rPr>
          <w:rFonts w:asciiTheme="minorHAnsi" w:hAnsiTheme="minorHAnsi"/>
          <w:i/>
          <w:color w:val="000000"/>
          <w:sz w:val="22"/>
          <w:szCs w:val="22"/>
        </w:rPr>
        <w:t>Н</w:t>
      </w:r>
      <w:r w:rsidR="00AF4F9B" w:rsidRPr="00672AFE">
        <w:rPr>
          <w:rFonts w:asciiTheme="minorHAnsi" w:hAnsiTheme="minorHAnsi"/>
          <w:i/>
          <w:color w:val="000000"/>
          <w:sz w:val="22"/>
          <w:szCs w:val="22"/>
          <w:vertAlign w:val="subscript"/>
        </w:rPr>
        <w:t>0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 отклонять нельзя. Итак, </w:t>
      </w:r>
      <w:r w:rsidR="00672AFE">
        <w:rPr>
          <w:rFonts w:asciiTheme="minorHAnsi" w:hAnsiTheme="minorHAnsi"/>
          <w:color w:val="000000"/>
          <w:sz w:val="22"/>
          <w:szCs w:val="22"/>
        </w:rPr>
        <w:t>при заданном уровне значимости α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 xml:space="preserve"> = 0,05 между дисперсиями двух независимых генеральных совокупностей нет статистически значимой разницы. Хотя дисперсия одной из генеральных совокупностей в 2,33 раза превышает другую, этот </w:t>
      </w:r>
      <w:r w:rsidR="00672AFE">
        <w:rPr>
          <w:rFonts w:asciiTheme="minorHAnsi" w:hAnsiTheme="minorHAnsi"/>
          <w:color w:val="000000"/>
          <w:sz w:val="22"/>
          <w:szCs w:val="22"/>
        </w:rPr>
        <w:t>факт может оказаться случайным.</w:t>
      </w:r>
    </w:p>
    <w:p w:rsidR="00AF4F9B" w:rsidRPr="00672AFE" w:rsidRDefault="00672AFE" w:rsidP="00AF4F9B">
      <w:pPr>
        <w:pStyle w:val="ac"/>
        <w:spacing w:before="0" w:beforeAutospacing="0" w:after="120" w:afterAutospacing="0"/>
        <w:rPr>
          <w:rFonts w:asciiTheme="minorHAnsi" w:hAnsiTheme="minorHAnsi"/>
          <w:b/>
          <w:color w:val="000000"/>
          <w:sz w:val="22"/>
          <w:szCs w:val="22"/>
        </w:rPr>
      </w:pPr>
      <w:r w:rsidRPr="00672AFE">
        <w:rPr>
          <w:rFonts w:asciiTheme="minorHAnsi" w:hAnsiTheme="minorHAnsi"/>
          <w:b/>
          <w:color w:val="000000"/>
          <w:sz w:val="22"/>
          <w:szCs w:val="22"/>
        </w:rPr>
        <w:t>Резюме</w:t>
      </w:r>
    </w:p>
    <w:p w:rsidR="00AF4F9B" w:rsidRDefault="00672AFE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О</w:t>
      </w:r>
      <w:r w:rsidR="00AF4F9B" w:rsidRPr="00AF4F9B">
        <w:rPr>
          <w:rFonts w:asciiTheme="minorHAnsi" w:hAnsiTheme="minorHAnsi"/>
          <w:color w:val="000000"/>
          <w:sz w:val="22"/>
          <w:szCs w:val="22"/>
        </w:rPr>
        <w:t>сновное различие между критериями для сравнения двух групп заключается в свойствах генеральных совокупностей: независимы они или взаимозависимы, а также в особенностях исследуемой переменной, числовой или категорийной. Классифицировав критерии по группам, необходимо обратить особое внимание на условия, которые должн</w:t>
      </w:r>
      <w:r>
        <w:rPr>
          <w:rFonts w:asciiTheme="minorHAnsi" w:hAnsiTheme="minorHAnsi"/>
          <w:color w:val="000000"/>
          <w:sz w:val="22"/>
          <w:szCs w:val="22"/>
        </w:rPr>
        <w:t>ы выполняться при их применении (рис. 19).</w:t>
      </w:r>
    </w:p>
    <w:p w:rsidR="00672AFE" w:rsidRDefault="00672AFE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4197706" cy="3621024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19.Структурная схема заметки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060" cy="362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AFE" w:rsidRPr="00AF4F9B" w:rsidRDefault="00672AFE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Рис. 19.</w:t>
      </w:r>
      <w:r w:rsidR="00F0610B">
        <w:rPr>
          <w:rFonts w:asciiTheme="minorHAnsi" w:hAnsiTheme="minorHAnsi"/>
          <w:color w:val="000000"/>
          <w:sz w:val="22"/>
          <w:szCs w:val="22"/>
        </w:rPr>
        <w:t xml:space="preserve"> </w:t>
      </w:r>
      <w:bookmarkStart w:id="0" w:name="_GoBack"/>
      <w:bookmarkEnd w:id="0"/>
      <w:r>
        <w:rPr>
          <w:rFonts w:asciiTheme="minorHAnsi" w:hAnsiTheme="minorHAnsi"/>
          <w:color w:val="000000"/>
          <w:sz w:val="22"/>
          <w:szCs w:val="22"/>
        </w:rPr>
        <w:t>Структурная схема заметки</w:t>
      </w:r>
    </w:p>
    <w:p w:rsidR="0066176C" w:rsidRPr="00716B72" w:rsidRDefault="00501DDE" w:rsidP="00AF4F9B">
      <w:pPr>
        <w:pStyle w:val="ac"/>
        <w:spacing w:before="0" w:beforeAutospacing="0" w:after="120" w:afterAutospacing="0"/>
        <w:rPr>
          <w:rFonts w:asciiTheme="minorHAnsi" w:hAnsiTheme="minorHAnsi"/>
          <w:color w:val="000000"/>
          <w:sz w:val="22"/>
          <w:szCs w:val="22"/>
        </w:rPr>
      </w:pPr>
      <w:r w:rsidRPr="000D478A">
        <w:rPr>
          <w:rFonts w:asciiTheme="minorHAnsi" w:hAnsiTheme="minorHAnsi"/>
          <w:color w:val="000000"/>
          <w:sz w:val="22"/>
          <w:szCs w:val="22"/>
        </w:rPr>
        <w:t>Предыдущая заметка</w:t>
      </w:r>
      <w:r w:rsidR="00F0610B" w:rsidRPr="00F0610B">
        <w:t xml:space="preserve"> </w:t>
      </w:r>
      <w:hyperlink r:id="rId36" w:history="1">
        <w:r w:rsidR="00F0610B" w:rsidRPr="00F0610B">
          <w:rPr>
            <w:rStyle w:val="a3"/>
            <w:rFonts w:asciiTheme="minorHAnsi" w:hAnsiTheme="minorHAnsi"/>
            <w:sz w:val="22"/>
            <w:szCs w:val="22"/>
          </w:rPr>
          <w:t>Проверка гипотез: одновыборочные критерии</w:t>
        </w:r>
      </w:hyperlink>
    </w:p>
    <w:p w:rsidR="00501DDE" w:rsidRPr="00283ADF" w:rsidRDefault="00501DDE" w:rsidP="00AF4F9B">
      <w:pPr>
        <w:pStyle w:val="ac"/>
        <w:spacing w:before="0" w:beforeAutospacing="0" w:after="120" w:afterAutospacing="0"/>
        <w:rPr>
          <w:rFonts w:asciiTheme="minorHAnsi" w:hAnsiTheme="minorHAnsi"/>
          <w:b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Следующая заметка </w:t>
      </w:r>
    </w:p>
    <w:p w:rsidR="00703539" w:rsidRDefault="00501DDE" w:rsidP="00AF4F9B">
      <w:pPr>
        <w:pStyle w:val="ac"/>
        <w:spacing w:before="0" w:beforeAutospacing="0" w:after="120" w:afterAutospacing="0"/>
        <w:rPr>
          <w:rStyle w:val="a3"/>
          <w:rFonts w:asciiTheme="minorHAnsi" w:hAnsiTheme="minorHAnsi"/>
          <w:sz w:val="22"/>
          <w:szCs w:val="22"/>
        </w:rPr>
      </w:pPr>
      <w:r w:rsidRPr="000D478A">
        <w:rPr>
          <w:rFonts w:asciiTheme="minorHAnsi" w:hAnsiTheme="minorHAnsi"/>
          <w:color w:val="000000"/>
          <w:sz w:val="22"/>
          <w:szCs w:val="22"/>
        </w:rPr>
        <w:t>К оглавлению </w:t>
      </w:r>
      <w:hyperlink r:id="rId37" w:history="1">
        <w:r w:rsidRPr="000D478A">
          <w:rPr>
            <w:rStyle w:val="a3"/>
            <w:rFonts w:asciiTheme="minorHAnsi" w:hAnsiTheme="minorHAnsi"/>
            <w:sz w:val="22"/>
            <w:szCs w:val="22"/>
          </w:rPr>
          <w:t>Статистика для менеджеров с использованием Microsoft Excel</w:t>
        </w:r>
      </w:hyperlink>
    </w:p>
    <w:sectPr w:rsidR="00703539" w:rsidSect="00885EEC"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4A7B" w:rsidRDefault="00424A7B" w:rsidP="00C348E1">
      <w:pPr>
        <w:spacing w:after="0" w:line="240" w:lineRule="auto"/>
      </w:pPr>
      <w:r>
        <w:separator/>
      </w:r>
    </w:p>
  </w:endnote>
  <w:endnote w:type="continuationSeparator" w:id="0">
    <w:p w:rsidR="00424A7B" w:rsidRDefault="00424A7B" w:rsidP="00C348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4A7B" w:rsidRDefault="00424A7B" w:rsidP="00C348E1">
      <w:pPr>
        <w:spacing w:after="0" w:line="240" w:lineRule="auto"/>
      </w:pPr>
      <w:r>
        <w:separator/>
      </w:r>
    </w:p>
  </w:footnote>
  <w:footnote w:type="continuationSeparator" w:id="0">
    <w:p w:rsidR="00424A7B" w:rsidRDefault="00424A7B" w:rsidP="00C348E1">
      <w:pPr>
        <w:spacing w:after="0" w:line="240" w:lineRule="auto"/>
      </w:pPr>
      <w:r>
        <w:continuationSeparator/>
      </w:r>
    </w:p>
  </w:footnote>
  <w:footnote w:id="1">
    <w:p w:rsidR="00672AFE" w:rsidRPr="00716B72" w:rsidRDefault="00672AFE" w:rsidP="0075591E">
      <w:pPr>
        <w:pStyle w:val="a9"/>
      </w:pPr>
      <w:r>
        <w:rPr>
          <w:rStyle w:val="ab"/>
        </w:rPr>
        <w:footnoteRef/>
      </w:r>
      <w:r>
        <w:t xml:space="preserve"> Используются материалы книги Левин и др. Статистика для менеджеров. – М.: Вильямс, 2004. – с. 579–640</w:t>
      </w:r>
    </w:p>
  </w:footnote>
  <w:footnote w:id="2">
    <w:p w:rsidR="00672AFE" w:rsidRPr="008341A9" w:rsidRDefault="00672AFE">
      <w:pPr>
        <w:pStyle w:val="a9"/>
      </w:pPr>
      <w:r>
        <w:rPr>
          <w:rStyle w:val="ab"/>
        </w:rPr>
        <w:footnoteRef/>
      </w:r>
      <w:r>
        <w:t xml:space="preserve"> </w:t>
      </w:r>
      <w:r w:rsidRPr="008341A9">
        <w:t xml:space="preserve">Если объем выборки достаточно велик, центральная предельная теорема утверждает, что средняя разность </w:t>
      </w:r>
      <w:r w:rsidRPr="008341A9">
        <w:rPr>
          <w:i/>
        </w:rPr>
        <w:t>D̅</w:t>
      </w:r>
      <w:r w:rsidRPr="008341A9">
        <w:t xml:space="preserve"> имеет нормальное распределение.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C31238"/>
    <w:multiLevelType w:val="hybridMultilevel"/>
    <w:tmpl w:val="9F08638A"/>
    <w:lvl w:ilvl="0" w:tplc="0ACC74DC">
      <w:numFmt w:val="bullet"/>
      <w:lvlText w:val="•"/>
      <w:lvlJc w:val="left"/>
      <w:pPr>
        <w:ind w:left="1065" w:hanging="705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F05AA4"/>
    <w:multiLevelType w:val="hybridMultilevel"/>
    <w:tmpl w:val="F274D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7A3992"/>
    <w:multiLevelType w:val="hybridMultilevel"/>
    <w:tmpl w:val="94285AFE"/>
    <w:lvl w:ilvl="0" w:tplc="0ACC74DC">
      <w:numFmt w:val="bullet"/>
      <w:lvlText w:val="•"/>
      <w:lvlJc w:val="left"/>
      <w:pPr>
        <w:ind w:left="1065" w:hanging="705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3406F6"/>
    <w:multiLevelType w:val="hybridMultilevel"/>
    <w:tmpl w:val="07EEA2C8"/>
    <w:lvl w:ilvl="0" w:tplc="BAA253C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E64CC4"/>
    <w:multiLevelType w:val="hybridMultilevel"/>
    <w:tmpl w:val="A0B0EE64"/>
    <w:lvl w:ilvl="0" w:tplc="0ACC74DC">
      <w:numFmt w:val="bullet"/>
      <w:lvlText w:val="•"/>
      <w:lvlJc w:val="left"/>
      <w:pPr>
        <w:ind w:left="1065" w:hanging="705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9430A0"/>
    <w:multiLevelType w:val="hybridMultilevel"/>
    <w:tmpl w:val="EF368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1668"/>
    <w:rsid w:val="00005714"/>
    <w:rsid w:val="000078AA"/>
    <w:rsid w:val="000107C7"/>
    <w:rsid w:val="00016478"/>
    <w:rsid w:val="00033144"/>
    <w:rsid w:val="000401AC"/>
    <w:rsid w:val="000409F3"/>
    <w:rsid w:val="000418D1"/>
    <w:rsid w:val="00050630"/>
    <w:rsid w:val="000609B1"/>
    <w:rsid w:val="00064F8A"/>
    <w:rsid w:val="00066AF7"/>
    <w:rsid w:val="00075D69"/>
    <w:rsid w:val="00076A9B"/>
    <w:rsid w:val="00082305"/>
    <w:rsid w:val="00084764"/>
    <w:rsid w:val="000A5A4A"/>
    <w:rsid w:val="000B145D"/>
    <w:rsid w:val="000B5B2E"/>
    <w:rsid w:val="000B6A79"/>
    <w:rsid w:val="000B7E43"/>
    <w:rsid w:val="000C2AD7"/>
    <w:rsid w:val="000C6DFD"/>
    <w:rsid w:val="000D1EA6"/>
    <w:rsid w:val="000D3DCC"/>
    <w:rsid w:val="000D53EC"/>
    <w:rsid w:val="000E3326"/>
    <w:rsid w:val="00101629"/>
    <w:rsid w:val="00102B99"/>
    <w:rsid w:val="00107767"/>
    <w:rsid w:val="001112ED"/>
    <w:rsid w:val="001126DA"/>
    <w:rsid w:val="001172E9"/>
    <w:rsid w:val="00117372"/>
    <w:rsid w:val="00117FC2"/>
    <w:rsid w:val="00127111"/>
    <w:rsid w:val="00127A28"/>
    <w:rsid w:val="00135D81"/>
    <w:rsid w:val="00143ED0"/>
    <w:rsid w:val="00144BC7"/>
    <w:rsid w:val="00145BAC"/>
    <w:rsid w:val="00145E11"/>
    <w:rsid w:val="00146A3E"/>
    <w:rsid w:val="001637CE"/>
    <w:rsid w:val="00164FA0"/>
    <w:rsid w:val="001764B9"/>
    <w:rsid w:val="00194980"/>
    <w:rsid w:val="001978BE"/>
    <w:rsid w:val="001A1AE7"/>
    <w:rsid w:val="001A23A4"/>
    <w:rsid w:val="001A624A"/>
    <w:rsid w:val="001B00F2"/>
    <w:rsid w:val="001C277B"/>
    <w:rsid w:val="001C2C08"/>
    <w:rsid w:val="001D6316"/>
    <w:rsid w:val="001E0BF5"/>
    <w:rsid w:val="001F21A1"/>
    <w:rsid w:val="002039FB"/>
    <w:rsid w:val="0020706C"/>
    <w:rsid w:val="00212508"/>
    <w:rsid w:val="0021405C"/>
    <w:rsid w:val="00216089"/>
    <w:rsid w:val="002265F0"/>
    <w:rsid w:val="0022700E"/>
    <w:rsid w:val="00233CAE"/>
    <w:rsid w:val="00243FFF"/>
    <w:rsid w:val="002476F8"/>
    <w:rsid w:val="002511B1"/>
    <w:rsid w:val="00253D66"/>
    <w:rsid w:val="00282F4A"/>
    <w:rsid w:val="00283ADF"/>
    <w:rsid w:val="00292E47"/>
    <w:rsid w:val="00293C29"/>
    <w:rsid w:val="002A4972"/>
    <w:rsid w:val="002A7CB9"/>
    <w:rsid w:val="002B41BC"/>
    <w:rsid w:val="002C002F"/>
    <w:rsid w:val="002C47B6"/>
    <w:rsid w:val="002C6056"/>
    <w:rsid w:val="002C7E97"/>
    <w:rsid w:val="002D2FCE"/>
    <w:rsid w:val="002D4BB2"/>
    <w:rsid w:val="002F0573"/>
    <w:rsid w:val="002F11D0"/>
    <w:rsid w:val="002F2A54"/>
    <w:rsid w:val="002F364F"/>
    <w:rsid w:val="002F58D8"/>
    <w:rsid w:val="002F631F"/>
    <w:rsid w:val="002F6452"/>
    <w:rsid w:val="002F71DB"/>
    <w:rsid w:val="00301640"/>
    <w:rsid w:val="00307748"/>
    <w:rsid w:val="003227FA"/>
    <w:rsid w:val="003405DD"/>
    <w:rsid w:val="00340653"/>
    <w:rsid w:val="00340740"/>
    <w:rsid w:val="0034158D"/>
    <w:rsid w:val="0034227B"/>
    <w:rsid w:val="00342AA5"/>
    <w:rsid w:val="00351001"/>
    <w:rsid w:val="00372BCE"/>
    <w:rsid w:val="00375F02"/>
    <w:rsid w:val="00376D3D"/>
    <w:rsid w:val="00387DE5"/>
    <w:rsid w:val="00394B1D"/>
    <w:rsid w:val="003973E1"/>
    <w:rsid w:val="003A1753"/>
    <w:rsid w:val="003B0303"/>
    <w:rsid w:val="003B0E6E"/>
    <w:rsid w:val="003B17C8"/>
    <w:rsid w:val="003B359D"/>
    <w:rsid w:val="003C005C"/>
    <w:rsid w:val="003C0457"/>
    <w:rsid w:val="003C2CD2"/>
    <w:rsid w:val="003C5A76"/>
    <w:rsid w:val="003D0B8F"/>
    <w:rsid w:val="003D3B03"/>
    <w:rsid w:val="003D65A8"/>
    <w:rsid w:val="003E145E"/>
    <w:rsid w:val="003F7554"/>
    <w:rsid w:val="00400D38"/>
    <w:rsid w:val="004035FE"/>
    <w:rsid w:val="00423182"/>
    <w:rsid w:val="00424A7B"/>
    <w:rsid w:val="00432660"/>
    <w:rsid w:val="004402B8"/>
    <w:rsid w:val="00445340"/>
    <w:rsid w:val="00447EB7"/>
    <w:rsid w:val="00453438"/>
    <w:rsid w:val="00453E9E"/>
    <w:rsid w:val="00454F5E"/>
    <w:rsid w:val="00464B29"/>
    <w:rsid w:val="00480B4B"/>
    <w:rsid w:val="0049591C"/>
    <w:rsid w:val="004A2D7B"/>
    <w:rsid w:val="004A47E0"/>
    <w:rsid w:val="004A7576"/>
    <w:rsid w:val="004B4B0D"/>
    <w:rsid w:val="004C2A7B"/>
    <w:rsid w:val="004D02FE"/>
    <w:rsid w:val="004D41CC"/>
    <w:rsid w:val="004D7540"/>
    <w:rsid w:val="004E69CD"/>
    <w:rsid w:val="004F1D66"/>
    <w:rsid w:val="00501DDE"/>
    <w:rsid w:val="005047DE"/>
    <w:rsid w:val="00522507"/>
    <w:rsid w:val="005330A9"/>
    <w:rsid w:val="00533283"/>
    <w:rsid w:val="005362C3"/>
    <w:rsid w:val="00541D1E"/>
    <w:rsid w:val="0054349E"/>
    <w:rsid w:val="005500E7"/>
    <w:rsid w:val="00552B2B"/>
    <w:rsid w:val="00553C73"/>
    <w:rsid w:val="005578FD"/>
    <w:rsid w:val="005667A2"/>
    <w:rsid w:val="00566C52"/>
    <w:rsid w:val="00567C04"/>
    <w:rsid w:val="00581560"/>
    <w:rsid w:val="005815F3"/>
    <w:rsid w:val="00581668"/>
    <w:rsid w:val="005903EE"/>
    <w:rsid w:val="00592397"/>
    <w:rsid w:val="00596380"/>
    <w:rsid w:val="0059724B"/>
    <w:rsid w:val="005A0A38"/>
    <w:rsid w:val="005A1C65"/>
    <w:rsid w:val="005A488B"/>
    <w:rsid w:val="005A5731"/>
    <w:rsid w:val="005A6D7D"/>
    <w:rsid w:val="005B09F5"/>
    <w:rsid w:val="005B0DA2"/>
    <w:rsid w:val="005B127A"/>
    <w:rsid w:val="005B5CEB"/>
    <w:rsid w:val="005D5CE2"/>
    <w:rsid w:val="005E4B74"/>
    <w:rsid w:val="005E518D"/>
    <w:rsid w:val="00601E26"/>
    <w:rsid w:val="00602AB0"/>
    <w:rsid w:val="0061004F"/>
    <w:rsid w:val="00622359"/>
    <w:rsid w:val="00632DE0"/>
    <w:rsid w:val="00635F2E"/>
    <w:rsid w:val="00642A1D"/>
    <w:rsid w:val="00642DD6"/>
    <w:rsid w:val="0064315D"/>
    <w:rsid w:val="00645354"/>
    <w:rsid w:val="00650C17"/>
    <w:rsid w:val="0066176C"/>
    <w:rsid w:val="0066573F"/>
    <w:rsid w:val="00670BBB"/>
    <w:rsid w:val="00672AFE"/>
    <w:rsid w:val="00674A86"/>
    <w:rsid w:val="00675237"/>
    <w:rsid w:val="00684CE5"/>
    <w:rsid w:val="00686701"/>
    <w:rsid w:val="006868F5"/>
    <w:rsid w:val="00690F59"/>
    <w:rsid w:val="00693AA3"/>
    <w:rsid w:val="006A0466"/>
    <w:rsid w:val="006A10E3"/>
    <w:rsid w:val="006A5A69"/>
    <w:rsid w:val="006B33AD"/>
    <w:rsid w:val="006B3E37"/>
    <w:rsid w:val="006B4717"/>
    <w:rsid w:val="006B52C3"/>
    <w:rsid w:val="006B5679"/>
    <w:rsid w:val="006C05CA"/>
    <w:rsid w:val="006D06B7"/>
    <w:rsid w:val="006E0ACF"/>
    <w:rsid w:val="006E62CA"/>
    <w:rsid w:val="006E681E"/>
    <w:rsid w:val="006E7928"/>
    <w:rsid w:val="006F17FF"/>
    <w:rsid w:val="006F19E8"/>
    <w:rsid w:val="006F45AB"/>
    <w:rsid w:val="00702F80"/>
    <w:rsid w:val="007030FE"/>
    <w:rsid w:val="00703539"/>
    <w:rsid w:val="007051D2"/>
    <w:rsid w:val="0071127C"/>
    <w:rsid w:val="00711378"/>
    <w:rsid w:val="0071163B"/>
    <w:rsid w:val="00716B72"/>
    <w:rsid w:val="00720328"/>
    <w:rsid w:val="00733915"/>
    <w:rsid w:val="0073488C"/>
    <w:rsid w:val="007359D6"/>
    <w:rsid w:val="00737701"/>
    <w:rsid w:val="00754434"/>
    <w:rsid w:val="0075591E"/>
    <w:rsid w:val="00784595"/>
    <w:rsid w:val="007868CA"/>
    <w:rsid w:val="00795BB8"/>
    <w:rsid w:val="00796F97"/>
    <w:rsid w:val="007A3224"/>
    <w:rsid w:val="007A4FC7"/>
    <w:rsid w:val="007B03E4"/>
    <w:rsid w:val="007B2989"/>
    <w:rsid w:val="007E26A0"/>
    <w:rsid w:val="007E5517"/>
    <w:rsid w:val="007F0BB7"/>
    <w:rsid w:val="007F5737"/>
    <w:rsid w:val="008020C3"/>
    <w:rsid w:val="00803A04"/>
    <w:rsid w:val="00814871"/>
    <w:rsid w:val="00821592"/>
    <w:rsid w:val="008310CD"/>
    <w:rsid w:val="0083161E"/>
    <w:rsid w:val="00831A2F"/>
    <w:rsid w:val="00833A22"/>
    <w:rsid w:val="008341A9"/>
    <w:rsid w:val="00844D41"/>
    <w:rsid w:val="00852238"/>
    <w:rsid w:val="00856B0F"/>
    <w:rsid w:val="0085766B"/>
    <w:rsid w:val="00861A75"/>
    <w:rsid w:val="008624D2"/>
    <w:rsid w:val="00871BA0"/>
    <w:rsid w:val="008742DD"/>
    <w:rsid w:val="00875C4D"/>
    <w:rsid w:val="008768AD"/>
    <w:rsid w:val="00885EEC"/>
    <w:rsid w:val="008870CF"/>
    <w:rsid w:val="008908FD"/>
    <w:rsid w:val="008A34EA"/>
    <w:rsid w:val="008A468D"/>
    <w:rsid w:val="008B121B"/>
    <w:rsid w:val="008C0797"/>
    <w:rsid w:val="008C1C6C"/>
    <w:rsid w:val="008C27C3"/>
    <w:rsid w:val="008C3DC4"/>
    <w:rsid w:val="008C7F94"/>
    <w:rsid w:val="008D2003"/>
    <w:rsid w:val="008E5D8F"/>
    <w:rsid w:val="008F275D"/>
    <w:rsid w:val="008F4F37"/>
    <w:rsid w:val="00901330"/>
    <w:rsid w:val="00905149"/>
    <w:rsid w:val="0090734D"/>
    <w:rsid w:val="0091297E"/>
    <w:rsid w:val="0091513F"/>
    <w:rsid w:val="00915791"/>
    <w:rsid w:val="00922E6E"/>
    <w:rsid w:val="009231B8"/>
    <w:rsid w:val="009233B4"/>
    <w:rsid w:val="009261D0"/>
    <w:rsid w:val="009311A0"/>
    <w:rsid w:val="0093555E"/>
    <w:rsid w:val="009518E1"/>
    <w:rsid w:val="00952D0B"/>
    <w:rsid w:val="00956F3C"/>
    <w:rsid w:val="00957D47"/>
    <w:rsid w:val="0096260C"/>
    <w:rsid w:val="00964664"/>
    <w:rsid w:val="009766D1"/>
    <w:rsid w:val="00977891"/>
    <w:rsid w:val="0098389D"/>
    <w:rsid w:val="0098614A"/>
    <w:rsid w:val="00986172"/>
    <w:rsid w:val="00990773"/>
    <w:rsid w:val="00997218"/>
    <w:rsid w:val="009A050F"/>
    <w:rsid w:val="009B6867"/>
    <w:rsid w:val="009C1775"/>
    <w:rsid w:val="009C36C0"/>
    <w:rsid w:val="009C3E56"/>
    <w:rsid w:val="009C6C86"/>
    <w:rsid w:val="009E0289"/>
    <w:rsid w:val="009F21B2"/>
    <w:rsid w:val="009F2CBF"/>
    <w:rsid w:val="00A00AA3"/>
    <w:rsid w:val="00A121E2"/>
    <w:rsid w:val="00A15601"/>
    <w:rsid w:val="00A17C4A"/>
    <w:rsid w:val="00A34DD0"/>
    <w:rsid w:val="00A36257"/>
    <w:rsid w:val="00A37AEA"/>
    <w:rsid w:val="00A53F55"/>
    <w:rsid w:val="00A663CD"/>
    <w:rsid w:val="00A66983"/>
    <w:rsid w:val="00A679D7"/>
    <w:rsid w:val="00A77C23"/>
    <w:rsid w:val="00A828D1"/>
    <w:rsid w:val="00A86DE5"/>
    <w:rsid w:val="00A90FAC"/>
    <w:rsid w:val="00A933B7"/>
    <w:rsid w:val="00AA2BAE"/>
    <w:rsid w:val="00AA43A7"/>
    <w:rsid w:val="00AA742E"/>
    <w:rsid w:val="00AB29D8"/>
    <w:rsid w:val="00AC0280"/>
    <w:rsid w:val="00AC1D1F"/>
    <w:rsid w:val="00AC72C1"/>
    <w:rsid w:val="00AD0F37"/>
    <w:rsid w:val="00AD1986"/>
    <w:rsid w:val="00AE12B9"/>
    <w:rsid w:val="00AE150A"/>
    <w:rsid w:val="00AF2517"/>
    <w:rsid w:val="00AF4F9B"/>
    <w:rsid w:val="00AF52C6"/>
    <w:rsid w:val="00AF60D2"/>
    <w:rsid w:val="00AF6B6C"/>
    <w:rsid w:val="00AF7209"/>
    <w:rsid w:val="00B010C7"/>
    <w:rsid w:val="00B04944"/>
    <w:rsid w:val="00B07AD3"/>
    <w:rsid w:val="00B246DA"/>
    <w:rsid w:val="00B27BC7"/>
    <w:rsid w:val="00B31CB5"/>
    <w:rsid w:val="00B33C41"/>
    <w:rsid w:val="00B36F7F"/>
    <w:rsid w:val="00B4050F"/>
    <w:rsid w:val="00B43EAC"/>
    <w:rsid w:val="00B527B1"/>
    <w:rsid w:val="00B577EE"/>
    <w:rsid w:val="00B623AC"/>
    <w:rsid w:val="00B64620"/>
    <w:rsid w:val="00B673BC"/>
    <w:rsid w:val="00B80166"/>
    <w:rsid w:val="00B8428C"/>
    <w:rsid w:val="00B8745A"/>
    <w:rsid w:val="00B90298"/>
    <w:rsid w:val="00B92E7B"/>
    <w:rsid w:val="00B95D2B"/>
    <w:rsid w:val="00BA032A"/>
    <w:rsid w:val="00BA35FB"/>
    <w:rsid w:val="00BA4236"/>
    <w:rsid w:val="00BA53A7"/>
    <w:rsid w:val="00BA7C0E"/>
    <w:rsid w:val="00BB38F0"/>
    <w:rsid w:val="00BB48FE"/>
    <w:rsid w:val="00BB7373"/>
    <w:rsid w:val="00BC11CB"/>
    <w:rsid w:val="00BD076F"/>
    <w:rsid w:val="00BD24CD"/>
    <w:rsid w:val="00BE1637"/>
    <w:rsid w:val="00C0269D"/>
    <w:rsid w:val="00C026BD"/>
    <w:rsid w:val="00C05837"/>
    <w:rsid w:val="00C05CF6"/>
    <w:rsid w:val="00C10928"/>
    <w:rsid w:val="00C2430F"/>
    <w:rsid w:val="00C3389A"/>
    <w:rsid w:val="00C348E1"/>
    <w:rsid w:val="00C35071"/>
    <w:rsid w:val="00C5489A"/>
    <w:rsid w:val="00C612F1"/>
    <w:rsid w:val="00C707DE"/>
    <w:rsid w:val="00C7234B"/>
    <w:rsid w:val="00C73E9D"/>
    <w:rsid w:val="00C76379"/>
    <w:rsid w:val="00C81F7C"/>
    <w:rsid w:val="00C940D6"/>
    <w:rsid w:val="00C97215"/>
    <w:rsid w:val="00CA303D"/>
    <w:rsid w:val="00CA5109"/>
    <w:rsid w:val="00CA7BBA"/>
    <w:rsid w:val="00CB1E0B"/>
    <w:rsid w:val="00CB4FB6"/>
    <w:rsid w:val="00CB7FBE"/>
    <w:rsid w:val="00CE6BFC"/>
    <w:rsid w:val="00CE756A"/>
    <w:rsid w:val="00D00BBF"/>
    <w:rsid w:val="00D01416"/>
    <w:rsid w:val="00D02A10"/>
    <w:rsid w:val="00D1022D"/>
    <w:rsid w:val="00D1330E"/>
    <w:rsid w:val="00D1477F"/>
    <w:rsid w:val="00D320AD"/>
    <w:rsid w:val="00D35722"/>
    <w:rsid w:val="00D42B29"/>
    <w:rsid w:val="00D42FF5"/>
    <w:rsid w:val="00D43FDB"/>
    <w:rsid w:val="00D5332B"/>
    <w:rsid w:val="00D60F0B"/>
    <w:rsid w:val="00D63B44"/>
    <w:rsid w:val="00D73BC2"/>
    <w:rsid w:val="00D7436E"/>
    <w:rsid w:val="00D80F98"/>
    <w:rsid w:val="00D925B6"/>
    <w:rsid w:val="00D95BDD"/>
    <w:rsid w:val="00DA2242"/>
    <w:rsid w:val="00DA5187"/>
    <w:rsid w:val="00DA7CFA"/>
    <w:rsid w:val="00DB3565"/>
    <w:rsid w:val="00DC1380"/>
    <w:rsid w:val="00DC2640"/>
    <w:rsid w:val="00DE1197"/>
    <w:rsid w:val="00DE5F49"/>
    <w:rsid w:val="00DE6660"/>
    <w:rsid w:val="00DF4E79"/>
    <w:rsid w:val="00E03B15"/>
    <w:rsid w:val="00E10261"/>
    <w:rsid w:val="00E103B5"/>
    <w:rsid w:val="00E1199F"/>
    <w:rsid w:val="00E12133"/>
    <w:rsid w:val="00E17189"/>
    <w:rsid w:val="00E179B1"/>
    <w:rsid w:val="00E26A3D"/>
    <w:rsid w:val="00E31913"/>
    <w:rsid w:val="00E347A5"/>
    <w:rsid w:val="00E37C4F"/>
    <w:rsid w:val="00E4176F"/>
    <w:rsid w:val="00E45FCB"/>
    <w:rsid w:val="00E478D9"/>
    <w:rsid w:val="00E53F75"/>
    <w:rsid w:val="00E57AAC"/>
    <w:rsid w:val="00E57EE8"/>
    <w:rsid w:val="00E621E0"/>
    <w:rsid w:val="00E627D4"/>
    <w:rsid w:val="00E64F4D"/>
    <w:rsid w:val="00E71591"/>
    <w:rsid w:val="00E7718E"/>
    <w:rsid w:val="00E8033A"/>
    <w:rsid w:val="00EA2A85"/>
    <w:rsid w:val="00EB446F"/>
    <w:rsid w:val="00EB6992"/>
    <w:rsid w:val="00EB70C1"/>
    <w:rsid w:val="00EC62DE"/>
    <w:rsid w:val="00ED2CC9"/>
    <w:rsid w:val="00ED5AA5"/>
    <w:rsid w:val="00ED66C2"/>
    <w:rsid w:val="00EE6307"/>
    <w:rsid w:val="00EE640D"/>
    <w:rsid w:val="00EE6514"/>
    <w:rsid w:val="00EF0A34"/>
    <w:rsid w:val="00EF1EBB"/>
    <w:rsid w:val="00EF5B8A"/>
    <w:rsid w:val="00F04B71"/>
    <w:rsid w:val="00F05666"/>
    <w:rsid w:val="00F0610B"/>
    <w:rsid w:val="00F102DC"/>
    <w:rsid w:val="00F10C43"/>
    <w:rsid w:val="00F218C5"/>
    <w:rsid w:val="00F2277F"/>
    <w:rsid w:val="00F234CF"/>
    <w:rsid w:val="00F320B9"/>
    <w:rsid w:val="00F3512A"/>
    <w:rsid w:val="00F35354"/>
    <w:rsid w:val="00F36574"/>
    <w:rsid w:val="00F36A8D"/>
    <w:rsid w:val="00F4557F"/>
    <w:rsid w:val="00F4714D"/>
    <w:rsid w:val="00F52CED"/>
    <w:rsid w:val="00F55E5A"/>
    <w:rsid w:val="00F56DFB"/>
    <w:rsid w:val="00F60A34"/>
    <w:rsid w:val="00F75237"/>
    <w:rsid w:val="00F841D2"/>
    <w:rsid w:val="00F87C71"/>
    <w:rsid w:val="00F92224"/>
    <w:rsid w:val="00F929E8"/>
    <w:rsid w:val="00F92C90"/>
    <w:rsid w:val="00F9423D"/>
    <w:rsid w:val="00F959F2"/>
    <w:rsid w:val="00FA0C7B"/>
    <w:rsid w:val="00FA2DA9"/>
    <w:rsid w:val="00FA73B6"/>
    <w:rsid w:val="00FB5B41"/>
    <w:rsid w:val="00FB788F"/>
    <w:rsid w:val="00FC1BA2"/>
    <w:rsid w:val="00FC51F3"/>
    <w:rsid w:val="00FC52D4"/>
    <w:rsid w:val="00FC5526"/>
    <w:rsid w:val="00FC6BBC"/>
    <w:rsid w:val="00FC7D3F"/>
    <w:rsid w:val="00FD749C"/>
    <w:rsid w:val="00FE06CF"/>
    <w:rsid w:val="00FE0B41"/>
    <w:rsid w:val="00FE2796"/>
    <w:rsid w:val="00FF0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73021A-C31C-4539-9D73-10793B074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1668"/>
    <w:rPr>
      <w:rFonts w:cstheme="minorBidi"/>
    </w:rPr>
  </w:style>
  <w:style w:type="paragraph" w:styleId="1">
    <w:name w:val="heading 1"/>
    <w:basedOn w:val="a"/>
    <w:next w:val="a"/>
    <w:link w:val="10"/>
    <w:uiPriority w:val="9"/>
    <w:qFormat/>
    <w:rsid w:val="00957D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D42B2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4227B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A488B"/>
    <w:rPr>
      <w:color w:val="800080" w:themeColor="followedHyperlink"/>
      <w:u w:val="single"/>
    </w:rPr>
  </w:style>
  <w:style w:type="table" w:styleId="a5">
    <w:name w:val="Table Grid"/>
    <w:basedOn w:val="a1"/>
    <w:uiPriority w:val="59"/>
    <w:rsid w:val="004A2D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26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6A3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26A3D"/>
    <w:pPr>
      <w:ind w:left="720"/>
      <w:contextualSpacing/>
    </w:pPr>
  </w:style>
  <w:style w:type="paragraph" w:styleId="a9">
    <w:name w:val="footnote text"/>
    <w:basedOn w:val="a"/>
    <w:link w:val="aa"/>
    <w:uiPriority w:val="99"/>
    <w:semiHidden/>
    <w:unhideWhenUsed/>
    <w:rsid w:val="00C348E1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C348E1"/>
    <w:rPr>
      <w:rFonts w:cstheme="minorBidi"/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C348E1"/>
    <w:rPr>
      <w:vertAlign w:val="superscript"/>
    </w:rPr>
  </w:style>
  <w:style w:type="paragraph" w:styleId="ac">
    <w:name w:val="Normal (Web)"/>
    <w:basedOn w:val="a"/>
    <w:uiPriority w:val="99"/>
    <w:unhideWhenUsed/>
    <w:rsid w:val="006A0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42B29"/>
  </w:style>
  <w:style w:type="character" w:styleId="ad">
    <w:name w:val="Strong"/>
    <w:basedOn w:val="a0"/>
    <w:uiPriority w:val="22"/>
    <w:qFormat/>
    <w:rsid w:val="00D42B29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D42B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42B2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0"/>
    <w:uiPriority w:val="99"/>
    <w:semiHidden/>
    <w:unhideWhenUsed/>
    <w:rsid w:val="00D42B29"/>
    <w:rPr>
      <w:rFonts w:ascii="Courier New" w:eastAsia="Times New Roman" w:hAnsi="Courier New" w:cs="Courier New"/>
      <w:sz w:val="20"/>
      <w:szCs w:val="20"/>
    </w:rPr>
  </w:style>
  <w:style w:type="character" w:customStyle="1" w:styleId="comment">
    <w:name w:val="comment"/>
    <w:basedOn w:val="a0"/>
    <w:rsid w:val="00D42B29"/>
  </w:style>
  <w:style w:type="character" w:customStyle="1" w:styleId="30">
    <w:name w:val="Заголовок 3 Знак"/>
    <w:basedOn w:val="a0"/>
    <w:link w:val="3"/>
    <w:uiPriority w:val="9"/>
    <w:rsid w:val="00D42B29"/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57D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ddmd">
    <w:name w:val="addmd"/>
    <w:basedOn w:val="a0"/>
    <w:rsid w:val="00957D47"/>
  </w:style>
  <w:style w:type="character" w:styleId="ae">
    <w:name w:val="Placeholder Text"/>
    <w:basedOn w:val="a0"/>
    <w:uiPriority w:val="99"/>
    <w:semiHidden/>
    <w:rsid w:val="005A6D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65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03864">
              <w:marLeft w:val="143"/>
              <w:marRight w:val="143"/>
              <w:marTop w:val="14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86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19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05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3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3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9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1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97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0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23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40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280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8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6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6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17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44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52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19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90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46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30087">
              <w:marLeft w:val="191"/>
              <w:marRight w:val="191"/>
              <w:marTop w:val="48"/>
              <w:marBottom w:val="19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91697">
                  <w:marLeft w:val="0"/>
                  <w:marRight w:val="0"/>
                  <w:marTop w:val="0"/>
                  <w:marBottom w:val="1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93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7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954026">
              <w:marLeft w:val="173"/>
              <w:marRight w:val="173"/>
              <w:marTop w:val="17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9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guzin.ru/wp/?p=5790" TargetMode="External"/><Relationship Id="rId13" Type="http://schemas.openxmlformats.org/officeDocument/2006/relationships/hyperlink" Target="http://baguzin.ru/wp/?p=5316" TargetMode="External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34" Type="http://schemas.openxmlformats.org/officeDocument/2006/relationships/image" Target="media/image24.jp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33" Type="http://schemas.openxmlformats.org/officeDocument/2006/relationships/image" Target="media/image23.jp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4.jpg"/><Relationship Id="rId32" Type="http://schemas.openxmlformats.org/officeDocument/2006/relationships/image" Target="media/image22.jpg"/><Relationship Id="rId37" Type="http://schemas.openxmlformats.org/officeDocument/2006/relationships/hyperlink" Target="http://baguzin.ru/wp/?p=528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hyperlink" Target="http://baguzin.ru/wp/?p=5790" TargetMode="External"/><Relationship Id="rId10" Type="http://schemas.openxmlformats.org/officeDocument/2006/relationships/image" Target="media/image1.jpg"/><Relationship Id="rId19" Type="http://schemas.openxmlformats.org/officeDocument/2006/relationships/image" Target="media/image9.jpg"/><Relationship Id="rId31" Type="http://schemas.openxmlformats.org/officeDocument/2006/relationships/image" Target="media/image21.jpg"/><Relationship Id="rId4" Type="http://schemas.openxmlformats.org/officeDocument/2006/relationships/settings" Target="settings.xml"/><Relationship Id="rId9" Type="http://schemas.openxmlformats.org/officeDocument/2006/relationships/hyperlink" Target="http://baguzin.ru/wp/?p=5663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05CA0A-638E-4E81-AE5F-ADC3CC707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694</TotalTime>
  <Pages>15</Pages>
  <Words>4368</Words>
  <Characters>28222</Characters>
  <Application>Microsoft Office Word</Application>
  <DocSecurity>0</DocSecurity>
  <Lines>627</Lines>
  <Paragraphs>412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Багузин</dc:creator>
  <cp:lastModifiedBy>Сергей Багузин</cp:lastModifiedBy>
  <cp:revision>16</cp:revision>
  <cp:lastPrinted>2013-08-18T06:35:00Z</cp:lastPrinted>
  <dcterms:created xsi:type="dcterms:W3CDTF">2013-08-18T07:08:00Z</dcterms:created>
  <dcterms:modified xsi:type="dcterms:W3CDTF">2013-08-18T18:52:00Z</dcterms:modified>
</cp:coreProperties>
</file>