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84" w:rsidRDefault="00223B84" w:rsidP="00EC7FF8">
      <w:pPr>
        <w:spacing w:after="240" w:line="240" w:lineRule="auto"/>
        <w:rPr>
          <w:b/>
          <w:sz w:val="28"/>
        </w:rPr>
      </w:pPr>
      <w:r w:rsidRPr="00223B84">
        <w:rPr>
          <w:b/>
          <w:sz w:val="28"/>
        </w:rPr>
        <w:t>Выбор валюты в управленческом учете</w:t>
      </w:r>
    </w:p>
    <w:p w:rsidR="00B22AC1" w:rsidRDefault="00B22AC1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Российские правила </w:t>
      </w:r>
      <w:r w:rsidRPr="00B22AC1">
        <w:rPr>
          <w:rFonts w:eastAsia="Times New Roman" w:cs="Times New Roman"/>
          <w:i/>
          <w:color w:val="000000"/>
          <w:lang w:eastAsia="ru-RU"/>
        </w:rPr>
        <w:t>бухучета</w:t>
      </w:r>
      <w:r>
        <w:rPr>
          <w:rFonts w:eastAsia="Times New Roman" w:cs="Times New Roman"/>
          <w:color w:val="000000"/>
          <w:lang w:eastAsia="ru-RU"/>
        </w:rPr>
        <w:t xml:space="preserve"> не предусматривают выбора валюты учета. Таковой валютой может выступать только рубль (</w:t>
      </w:r>
      <w:r w:rsidR="00A6728E">
        <w:rPr>
          <w:rFonts w:eastAsia="Times New Roman" w:cs="Times New Roman"/>
          <w:color w:val="000000"/>
          <w:lang w:eastAsia="ru-RU"/>
        </w:rPr>
        <w:t xml:space="preserve">см. </w:t>
      </w:r>
      <w:hyperlink r:id="rId8" w:history="1">
        <w:r w:rsidR="00A6728E" w:rsidRPr="00A6728E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Положение по ведению бухгалтерского учёта и бухгалтерской отчётности в Российской Федерации</w:t>
        </w:r>
      </w:hyperlink>
      <w:r w:rsidR="00A6728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п. 9</w:t>
      </w:r>
      <w:r>
        <w:rPr>
          <w:rFonts w:eastAsia="Times New Roman" w:cs="Times New Roman"/>
          <w:color w:val="000000"/>
          <w:lang w:eastAsia="ru-RU"/>
        </w:rPr>
        <w:t xml:space="preserve">). В тоже время, при выборе валюты </w:t>
      </w:r>
      <w:r w:rsidRPr="00B22AC1">
        <w:rPr>
          <w:rFonts w:eastAsia="Times New Roman" w:cs="Times New Roman"/>
          <w:i/>
          <w:color w:val="000000"/>
          <w:lang w:eastAsia="ru-RU"/>
        </w:rPr>
        <w:t>управленческого учет</w:t>
      </w:r>
      <w:r>
        <w:rPr>
          <w:rFonts w:eastAsia="Times New Roman" w:cs="Times New Roman"/>
          <w:color w:val="000000"/>
          <w:lang w:eastAsia="ru-RU"/>
        </w:rPr>
        <w:t>а руководство компании вольно в своих решениях. Так в начале 90-х годов в условиях гиперинфляции в России наиболее популярной валютой учета был доллар. При этом даже было не важно, в какой валюте компания совершала свои трансакции. Просто</w:t>
      </w:r>
      <w:r w:rsidR="00FA395D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рубль не позволял адекватно оценивать финансовые результаты деятельности. Компании, существующие на рынке </w:t>
      </w:r>
      <w:r w:rsidR="00257A5A">
        <w:rPr>
          <w:rFonts w:eastAsia="Times New Roman" w:cs="Times New Roman"/>
          <w:color w:val="000000"/>
          <w:lang w:eastAsia="ru-RU"/>
        </w:rPr>
        <w:t>с тех времен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 w:rsidR="00257A5A">
        <w:rPr>
          <w:rFonts w:eastAsia="Times New Roman" w:cs="Times New Roman"/>
          <w:color w:val="000000"/>
          <w:lang w:eastAsia="ru-RU"/>
        </w:rPr>
        <w:t xml:space="preserve">часто по инерции, </w:t>
      </w:r>
      <w:r>
        <w:rPr>
          <w:rFonts w:eastAsia="Times New Roman" w:cs="Times New Roman"/>
          <w:color w:val="000000"/>
          <w:lang w:eastAsia="ru-RU"/>
        </w:rPr>
        <w:t>продолжают вести управленческий учет в долларах.</w:t>
      </w:r>
    </w:p>
    <w:p w:rsidR="009F29AD" w:rsidRDefault="009F29AD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Однако, времена меняются. Во-первых, и на мой взгляд, это самое важное, большинство цен в стране номинировано в рублях. Во-вторых, всё больше и больше иностранных производителей начинают самостоятельно импортировать свою продукцию в Россию и продавать ее за рубли. В-третьих, большинство зарплат, арендных ставок и прочих основных расходов компаний номинировано в рублях. И, наконец, волатильность курса доллара существенно снизилась</w:t>
      </w:r>
      <w:r w:rsidR="00A66EC7" w:rsidRPr="00A66EC7">
        <w:rPr>
          <w:rFonts w:eastAsia="Times New Roman" w:cs="Times New Roman"/>
          <w:color w:val="000000"/>
          <w:lang w:eastAsia="ru-RU"/>
        </w:rPr>
        <w:t xml:space="preserve"> </w:t>
      </w:r>
      <w:r w:rsidR="00A66EC7">
        <w:rPr>
          <w:rFonts w:eastAsia="Times New Roman" w:cs="Times New Roman"/>
          <w:color w:val="000000"/>
          <w:lang w:eastAsia="ru-RU"/>
        </w:rPr>
        <w:t>по сравнению с лихими девяностыми</w:t>
      </w:r>
      <w:r>
        <w:rPr>
          <w:rFonts w:eastAsia="Times New Roman" w:cs="Times New Roman"/>
          <w:color w:val="000000"/>
          <w:lang w:eastAsia="ru-RU"/>
        </w:rPr>
        <w:t xml:space="preserve"> (</w:t>
      </w:r>
      <w:r w:rsidR="00F91BAF" w:rsidRPr="00A66EC7">
        <w:rPr>
          <w:rFonts w:eastAsia="Times New Roman" w:cs="Times New Roman"/>
          <w:color w:val="000000" w:themeColor="text1"/>
          <w:lang w:eastAsia="ru-RU"/>
        </w:rPr>
        <w:t>рис. 1</w:t>
      </w:r>
      <w:r>
        <w:rPr>
          <w:rFonts w:eastAsia="Times New Roman" w:cs="Times New Roman"/>
          <w:color w:val="000000"/>
          <w:lang w:eastAsia="ru-RU"/>
        </w:rPr>
        <w:t>).</w:t>
      </w:r>
    </w:p>
    <w:p w:rsidR="00257A5A" w:rsidRDefault="00A66EC7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979468" cy="2246223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Волатильность курса рубля к доллар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648" cy="22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5A" w:rsidRPr="00A66EC7" w:rsidRDefault="00257A5A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1. Волатильность курса рубля к доллару;</w:t>
      </w:r>
      <w:r w:rsidR="0045062E">
        <w:rPr>
          <w:rFonts w:eastAsia="Times New Roman" w:cs="Times New Roman"/>
          <w:color w:val="000000"/>
          <w:lang w:eastAsia="ru-RU"/>
        </w:rPr>
        <w:t xml:space="preserve"> обычно</w:t>
      </w:r>
      <w:r>
        <w:rPr>
          <w:rFonts w:eastAsia="Times New Roman" w:cs="Times New Roman"/>
          <w:color w:val="000000"/>
          <w:lang w:eastAsia="ru-RU"/>
        </w:rPr>
        <w:t xml:space="preserve"> </w:t>
      </w:r>
      <w:hyperlink r:id="rId10" w:history="1">
        <w:r w:rsidRPr="0045062E">
          <w:rPr>
            <w:rStyle w:val="a6"/>
            <w:rFonts w:eastAsia="Times New Roman" w:cs="Times New Roman"/>
            <w:i/>
            <w:lang w:eastAsia="ru-RU"/>
          </w:rPr>
          <w:t>волатильность</w:t>
        </w:r>
      </w:hyperlink>
      <w:r>
        <w:rPr>
          <w:rFonts w:eastAsia="Times New Roman" w:cs="Times New Roman"/>
          <w:color w:val="000000"/>
          <w:lang w:eastAsia="ru-RU"/>
        </w:rPr>
        <w:t xml:space="preserve"> – </w:t>
      </w:r>
      <w:r w:rsidR="0045062E">
        <w:rPr>
          <w:rFonts w:eastAsia="Times New Roman" w:cs="Times New Roman"/>
          <w:color w:val="000000"/>
          <w:lang w:eastAsia="ru-RU"/>
        </w:rPr>
        <w:t xml:space="preserve">это </w:t>
      </w:r>
      <w:r w:rsidR="00A6728E">
        <w:rPr>
          <w:rFonts w:eastAsia="Times New Roman" w:cs="Times New Roman"/>
          <w:color w:val="000000"/>
          <w:lang w:eastAsia="ru-RU"/>
        </w:rPr>
        <w:t xml:space="preserve">стандартное отклонение </w:t>
      </w:r>
      <w:r w:rsidR="0045062E">
        <w:rPr>
          <w:rFonts w:eastAsia="Times New Roman" w:cs="Times New Roman"/>
          <w:color w:val="000000"/>
          <w:lang w:eastAsia="ru-RU"/>
        </w:rPr>
        <w:t xml:space="preserve">данных </w:t>
      </w:r>
      <w:r w:rsidR="00A6728E">
        <w:rPr>
          <w:rFonts w:eastAsia="Times New Roman" w:cs="Times New Roman"/>
          <w:color w:val="000000"/>
          <w:lang w:eastAsia="ru-RU"/>
        </w:rPr>
        <w:t>за год; поскольку курс за период наблюдения значительно вырос</w:t>
      </w:r>
      <w:r w:rsidR="0045062E">
        <w:rPr>
          <w:rFonts w:eastAsia="Times New Roman" w:cs="Times New Roman"/>
          <w:color w:val="000000"/>
          <w:lang w:eastAsia="ru-RU"/>
        </w:rPr>
        <w:t>, для сравнения данных я выразил волатильность в долях среднего годового значения</w:t>
      </w:r>
      <w:r w:rsidR="00A66EC7">
        <w:rPr>
          <w:rFonts w:eastAsia="Times New Roman" w:cs="Times New Roman"/>
          <w:color w:val="000000"/>
          <w:lang w:eastAsia="ru-RU"/>
        </w:rPr>
        <w:t xml:space="preserve"> (подробнее см. </w:t>
      </w:r>
      <w:r w:rsidR="00A66EC7">
        <w:rPr>
          <w:rFonts w:eastAsia="Times New Roman" w:cs="Times New Roman"/>
          <w:color w:val="000000"/>
          <w:lang w:val="en-US" w:eastAsia="ru-RU"/>
        </w:rPr>
        <w:t>Excel</w:t>
      </w:r>
      <w:r w:rsidR="00A66EC7">
        <w:rPr>
          <w:rFonts w:eastAsia="Times New Roman" w:cs="Times New Roman"/>
          <w:color w:val="000000"/>
          <w:lang w:eastAsia="ru-RU"/>
        </w:rPr>
        <w:t>-файл)</w:t>
      </w:r>
      <w:bookmarkStart w:id="0" w:name="_GoBack"/>
      <w:bookmarkEnd w:id="0"/>
    </w:p>
    <w:p w:rsidR="00F91BAF" w:rsidRDefault="00F91BAF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Выбор валюты учета – это не только (и не столько) учетная «заморочка». Неверный выбор учетной валюты может приводить к неверным суждениям, и негативно сказываться на бизнесе. Рассмотрим пример. В торговой компании Альфа в качестве учетной валюты принят доллар. Компания закупила наборы офисной мебели по цене 12 000 руб. за комплект. Торговые агенты компании продают комплекты по цене 1</w:t>
      </w:r>
      <w:r w:rsidR="00FA395D">
        <w:rPr>
          <w:rFonts w:eastAsia="Times New Roman" w:cs="Times New Roman"/>
          <w:color w:val="000000"/>
          <w:lang w:eastAsia="ru-RU"/>
        </w:rPr>
        <w:t>2</w:t>
      </w:r>
      <w:r>
        <w:rPr>
          <w:rFonts w:eastAsia="Times New Roman" w:cs="Times New Roman"/>
          <w:color w:val="000000"/>
          <w:lang w:eastAsia="ru-RU"/>
        </w:rPr>
        <w:t> </w:t>
      </w:r>
      <w:r w:rsidR="00FA395D">
        <w:rPr>
          <w:rFonts w:eastAsia="Times New Roman" w:cs="Times New Roman"/>
          <w:color w:val="000000"/>
          <w:lang w:eastAsia="ru-RU"/>
        </w:rPr>
        <w:t>8</w:t>
      </w:r>
      <w:r>
        <w:rPr>
          <w:rFonts w:eastAsia="Times New Roman" w:cs="Times New Roman"/>
          <w:color w:val="000000"/>
          <w:lang w:eastAsia="ru-RU"/>
        </w:rPr>
        <w:t xml:space="preserve">00 </w:t>
      </w:r>
      <w:r w:rsidR="00FA395D">
        <w:rPr>
          <w:rFonts w:eastAsia="Times New Roman" w:cs="Times New Roman"/>
          <w:color w:val="000000"/>
          <w:lang w:eastAsia="ru-RU"/>
        </w:rPr>
        <w:t>руб.</w:t>
      </w:r>
      <w:r>
        <w:rPr>
          <w:rFonts w:eastAsia="Times New Roman" w:cs="Times New Roman"/>
          <w:color w:val="000000"/>
          <w:lang w:eastAsia="ru-RU"/>
        </w:rPr>
        <w:t xml:space="preserve">, предоставляя покупателям 60-дневную отсрочку платежа. К сожалению, в учетной системе Альфы </w:t>
      </w:r>
      <w:r w:rsidR="00FA395D">
        <w:rPr>
          <w:rFonts w:eastAsia="Times New Roman" w:cs="Times New Roman"/>
          <w:color w:val="000000"/>
          <w:lang w:eastAsia="ru-RU"/>
        </w:rPr>
        <w:t>одна из таких</w:t>
      </w:r>
      <w:r>
        <w:rPr>
          <w:rFonts w:eastAsia="Times New Roman" w:cs="Times New Roman"/>
          <w:color w:val="000000"/>
          <w:lang w:eastAsia="ru-RU"/>
        </w:rPr>
        <w:t xml:space="preserve"> сдел</w:t>
      </w:r>
      <w:r w:rsidR="00FA395D">
        <w:rPr>
          <w:rFonts w:eastAsia="Times New Roman" w:cs="Times New Roman"/>
          <w:color w:val="000000"/>
          <w:lang w:eastAsia="ru-RU"/>
        </w:rPr>
        <w:t>о</w:t>
      </w:r>
      <w:r>
        <w:rPr>
          <w:rFonts w:eastAsia="Times New Roman" w:cs="Times New Roman"/>
          <w:color w:val="000000"/>
          <w:lang w:eastAsia="ru-RU"/>
        </w:rPr>
        <w:t>к принесл</w:t>
      </w:r>
      <w:r w:rsidR="00FA395D">
        <w:rPr>
          <w:rFonts w:eastAsia="Times New Roman" w:cs="Times New Roman"/>
          <w:color w:val="000000"/>
          <w:lang w:eastAsia="ru-RU"/>
        </w:rPr>
        <w:t>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553BBB">
        <w:rPr>
          <w:rFonts w:eastAsia="Times New Roman" w:cs="Times New Roman"/>
          <w:color w:val="000000"/>
          <w:lang w:eastAsia="ru-RU"/>
        </w:rPr>
        <w:t xml:space="preserve">компании </w:t>
      </w:r>
      <w:r>
        <w:rPr>
          <w:rFonts w:eastAsia="Times New Roman" w:cs="Times New Roman"/>
          <w:color w:val="000000"/>
          <w:lang w:eastAsia="ru-RU"/>
        </w:rPr>
        <w:t>убыт</w:t>
      </w:r>
      <w:r w:rsidR="00553BBB">
        <w:rPr>
          <w:rFonts w:eastAsia="Times New Roman" w:cs="Times New Roman"/>
          <w:color w:val="000000"/>
          <w:lang w:eastAsia="ru-RU"/>
        </w:rPr>
        <w:t>о</w:t>
      </w:r>
      <w:r>
        <w:rPr>
          <w:rFonts w:eastAsia="Times New Roman" w:cs="Times New Roman"/>
          <w:color w:val="000000"/>
          <w:lang w:eastAsia="ru-RU"/>
        </w:rPr>
        <w:t>к, и торговы</w:t>
      </w:r>
      <w:r w:rsidR="00553BBB">
        <w:rPr>
          <w:rFonts w:eastAsia="Times New Roman" w:cs="Times New Roman"/>
          <w:color w:val="000000"/>
          <w:lang w:eastAsia="ru-RU"/>
        </w:rPr>
        <w:t>й</w:t>
      </w:r>
      <w:r>
        <w:rPr>
          <w:rFonts w:eastAsia="Times New Roman" w:cs="Times New Roman"/>
          <w:color w:val="000000"/>
          <w:lang w:eastAsia="ru-RU"/>
        </w:rPr>
        <w:t xml:space="preserve"> агент не получил вознаграждение (рис. 2).</w:t>
      </w:r>
      <w:r w:rsidR="00257A5A">
        <w:rPr>
          <w:rStyle w:val="a5"/>
          <w:rFonts w:eastAsia="Times New Roman" w:cs="Times New Roman"/>
          <w:color w:val="000000"/>
          <w:lang w:eastAsia="ru-RU"/>
        </w:rPr>
        <w:footnoteReference w:id="1"/>
      </w:r>
    </w:p>
    <w:p w:rsidR="00F91BAF" w:rsidRDefault="00FA395D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186476" cy="9897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Отражение в управленческом учете сделки с мебелью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839" cy="99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AF" w:rsidRDefault="00F91BAF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2. Отражение в управленческом учете сделк</w:t>
      </w:r>
      <w:r w:rsidR="00FA395D">
        <w:rPr>
          <w:rFonts w:eastAsia="Times New Roman" w:cs="Times New Roman"/>
          <w:color w:val="000000"/>
          <w:lang w:eastAsia="ru-RU"/>
        </w:rPr>
        <w:t>и</w:t>
      </w:r>
      <w:r>
        <w:rPr>
          <w:rFonts w:eastAsia="Times New Roman" w:cs="Times New Roman"/>
          <w:color w:val="000000"/>
          <w:lang w:eastAsia="ru-RU"/>
        </w:rPr>
        <w:t xml:space="preserve"> с мебелью</w:t>
      </w:r>
    </w:p>
    <w:p w:rsidR="00FA395D" w:rsidRDefault="00FA395D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Так что, сделка убыточна? Учетная система говорит, что «да», но здравый смысл не соглашается.</w:t>
      </w:r>
    </w:p>
    <w:p w:rsidR="00FA395D" w:rsidRDefault="00553BBB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Выбор валюты учета не является простым. Теоретики бухучета спорят на эту тему уже много десятков лет. Последние, и, пожалуй, наиболее ценные, соображения можно почерпнуть из Международного стандарта финансовой отчетности № 21 «Влияние изменений валютных курсов». Стандарт вводит </w:t>
      </w:r>
      <w:r>
        <w:rPr>
          <w:rFonts w:eastAsia="Times New Roman" w:cs="Times New Roman"/>
          <w:color w:val="000000"/>
          <w:lang w:eastAsia="ru-RU"/>
        </w:rPr>
        <w:lastRenderedPageBreak/>
        <w:t xml:space="preserve">понятие </w:t>
      </w:r>
      <w:r w:rsidRPr="00553BBB">
        <w:rPr>
          <w:rFonts w:eastAsia="Times New Roman" w:cs="Times New Roman"/>
          <w:i/>
          <w:color w:val="000000"/>
          <w:lang w:eastAsia="ru-RU"/>
        </w:rPr>
        <w:t>функциональной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553BBB">
        <w:rPr>
          <w:rFonts w:eastAsia="Times New Roman" w:cs="Times New Roman"/>
          <w:i/>
          <w:color w:val="000000"/>
          <w:lang w:eastAsia="ru-RU"/>
        </w:rPr>
        <w:t>валюты</w:t>
      </w:r>
      <w:r>
        <w:rPr>
          <w:rFonts w:eastAsia="Times New Roman" w:cs="Times New Roman"/>
          <w:color w:val="000000"/>
          <w:lang w:eastAsia="ru-RU"/>
        </w:rPr>
        <w:t xml:space="preserve"> – </w:t>
      </w:r>
      <w:r w:rsidRPr="00553BBB">
        <w:rPr>
          <w:rFonts w:eastAsia="Times New Roman" w:cs="Times New Roman"/>
          <w:color w:val="000000"/>
          <w:lang w:eastAsia="ru-RU"/>
        </w:rPr>
        <w:t>валют</w:t>
      </w:r>
      <w:r>
        <w:rPr>
          <w:rFonts w:eastAsia="Times New Roman" w:cs="Times New Roman"/>
          <w:color w:val="000000"/>
          <w:lang w:eastAsia="ru-RU"/>
        </w:rPr>
        <w:t>ы</w:t>
      </w:r>
      <w:r w:rsidRPr="00553BBB">
        <w:rPr>
          <w:rFonts w:eastAsia="Times New Roman" w:cs="Times New Roman"/>
          <w:color w:val="000000"/>
          <w:lang w:eastAsia="ru-RU"/>
        </w:rPr>
        <w:t>, используем</w:t>
      </w:r>
      <w:r>
        <w:rPr>
          <w:rFonts w:eastAsia="Times New Roman" w:cs="Times New Roman"/>
          <w:color w:val="000000"/>
          <w:lang w:eastAsia="ru-RU"/>
        </w:rPr>
        <w:t>ой</w:t>
      </w:r>
      <w:r w:rsidRPr="00553BBB">
        <w:rPr>
          <w:rFonts w:eastAsia="Times New Roman" w:cs="Times New Roman"/>
          <w:color w:val="000000"/>
          <w:lang w:eastAsia="ru-RU"/>
        </w:rPr>
        <w:t xml:space="preserve"> в основной экономической среде, в которой предприятие осуществляет свою деятельность.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F30A02">
        <w:rPr>
          <w:rFonts w:eastAsia="Times New Roman" w:cs="Times New Roman"/>
          <w:color w:val="000000"/>
          <w:lang w:eastAsia="ru-RU"/>
        </w:rPr>
        <w:t xml:space="preserve">Не стало понятнее? </w:t>
      </w:r>
      <w:r w:rsidR="00F30A02" w:rsidRPr="00F30A02">
        <w:rPr>
          <w:rFonts w:eastAsia="Times New Roman" w:cs="Times New Roman"/>
          <w:color w:val="000000"/>
          <w:lang w:eastAsia="ru-RU"/>
        </w:rPr>
        <w:sym w:font="Wingdings" w:char="F04A"/>
      </w:r>
      <w:r w:rsidR="00F30A02">
        <w:rPr>
          <w:rFonts w:eastAsia="Times New Roman" w:cs="Times New Roman"/>
          <w:color w:val="000000"/>
          <w:lang w:eastAsia="ru-RU"/>
        </w:rPr>
        <w:t xml:space="preserve"> Ознакомьтесь с разъяснениями стандарта:</w:t>
      </w:r>
    </w:p>
    <w:p w:rsidR="00553BBB" w:rsidRPr="00553BBB" w:rsidRDefault="00F30A02" w:rsidP="00553BB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9. </w:t>
      </w:r>
      <w:r w:rsidR="00553BBB" w:rsidRPr="00F30A02">
        <w:rPr>
          <w:rFonts w:eastAsia="Times New Roman" w:cs="Times New Roman"/>
          <w:i/>
          <w:color w:val="000000"/>
          <w:lang w:eastAsia="ru-RU"/>
        </w:rPr>
        <w:t>Основная экономическая среда</w:t>
      </w:r>
      <w:r w:rsidR="00553BBB" w:rsidRPr="00553BBB">
        <w:rPr>
          <w:rFonts w:eastAsia="Times New Roman" w:cs="Times New Roman"/>
          <w:color w:val="000000"/>
          <w:lang w:eastAsia="ru-RU"/>
        </w:rPr>
        <w:t xml:space="preserve">, в которой предприятие осуществляет свою деятельность — экономическая среда, в которой оно зарабатывает и использует основную часть своих денежных средств. При определении своей функциональной валюты предприятие должно учитывать следующее: </w:t>
      </w:r>
    </w:p>
    <w:p w:rsidR="00F30A02" w:rsidRDefault="00553BBB" w:rsidP="00553BBB">
      <w:pPr>
        <w:pStyle w:val="a7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F30A02">
        <w:rPr>
          <w:rFonts w:eastAsia="Times New Roman" w:cs="Times New Roman"/>
          <w:color w:val="000000"/>
          <w:lang w:eastAsia="ru-RU"/>
        </w:rPr>
        <w:t>валюту</w:t>
      </w:r>
      <w:proofErr w:type="gramEnd"/>
      <w:r w:rsidRPr="00F30A02">
        <w:rPr>
          <w:rFonts w:eastAsia="Times New Roman" w:cs="Times New Roman"/>
          <w:color w:val="000000"/>
          <w:lang w:eastAsia="ru-RU"/>
        </w:rPr>
        <w:t>:</w:t>
      </w:r>
    </w:p>
    <w:p w:rsidR="00F30A02" w:rsidRDefault="00553BBB" w:rsidP="00F30A02">
      <w:pPr>
        <w:pStyle w:val="a7"/>
        <w:numPr>
          <w:ilvl w:val="1"/>
          <w:numId w:val="18"/>
        </w:numPr>
        <w:spacing w:after="120" w:line="240" w:lineRule="auto"/>
        <w:ind w:left="1276" w:hanging="196"/>
        <w:rPr>
          <w:rFonts w:eastAsia="Times New Roman" w:cs="Times New Roman"/>
          <w:color w:val="000000"/>
          <w:lang w:eastAsia="ru-RU"/>
        </w:rPr>
      </w:pPr>
      <w:proofErr w:type="gramStart"/>
      <w:r w:rsidRPr="00F30A02">
        <w:rPr>
          <w:rFonts w:eastAsia="Times New Roman" w:cs="Times New Roman"/>
          <w:color w:val="000000"/>
          <w:lang w:eastAsia="ru-RU"/>
        </w:rPr>
        <w:t>которая</w:t>
      </w:r>
      <w:proofErr w:type="gramEnd"/>
      <w:r w:rsidRPr="00F30A02">
        <w:rPr>
          <w:rFonts w:eastAsia="Times New Roman" w:cs="Times New Roman"/>
          <w:color w:val="000000"/>
          <w:lang w:eastAsia="ru-RU"/>
        </w:rPr>
        <w:t xml:space="preserve"> больше всего влияет на цены товаров и услуг (часто таковой является валюта, в которой установлены цены и производятся расчеты за продажу товаров и услуг его производства);</w:t>
      </w:r>
    </w:p>
    <w:p w:rsidR="00F30A02" w:rsidRDefault="00553BBB" w:rsidP="00F30A02">
      <w:pPr>
        <w:pStyle w:val="a7"/>
        <w:numPr>
          <w:ilvl w:val="1"/>
          <w:numId w:val="18"/>
        </w:numPr>
        <w:spacing w:after="120" w:line="240" w:lineRule="auto"/>
        <w:ind w:left="1276" w:hanging="196"/>
        <w:rPr>
          <w:rFonts w:eastAsia="Times New Roman" w:cs="Times New Roman"/>
          <w:color w:val="000000"/>
          <w:lang w:eastAsia="ru-RU"/>
        </w:rPr>
      </w:pPr>
      <w:proofErr w:type="gramStart"/>
      <w:r w:rsidRPr="00F30A02">
        <w:rPr>
          <w:rFonts w:eastAsia="Times New Roman" w:cs="Times New Roman"/>
          <w:color w:val="000000"/>
          <w:lang w:eastAsia="ru-RU"/>
        </w:rPr>
        <w:t>страны</w:t>
      </w:r>
      <w:proofErr w:type="gramEnd"/>
      <w:r w:rsidRPr="00F30A02">
        <w:rPr>
          <w:rFonts w:eastAsia="Times New Roman" w:cs="Times New Roman"/>
          <w:color w:val="000000"/>
          <w:lang w:eastAsia="ru-RU"/>
        </w:rPr>
        <w:t>, чьи условия конкуренции и нормативная база в основном определяют пр</w:t>
      </w:r>
      <w:r w:rsidR="00F30A02">
        <w:rPr>
          <w:rFonts w:eastAsia="Times New Roman" w:cs="Times New Roman"/>
          <w:color w:val="000000"/>
          <w:lang w:eastAsia="ru-RU"/>
        </w:rPr>
        <w:t>одажные цены на товары и услуги;</w:t>
      </w:r>
    </w:p>
    <w:p w:rsidR="00553BBB" w:rsidRPr="00F30A02" w:rsidRDefault="00553BBB" w:rsidP="00F30A02">
      <w:pPr>
        <w:pStyle w:val="a7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F30A02">
        <w:rPr>
          <w:rFonts w:eastAsia="Times New Roman" w:cs="Times New Roman"/>
          <w:color w:val="000000"/>
          <w:lang w:eastAsia="ru-RU"/>
        </w:rPr>
        <w:t>валюту</w:t>
      </w:r>
      <w:proofErr w:type="gramEnd"/>
      <w:r w:rsidRPr="00F30A02">
        <w:rPr>
          <w:rFonts w:eastAsia="Times New Roman" w:cs="Times New Roman"/>
          <w:color w:val="000000"/>
          <w:lang w:eastAsia="ru-RU"/>
        </w:rPr>
        <w:t>, которая в основном определяет затраты на оплату труда, материалы и прочие затраты, связанные с предоставлением товаров и услуг предприятия (часто таковой является валюта, в которой определены такие затраты и в которой производятся расчеты);</w:t>
      </w:r>
    </w:p>
    <w:p w:rsidR="00553BBB" w:rsidRPr="00553BBB" w:rsidRDefault="00F30A02" w:rsidP="00553BB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10. </w:t>
      </w:r>
      <w:r w:rsidR="00553BBB" w:rsidRPr="00553BBB">
        <w:rPr>
          <w:rFonts w:eastAsia="Times New Roman" w:cs="Times New Roman"/>
          <w:color w:val="000000"/>
          <w:lang w:eastAsia="ru-RU"/>
        </w:rPr>
        <w:t xml:space="preserve">Для подтверждения определения функциональной валюты предприятия также могут использоваться следующие факторы: </w:t>
      </w:r>
    </w:p>
    <w:p w:rsidR="00F30A02" w:rsidRDefault="00553BBB" w:rsidP="00553BBB">
      <w:pPr>
        <w:pStyle w:val="a7"/>
        <w:numPr>
          <w:ilvl w:val="0"/>
          <w:numId w:val="19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30A02">
        <w:rPr>
          <w:rFonts w:eastAsia="Times New Roman" w:cs="Times New Roman"/>
          <w:color w:val="000000"/>
          <w:lang w:eastAsia="ru-RU"/>
        </w:rPr>
        <w:t>Валюта средств, поступающих от деятельности по финансированию (например, от эмиссии долговых и долевых инструментов).</w:t>
      </w:r>
    </w:p>
    <w:p w:rsidR="00553BBB" w:rsidRPr="00F30A02" w:rsidRDefault="00553BBB" w:rsidP="00553BBB">
      <w:pPr>
        <w:pStyle w:val="a7"/>
        <w:numPr>
          <w:ilvl w:val="0"/>
          <w:numId w:val="19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30A02">
        <w:rPr>
          <w:rFonts w:eastAsia="Times New Roman" w:cs="Times New Roman"/>
          <w:color w:val="000000"/>
          <w:lang w:eastAsia="ru-RU"/>
        </w:rPr>
        <w:t>Валюта, в которой хранятся денежные средства от операционной деятельности.</w:t>
      </w:r>
    </w:p>
    <w:p w:rsidR="00553BBB" w:rsidRPr="00553BBB" w:rsidRDefault="00F30A02" w:rsidP="00553BB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12. </w:t>
      </w:r>
      <w:r w:rsidR="00553BBB" w:rsidRPr="00553BBB">
        <w:rPr>
          <w:rFonts w:eastAsia="Times New Roman" w:cs="Times New Roman"/>
          <w:color w:val="000000"/>
          <w:lang w:eastAsia="ru-RU"/>
        </w:rPr>
        <w:t>Если указанные выше показатели не позволяют сделать однозначный вывод, и выбор функциональной валюты не очевиден, руководство предприятия на основании собственного суждения определяет функциональную валюту, которая наиболее правдиво отражает экономические последствия соответствующих операций, событий и обстоятельств. При применении этого подхода руководство рассматривает в качестве приоритетных первичные показатели, приведенные в пункте 9, и только после этого — показатели, указанные в пункт</w:t>
      </w:r>
      <w:r>
        <w:rPr>
          <w:rFonts w:eastAsia="Times New Roman" w:cs="Times New Roman"/>
          <w:color w:val="000000"/>
          <w:lang w:eastAsia="ru-RU"/>
        </w:rPr>
        <w:t>е 10</w:t>
      </w:r>
      <w:r w:rsidR="00553BBB" w:rsidRPr="00553BBB">
        <w:rPr>
          <w:rFonts w:eastAsia="Times New Roman" w:cs="Times New Roman"/>
          <w:color w:val="000000"/>
          <w:lang w:eastAsia="ru-RU"/>
        </w:rPr>
        <w:t xml:space="preserve">, предназначенные для предоставления дополнительных обоснований при определении функциональной валюты предприятия. </w:t>
      </w:r>
    </w:p>
    <w:p w:rsidR="00553BBB" w:rsidRPr="00553BBB" w:rsidRDefault="00F30A02" w:rsidP="00553BB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13. </w:t>
      </w:r>
      <w:r w:rsidR="00553BBB" w:rsidRPr="00553BBB">
        <w:rPr>
          <w:rFonts w:eastAsia="Times New Roman" w:cs="Times New Roman"/>
          <w:color w:val="000000"/>
          <w:lang w:eastAsia="ru-RU"/>
        </w:rPr>
        <w:t xml:space="preserve">Функциональная валюта предприятия отражает операции, события и обстоятельства, относящиеся к предприятию. Таким образом, после определения функциональная валюта остается неизменной, исключение составляют случаи появления изменений в базовых операциях, событиях и обстоятельствах. </w:t>
      </w:r>
    </w:p>
    <w:p w:rsidR="00F30A02" w:rsidRDefault="00257A5A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* * *</w:t>
      </w:r>
      <w:r w:rsidR="004E73C1">
        <w:rPr>
          <w:rFonts w:eastAsia="Times New Roman" w:cs="Times New Roman"/>
          <w:color w:val="000000"/>
          <w:lang w:eastAsia="ru-RU"/>
        </w:rPr>
        <w:t xml:space="preserve"> </w:t>
      </w:r>
      <w:r w:rsidR="004E73C1" w:rsidRPr="004E73C1">
        <w:rPr>
          <w:rFonts w:eastAsia="Times New Roman" w:cs="Times New Roman"/>
          <w:color w:val="000000"/>
          <w:sz w:val="18"/>
          <w:szCs w:val="18"/>
          <w:lang w:eastAsia="ru-RU"/>
        </w:rPr>
        <w:t>(конец цитаты)</w:t>
      </w:r>
      <w:r>
        <w:rPr>
          <w:rFonts w:eastAsia="Times New Roman" w:cs="Times New Roman"/>
          <w:color w:val="000000"/>
          <w:lang w:eastAsia="ru-RU"/>
        </w:rPr>
        <w:t xml:space="preserve"> * * *</w:t>
      </w:r>
    </w:p>
    <w:p w:rsidR="00F30A02" w:rsidRDefault="00F30A02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Итак, выбор функциональной валюты (валюты управленческого учета) </w:t>
      </w:r>
      <w:r w:rsidRPr="004E73C1">
        <w:rPr>
          <w:rFonts w:eastAsia="Times New Roman" w:cs="Times New Roman"/>
          <w:b/>
          <w:color w:val="000000"/>
          <w:lang w:eastAsia="ru-RU"/>
        </w:rPr>
        <w:t>в первую очередь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017628">
        <w:rPr>
          <w:rFonts w:eastAsia="Times New Roman" w:cs="Times New Roman"/>
          <w:color w:val="000000"/>
          <w:lang w:eastAsia="ru-RU"/>
        </w:rPr>
        <w:t xml:space="preserve">следует </w:t>
      </w:r>
      <w:r>
        <w:rPr>
          <w:rFonts w:eastAsia="Times New Roman" w:cs="Times New Roman"/>
          <w:color w:val="000000"/>
          <w:lang w:eastAsia="ru-RU"/>
        </w:rPr>
        <w:t>основыват</w:t>
      </w:r>
      <w:r w:rsidR="00017628">
        <w:rPr>
          <w:rFonts w:eastAsia="Times New Roman" w:cs="Times New Roman"/>
          <w:color w:val="000000"/>
          <w:lang w:eastAsia="ru-RU"/>
        </w:rPr>
        <w:t>ь</w:t>
      </w:r>
      <w:r>
        <w:rPr>
          <w:rFonts w:eastAsia="Times New Roman" w:cs="Times New Roman"/>
          <w:color w:val="000000"/>
          <w:lang w:eastAsia="ru-RU"/>
        </w:rPr>
        <w:t xml:space="preserve"> на валюте, в которой компания продает свои товары/услуги. Например, большинство российских туроператоров </w:t>
      </w:r>
      <w:r w:rsidR="00EB1092">
        <w:rPr>
          <w:rFonts w:eastAsia="Times New Roman" w:cs="Times New Roman"/>
          <w:color w:val="000000"/>
          <w:lang w:eastAsia="ru-RU"/>
        </w:rPr>
        <w:t>продают свои туры в долларах/евро, используя для оплаты рубли по внутреннему курсу компании. А практически вся розница торгует за рубли; редко-редко встретишь магазины, в которых ценники в у.е. или валюте.</w:t>
      </w:r>
      <w:r w:rsidR="004E73C1">
        <w:rPr>
          <w:rFonts w:eastAsia="Times New Roman" w:cs="Times New Roman"/>
          <w:color w:val="000000"/>
          <w:lang w:eastAsia="ru-RU"/>
        </w:rPr>
        <w:t xml:space="preserve"> Таким образом, туроператоры будут вести учет в долларах, а </w:t>
      </w:r>
      <w:r w:rsidR="001C158D">
        <w:rPr>
          <w:rFonts w:eastAsia="Times New Roman" w:cs="Times New Roman"/>
          <w:color w:val="000000"/>
          <w:lang w:eastAsia="ru-RU"/>
        </w:rPr>
        <w:t>ритейл – в рублях.</w:t>
      </w:r>
      <w:r w:rsidR="004E73C1">
        <w:rPr>
          <w:rFonts w:eastAsia="Times New Roman" w:cs="Times New Roman"/>
          <w:color w:val="000000"/>
          <w:lang w:eastAsia="ru-RU"/>
        </w:rPr>
        <w:t xml:space="preserve"> </w:t>
      </w:r>
    </w:p>
    <w:p w:rsidR="005771A6" w:rsidRDefault="00EB1092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Сложности возникают, если часть продаж компании номинирована в рублях, а часть в долларах.</w:t>
      </w:r>
      <w:r w:rsidR="001C158D">
        <w:rPr>
          <w:rStyle w:val="a5"/>
          <w:rFonts w:eastAsia="Times New Roman" w:cs="Times New Roman"/>
          <w:color w:val="000000"/>
          <w:lang w:eastAsia="ru-RU"/>
        </w:rPr>
        <w:footnoteReference w:id="2"/>
      </w:r>
      <w:r>
        <w:rPr>
          <w:rFonts w:eastAsia="Times New Roman" w:cs="Times New Roman"/>
          <w:color w:val="000000"/>
          <w:lang w:eastAsia="ru-RU"/>
        </w:rPr>
        <w:t xml:space="preserve"> При этом заметим, что компания не вольна определять валюту, в которой продает товары/услуги, так как валюта – элемент рыночных отношений. </w:t>
      </w:r>
      <w:r w:rsidR="005771A6">
        <w:rPr>
          <w:rFonts w:eastAsia="Times New Roman" w:cs="Times New Roman"/>
          <w:color w:val="000000"/>
          <w:lang w:eastAsia="ru-RU"/>
        </w:rPr>
        <w:t>А к</w:t>
      </w:r>
      <w:r>
        <w:rPr>
          <w:rFonts w:eastAsia="Times New Roman" w:cs="Times New Roman"/>
          <w:color w:val="000000"/>
          <w:lang w:eastAsia="ru-RU"/>
        </w:rPr>
        <w:t xml:space="preserve">ому хочется «плыть против течения»? Если, например, большинство конкурентов устанавливают долларовые цены, а вы – рублевые, то в моменты </w:t>
      </w:r>
      <w:r w:rsidR="005771A6">
        <w:rPr>
          <w:rFonts w:eastAsia="Times New Roman" w:cs="Times New Roman"/>
          <w:color w:val="000000"/>
          <w:lang w:eastAsia="ru-RU"/>
        </w:rPr>
        <w:t>роста</w:t>
      </w:r>
      <w:r>
        <w:rPr>
          <w:rFonts w:eastAsia="Times New Roman" w:cs="Times New Roman"/>
          <w:color w:val="000000"/>
          <w:lang w:eastAsia="ru-RU"/>
        </w:rPr>
        <w:t xml:space="preserve"> курса у вас будет приток клиентов. Вот только </w:t>
      </w:r>
      <w:proofErr w:type="spellStart"/>
      <w:r>
        <w:rPr>
          <w:rFonts w:eastAsia="Times New Roman" w:cs="Times New Roman"/>
          <w:color w:val="000000"/>
          <w:lang w:eastAsia="ru-RU"/>
        </w:rPr>
        <w:t>маржинальность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продаж будет невысокой</w:t>
      </w:r>
      <w:r w:rsidR="00334E79">
        <w:rPr>
          <w:rFonts w:eastAsia="Times New Roman" w:cs="Times New Roman"/>
          <w:color w:val="000000"/>
          <w:lang w:eastAsia="ru-RU"/>
        </w:rPr>
        <w:t xml:space="preserve"> (зеленая область на рис. 3)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="005771A6">
        <w:rPr>
          <w:rFonts w:eastAsia="Times New Roman" w:cs="Times New Roman"/>
          <w:color w:val="000000"/>
          <w:lang w:eastAsia="ru-RU"/>
        </w:rPr>
        <w:t>Когда же курс снижается, ваш объем продаж также будет снижаться</w:t>
      </w:r>
      <w:r w:rsidR="00334E79">
        <w:rPr>
          <w:rFonts w:eastAsia="Times New Roman" w:cs="Times New Roman"/>
          <w:color w:val="000000"/>
          <w:lang w:eastAsia="ru-RU"/>
        </w:rPr>
        <w:t>, вследствие неконкурентных цен (серая область)</w:t>
      </w:r>
      <w:r w:rsidR="005771A6">
        <w:rPr>
          <w:rFonts w:eastAsia="Times New Roman" w:cs="Times New Roman"/>
          <w:color w:val="000000"/>
          <w:lang w:eastAsia="ru-RU"/>
        </w:rPr>
        <w:t>.</w:t>
      </w:r>
    </w:p>
    <w:p w:rsidR="005771A6" w:rsidRDefault="00334E79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119495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Рыночные цены и ваша цен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92" w:rsidRPr="00A24439" w:rsidRDefault="005771A6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3. Если рыночные цены номинированы в долларах, компании не следует фиксировать цены в рублях</w:t>
      </w:r>
      <w:r w:rsidR="00A24439">
        <w:rPr>
          <w:rFonts w:eastAsia="Times New Roman" w:cs="Times New Roman"/>
          <w:color w:val="000000"/>
          <w:lang w:eastAsia="ru-RU"/>
        </w:rPr>
        <w:t xml:space="preserve">; 1 сентября и вы, и конкуренты установили цену </w:t>
      </w:r>
      <w:r w:rsidR="00A24439" w:rsidRPr="00A24439">
        <w:rPr>
          <w:rFonts w:eastAsia="Times New Roman" w:cs="Times New Roman"/>
          <w:color w:val="000000"/>
          <w:lang w:eastAsia="ru-RU"/>
        </w:rPr>
        <w:t>$</w:t>
      </w:r>
      <w:r w:rsidR="00A24439">
        <w:rPr>
          <w:rFonts w:eastAsia="Times New Roman" w:cs="Times New Roman"/>
          <w:color w:val="000000"/>
          <w:lang w:eastAsia="ru-RU"/>
        </w:rPr>
        <w:t>100, но конкуренты номинировали цену в долларах, а вы зафиксировали ее в рублях по курсу на 1 сентября</w:t>
      </w:r>
    </w:p>
    <w:p w:rsidR="00334E79" w:rsidRDefault="004E73C1" w:rsidP="00EA166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Итак, если объем продаж более менее распределен между двумя валютами, при выборе </w:t>
      </w:r>
      <w:r w:rsidR="001C158D">
        <w:rPr>
          <w:rFonts w:eastAsia="Times New Roman" w:cs="Times New Roman"/>
          <w:color w:val="000000"/>
          <w:lang w:eastAsia="ru-RU"/>
        </w:rPr>
        <w:t xml:space="preserve">функциональной валюты </w:t>
      </w:r>
      <w:r w:rsidR="001C158D" w:rsidRPr="001C158D">
        <w:rPr>
          <w:rFonts w:eastAsia="Times New Roman" w:cs="Times New Roman"/>
          <w:b/>
          <w:color w:val="000000"/>
          <w:lang w:eastAsia="ru-RU"/>
        </w:rPr>
        <w:t>во вторую очередь</w:t>
      </w:r>
      <w:r w:rsidR="001C158D">
        <w:rPr>
          <w:rFonts w:eastAsia="Times New Roman" w:cs="Times New Roman"/>
          <w:color w:val="000000"/>
          <w:lang w:eastAsia="ru-RU"/>
        </w:rPr>
        <w:t xml:space="preserve"> следует рассмотреть пункты 9(а)(</w:t>
      </w:r>
      <w:r w:rsidR="001C158D">
        <w:rPr>
          <w:rFonts w:eastAsia="Times New Roman" w:cs="Times New Roman"/>
          <w:color w:val="000000"/>
          <w:lang w:val="en-US" w:eastAsia="ru-RU"/>
        </w:rPr>
        <w:t>ii</w:t>
      </w:r>
      <w:r w:rsidR="001C158D">
        <w:rPr>
          <w:rFonts w:eastAsia="Times New Roman" w:cs="Times New Roman"/>
          <w:color w:val="000000"/>
          <w:lang w:eastAsia="ru-RU"/>
        </w:rPr>
        <w:t>) и 9(</w:t>
      </w:r>
      <w:r w:rsidR="001C158D">
        <w:rPr>
          <w:rFonts w:eastAsia="Times New Roman" w:cs="Times New Roman"/>
          <w:color w:val="000000"/>
          <w:lang w:val="en-US" w:eastAsia="ru-RU"/>
        </w:rPr>
        <w:t>b</w:t>
      </w:r>
      <w:r w:rsidR="001C158D" w:rsidRPr="001C158D">
        <w:rPr>
          <w:rFonts w:eastAsia="Times New Roman" w:cs="Times New Roman"/>
          <w:color w:val="000000"/>
          <w:lang w:eastAsia="ru-RU"/>
        </w:rPr>
        <w:t>)</w:t>
      </w:r>
      <w:r w:rsidR="001C158D">
        <w:rPr>
          <w:rFonts w:eastAsia="Times New Roman" w:cs="Times New Roman"/>
          <w:color w:val="000000"/>
          <w:lang w:eastAsia="ru-RU"/>
        </w:rPr>
        <w:t xml:space="preserve">, которые в большинстве случаев склонят вас к выбору в пользу рубля. Можно представить ситуацию, когда две существенные статьи расходов – заработная плата и аренда – номинированы в долларах. Пожалуй, </w:t>
      </w:r>
      <w:r w:rsidR="00257A5A">
        <w:rPr>
          <w:rFonts w:eastAsia="Times New Roman" w:cs="Times New Roman"/>
          <w:color w:val="000000"/>
          <w:lang w:eastAsia="ru-RU"/>
        </w:rPr>
        <w:t>тогда</w:t>
      </w:r>
      <w:r w:rsidR="001C158D">
        <w:rPr>
          <w:rFonts w:eastAsia="Times New Roman" w:cs="Times New Roman"/>
          <w:color w:val="000000"/>
          <w:lang w:eastAsia="ru-RU"/>
        </w:rPr>
        <w:t xml:space="preserve"> еще можно задуматься, а не выбрать ли в качестве учетной валюты доллар!? Но даже в этом случае, думая о будущем, следует предпочесть учетный рубль. Тенденция последнего десятилетия говорит о том, что всё больше и больше цен переходят из долларовой зоны в рублевую.</w:t>
      </w:r>
      <w:r w:rsidR="00257A5A">
        <w:rPr>
          <w:rFonts w:eastAsia="Times New Roman" w:cs="Times New Roman"/>
          <w:color w:val="000000"/>
          <w:lang w:eastAsia="ru-RU"/>
        </w:rPr>
        <w:t xml:space="preserve"> Так что, выбрав доллар, через несколько лет вы можете оказаться в ситуации, когда захотите сменить учетную валюту.</w:t>
      </w:r>
    </w:p>
    <w:p w:rsidR="00B24CE7" w:rsidRDefault="001C158D" w:rsidP="00511DBF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Наверное, можно упомянуть и еще один аргумент, который будет влиять в пользу выбора доллара в качестве учетной валюты. Если цель собственника вывести капитал за границу, его</w:t>
      </w:r>
      <w:r w:rsidR="00257A5A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естественно</w:t>
      </w:r>
      <w:r w:rsidR="00257A5A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будет интересовать доход в долларах…</w:t>
      </w:r>
      <w:r w:rsidR="00257A5A">
        <w:rPr>
          <w:rFonts w:eastAsia="Times New Roman" w:cs="Times New Roman"/>
          <w:color w:val="000000"/>
          <w:lang w:eastAsia="ru-RU"/>
        </w:rPr>
        <w:t xml:space="preserve"> В МСФО про это вряд ли что найдешь… </w:t>
      </w:r>
      <w:r w:rsidR="00257A5A" w:rsidRPr="00257A5A">
        <w:rPr>
          <w:rFonts w:eastAsia="Times New Roman" w:cs="Times New Roman"/>
          <w:color w:val="000000"/>
          <w:lang w:eastAsia="ru-RU"/>
        </w:rPr>
        <w:sym w:font="Wingdings" w:char="F04A"/>
      </w:r>
    </w:p>
    <w:p w:rsidR="00E30874" w:rsidRPr="00511DBF" w:rsidRDefault="00E30874" w:rsidP="00511DBF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Выбор функциональной валюты важный, но </w:t>
      </w:r>
      <w:r w:rsidR="00017628">
        <w:rPr>
          <w:rFonts w:eastAsia="Times New Roman" w:cs="Times New Roman"/>
          <w:color w:val="000000"/>
          <w:lang w:eastAsia="ru-RU"/>
        </w:rPr>
        <w:t>лишь первый шаг в управлении валютными рисками. Продолжение следует…</w:t>
      </w:r>
      <w:r>
        <w:rPr>
          <w:rFonts w:eastAsia="Times New Roman" w:cs="Times New Roman"/>
          <w:color w:val="000000"/>
          <w:lang w:eastAsia="ru-RU"/>
        </w:rPr>
        <w:t xml:space="preserve"> </w:t>
      </w:r>
    </w:p>
    <w:sectPr w:rsidR="00E30874" w:rsidRPr="00511DBF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BA" w:rsidRDefault="00AA0FBA" w:rsidP="00E35D42">
      <w:pPr>
        <w:spacing w:after="0" w:line="240" w:lineRule="auto"/>
      </w:pPr>
      <w:r>
        <w:separator/>
      </w:r>
    </w:p>
  </w:endnote>
  <w:endnote w:type="continuationSeparator" w:id="0">
    <w:p w:rsidR="00AA0FBA" w:rsidRDefault="00AA0FBA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BA" w:rsidRDefault="00AA0FBA" w:rsidP="00E35D42">
      <w:pPr>
        <w:spacing w:after="0" w:line="240" w:lineRule="auto"/>
      </w:pPr>
      <w:r>
        <w:separator/>
      </w:r>
    </w:p>
  </w:footnote>
  <w:footnote w:type="continuationSeparator" w:id="0">
    <w:p w:rsidR="00AA0FBA" w:rsidRDefault="00AA0FBA" w:rsidP="00E35D42">
      <w:pPr>
        <w:spacing w:after="0" w:line="240" w:lineRule="auto"/>
      </w:pPr>
      <w:r>
        <w:continuationSeparator/>
      </w:r>
    </w:p>
  </w:footnote>
  <w:footnote w:id="1">
    <w:p w:rsidR="00257A5A" w:rsidRDefault="00257A5A">
      <w:pPr>
        <w:pStyle w:val="a3"/>
      </w:pPr>
      <w:r>
        <w:rPr>
          <w:rStyle w:val="a5"/>
        </w:rPr>
        <w:footnoteRef/>
      </w:r>
      <w:r>
        <w:t xml:space="preserve"> Пример получился немного искусственным, но уж очень хотелось показать по сделке убыток… </w:t>
      </w:r>
      <w:r>
        <w:sym w:font="Wingdings" w:char="F04A"/>
      </w:r>
    </w:p>
  </w:footnote>
  <w:footnote w:id="2">
    <w:p w:rsidR="001C158D" w:rsidRDefault="001C158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</w:t>
      </w:r>
      <w:r w:rsidRPr="001C158D">
        <w:t>оминирование</w:t>
      </w:r>
      <w:proofErr w:type="spellEnd"/>
      <w:r w:rsidRPr="001C158D">
        <w:t xml:space="preserve"> сделок в валюте не противоречит законодательству. Платежи в РФ между резидентами должны быть в рублях, а вот валюта сделки может быть любой.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790"/>
    <w:multiLevelType w:val="hybridMultilevel"/>
    <w:tmpl w:val="EB387AD2"/>
    <w:lvl w:ilvl="0" w:tplc="335CC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106B8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33AAD"/>
    <w:multiLevelType w:val="hybridMultilevel"/>
    <w:tmpl w:val="87B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16FB5"/>
    <w:multiLevelType w:val="hybridMultilevel"/>
    <w:tmpl w:val="EB387AD2"/>
    <w:lvl w:ilvl="0" w:tplc="335CC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106B8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277B0"/>
    <w:multiLevelType w:val="hybridMultilevel"/>
    <w:tmpl w:val="C1F4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5"/>
    <w:rsid w:val="000124C3"/>
    <w:rsid w:val="00017628"/>
    <w:rsid w:val="00034937"/>
    <w:rsid w:val="00063537"/>
    <w:rsid w:val="00081AFE"/>
    <w:rsid w:val="000C7AE1"/>
    <w:rsid w:val="000E58E3"/>
    <w:rsid w:val="00107E34"/>
    <w:rsid w:val="00111C2E"/>
    <w:rsid w:val="001258E5"/>
    <w:rsid w:val="001473F1"/>
    <w:rsid w:val="001A18C8"/>
    <w:rsid w:val="001C158D"/>
    <w:rsid w:val="001D11D7"/>
    <w:rsid w:val="001E253F"/>
    <w:rsid w:val="001E49D5"/>
    <w:rsid w:val="001F0E88"/>
    <w:rsid w:val="001F5CE9"/>
    <w:rsid w:val="00223B84"/>
    <w:rsid w:val="00257A5A"/>
    <w:rsid w:val="00277AD4"/>
    <w:rsid w:val="002B6978"/>
    <w:rsid w:val="002C0B37"/>
    <w:rsid w:val="003153CE"/>
    <w:rsid w:val="0031672C"/>
    <w:rsid w:val="00334E79"/>
    <w:rsid w:val="0035121A"/>
    <w:rsid w:val="00355706"/>
    <w:rsid w:val="00390991"/>
    <w:rsid w:val="003A1279"/>
    <w:rsid w:val="003A543B"/>
    <w:rsid w:val="003A7EBF"/>
    <w:rsid w:val="00426C43"/>
    <w:rsid w:val="00430CB2"/>
    <w:rsid w:val="0045062E"/>
    <w:rsid w:val="00482918"/>
    <w:rsid w:val="0049749C"/>
    <w:rsid w:val="004C51D0"/>
    <w:rsid w:val="004D53A0"/>
    <w:rsid w:val="004E73C1"/>
    <w:rsid w:val="004F766E"/>
    <w:rsid w:val="00502300"/>
    <w:rsid w:val="005043FA"/>
    <w:rsid w:val="00511DBF"/>
    <w:rsid w:val="0055126D"/>
    <w:rsid w:val="00553BBB"/>
    <w:rsid w:val="0056077E"/>
    <w:rsid w:val="005771A6"/>
    <w:rsid w:val="00577BAE"/>
    <w:rsid w:val="005A7883"/>
    <w:rsid w:val="005B078C"/>
    <w:rsid w:val="005B1D2D"/>
    <w:rsid w:val="005C33E7"/>
    <w:rsid w:val="005E4AA7"/>
    <w:rsid w:val="005E5BF7"/>
    <w:rsid w:val="005F111A"/>
    <w:rsid w:val="00603597"/>
    <w:rsid w:val="006111E5"/>
    <w:rsid w:val="006238E2"/>
    <w:rsid w:val="00625734"/>
    <w:rsid w:val="006267B0"/>
    <w:rsid w:val="00646E1A"/>
    <w:rsid w:val="006665FF"/>
    <w:rsid w:val="0068052B"/>
    <w:rsid w:val="00686484"/>
    <w:rsid w:val="0069024E"/>
    <w:rsid w:val="006A3A3E"/>
    <w:rsid w:val="006B1781"/>
    <w:rsid w:val="006B7987"/>
    <w:rsid w:val="006C4D70"/>
    <w:rsid w:val="006D3584"/>
    <w:rsid w:val="006D5533"/>
    <w:rsid w:val="006F188B"/>
    <w:rsid w:val="00710D83"/>
    <w:rsid w:val="00722658"/>
    <w:rsid w:val="007300CA"/>
    <w:rsid w:val="00757119"/>
    <w:rsid w:val="007941D5"/>
    <w:rsid w:val="007972FB"/>
    <w:rsid w:val="007E510C"/>
    <w:rsid w:val="007F60CA"/>
    <w:rsid w:val="00821912"/>
    <w:rsid w:val="008835A2"/>
    <w:rsid w:val="008F35BF"/>
    <w:rsid w:val="00910C91"/>
    <w:rsid w:val="00930C35"/>
    <w:rsid w:val="009426A1"/>
    <w:rsid w:val="0096719C"/>
    <w:rsid w:val="009909BB"/>
    <w:rsid w:val="00997331"/>
    <w:rsid w:val="009A0E6E"/>
    <w:rsid w:val="009C23B2"/>
    <w:rsid w:val="009C786F"/>
    <w:rsid w:val="009E66C6"/>
    <w:rsid w:val="009F29AD"/>
    <w:rsid w:val="009F71DA"/>
    <w:rsid w:val="00A115CA"/>
    <w:rsid w:val="00A24439"/>
    <w:rsid w:val="00A62835"/>
    <w:rsid w:val="00A66EC7"/>
    <w:rsid w:val="00A6728E"/>
    <w:rsid w:val="00A934F7"/>
    <w:rsid w:val="00AA0FBA"/>
    <w:rsid w:val="00AA7FCD"/>
    <w:rsid w:val="00AB3961"/>
    <w:rsid w:val="00AD3CFF"/>
    <w:rsid w:val="00AE1C5D"/>
    <w:rsid w:val="00AE278A"/>
    <w:rsid w:val="00AE5E7D"/>
    <w:rsid w:val="00B108AF"/>
    <w:rsid w:val="00B22AC1"/>
    <w:rsid w:val="00B24CE7"/>
    <w:rsid w:val="00B51280"/>
    <w:rsid w:val="00B702E1"/>
    <w:rsid w:val="00B7069C"/>
    <w:rsid w:val="00B71C88"/>
    <w:rsid w:val="00B80843"/>
    <w:rsid w:val="00B82FD3"/>
    <w:rsid w:val="00B86AFE"/>
    <w:rsid w:val="00B91BBB"/>
    <w:rsid w:val="00B952D3"/>
    <w:rsid w:val="00BA2E07"/>
    <w:rsid w:val="00BE7470"/>
    <w:rsid w:val="00C45975"/>
    <w:rsid w:val="00C54D52"/>
    <w:rsid w:val="00C613F8"/>
    <w:rsid w:val="00C71F8E"/>
    <w:rsid w:val="00C7241D"/>
    <w:rsid w:val="00C82985"/>
    <w:rsid w:val="00C848F5"/>
    <w:rsid w:val="00CA0BDC"/>
    <w:rsid w:val="00CA3DAB"/>
    <w:rsid w:val="00CC3A55"/>
    <w:rsid w:val="00CC57F1"/>
    <w:rsid w:val="00CD3951"/>
    <w:rsid w:val="00CD7AE1"/>
    <w:rsid w:val="00CE4F0B"/>
    <w:rsid w:val="00CF42E3"/>
    <w:rsid w:val="00D25E8D"/>
    <w:rsid w:val="00D310B4"/>
    <w:rsid w:val="00D52AE1"/>
    <w:rsid w:val="00DA42FD"/>
    <w:rsid w:val="00DC4B7A"/>
    <w:rsid w:val="00DC68D4"/>
    <w:rsid w:val="00E16A53"/>
    <w:rsid w:val="00E30874"/>
    <w:rsid w:val="00E3182D"/>
    <w:rsid w:val="00E35D42"/>
    <w:rsid w:val="00E43386"/>
    <w:rsid w:val="00E51533"/>
    <w:rsid w:val="00E96A23"/>
    <w:rsid w:val="00EA1666"/>
    <w:rsid w:val="00EB1092"/>
    <w:rsid w:val="00EB3094"/>
    <w:rsid w:val="00EC7720"/>
    <w:rsid w:val="00EC7FF8"/>
    <w:rsid w:val="00ED6FB4"/>
    <w:rsid w:val="00EF7975"/>
    <w:rsid w:val="00F30A02"/>
    <w:rsid w:val="00F422F6"/>
    <w:rsid w:val="00F91BAF"/>
    <w:rsid w:val="00F94DBC"/>
    <w:rsid w:val="00FA395D"/>
    <w:rsid w:val="00FB2DD9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D58C-4FA3-4964-9EE0-2CBAAB4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1058/?fram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0%BE%D0%BB%D0%B0%D1%82%D0%B8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1</b:RefOrder>
  </b:Source>
  <b:Source>
    <b:Tag>Гар10</b:Tag>
    <b:SourceType>Book</b:SourceType>
    <b:Guid>{59CF531C-D2D7-4821-9817-71C602776270}</b:Gu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2</b:RefOrder>
  </b:Source>
  <b:Source>
    <b:Tag>ГОС09</b:Tag>
    <b:SourceType>Book</b:SourceType>
    <b:Guid>{DD28337C-B2D5-4EE1-AD42-5015A464273A}</b:Gu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3</b:RefOrder>
  </b:Source>
</b:Sources>
</file>

<file path=customXml/itemProps1.xml><?xml version="1.0" encoding="utf-8"?>
<ds:datastoreItem xmlns:ds="http://schemas.openxmlformats.org/officeDocument/2006/customXml" ds:itemID="{65DB21C9-BB15-435A-96C2-E1460498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6</cp:revision>
  <dcterms:created xsi:type="dcterms:W3CDTF">2013-10-20T07:24:00Z</dcterms:created>
  <dcterms:modified xsi:type="dcterms:W3CDTF">2013-10-21T08:44:00Z</dcterms:modified>
</cp:coreProperties>
</file>