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0D" w:rsidRDefault="00290F0D" w:rsidP="001479DD">
      <w:pPr>
        <w:spacing w:after="240" w:line="240" w:lineRule="auto"/>
        <w:rPr>
          <w:b/>
          <w:sz w:val="28"/>
        </w:rPr>
      </w:pPr>
      <w:r w:rsidRPr="00290F0D">
        <w:rPr>
          <w:b/>
          <w:sz w:val="28"/>
        </w:rPr>
        <w:t xml:space="preserve">Новые инструменты для работы со сводными таблицами в </w:t>
      </w:r>
      <w:r w:rsidRPr="00290F0D">
        <w:rPr>
          <w:b/>
          <w:sz w:val="28"/>
          <w:lang w:val="en-US"/>
        </w:rPr>
        <w:t>Excel</w:t>
      </w:r>
      <w:r w:rsidRPr="00290F0D">
        <w:rPr>
          <w:b/>
          <w:sz w:val="28"/>
        </w:rPr>
        <w:t xml:space="preserve"> 2010</w:t>
      </w:r>
    </w:p>
    <w:p w:rsidR="00B91723" w:rsidRPr="00B36E57" w:rsidRDefault="007762E7" w:rsidP="00B91723">
      <w:pPr>
        <w:spacing w:after="120" w:line="240" w:lineRule="auto"/>
      </w:pPr>
      <w:bookmarkStart w:id="0" w:name="_GoBack"/>
      <w:bookmarkEnd w:id="0"/>
      <w:r>
        <w:t>В Excel 201</w:t>
      </w:r>
      <w:r w:rsidR="00AC3E62" w:rsidRPr="00AC3E62">
        <w:t xml:space="preserve">0 </w:t>
      </w:r>
      <w:r w:rsidR="00AC3E62">
        <w:t>появил</w:t>
      </w:r>
      <w:r w:rsidR="00F5748A">
        <w:t>ось несколько</w:t>
      </w:r>
      <w:r w:rsidR="00AC3E62">
        <w:t xml:space="preserve"> новы</w:t>
      </w:r>
      <w:r w:rsidR="00F5748A">
        <w:t>х</w:t>
      </w:r>
      <w:r w:rsidR="00AC3E62">
        <w:t xml:space="preserve"> инст</w:t>
      </w:r>
      <w:r w:rsidR="00F5748A">
        <w:t>рументов, облегчающих (ускоряющих) работу со сводными таблицами</w:t>
      </w:r>
      <w:r w:rsidR="00AC3E62">
        <w:t>.</w:t>
      </w:r>
      <w:r w:rsidR="00691207">
        <w:rPr>
          <w:rStyle w:val="a6"/>
        </w:rPr>
        <w:footnoteReference w:id="1"/>
      </w:r>
    </w:p>
    <w:p w:rsidR="00275942" w:rsidRPr="00F5748A" w:rsidRDefault="00275942" w:rsidP="00F5748A">
      <w:pPr>
        <w:spacing w:before="360" w:after="120" w:line="240" w:lineRule="auto"/>
        <w:rPr>
          <w:b/>
        </w:rPr>
      </w:pPr>
      <w:r w:rsidRPr="00F5748A">
        <w:rPr>
          <w:b/>
        </w:rPr>
        <w:t>Задержка обновления макета сводной таблицы</w:t>
      </w:r>
    </w:p>
    <w:p w:rsidR="00275942" w:rsidRDefault="00275942" w:rsidP="00275942">
      <w:pPr>
        <w:spacing w:after="120" w:line="240" w:lineRule="auto"/>
      </w:pPr>
      <w:r>
        <w:t>Серьезный недостаток при создании сводных таблиц на основе больших наборов исходных данных — это ожидание завершения обработки всех данных таблицы при добавлении в нее нового</w:t>
      </w:r>
      <w:r w:rsidR="00F5748A">
        <w:t xml:space="preserve"> поля. </w:t>
      </w:r>
      <w:r>
        <w:t>Настоящей пыткой становится добавление в сводную таблицу нескольких больших полей данных!</w:t>
      </w:r>
    </w:p>
    <w:p w:rsidR="00275942" w:rsidRDefault="00275942" w:rsidP="00275942">
      <w:pPr>
        <w:spacing w:after="120" w:line="240" w:lineRule="auto"/>
      </w:pPr>
      <w:r>
        <w:t xml:space="preserve">В Excel 2010 данная проблема в определенной степени решена за счет включения в окно </w:t>
      </w:r>
      <w:r w:rsidRPr="00F5748A">
        <w:rPr>
          <w:i/>
        </w:rPr>
        <w:t>Список полей сводной таблицы</w:t>
      </w:r>
      <w:r>
        <w:t xml:space="preserve"> флажка </w:t>
      </w:r>
      <w:proofErr w:type="gramStart"/>
      <w:r w:rsidRPr="00F5748A">
        <w:rPr>
          <w:i/>
        </w:rPr>
        <w:t>Отложить</w:t>
      </w:r>
      <w:proofErr w:type="gramEnd"/>
      <w:r w:rsidRPr="00F5748A">
        <w:rPr>
          <w:i/>
        </w:rPr>
        <w:t xml:space="preserve"> обновление макета</w:t>
      </w:r>
      <w:r>
        <w:t xml:space="preserve"> (</w:t>
      </w:r>
      <w:r w:rsidR="00F5748A">
        <w:t>рис. 1</w:t>
      </w:r>
      <w:r>
        <w:t>). При активизации указанного режима обновление вида сводной таблицы будет выполняться только по вашему указанию, а не автоматически. Вы сначала спокойно добавите в сводную таблицу необходимое количество полей и только после этого обновите все данные в ней.</w:t>
      </w:r>
    </w:p>
    <w:p w:rsidR="00143E73" w:rsidRDefault="00A40CBA" w:rsidP="0027594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701491" cy="5420040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. Флажок Отложить обновление макет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050" cy="543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48A" w:rsidRDefault="00F5748A" w:rsidP="00275942">
      <w:pPr>
        <w:spacing w:after="120" w:line="240" w:lineRule="auto"/>
      </w:pPr>
      <w:r>
        <w:t xml:space="preserve">Рис. 1. Флажок </w:t>
      </w:r>
      <w:r w:rsidRPr="00F5748A">
        <w:rPr>
          <w:i/>
        </w:rPr>
        <w:t>Отложить обновление макета</w:t>
      </w:r>
      <w:r>
        <w:t xml:space="preserve"> позволяет не ожидать обновления сводной таблицы после каждого «перетаскивания», а сначала полностью сформировать сводную таблицу, и лишь затем обновить ее</w:t>
      </w:r>
    </w:p>
    <w:p w:rsidR="00275942" w:rsidRDefault="00275942" w:rsidP="00275942">
      <w:pPr>
        <w:spacing w:after="120" w:line="240" w:lineRule="auto"/>
      </w:pPr>
      <w:r>
        <w:lastRenderedPageBreak/>
        <w:t xml:space="preserve">При установке флажка </w:t>
      </w:r>
      <w:proofErr w:type="gramStart"/>
      <w:r w:rsidRPr="00F5748A">
        <w:rPr>
          <w:i/>
        </w:rPr>
        <w:t>Отложить</w:t>
      </w:r>
      <w:proofErr w:type="gramEnd"/>
      <w:r w:rsidRPr="00F5748A">
        <w:rPr>
          <w:i/>
        </w:rPr>
        <w:t xml:space="preserve"> обновление макета</w:t>
      </w:r>
      <w:r>
        <w:t xml:space="preserve"> вы указываете не обновлять сводную таблицу согласно заданным изменениям. </w:t>
      </w:r>
      <w:r w:rsidR="00A40CBA">
        <w:t>Видно</w:t>
      </w:r>
      <w:r>
        <w:t>, что поля добавляются только в области диалогового</w:t>
      </w:r>
      <w:r w:rsidR="00F5748A">
        <w:t xml:space="preserve"> окна</w:t>
      </w:r>
      <w:r w:rsidR="00A40CBA">
        <w:t xml:space="preserve"> (выделено зеленым на рис. 1)</w:t>
      </w:r>
      <w:r w:rsidR="00F5748A">
        <w:t>, но не в макет</w:t>
      </w:r>
      <w:r w:rsidR="00A40CBA">
        <w:t xml:space="preserve"> (выделено красным)</w:t>
      </w:r>
      <w:r>
        <w:t xml:space="preserve">. Как только вы будете готовы внести в сводную таблицу все изменения, щелкните на кнопке </w:t>
      </w:r>
      <w:r w:rsidRPr="00F5748A">
        <w:rPr>
          <w:i/>
        </w:rPr>
        <w:t>Обновить</w:t>
      </w:r>
      <w:r>
        <w:t xml:space="preserve">. </w:t>
      </w:r>
    </w:p>
    <w:p w:rsidR="00275942" w:rsidRDefault="00275942" w:rsidP="00275942">
      <w:pPr>
        <w:spacing w:after="120" w:line="240" w:lineRule="auto"/>
      </w:pPr>
      <w:r>
        <w:t xml:space="preserve">Не забудьте снять флажок </w:t>
      </w:r>
      <w:proofErr w:type="gramStart"/>
      <w:r w:rsidRPr="00F5748A">
        <w:rPr>
          <w:i/>
        </w:rPr>
        <w:t>Отложить</w:t>
      </w:r>
      <w:proofErr w:type="gramEnd"/>
      <w:r w:rsidRPr="00F5748A">
        <w:rPr>
          <w:i/>
        </w:rPr>
        <w:t xml:space="preserve"> обновление макета</w:t>
      </w:r>
      <w:r w:rsidR="00F5748A">
        <w:t xml:space="preserve"> после завершения по</w:t>
      </w:r>
      <w:r>
        <w:t>строения сводной таблицы. В противном случае вы обречете себя на постоянное ручное обновление сводной таблицы, в результате чего станет невозможным использование таких мощных инструментов, как автоматическая сортировка, фильтрация и группировка.</w:t>
      </w:r>
    </w:p>
    <w:p w:rsidR="00275942" w:rsidRPr="00F5748A" w:rsidRDefault="00275942" w:rsidP="00F5748A">
      <w:pPr>
        <w:spacing w:before="360" w:after="120" w:line="240" w:lineRule="auto"/>
        <w:rPr>
          <w:b/>
        </w:rPr>
      </w:pPr>
      <w:r w:rsidRPr="00F5748A">
        <w:rPr>
          <w:b/>
        </w:rPr>
        <w:t>С</w:t>
      </w:r>
      <w:r w:rsidR="00F5748A" w:rsidRPr="00F5748A">
        <w:rPr>
          <w:b/>
        </w:rPr>
        <w:t>оздание сводной таблицы «с нуля»</w:t>
      </w:r>
    </w:p>
    <w:p w:rsidR="00275942" w:rsidRDefault="00275942" w:rsidP="00275942">
      <w:pPr>
        <w:spacing w:after="120" w:line="240" w:lineRule="auto"/>
      </w:pPr>
      <w:r>
        <w:t xml:space="preserve">Иногда требуется создать новую сводную таблицу, не обращаясь к макету ранее разработанной сводной таблицы. В Excel 2010 существует простой способ начать </w:t>
      </w:r>
      <w:r w:rsidR="00CD0CDF">
        <w:t>создание новой сводной таблицы «</w:t>
      </w:r>
      <w:r>
        <w:t>с нуля</w:t>
      </w:r>
      <w:r w:rsidR="00CD0CDF">
        <w:t>»</w:t>
      </w:r>
      <w:r>
        <w:t xml:space="preserve">, не очищая при этом </w:t>
      </w:r>
      <w:proofErr w:type="spellStart"/>
      <w:r>
        <w:t>кеш</w:t>
      </w:r>
      <w:proofErr w:type="spellEnd"/>
      <w:r>
        <w:t xml:space="preserve"> существующей сводной таблицы</w:t>
      </w:r>
      <w:r w:rsidR="00CD0CDF">
        <w:t xml:space="preserve"> (подробнее о </w:t>
      </w:r>
      <w:proofErr w:type="spellStart"/>
      <w:r w:rsidR="00CD0CDF">
        <w:t>кеше</w:t>
      </w:r>
      <w:proofErr w:type="spellEnd"/>
      <w:r w:rsidR="00CD0CDF">
        <w:t xml:space="preserve"> сводной таблице см. </w:t>
      </w:r>
      <w:hyperlink r:id="rId9" w:history="1">
        <w:r w:rsidR="00CD0CDF" w:rsidRPr="00CD0CDF">
          <w:rPr>
            <w:rStyle w:val="aa"/>
          </w:rPr>
          <w:t xml:space="preserve">Excel 2013. Создание нескольких сводных таблиц на основе одного источника данных: один </w:t>
        </w:r>
        <w:proofErr w:type="spellStart"/>
        <w:r w:rsidR="00CD0CDF" w:rsidRPr="00CD0CDF">
          <w:rPr>
            <w:rStyle w:val="aa"/>
          </w:rPr>
          <w:t>кеш</w:t>
        </w:r>
        <w:proofErr w:type="spellEnd"/>
        <w:r w:rsidR="00CD0CDF" w:rsidRPr="00CD0CDF">
          <w:rPr>
            <w:rStyle w:val="aa"/>
          </w:rPr>
          <w:t xml:space="preserve"> или несколько?</w:t>
        </w:r>
      </w:hyperlink>
      <w:r w:rsidR="00CD0CDF">
        <w:t>)</w:t>
      </w:r>
      <w:r>
        <w:t xml:space="preserve">. Перейдите на вкладку </w:t>
      </w:r>
      <w:r w:rsidR="00CD0CDF" w:rsidRPr="00CD0CDF">
        <w:rPr>
          <w:i/>
        </w:rPr>
        <w:t>Анализ</w:t>
      </w:r>
      <w:r>
        <w:t xml:space="preserve"> и</w:t>
      </w:r>
      <w:r w:rsidR="00CD0CDF">
        <w:t xml:space="preserve"> откройте меню кнопки </w:t>
      </w:r>
      <w:proofErr w:type="gramStart"/>
      <w:r w:rsidR="00CD0CDF" w:rsidRPr="00CD0CDF">
        <w:rPr>
          <w:i/>
        </w:rPr>
        <w:t>Очистить</w:t>
      </w:r>
      <w:proofErr w:type="gramEnd"/>
      <w:r w:rsidR="00CD0CDF">
        <w:t xml:space="preserve"> (рис. 2). Э</w:t>
      </w:r>
      <w:r>
        <w:t>та команда позволяет очистить либо сразу весь макет сводной таблицы, либо только все примененные в ней фильтры.</w:t>
      </w:r>
    </w:p>
    <w:p w:rsidR="00CD0CDF" w:rsidRDefault="00CD0CDF" w:rsidP="0027594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018227" cy="1363285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2. Команда Очистить позволяет начать создание сводной таблицы «с нуля»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165" cy="137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CDF" w:rsidRDefault="00CD0CDF" w:rsidP="00275942">
      <w:pPr>
        <w:spacing w:after="120" w:line="240" w:lineRule="auto"/>
      </w:pPr>
      <w:r>
        <w:t xml:space="preserve">Рис. 2. Команда </w:t>
      </w:r>
      <w:r w:rsidRPr="00CD0CDF">
        <w:rPr>
          <w:i/>
        </w:rPr>
        <w:t>Очистить</w:t>
      </w:r>
      <w:r>
        <w:t xml:space="preserve"> позволяет начать создание сводной таблицы «с нуля»</w:t>
      </w:r>
    </w:p>
    <w:p w:rsidR="00275942" w:rsidRPr="00CD0CDF" w:rsidRDefault="00275942" w:rsidP="00CD0CDF">
      <w:pPr>
        <w:spacing w:before="360" w:after="120" w:line="240" w:lineRule="auto"/>
        <w:rPr>
          <w:b/>
        </w:rPr>
      </w:pPr>
      <w:r w:rsidRPr="00CD0CDF">
        <w:rPr>
          <w:b/>
        </w:rPr>
        <w:t>Перемещение сводной таблицы</w:t>
      </w:r>
    </w:p>
    <w:p w:rsidR="00275942" w:rsidRDefault="00275942" w:rsidP="00275942">
      <w:pPr>
        <w:spacing w:after="120" w:line="240" w:lineRule="auto"/>
      </w:pPr>
      <w:r>
        <w:t xml:space="preserve">После создания сводной таблицы вы можете осознать, что ее нужно переместить в новое место. Она может потребоваться для анализа данных другого рабочего листа, или же сводную таблицу просто необходимо вынести на отдельный рабочий лист, освободив текущий. </w:t>
      </w:r>
      <w:r w:rsidR="00CD0CDF">
        <w:t>Существует</w:t>
      </w:r>
      <w:r>
        <w:t xml:space="preserve"> нескольк</w:t>
      </w:r>
      <w:r w:rsidR="00CD0CDF">
        <w:t>о</w:t>
      </w:r>
      <w:r>
        <w:t xml:space="preserve"> методов перемещения сводных таблиц</w:t>
      </w:r>
      <w:r w:rsidR="00CD0CDF">
        <w:t>. Предлагаю вам познакомиться с еще одним. Может быть, он вам понравится.</w:t>
      </w:r>
    </w:p>
    <w:p w:rsidR="00275942" w:rsidRDefault="00275942" w:rsidP="00275942">
      <w:pPr>
        <w:spacing w:after="120" w:line="240" w:lineRule="auto"/>
      </w:pPr>
      <w:r>
        <w:t xml:space="preserve">Перейдите на контекстную вкладку </w:t>
      </w:r>
      <w:r w:rsidR="00CD0CDF" w:rsidRPr="00CD0CDF">
        <w:rPr>
          <w:i/>
        </w:rPr>
        <w:t>Анализ</w:t>
      </w:r>
      <w:r>
        <w:t xml:space="preserve"> и </w:t>
      </w:r>
      <w:r w:rsidR="00CD0CDF">
        <w:t xml:space="preserve">щелкните на кнопке </w:t>
      </w:r>
      <w:r w:rsidR="00CD0CDF" w:rsidRPr="00CD0CDF">
        <w:rPr>
          <w:i/>
        </w:rPr>
        <w:t>Переместить</w:t>
      </w:r>
      <w:r>
        <w:t xml:space="preserve">. На экране появится диалоговое окно </w:t>
      </w:r>
      <w:proofErr w:type="gramStart"/>
      <w:r w:rsidRPr="00CD0CDF">
        <w:rPr>
          <w:i/>
        </w:rPr>
        <w:t>Переместить</w:t>
      </w:r>
      <w:proofErr w:type="gramEnd"/>
      <w:r w:rsidRPr="00CD0CDF">
        <w:rPr>
          <w:i/>
        </w:rPr>
        <w:t xml:space="preserve"> сводную таблицу</w:t>
      </w:r>
      <w:r w:rsidR="00CD0CDF">
        <w:t xml:space="preserve"> </w:t>
      </w:r>
      <w:r>
        <w:t xml:space="preserve">(рис. </w:t>
      </w:r>
      <w:r w:rsidR="00CD0CDF">
        <w:t>3</w:t>
      </w:r>
      <w:r>
        <w:t>). Все, что вам необходимо сделать, — это указать целевой рабочий лист и диапазон ячеек в нем</w:t>
      </w:r>
      <w:r w:rsidR="00CD0CDF">
        <w:t xml:space="preserve"> (или левый верхний угол перемещаемой таблицы)</w:t>
      </w:r>
      <w:r>
        <w:t xml:space="preserve">. </w:t>
      </w:r>
    </w:p>
    <w:p w:rsidR="00CD0CDF" w:rsidRDefault="00B37B72" w:rsidP="00275942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989456" cy="2735885"/>
            <wp:effectExtent l="0" t="0" r="190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3. Диалоговое окно Переместить сводную таблицу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703" cy="2740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8B2" w:rsidRPr="00B36E57" w:rsidRDefault="00CD0CDF" w:rsidP="00B37B72">
      <w:pPr>
        <w:spacing w:after="120" w:line="240" w:lineRule="auto"/>
      </w:pPr>
      <w:r>
        <w:t xml:space="preserve">Рис. 3. </w:t>
      </w:r>
      <w:r w:rsidR="00B37B72">
        <w:t>Д</w:t>
      </w:r>
      <w:r w:rsidR="00275942">
        <w:t>иалогово</w:t>
      </w:r>
      <w:r w:rsidR="00B37B72">
        <w:t>е</w:t>
      </w:r>
      <w:r w:rsidR="00275942">
        <w:t xml:space="preserve"> окн</w:t>
      </w:r>
      <w:r w:rsidR="00B37B72">
        <w:t xml:space="preserve">о </w:t>
      </w:r>
      <w:proofErr w:type="gramStart"/>
      <w:r w:rsidR="00B37B72" w:rsidRPr="00B37B72">
        <w:rPr>
          <w:i/>
        </w:rPr>
        <w:t>Переместить</w:t>
      </w:r>
      <w:proofErr w:type="gramEnd"/>
      <w:r w:rsidR="00B37B72" w:rsidRPr="00B37B72">
        <w:rPr>
          <w:i/>
        </w:rPr>
        <w:t xml:space="preserve"> сводную таблицу</w:t>
      </w:r>
      <w:r w:rsidR="00B37B72">
        <w:t>;</w:t>
      </w:r>
      <w:r w:rsidR="00275942">
        <w:t xml:space="preserve"> ука</w:t>
      </w:r>
      <w:r w:rsidR="00B37B72">
        <w:t xml:space="preserve">жите </w:t>
      </w:r>
      <w:r w:rsidR="00275942">
        <w:t>место, куда перемещается сводная таблица</w:t>
      </w:r>
    </w:p>
    <w:sectPr w:rsidR="000748B2" w:rsidRPr="00B36E57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40B" w:rsidRDefault="0098740B" w:rsidP="00C93E69">
      <w:pPr>
        <w:spacing w:after="0" w:line="240" w:lineRule="auto"/>
      </w:pPr>
      <w:r>
        <w:separator/>
      </w:r>
    </w:p>
  </w:endnote>
  <w:endnote w:type="continuationSeparator" w:id="0">
    <w:p w:rsidR="0098740B" w:rsidRDefault="0098740B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40B" w:rsidRDefault="0098740B" w:rsidP="00C93E69">
      <w:pPr>
        <w:spacing w:after="0" w:line="240" w:lineRule="auto"/>
      </w:pPr>
      <w:r>
        <w:separator/>
      </w:r>
    </w:p>
  </w:footnote>
  <w:footnote w:type="continuationSeparator" w:id="0">
    <w:p w:rsidR="0098740B" w:rsidRDefault="0098740B" w:rsidP="00C93E69">
      <w:pPr>
        <w:spacing w:after="0" w:line="240" w:lineRule="auto"/>
      </w:pPr>
      <w:r>
        <w:continuationSeparator/>
      </w:r>
    </w:p>
  </w:footnote>
  <w:footnote w:id="1">
    <w:p w:rsidR="00CD0CDF" w:rsidRDefault="00CD0CDF">
      <w:pPr>
        <w:pStyle w:val="a4"/>
      </w:pPr>
      <w:r>
        <w:rPr>
          <w:rStyle w:val="a6"/>
        </w:rPr>
        <w:footnoteRef/>
      </w:r>
      <w:r>
        <w:t xml:space="preserve"> Заметка написана на основе книги </w:t>
      </w:r>
      <w:r w:rsidRPr="00691207">
        <w:t xml:space="preserve">Билл </w:t>
      </w:r>
      <w:proofErr w:type="spellStart"/>
      <w:r w:rsidRPr="00691207">
        <w:t>Джелен</w:t>
      </w:r>
      <w:proofErr w:type="spellEnd"/>
      <w:r w:rsidRPr="00691207">
        <w:t xml:space="preserve">, Майкл </w:t>
      </w:r>
      <w:proofErr w:type="spellStart"/>
      <w:r w:rsidRPr="00691207">
        <w:t>Александер</w:t>
      </w:r>
      <w:proofErr w:type="spellEnd"/>
      <w:r w:rsidRPr="00691207">
        <w:t>. Сводные таблицы в Microsoft Excel 2013</w:t>
      </w:r>
      <w:r>
        <w:t>. Глава 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E7D69"/>
    <w:multiLevelType w:val="hybridMultilevel"/>
    <w:tmpl w:val="E348023A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D5C53"/>
    <w:multiLevelType w:val="hybridMultilevel"/>
    <w:tmpl w:val="6A48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F21D5"/>
    <w:multiLevelType w:val="hybridMultilevel"/>
    <w:tmpl w:val="2D2E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05729"/>
    <w:multiLevelType w:val="hybridMultilevel"/>
    <w:tmpl w:val="0CB2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BAB4E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1358B8"/>
    <w:multiLevelType w:val="hybridMultilevel"/>
    <w:tmpl w:val="BEE0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7"/>
  </w:num>
  <w:num w:numId="4">
    <w:abstractNumId w:val="13"/>
  </w:num>
  <w:num w:numId="5">
    <w:abstractNumId w:val="1"/>
  </w:num>
  <w:num w:numId="6">
    <w:abstractNumId w:val="2"/>
  </w:num>
  <w:num w:numId="7">
    <w:abstractNumId w:val="9"/>
  </w:num>
  <w:num w:numId="8">
    <w:abstractNumId w:val="15"/>
  </w:num>
  <w:num w:numId="9">
    <w:abstractNumId w:val="20"/>
  </w:num>
  <w:num w:numId="10">
    <w:abstractNumId w:val="31"/>
  </w:num>
  <w:num w:numId="11">
    <w:abstractNumId w:val="26"/>
  </w:num>
  <w:num w:numId="12">
    <w:abstractNumId w:val="6"/>
  </w:num>
  <w:num w:numId="13">
    <w:abstractNumId w:val="5"/>
  </w:num>
  <w:num w:numId="14">
    <w:abstractNumId w:val="30"/>
  </w:num>
  <w:num w:numId="15">
    <w:abstractNumId w:val="4"/>
  </w:num>
  <w:num w:numId="16">
    <w:abstractNumId w:val="0"/>
  </w:num>
  <w:num w:numId="17">
    <w:abstractNumId w:val="14"/>
  </w:num>
  <w:num w:numId="18">
    <w:abstractNumId w:val="19"/>
  </w:num>
  <w:num w:numId="19">
    <w:abstractNumId w:val="25"/>
  </w:num>
  <w:num w:numId="20">
    <w:abstractNumId w:val="23"/>
  </w:num>
  <w:num w:numId="21">
    <w:abstractNumId w:val="27"/>
  </w:num>
  <w:num w:numId="22">
    <w:abstractNumId w:val="10"/>
  </w:num>
  <w:num w:numId="23">
    <w:abstractNumId w:val="22"/>
  </w:num>
  <w:num w:numId="24">
    <w:abstractNumId w:val="21"/>
  </w:num>
  <w:num w:numId="25">
    <w:abstractNumId w:val="29"/>
  </w:num>
  <w:num w:numId="26">
    <w:abstractNumId w:val="11"/>
  </w:num>
  <w:num w:numId="27">
    <w:abstractNumId w:val="12"/>
  </w:num>
  <w:num w:numId="28">
    <w:abstractNumId w:val="8"/>
  </w:num>
  <w:num w:numId="29">
    <w:abstractNumId w:val="18"/>
  </w:num>
  <w:num w:numId="30">
    <w:abstractNumId w:val="17"/>
  </w:num>
  <w:num w:numId="31">
    <w:abstractNumId w:val="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2BFA"/>
    <w:rsid w:val="0001331F"/>
    <w:rsid w:val="000266E0"/>
    <w:rsid w:val="000346ED"/>
    <w:rsid w:val="00037BEC"/>
    <w:rsid w:val="0005413B"/>
    <w:rsid w:val="00055EA0"/>
    <w:rsid w:val="00064D0A"/>
    <w:rsid w:val="000706F9"/>
    <w:rsid w:val="0007284C"/>
    <w:rsid w:val="000748B2"/>
    <w:rsid w:val="000A691C"/>
    <w:rsid w:val="000B6B5B"/>
    <w:rsid w:val="000C522E"/>
    <w:rsid w:val="000C728E"/>
    <w:rsid w:val="000D286E"/>
    <w:rsid w:val="000D628E"/>
    <w:rsid w:val="000F5A15"/>
    <w:rsid w:val="00116B3C"/>
    <w:rsid w:val="00121CF8"/>
    <w:rsid w:val="0013048E"/>
    <w:rsid w:val="00133B55"/>
    <w:rsid w:val="00134879"/>
    <w:rsid w:val="00140402"/>
    <w:rsid w:val="00143E73"/>
    <w:rsid w:val="00144D11"/>
    <w:rsid w:val="001479DD"/>
    <w:rsid w:val="00150D25"/>
    <w:rsid w:val="00151CB8"/>
    <w:rsid w:val="001557D4"/>
    <w:rsid w:val="001628B4"/>
    <w:rsid w:val="00164E6B"/>
    <w:rsid w:val="0017469E"/>
    <w:rsid w:val="0018062A"/>
    <w:rsid w:val="00181895"/>
    <w:rsid w:val="00182F77"/>
    <w:rsid w:val="001B0D69"/>
    <w:rsid w:val="001C0BCA"/>
    <w:rsid w:val="001C454E"/>
    <w:rsid w:val="001C6CC4"/>
    <w:rsid w:val="001C7096"/>
    <w:rsid w:val="001D61DC"/>
    <w:rsid w:val="001E7169"/>
    <w:rsid w:val="001F4D25"/>
    <w:rsid w:val="001F5F21"/>
    <w:rsid w:val="0020694E"/>
    <w:rsid w:val="002071F5"/>
    <w:rsid w:val="002159BF"/>
    <w:rsid w:val="00220FF0"/>
    <w:rsid w:val="00224750"/>
    <w:rsid w:val="00225801"/>
    <w:rsid w:val="002326A0"/>
    <w:rsid w:val="00234134"/>
    <w:rsid w:val="0024334F"/>
    <w:rsid w:val="00253D05"/>
    <w:rsid w:val="00255391"/>
    <w:rsid w:val="00261B99"/>
    <w:rsid w:val="002751C1"/>
    <w:rsid w:val="00275942"/>
    <w:rsid w:val="00284450"/>
    <w:rsid w:val="00290F0D"/>
    <w:rsid w:val="002946C5"/>
    <w:rsid w:val="002C35C7"/>
    <w:rsid w:val="002D0A2C"/>
    <w:rsid w:val="002E1ABD"/>
    <w:rsid w:val="002F2A47"/>
    <w:rsid w:val="002F7357"/>
    <w:rsid w:val="00301386"/>
    <w:rsid w:val="00304733"/>
    <w:rsid w:val="0030574A"/>
    <w:rsid w:val="00306BDC"/>
    <w:rsid w:val="00306CBC"/>
    <w:rsid w:val="003100D3"/>
    <w:rsid w:val="003844E7"/>
    <w:rsid w:val="003A1DC1"/>
    <w:rsid w:val="003B0105"/>
    <w:rsid w:val="003B7497"/>
    <w:rsid w:val="003C1C2B"/>
    <w:rsid w:val="003C6BC6"/>
    <w:rsid w:val="003D7C5B"/>
    <w:rsid w:val="003E0F4F"/>
    <w:rsid w:val="003E13A4"/>
    <w:rsid w:val="003E235B"/>
    <w:rsid w:val="00400A57"/>
    <w:rsid w:val="004101DA"/>
    <w:rsid w:val="00413461"/>
    <w:rsid w:val="0042117D"/>
    <w:rsid w:val="00424D11"/>
    <w:rsid w:val="0042620B"/>
    <w:rsid w:val="00444FE5"/>
    <w:rsid w:val="004473F0"/>
    <w:rsid w:val="0046143D"/>
    <w:rsid w:val="0046388B"/>
    <w:rsid w:val="00471481"/>
    <w:rsid w:val="00491D4C"/>
    <w:rsid w:val="00496B81"/>
    <w:rsid w:val="004A17A9"/>
    <w:rsid w:val="004A4A36"/>
    <w:rsid w:val="004C469D"/>
    <w:rsid w:val="004C5039"/>
    <w:rsid w:val="004C5FFE"/>
    <w:rsid w:val="004D137E"/>
    <w:rsid w:val="004D2882"/>
    <w:rsid w:val="004E0242"/>
    <w:rsid w:val="004F12E6"/>
    <w:rsid w:val="004F1E4A"/>
    <w:rsid w:val="004F5C6D"/>
    <w:rsid w:val="004F7CD6"/>
    <w:rsid w:val="00504EC5"/>
    <w:rsid w:val="005066A6"/>
    <w:rsid w:val="00534FEE"/>
    <w:rsid w:val="005466AD"/>
    <w:rsid w:val="00555270"/>
    <w:rsid w:val="005701D1"/>
    <w:rsid w:val="00576E12"/>
    <w:rsid w:val="00577EA6"/>
    <w:rsid w:val="005840B8"/>
    <w:rsid w:val="00591E0C"/>
    <w:rsid w:val="00593C5A"/>
    <w:rsid w:val="00593F02"/>
    <w:rsid w:val="005A5921"/>
    <w:rsid w:val="00612B1A"/>
    <w:rsid w:val="00617F7D"/>
    <w:rsid w:val="00621E66"/>
    <w:rsid w:val="0062274A"/>
    <w:rsid w:val="00627C10"/>
    <w:rsid w:val="00647C27"/>
    <w:rsid w:val="00655A03"/>
    <w:rsid w:val="00656E0E"/>
    <w:rsid w:val="0066149F"/>
    <w:rsid w:val="0067368A"/>
    <w:rsid w:val="00675A6F"/>
    <w:rsid w:val="00685206"/>
    <w:rsid w:val="00691207"/>
    <w:rsid w:val="00694168"/>
    <w:rsid w:val="006A3AB0"/>
    <w:rsid w:val="006A652A"/>
    <w:rsid w:val="006B1DA2"/>
    <w:rsid w:val="006C21CD"/>
    <w:rsid w:val="006F2EA3"/>
    <w:rsid w:val="00702429"/>
    <w:rsid w:val="007060B8"/>
    <w:rsid w:val="007159B5"/>
    <w:rsid w:val="00724E50"/>
    <w:rsid w:val="00726EFE"/>
    <w:rsid w:val="0073697E"/>
    <w:rsid w:val="0074772A"/>
    <w:rsid w:val="00771B77"/>
    <w:rsid w:val="007762E7"/>
    <w:rsid w:val="00785090"/>
    <w:rsid w:val="007A127B"/>
    <w:rsid w:val="007A1953"/>
    <w:rsid w:val="007A5147"/>
    <w:rsid w:val="007C1A5A"/>
    <w:rsid w:val="007C311C"/>
    <w:rsid w:val="007C6DA7"/>
    <w:rsid w:val="007D46B3"/>
    <w:rsid w:val="007F4985"/>
    <w:rsid w:val="007F7C81"/>
    <w:rsid w:val="00800380"/>
    <w:rsid w:val="0081056D"/>
    <w:rsid w:val="008145E2"/>
    <w:rsid w:val="008166C2"/>
    <w:rsid w:val="00833996"/>
    <w:rsid w:val="00855365"/>
    <w:rsid w:val="008557EC"/>
    <w:rsid w:val="00860280"/>
    <w:rsid w:val="00870AB2"/>
    <w:rsid w:val="00873C88"/>
    <w:rsid w:val="008A2BDD"/>
    <w:rsid w:val="008D38AE"/>
    <w:rsid w:val="008F34D2"/>
    <w:rsid w:val="008F5189"/>
    <w:rsid w:val="009007AA"/>
    <w:rsid w:val="009019AE"/>
    <w:rsid w:val="00901BEC"/>
    <w:rsid w:val="00910A08"/>
    <w:rsid w:val="00916867"/>
    <w:rsid w:val="00920440"/>
    <w:rsid w:val="00922BEB"/>
    <w:rsid w:val="00927317"/>
    <w:rsid w:val="009312C2"/>
    <w:rsid w:val="00935FEF"/>
    <w:rsid w:val="00944F61"/>
    <w:rsid w:val="00947146"/>
    <w:rsid w:val="009508DF"/>
    <w:rsid w:val="0095100B"/>
    <w:rsid w:val="009565A0"/>
    <w:rsid w:val="0098740B"/>
    <w:rsid w:val="00994290"/>
    <w:rsid w:val="009A464D"/>
    <w:rsid w:val="009A4827"/>
    <w:rsid w:val="009B6387"/>
    <w:rsid w:val="009B7403"/>
    <w:rsid w:val="009C2349"/>
    <w:rsid w:val="009D3D77"/>
    <w:rsid w:val="009F385C"/>
    <w:rsid w:val="009F6C32"/>
    <w:rsid w:val="00A03FA9"/>
    <w:rsid w:val="00A213E7"/>
    <w:rsid w:val="00A31299"/>
    <w:rsid w:val="00A40CBA"/>
    <w:rsid w:val="00A41E1F"/>
    <w:rsid w:val="00A51210"/>
    <w:rsid w:val="00A52034"/>
    <w:rsid w:val="00A524C2"/>
    <w:rsid w:val="00A55EE9"/>
    <w:rsid w:val="00A7013C"/>
    <w:rsid w:val="00A71879"/>
    <w:rsid w:val="00A82C2C"/>
    <w:rsid w:val="00A97ACB"/>
    <w:rsid w:val="00AA7D59"/>
    <w:rsid w:val="00AB19C0"/>
    <w:rsid w:val="00AB21DF"/>
    <w:rsid w:val="00AC3E62"/>
    <w:rsid w:val="00AC63FD"/>
    <w:rsid w:val="00AC715F"/>
    <w:rsid w:val="00AC7DB1"/>
    <w:rsid w:val="00AD0793"/>
    <w:rsid w:val="00AE1344"/>
    <w:rsid w:val="00AE2BDE"/>
    <w:rsid w:val="00AF3040"/>
    <w:rsid w:val="00B018E0"/>
    <w:rsid w:val="00B0725A"/>
    <w:rsid w:val="00B1267B"/>
    <w:rsid w:val="00B2056A"/>
    <w:rsid w:val="00B2410E"/>
    <w:rsid w:val="00B279B3"/>
    <w:rsid w:val="00B27E7A"/>
    <w:rsid w:val="00B36E57"/>
    <w:rsid w:val="00B37B72"/>
    <w:rsid w:val="00B41244"/>
    <w:rsid w:val="00B478B7"/>
    <w:rsid w:val="00B7460E"/>
    <w:rsid w:val="00B74939"/>
    <w:rsid w:val="00B76C15"/>
    <w:rsid w:val="00B83C02"/>
    <w:rsid w:val="00B86E96"/>
    <w:rsid w:val="00B87E68"/>
    <w:rsid w:val="00B91723"/>
    <w:rsid w:val="00B91896"/>
    <w:rsid w:val="00B97455"/>
    <w:rsid w:val="00B97A33"/>
    <w:rsid w:val="00BA0F59"/>
    <w:rsid w:val="00BA3BA9"/>
    <w:rsid w:val="00BB0ADA"/>
    <w:rsid w:val="00BB42CB"/>
    <w:rsid w:val="00BB7232"/>
    <w:rsid w:val="00BC3261"/>
    <w:rsid w:val="00BC6428"/>
    <w:rsid w:val="00BD4DB0"/>
    <w:rsid w:val="00BE09E6"/>
    <w:rsid w:val="00BE3E8C"/>
    <w:rsid w:val="00BF2DD9"/>
    <w:rsid w:val="00BF5289"/>
    <w:rsid w:val="00C0075F"/>
    <w:rsid w:val="00C00C44"/>
    <w:rsid w:val="00C07353"/>
    <w:rsid w:val="00C12D23"/>
    <w:rsid w:val="00C14072"/>
    <w:rsid w:val="00C1589F"/>
    <w:rsid w:val="00C1736F"/>
    <w:rsid w:val="00C20CEE"/>
    <w:rsid w:val="00C42D2A"/>
    <w:rsid w:val="00C45941"/>
    <w:rsid w:val="00C57AF1"/>
    <w:rsid w:val="00C65A37"/>
    <w:rsid w:val="00C707BF"/>
    <w:rsid w:val="00C83709"/>
    <w:rsid w:val="00C93E69"/>
    <w:rsid w:val="00C93EE1"/>
    <w:rsid w:val="00C94178"/>
    <w:rsid w:val="00CA2241"/>
    <w:rsid w:val="00CA2FF8"/>
    <w:rsid w:val="00CB05C8"/>
    <w:rsid w:val="00CB0909"/>
    <w:rsid w:val="00CB438E"/>
    <w:rsid w:val="00CC42DB"/>
    <w:rsid w:val="00CD09D1"/>
    <w:rsid w:val="00CD0CDF"/>
    <w:rsid w:val="00CF1BD8"/>
    <w:rsid w:val="00D033E8"/>
    <w:rsid w:val="00D10204"/>
    <w:rsid w:val="00D11EB0"/>
    <w:rsid w:val="00D1520A"/>
    <w:rsid w:val="00D15BFD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54390"/>
    <w:rsid w:val="00D65B8E"/>
    <w:rsid w:val="00D841E7"/>
    <w:rsid w:val="00D86C70"/>
    <w:rsid w:val="00D903A9"/>
    <w:rsid w:val="00DA5670"/>
    <w:rsid w:val="00DB4DB9"/>
    <w:rsid w:val="00DB636B"/>
    <w:rsid w:val="00DD4E22"/>
    <w:rsid w:val="00DE747F"/>
    <w:rsid w:val="00DF1EF9"/>
    <w:rsid w:val="00DF482F"/>
    <w:rsid w:val="00DF4BF5"/>
    <w:rsid w:val="00E06B5A"/>
    <w:rsid w:val="00E138B8"/>
    <w:rsid w:val="00E20D22"/>
    <w:rsid w:val="00E217BF"/>
    <w:rsid w:val="00E55EB0"/>
    <w:rsid w:val="00E60F0C"/>
    <w:rsid w:val="00E664F4"/>
    <w:rsid w:val="00E66C68"/>
    <w:rsid w:val="00E70B38"/>
    <w:rsid w:val="00E734B3"/>
    <w:rsid w:val="00E741C5"/>
    <w:rsid w:val="00E91B3E"/>
    <w:rsid w:val="00E9326A"/>
    <w:rsid w:val="00E940E3"/>
    <w:rsid w:val="00EB2981"/>
    <w:rsid w:val="00EB3EDA"/>
    <w:rsid w:val="00ED445D"/>
    <w:rsid w:val="00ED7D1B"/>
    <w:rsid w:val="00EF3951"/>
    <w:rsid w:val="00EF5AC6"/>
    <w:rsid w:val="00F011F4"/>
    <w:rsid w:val="00F03C29"/>
    <w:rsid w:val="00F04707"/>
    <w:rsid w:val="00F15D0A"/>
    <w:rsid w:val="00F33A35"/>
    <w:rsid w:val="00F5748A"/>
    <w:rsid w:val="00F7459D"/>
    <w:rsid w:val="00F74930"/>
    <w:rsid w:val="00F75FAC"/>
    <w:rsid w:val="00F912CE"/>
    <w:rsid w:val="00FA709F"/>
    <w:rsid w:val="00FB0F99"/>
    <w:rsid w:val="00FB6F33"/>
    <w:rsid w:val="00FC21A9"/>
    <w:rsid w:val="00FC391E"/>
    <w:rsid w:val="00FC7352"/>
    <w:rsid w:val="00FC73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baguzin.ru/wp/?p=95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19F23-545A-4FB9-A442-4D8F83BE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2</cp:revision>
  <cp:lastPrinted>2014-06-03T18:43:00Z</cp:lastPrinted>
  <dcterms:created xsi:type="dcterms:W3CDTF">2014-06-06T05:44:00Z</dcterms:created>
  <dcterms:modified xsi:type="dcterms:W3CDTF">2014-06-06T05:44:00Z</dcterms:modified>
</cp:coreProperties>
</file>