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375" w:rsidRDefault="00C005F7" w:rsidP="001479DD">
      <w:pPr>
        <w:spacing w:after="240" w:line="240" w:lineRule="auto"/>
        <w:rPr>
          <w:b/>
          <w:sz w:val="28"/>
        </w:rPr>
      </w:pPr>
      <w:bookmarkStart w:id="0" w:name="_GoBack"/>
      <w:bookmarkEnd w:id="0"/>
      <w:r w:rsidRPr="00C005F7">
        <w:rPr>
          <w:b/>
          <w:sz w:val="28"/>
        </w:rPr>
        <w:t>Иоганн Фридрих Шерр. Бухгалтерия и баланс</w:t>
      </w:r>
    </w:p>
    <w:p w:rsidR="004B7F28" w:rsidRDefault="004B7F28" w:rsidP="00BF1423">
      <w:pPr>
        <w:spacing w:after="120" w:line="240" w:lineRule="auto"/>
      </w:pPr>
      <w:r>
        <w:t xml:space="preserve">Баланс — старейший вид обобщения данных о финансово-экономической жизни компаний. Первое описание баланса </w:t>
      </w:r>
      <w:r w:rsidR="00BF1423">
        <w:t>в</w:t>
      </w:r>
      <w:r>
        <w:t>стре</w:t>
      </w:r>
      <w:r w:rsidR="00BF1423">
        <w:t>чается</w:t>
      </w:r>
      <w:r>
        <w:t xml:space="preserve"> в </w:t>
      </w:r>
      <w:r w:rsidR="00BF1423" w:rsidRPr="00BF1423">
        <w:t xml:space="preserve">1494 г. </w:t>
      </w:r>
      <w:r w:rsidR="00BF1423">
        <w:t>у</w:t>
      </w:r>
      <w:r>
        <w:t xml:space="preserve"> Луки Пачоли</w:t>
      </w:r>
      <w:r w:rsidR="00BF1423">
        <w:t xml:space="preserve"> в</w:t>
      </w:r>
      <w:r>
        <w:t xml:space="preserve"> </w:t>
      </w:r>
      <w:hyperlink r:id="rId8" w:history="1">
        <w:r w:rsidRPr="00BF1423">
          <w:rPr>
            <w:rStyle w:val="aa"/>
          </w:rPr>
          <w:t>Трактат</w:t>
        </w:r>
        <w:r w:rsidR="00BF1423">
          <w:rPr>
            <w:rStyle w:val="aa"/>
          </w:rPr>
          <w:t>е</w:t>
        </w:r>
        <w:r w:rsidRPr="00BF1423">
          <w:rPr>
            <w:rStyle w:val="aa"/>
          </w:rPr>
          <w:t xml:space="preserve"> о счетах и записях</w:t>
        </w:r>
      </w:hyperlink>
      <w:r w:rsidR="00BF1423">
        <w:t>.</w:t>
      </w:r>
      <w:r>
        <w:t xml:space="preserve"> Баланс П</w:t>
      </w:r>
      <w:r w:rsidR="00BF1423">
        <w:t>ачоли</w:t>
      </w:r>
      <w:r>
        <w:t xml:space="preserve"> </w:t>
      </w:r>
      <w:r w:rsidR="00BF1423">
        <w:t xml:space="preserve">включал </w:t>
      </w:r>
      <w:r>
        <w:t>дв</w:t>
      </w:r>
      <w:r w:rsidR="00BF1423">
        <w:t>а</w:t>
      </w:r>
      <w:r>
        <w:t xml:space="preserve"> сегмент</w:t>
      </w:r>
      <w:r w:rsidR="00BF1423">
        <w:t>а</w:t>
      </w:r>
      <w:r>
        <w:t xml:space="preserve"> — актив</w:t>
      </w:r>
      <w:r w:rsidR="00BF1423">
        <w:t>ы</w:t>
      </w:r>
      <w:r>
        <w:t xml:space="preserve"> и пассив</w:t>
      </w:r>
      <w:r w:rsidR="00BF1423">
        <w:t>ы</w:t>
      </w:r>
      <w:r>
        <w:t>, которые должны быть равны. В актив надлежало заносить все счета с дебетовыми сальдо, а в пассив — все счета с кредитовыми сальдо. В результате такой разноски в актив, наряду с активными статьями, попадала статья убытков. А в пассиве, наряду с кредиторской задолженностью, находились капитал и прибыль. Такой подход называ</w:t>
      </w:r>
      <w:r w:rsidR="00F65632">
        <w:t>ется теорией одного ряда счетов.</w:t>
      </w:r>
      <w:r>
        <w:t xml:space="preserve"> </w:t>
      </w:r>
      <w:r w:rsidR="00F65632">
        <w:t>В</w:t>
      </w:r>
      <w:r>
        <w:t xml:space="preserve"> основу такого подхода принята предпосылка, что все счета одинаковы по своей природе и подчиня</w:t>
      </w:r>
      <w:r w:rsidR="00BF1423">
        <w:t>ются общим правилам регистрации.</w:t>
      </w:r>
    </w:p>
    <w:p w:rsidR="004B7F28" w:rsidRDefault="004B7F28" w:rsidP="00F65632">
      <w:pPr>
        <w:spacing w:after="0" w:line="240" w:lineRule="auto"/>
      </w:pPr>
      <w:r>
        <w:t>В первой половине XX века основоположник немецкой камеральной бухгалтерии Иоганн Фридрих Шер предложил провести реформу процедуры составления баланса, которая состояла из 3 этапов:</w:t>
      </w:r>
    </w:p>
    <w:p w:rsidR="004B7F28" w:rsidRDefault="004B7F28" w:rsidP="00F65632">
      <w:pPr>
        <w:pStyle w:val="a9"/>
        <w:numPr>
          <w:ilvl w:val="0"/>
          <w:numId w:val="26"/>
        </w:numPr>
        <w:spacing w:after="120" w:line="240" w:lineRule="auto"/>
      </w:pPr>
      <w:r>
        <w:t>Перенос убытков из активов в раздел капитала с обратным знаком.</w:t>
      </w:r>
    </w:p>
    <w:p w:rsidR="004B7F28" w:rsidRDefault="004B7F28" w:rsidP="00F65632">
      <w:pPr>
        <w:pStyle w:val="a9"/>
        <w:numPr>
          <w:ilvl w:val="0"/>
          <w:numId w:val="26"/>
        </w:numPr>
        <w:spacing w:after="120" w:line="240" w:lineRule="auto"/>
      </w:pPr>
      <w:r>
        <w:t>Перенос кредиторской задолженности на левую сторону с обратным знаком.</w:t>
      </w:r>
    </w:p>
    <w:p w:rsidR="004B7F28" w:rsidRDefault="004B7F28" w:rsidP="00F65632">
      <w:pPr>
        <w:pStyle w:val="a9"/>
        <w:numPr>
          <w:ilvl w:val="0"/>
          <w:numId w:val="26"/>
        </w:numPr>
        <w:spacing w:after="120" w:line="240" w:lineRule="auto"/>
      </w:pPr>
      <w:r>
        <w:t>Переименование заголовков сторон: совокупность статей на левой стороне баланса Шер назвал «имущество» (которое состоит из имущественного актива и имущественного пассива). Правую сторону баланса он называл словом «Капитал».</w:t>
      </w:r>
    </w:p>
    <w:p w:rsidR="004B7F28" w:rsidRDefault="004B7F28" w:rsidP="004B7F28">
      <w:pPr>
        <w:spacing w:after="120" w:line="240" w:lineRule="auto"/>
      </w:pPr>
      <w:r>
        <w:t>Т</w:t>
      </w:r>
      <w:r w:rsidR="00F65632">
        <w:t>еория двух рядов счетов</w:t>
      </w:r>
      <w:r>
        <w:t>, пришла на замену теории одного ряда счетов и позволила ясно и просто определить дебет и кредит бухгалтерского счёта.</w:t>
      </w:r>
    </w:p>
    <w:p w:rsidR="005C6E6C" w:rsidRPr="009565A0" w:rsidRDefault="005C6E6C" w:rsidP="00C005F7">
      <w:pPr>
        <w:spacing w:after="120" w:line="240" w:lineRule="auto"/>
      </w:pPr>
      <w:r w:rsidRPr="005C6E6C">
        <w:t>Иоганн Фридрих Шерр. Бухгалтерия и баланс</w:t>
      </w:r>
      <w:r>
        <w:t>. – М.: Экономическая жизнь, 1925. – 594 с.</w:t>
      </w:r>
    </w:p>
    <w:p w:rsidR="005B3DBC" w:rsidRDefault="005C6E6C" w:rsidP="002F40E4">
      <w:pPr>
        <w:spacing w:after="120" w:line="240" w:lineRule="auto"/>
      </w:pPr>
      <w:r>
        <w:rPr>
          <w:noProof/>
          <w:lang w:eastAsia="ru-RU"/>
        </w:rPr>
        <w:drawing>
          <wp:inline distT="0" distB="0" distL="0" distR="0">
            <wp:extent cx="1905000" cy="3095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оганн Фридрих Шерр. Бухгалтерия и баланс.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3095625"/>
                    </a:xfrm>
                    <a:prstGeom prst="rect">
                      <a:avLst/>
                    </a:prstGeom>
                  </pic:spPr>
                </pic:pic>
              </a:graphicData>
            </a:graphic>
          </wp:inline>
        </w:drawing>
      </w:r>
    </w:p>
    <w:p w:rsidR="00F65632" w:rsidRDefault="00F65632" w:rsidP="00F65632">
      <w:pPr>
        <w:spacing w:after="120" w:line="240" w:lineRule="auto"/>
      </w:pPr>
      <w:r w:rsidRPr="00F65632">
        <w:rPr>
          <w:b/>
        </w:rPr>
        <w:t xml:space="preserve">Введение. </w:t>
      </w:r>
      <w:r>
        <w:t>К</w:t>
      </w:r>
      <w:r w:rsidR="00205864">
        <w:t>аждое хозяйств</w:t>
      </w:r>
      <w:r>
        <w:t>о</w:t>
      </w:r>
      <w:r w:rsidR="00205864">
        <w:t xml:space="preserve"> принуждено ввести систему контроля, чтобы </w:t>
      </w:r>
      <w:r>
        <w:t>установить величину и состав</w:t>
      </w:r>
      <w:r w:rsidR="00205864">
        <w:t>ные части наличного в каждый данный момент капитала и из сравнения с первоначальным капиталом выявить его увеличение или уменьшение (прибыль или убыток). К действительной системе контроля может привести только такая организация</w:t>
      </w:r>
      <w:r>
        <w:t xml:space="preserve"> счетного дела, которая на</w:t>
      </w:r>
      <w:r w:rsidR="00205864">
        <w:t>ряду с первым с</w:t>
      </w:r>
      <w:r>
        <w:t>п</w:t>
      </w:r>
      <w:r w:rsidR="00205864">
        <w:t>о</w:t>
      </w:r>
      <w:r>
        <w:t>со</w:t>
      </w:r>
      <w:r w:rsidR="00205864">
        <w:t>бом у</w:t>
      </w:r>
      <w:r>
        <w:t>чета,</w:t>
      </w:r>
      <w:r w:rsidR="00205864">
        <w:t xml:space="preserve"> даю</w:t>
      </w:r>
      <w:r>
        <w:t>щим п</w:t>
      </w:r>
      <w:r w:rsidR="00205864">
        <w:t>рямой вывод величины, увеличения и уменьшения капитала, параллельно присоединяет еще друго</w:t>
      </w:r>
      <w:r>
        <w:t>й, задача которого выразить в д</w:t>
      </w:r>
      <w:r w:rsidR="00205864">
        <w:t>е</w:t>
      </w:r>
      <w:r>
        <w:t>не</w:t>
      </w:r>
      <w:r w:rsidR="00205864">
        <w:t>жной форме действовавшие в кругообороте силы и затраты и из разницы, с одной стороны, между затраченным трудом и благами, а с другой</w:t>
      </w:r>
      <w:r>
        <w:t xml:space="preserve"> </w:t>
      </w:r>
      <w:r w:rsidR="00205864">
        <w:t>—</w:t>
      </w:r>
      <w:r>
        <w:t xml:space="preserve"> </w:t>
      </w:r>
      <w:r w:rsidR="00205864">
        <w:t>счетно выраженными вновь полученными ценностями установить результат от операций (прибыль на капитал) вторым, независимым от первого, но с ним органически связанным способом учета.</w:t>
      </w:r>
    </w:p>
    <w:p w:rsidR="00205864" w:rsidRDefault="00F65632" w:rsidP="00205864">
      <w:pPr>
        <w:spacing w:after="120" w:line="240" w:lineRule="auto"/>
      </w:pPr>
      <w:r>
        <w:t xml:space="preserve">Я говорю о двойной бухгалтерии. </w:t>
      </w:r>
      <w:r w:rsidR="00205864" w:rsidRPr="00F65632">
        <w:rPr>
          <w:b/>
        </w:rPr>
        <w:t>Бухгалтерия</w:t>
      </w:r>
      <w:r w:rsidR="00205864">
        <w:t xml:space="preserve"> есть такая историография, имеющая предметом учреждение, производство промысла и ликвидацию отдельного хозяйства, которая счетным образом изображает кругооборот благ хозяйства по стоимости</w:t>
      </w:r>
      <w:r>
        <w:t xml:space="preserve"> и по количеству, а равно и </w:t>
      </w:r>
      <w:r w:rsidR="00001B67">
        <w:t>его затраты,</w:t>
      </w:r>
      <w:r w:rsidR="00205864">
        <w:t xml:space="preserve"> и доходы.</w:t>
      </w:r>
    </w:p>
    <w:p w:rsidR="00205864" w:rsidRDefault="00205864" w:rsidP="00F65632">
      <w:pPr>
        <w:pStyle w:val="2"/>
      </w:pPr>
      <w:r>
        <w:lastRenderedPageBreak/>
        <w:t>Ч</w:t>
      </w:r>
      <w:r w:rsidR="00F65632">
        <w:t xml:space="preserve">асть </w:t>
      </w:r>
      <w:r w:rsidR="00F65632">
        <w:rPr>
          <w:lang w:val="en-US"/>
        </w:rPr>
        <w:t>I</w:t>
      </w:r>
      <w:r>
        <w:t>.</w:t>
      </w:r>
      <w:r w:rsidR="00F65632">
        <w:t xml:space="preserve"> </w:t>
      </w:r>
      <w:r>
        <w:t>Наука бухгалтерии или математические</w:t>
      </w:r>
      <w:r w:rsidR="00F65632">
        <w:t xml:space="preserve"> </w:t>
      </w:r>
      <w:r>
        <w:t>основы бухгалтерии.</w:t>
      </w:r>
    </w:p>
    <w:p w:rsidR="00205864" w:rsidRDefault="00205864" w:rsidP="00F65632">
      <w:pPr>
        <w:pStyle w:val="3"/>
      </w:pPr>
      <w:r>
        <w:t>А. Введение в сущность бухгалтерии</w:t>
      </w:r>
    </w:p>
    <w:p w:rsidR="00205864" w:rsidRDefault="00205864" w:rsidP="00205864">
      <w:pPr>
        <w:spacing w:after="120" w:line="240" w:lineRule="auto"/>
      </w:pPr>
      <w:r>
        <w:t>Вся совокупность принадлежащих хозяйству вещных и юридических б</w:t>
      </w:r>
      <w:r w:rsidR="0013508F">
        <w:t>лаг, которыми хозяйствующий субъ</w:t>
      </w:r>
      <w:r>
        <w:t>ект может распоряжаться по своему усмотрению, составляет его собственность. Собственность можно рассматривать с точки зрения хозяйственной и юридической. С точки зрения хозяйственной собственность состоит из конкретных, годных для обмена хозяйственных благ,</w:t>
      </w:r>
      <w:r w:rsidR="0013508F">
        <w:t xml:space="preserve"> </w:t>
      </w:r>
      <w:r>
        <w:t>—</w:t>
      </w:r>
      <w:r w:rsidR="0013508F">
        <w:t xml:space="preserve"> </w:t>
      </w:r>
      <w:r>
        <w:t xml:space="preserve">из составных частей имущества, сумма которых составляет все имущество и на бухгалтерском языке обозначается термином </w:t>
      </w:r>
      <w:r w:rsidRPr="0013508F">
        <w:rPr>
          <w:i/>
        </w:rPr>
        <w:t>актив</w:t>
      </w:r>
      <w:r>
        <w:t>. Таким образом,</w:t>
      </w:r>
    </w:p>
    <w:p w:rsidR="00205864" w:rsidRPr="0013508F" w:rsidRDefault="0013508F" w:rsidP="0013508F">
      <w:pPr>
        <w:spacing w:after="120" w:line="240" w:lineRule="auto"/>
        <w:ind w:left="708"/>
        <w:rPr>
          <w:rFonts w:asciiTheme="majorHAnsi" w:hAnsiTheme="majorHAnsi"/>
          <w:i/>
        </w:rPr>
      </w:pPr>
      <w:r w:rsidRPr="0013508F">
        <w:rPr>
          <w:rFonts w:asciiTheme="majorHAnsi" w:hAnsiTheme="majorHAnsi"/>
          <w:i/>
        </w:rPr>
        <w:t>Собственность =</w:t>
      </w:r>
      <w:r w:rsidR="00205864" w:rsidRPr="0013508F">
        <w:rPr>
          <w:rFonts w:asciiTheme="majorHAnsi" w:hAnsiTheme="majorHAnsi"/>
          <w:i/>
        </w:rPr>
        <w:t xml:space="preserve"> </w:t>
      </w:r>
      <w:r w:rsidRPr="0013508F">
        <w:rPr>
          <w:rFonts w:asciiTheme="majorHAnsi" w:hAnsiTheme="majorHAnsi"/>
          <w:i/>
        </w:rPr>
        <w:t>а</w:t>
      </w:r>
      <w:r w:rsidRPr="0013508F">
        <w:rPr>
          <w:rFonts w:asciiTheme="majorHAnsi" w:hAnsiTheme="majorHAnsi"/>
          <w:i/>
          <w:vertAlign w:val="subscript"/>
        </w:rPr>
        <w:t>1</w:t>
      </w:r>
      <w:r w:rsidRPr="0013508F">
        <w:rPr>
          <w:rFonts w:asciiTheme="majorHAnsi" w:hAnsiTheme="majorHAnsi"/>
          <w:i/>
        </w:rPr>
        <w:t xml:space="preserve"> + а</w:t>
      </w:r>
      <w:r w:rsidRPr="0013508F">
        <w:rPr>
          <w:rFonts w:asciiTheme="majorHAnsi" w:hAnsiTheme="majorHAnsi"/>
          <w:i/>
          <w:vertAlign w:val="subscript"/>
        </w:rPr>
        <w:t>2</w:t>
      </w:r>
      <w:r w:rsidRPr="0013508F">
        <w:rPr>
          <w:rFonts w:asciiTheme="majorHAnsi" w:hAnsiTheme="majorHAnsi"/>
          <w:i/>
        </w:rPr>
        <w:t xml:space="preserve"> + а</w:t>
      </w:r>
      <w:r w:rsidRPr="0013508F">
        <w:rPr>
          <w:rFonts w:asciiTheme="majorHAnsi" w:hAnsiTheme="majorHAnsi"/>
          <w:i/>
          <w:vertAlign w:val="subscript"/>
        </w:rPr>
        <w:t>3</w:t>
      </w:r>
      <w:r w:rsidRPr="0013508F">
        <w:rPr>
          <w:rFonts w:asciiTheme="majorHAnsi" w:hAnsiTheme="majorHAnsi"/>
          <w:i/>
        </w:rPr>
        <w:t xml:space="preserve"> + … = А</w:t>
      </w:r>
    </w:p>
    <w:p w:rsidR="00205864" w:rsidRDefault="00205864" w:rsidP="00205864">
      <w:pPr>
        <w:spacing w:after="120" w:line="240" w:lineRule="auto"/>
      </w:pPr>
      <w:r>
        <w:t xml:space="preserve">Но при рассмотрении этой же самой собственности с точки зрения ее юридического происхождения, ее источников, ее называют на бухгалтерском языке </w:t>
      </w:r>
      <w:r w:rsidRPr="0013508F">
        <w:rPr>
          <w:i/>
        </w:rPr>
        <w:t>капиталом</w:t>
      </w:r>
      <w:r>
        <w:t>, каковое понятие включает абстрактное</w:t>
      </w:r>
      <w:r w:rsidR="0013508F">
        <w:t xml:space="preserve"> право распоряжения имуществом. </w:t>
      </w:r>
      <w:r>
        <w:t>Отсюда следует:</w:t>
      </w:r>
    </w:p>
    <w:p w:rsidR="00205864" w:rsidRPr="0013508F" w:rsidRDefault="0013508F" w:rsidP="0013508F">
      <w:pPr>
        <w:spacing w:after="120" w:line="240" w:lineRule="auto"/>
        <w:ind w:left="708"/>
        <w:rPr>
          <w:rFonts w:asciiTheme="majorHAnsi" w:hAnsiTheme="majorHAnsi"/>
          <w:i/>
        </w:rPr>
      </w:pPr>
      <w:r>
        <w:rPr>
          <w:rFonts w:asciiTheme="majorHAnsi" w:hAnsiTheme="majorHAnsi"/>
          <w:i/>
        </w:rPr>
        <w:t>Собственность = Капитал = К</w:t>
      </w:r>
    </w:p>
    <w:p w:rsidR="00205864" w:rsidRDefault="00205864" w:rsidP="00205864">
      <w:pPr>
        <w:spacing w:after="120" w:line="240" w:lineRule="auto"/>
      </w:pPr>
      <w:r>
        <w:t>Так возникает уравнение:</w:t>
      </w:r>
    </w:p>
    <w:p w:rsidR="00205864" w:rsidRPr="0013508F" w:rsidRDefault="00205864" w:rsidP="0013508F">
      <w:pPr>
        <w:spacing w:after="120" w:line="240" w:lineRule="auto"/>
        <w:ind w:left="708"/>
        <w:rPr>
          <w:rFonts w:asciiTheme="majorHAnsi" w:hAnsiTheme="majorHAnsi"/>
          <w:i/>
        </w:rPr>
      </w:pPr>
      <w:r w:rsidRPr="0013508F">
        <w:rPr>
          <w:rFonts w:asciiTheme="majorHAnsi" w:hAnsiTheme="majorHAnsi"/>
          <w:i/>
        </w:rPr>
        <w:t>Собственнос</w:t>
      </w:r>
      <w:r w:rsidR="0013508F">
        <w:rPr>
          <w:rFonts w:asciiTheme="majorHAnsi" w:hAnsiTheme="majorHAnsi"/>
          <w:i/>
        </w:rPr>
        <w:t>ть = Актив = Капитал</w:t>
      </w:r>
    </w:p>
    <w:p w:rsidR="00205864" w:rsidRPr="0013508F" w:rsidRDefault="0013508F" w:rsidP="0013508F">
      <w:pPr>
        <w:spacing w:after="120" w:line="240" w:lineRule="auto"/>
        <w:ind w:left="708"/>
        <w:rPr>
          <w:rFonts w:asciiTheme="majorHAnsi" w:hAnsiTheme="majorHAnsi"/>
          <w:i/>
        </w:rPr>
      </w:pPr>
      <w:r w:rsidRPr="0013508F">
        <w:rPr>
          <w:rFonts w:asciiTheme="majorHAnsi" w:hAnsiTheme="majorHAnsi"/>
          <w:i/>
        </w:rPr>
        <w:t>А = К</w:t>
      </w:r>
    </w:p>
    <w:p w:rsidR="00205864" w:rsidRDefault="0013508F" w:rsidP="00205864">
      <w:pPr>
        <w:spacing w:after="120" w:line="240" w:lineRule="auto"/>
      </w:pPr>
      <w:r>
        <w:t>Это уравнение</w:t>
      </w:r>
      <w:r w:rsidR="00205864">
        <w:t xml:space="preserve"> называется балансом.</w:t>
      </w:r>
    </w:p>
    <w:p w:rsidR="0013508F" w:rsidRDefault="00205864" w:rsidP="00205864">
      <w:pPr>
        <w:spacing w:after="120" w:line="240" w:lineRule="auto"/>
      </w:pPr>
      <w:r>
        <w:t>Вследствие сплетения между собою отдельных хозяйств благодаря кредиту (сплетение настоящего с будущим), почти во всех хозяйствах имеются также блага, которые вошли в состав его собственности, а потому и представляют собою составную часть А, но фактически прина</w:t>
      </w:r>
      <w:r w:rsidR="0013508F">
        <w:t>длежат другому юридическому субъекту, т.</w:t>
      </w:r>
      <w:r>
        <w:t>е. должны быть в будущем возмещены ему в виде денежного эквивалента. Так как это возможно лишь путем выделения соответствующих благ из А и передачи их, то они имеют отрицательный характер. А (актив) охватывает теперь уже не только эквивалент собственно капитала, но и эквивалент того, что в будущем должно быть в</w:t>
      </w:r>
      <w:r w:rsidR="0013508F">
        <w:t>ыплачено деньгами третьим лицам.</w:t>
      </w:r>
    </w:p>
    <w:p w:rsidR="00205864" w:rsidRDefault="00205864" w:rsidP="00205864">
      <w:pPr>
        <w:spacing w:after="120" w:line="240" w:lineRule="auto"/>
      </w:pPr>
      <w:r>
        <w:t>Для того, чтоб</w:t>
      </w:r>
      <w:r w:rsidR="0013508F">
        <w:t xml:space="preserve">ы исчислить свободную от долгов </w:t>
      </w:r>
      <w:r>
        <w:t xml:space="preserve">собственность отдельного хозяйства, надо вычесть числовой эквивалент долгов из общей стоимости актива, при фактическом погашении долгов выделить его из актива; тогда остаток от А равняется собственному капиталу; активное имущество освобождено, очищено от долгов и называется поэтому </w:t>
      </w:r>
      <w:r w:rsidRPr="0013508F">
        <w:rPr>
          <w:i/>
        </w:rPr>
        <w:t>чистым имуществом</w:t>
      </w:r>
      <w:r>
        <w:t xml:space="preserve">. Но до тех пор, пока долги еще имеются, чистое имущество является счетной величиной, представляет собою разность между пассивом и активом и потому тождественно с </w:t>
      </w:r>
      <w:r w:rsidRPr="0013508F">
        <w:rPr>
          <w:i/>
        </w:rPr>
        <w:t>собственным капиталом</w:t>
      </w:r>
      <w:r>
        <w:t>.</w:t>
      </w:r>
    </w:p>
    <w:p w:rsidR="00205864" w:rsidRDefault="00205864" w:rsidP="00205864">
      <w:pPr>
        <w:spacing w:after="120" w:line="240" w:lineRule="auto"/>
      </w:pPr>
      <w:r>
        <w:t>Введение в баланс долгов порождает новые понятия, ведет к смешению понятий и к различному пониманию баланса.</w:t>
      </w:r>
      <w:r w:rsidR="0013508F">
        <w:t xml:space="preserve"> Во-первых, ч</w:t>
      </w:r>
      <w:r>
        <w:t>истое имущество понимается как собственный капитал и обозначается просто, как капитал (К)</w:t>
      </w:r>
      <w:r w:rsidR="0013508F">
        <w:t>;</w:t>
      </w:r>
      <w:r>
        <w:t xml:space="preserve"> долги, рассматриваемые с точки зрения чистого имущества, представляют собою отрицательные</w:t>
      </w:r>
      <w:r w:rsidR="0013508F">
        <w:t xml:space="preserve"> составные части имущества и объ</w:t>
      </w:r>
      <w:r>
        <w:t>единяются под коллективным понятием пассива. Мы получаем основное уравнение:</w:t>
      </w:r>
    </w:p>
    <w:p w:rsidR="00205864" w:rsidRPr="0013508F" w:rsidRDefault="0013508F" w:rsidP="0013508F">
      <w:pPr>
        <w:spacing w:after="120" w:line="240" w:lineRule="auto"/>
        <w:ind w:left="708"/>
        <w:rPr>
          <w:rFonts w:asciiTheme="majorHAnsi" w:hAnsiTheme="majorHAnsi"/>
          <w:i/>
        </w:rPr>
      </w:pPr>
      <w:r w:rsidRPr="0013508F">
        <w:rPr>
          <w:rFonts w:asciiTheme="majorHAnsi" w:hAnsiTheme="majorHAnsi"/>
          <w:i/>
        </w:rPr>
        <w:t>К</w:t>
      </w:r>
      <w:r w:rsidRPr="0013508F">
        <w:rPr>
          <w:rFonts w:asciiTheme="majorHAnsi" w:hAnsiTheme="majorHAnsi"/>
          <w:i/>
          <w:vertAlign w:val="subscript"/>
        </w:rPr>
        <w:t>1</w:t>
      </w:r>
      <w:r w:rsidRPr="0013508F">
        <w:rPr>
          <w:rFonts w:asciiTheme="majorHAnsi" w:hAnsiTheme="majorHAnsi"/>
          <w:i/>
        </w:rPr>
        <w:t xml:space="preserve"> = (а</w:t>
      </w:r>
      <w:r w:rsidRPr="0013508F">
        <w:rPr>
          <w:rFonts w:asciiTheme="majorHAnsi" w:hAnsiTheme="majorHAnsi"/>
          <w:i/>
          <w:vertAlign w:val="subscript"/>
        </w:rPr>
        <w:t>1</w:t>
      </w:r>
      <w:r w:rsidRPr="0013508F">
        <w:rPr>
          <w:rFonts w:asciiTheme="majorHAnsi" w:hAnsiTheme="majorHAnsi"/>
          <w:i/>
        </w:rPr>
        <w:t xml:space="preserve"> + а</w:t>
      </w:r>
      <w:r w:rsidRPr="0013508F">
        <w:rPr>
          <w:rFonts w:asciiTheme="majorHAnsi" w:hAnsiTheme="majorHAnsi"/>
          <w:i/>
          <w:vertAlign w:val="subscript"/>
        </w:rPr>
        <w:t>2</w:t>
      </w:r>
      <w:r w:rsidRPr="0013508F">
        <w:rPr>
          <w:rFonts w:asciiTheme="majorHAnsi" w:hAnsiTheme="majorHAnsi"/>
          <w:i/>
        </w:rPr>
        <w:t xml:space="preserve"> + а</w:t>
      </w:r>
      <w:r w:rsidRPr="0013508F">
        <w:rPr>
          <w:rFonts w:asciiTheme="majorHAnsi" w:hAnsiTheme="majorHAnsi"/>
          <w:i/>
          <w:vertAlign w:val="subscript"/>
        </w:rPr>
        <w:t>3</w:t>
      </w:r>
      <w:r w:rsidRPr="0013508F">
        <w:rPr>
          <w:rFonts w:asciiTheme="majorHAnsi" w:hAnsiTheme="majorHAnsi"/>
          <w:i/>
        </w:rPr>
        <w:t xml:space="preserve"> + … ) – (п</w:t>
      </w:r>
      <w:r w:rsidRPr="0013508F">
        <w:rPr>
          <w:rFonts w:asciiTheme="majorHAnsi" w:hAnsiTheme="majorHAnsi"/>
          <w:i/>
          <w:vertAlign w:val="subscript"/>
        </w:rPr>
        <w:t>1</w:t>
      </w:r>
      <w:r w:rsidRPr="0013508F">
        <w:rPr>
          <w:rFonts w:asciiTheme="majorHAnsi" w:hAnsiTheme="majorHAnsi"/>
          <w:i/>
        </w:rPr>
        <w:t xml:space="preserve"> + п</w:t>
      </w:r>
      <w:r w:rsidRPr="0013508F">
        <w:rPr>
          <w:rFonts w:asciiTheme="majorHAnsi" w:hAnsiTheme="majorHAnsi"/>
          <w:i/>
          <w:vertAlign w:val="subscript"/>
        </w:rPr>
        <w:t>2</w:t>
      </w:r>
      <w:r w:rsidRPr="0013508F">
        <w:rPr>
          <w:rFonts w:asciiTheme="majorHAnsi" w:hAnsiTheme="majorHAnsi"/>
          <w:i/>
        </w:rPr>
        <w:t xml:space="preserve"> + п</w:t>
      </w:r>
      <w:r w:rsidRPr="0013508F">
        <w:rPr>
          <w:rFonts w:asciiTheme="majorHAnsi" w:hAnsiTheme="majorHAnsi"/>
          <w:i/>
          <w:vertAlign w:val="subscript"/>
        </w:rPr>
        <w:t>3</w:t>
      </w:r>
      <w:r w:rsidRPr="0013508F">
        <w:rPr>
          <w:rFonts w:asciiTheme="majorHAnsi" w:hAnsiTheme="majorHAnsi"/>
          <w:i/>
        </w:rPr>
        <w:t xml:space="preserve"> + … )</w:t>
      </w:r>
    </w:p>
    <w:p w:rsidR="00205864" w:rsidRDefault="00205864" w:rsidP="00205864">
      <w:pPr>
        <w:spacing w:after="120" w:line="240" w:lineRule="auto"/>
      </w:pPr>
      <w:r>
        <w:t>или</w:t>
      </w:r>
    </w:p>
    <w:p w:rsidR="00A444A6" w:rsidRDefault="00A444A6" w:rsidP="00A444A6">
      <w:pPr>
        <w:spacing w:after="120" w:line="240" w:lineRule="auto"/>
        <w:ind w:left="708"/>
      </w:pPr>
      <w:r w:rsidRPr="0013508F">
        <w:rPr>
          <w:rFonts w:asciiTheme="majorHAnsi" w:hAnsiTheme="majorHAnsi"/>
          <w:i/>
        </w:rPr>
        <w:t>К</w:t>
      </w:r>
      <w:r w:rsidRPr="0013508F">
        <w:rPr>
          <w:rFonts w:asciiTheme="majorHAnsi" w:hAnsiTheme="majorHAnsi"/>
          <w:i/>
          <w:vertAlign w:val="subscript"/>
        </w:rPr>
        <w:t>1</w:t>
      </w:r>
      <w:r w:rsidRPr="0013508F">
        <w:rPr>
          <w:rFonts w:asciiTheme="majorHAnsi" w:hAnsiTheme="majorHAnsi"/>
          <w:i/>
        </w:rPr>
        <w:t xml:space="preserve"> =</w:t>
      </w:r>
      <w:r>
        <w:rPr>
          <w:rFonts w:asciiTheme="majorHAnsi" w:hAnsiTheme="majorHAnsi"/>
          <w:i/>
        </w:rPr>
        <w:t xml:space="preserve"> А – П</w:t>
      </w:r>
      <w:r w:rsidRPr="00A444A6">
        <w:rPr>
          <w:rFonts w:asciiTheme="majorHAnsi" w:hAnsiTheme="majorHAnsi"/>
          <w:i/>
          <w:vertAlign w:val="subscript"/>
        </w:rPr>
        <w:t>1</w:t>
      </w:r>
    </w:p>
    <w:p w:rsidR="00A444A6" w:rsidRDefault="00A444A6" w:rsidP="00205864">
      <w:pPr>
        <w:spacing w:after="120" w:line="240" w:lineRule="auto"/>
      </w:pPr>
      <w:r>
        <w:t>или</w:t>
      </w:r>
    </w:p>
    <w:p w:rsidR="00A444A6" w:rsidRDefault="00A444A6" w:rsidP="00A444A6">
      <w:pPr>
        <w:spacing w:after="120" w:line="240" w:lineRule="auto"/>
        <w:ind w:left="708"/>
      </w:pPr>
      <w:r>
        <w:rPr>
          <w:rFonts w:asciiTheme="majorHAnsi" w:hAnsiTheme="majorHAnsi"/>
          <w:i/>
        </w:rPr>
        <w:t>А – П</w:t>
      </w:r>
      <w:r w:rsidRPr="00A444A6">
        <w:rPr>
          <w:rFonts w:asciiTheme="majorHAnsi" w:hAnsiTheme="majorHAnsi"/>
          <w:i/>
          <w:vertAlign w:val="subscript"/>
        </w:rPr>
        <w:t>1</w:t>
      </w:r>
      <w:r w:rsidRPr="00A444A6">
        <w:rPr>
          <w:rFonts w:asciiTheme="majorHAnsi" w:hAnsiTheme="majorHAnsi"/>
          <w:i/>
        </w:rPr>
        <w:t xml:space="preserve"> = </w:t>
      </w:r>
      <w:r w:rsidRPr="0013508F">
        <w:rPr>
          <w:rFonts w:asciiTheme="majorHAnsi" w:hAnsiTheme="majorHAnsi"/>
          <w:i/>
        </w:rPr>
        <w:t>К</w:t>
      </w:r>
      <w:r w:rsidRPr="0013508F">
        <w:rPr>
          <w:rFonts w:asciiTheme="majorHAnsi" w:hAnsiTheme="majorHAnsi"/>
          <w:i/>
          <w:vertAlign w:val="subscript"/>
        </w:rPr>
        <w:t>1</w:t>
      </w:r>
    </w:p>
    <w:p w:rsidR="00205864" w:rsidRDefault="00A444A6" w:rsidP="00205864">
      <w:pPr>
        <w:spacing w:after="120" w:line="240" w:lineRule="auto"/>
      </w:pPr>
      <w:r>
        <w:t>Во-вторых, д</w:t>
      </w:r>
      <w:r w:rsidR="00205864">
        <w:t>олги п</w:t>
      </w:r>
      <w:r>
        <w:t>онимаются как чужой капитал, т.</w:t>
      </w:r>
      <w:r w:rsidR="00205864">
        <w:t>е. как один из источников имущества, и вместе с собственным капиталом, другими источниками имущества, представляются, в качестве капитала</w:t>
      </w:r>
      <w:r>
        <w:t xml:space="preserve"> предприятия, в одной сумме (</w:t>
      </w:r>
      <w:r w:rsidRPr="00A444A6">
        <w:rPr>
          <w:rFonts w:asciiTheme="majorHAnsi" w:hAnsiTheme="majorHAnsi"/>
          <w:i/>
        </w:rPr>
        <w:t>К</w:t>
      </w:r>
      <w:r w:rsidRPr="00A444A6">
        <w:rPr>
          <w:rFonts w:asciiTheme="majorHAnsi" w:hAnsiTheme="majorHAnsi"/>
          <w:i/>
          <w:vertAlign w:val="subscript"/>
        </w:rPr>
        <w:t>2</w:t>
      </w:r>
      <w:r w:rsidR="00205864">
        <w:t>). Поэтому балансовое уравнение принимает такой вид:</w:t>
      </w:r>
    </w:p>
    <w:p w:rsidR="00205864" w:rsidRDefault="00A444A6" w:rsidP="00A444A6">
      <w:pPr>
        <w:spacing w:after="120" w:line="240" w:lineRule="auto"/>
        <w:ind w:left="708"/>
      </w:pPr>
      <w:r>
        <w:rPr>
          <w:rFonts w:asciiTheme="majorHAnsi" w:hAnsiTheme="majorHAnsi"/>
          <w:i/>
        </w:rPr>
        <w:t xml:space="preserve">А </w:t>
      </w:r>
      <w:r w:rsidRPr="00A444A6">
        <w:rPr>
          <w:rFonts w:asciiTheme="majorHAnsi" w:hAnsiTheme="majorHAnsi"/>
          <w:i/>
        </w:rPr>
        <w:t xml:space="preserve">= </w:t>
      </w:r>
      <w:r w:rsidRPr="0013508F">
        <w:rPr>
          <w:rFonts w:asciiTheme="majorHAnsi" w:hAnsiTheme="majorHAnsi"/>
          <w:i/>
        </w:rPr>
        <w:t>К</w:t>
      </w:r>
      <w:r>
        <w:rPr>
          <w:rFonts w:asciiTheme="majorHAnsi" w:hAnsiTheme="majorHAnsi"/>
          <w:i/>
          <w:vertAlign w:val="subscript"/>
        </w:rPr>
        <w:t>2</w:t>
      </w:r>
      <w:r w:rsidRPr="00A444A6">
        <w:rPr>
          <w:rFonts w:asciiTheme="majorHAnsi" w:hAnsiTheme="majorHAnsi"/>
          <w:i/>
        </w:rPr>
        <w:t xml:space="preserve"> </w:t>
      </w:r>
      <w:r>
        <w:t>(</w:t>
      </w:r>
      <w:r w:rsidRPr="0013508F">
        <w:rPr>
          <w:rFonts w:asciiTheme="majorHAnsi" w:hAnsiTheme="majorHAnsi"/>
          <w:i/>
        </w:rPr>
        <w:t>К</w:t>
      </w:r>
      <w:r>
        <w:rPr>
          <w:rFonts w:asciiTheme="majorHAnsi" w:hAnsiTheme="majorHAnsi"/>
          <w:i/>
          <w:vertAlign w:val="subscript"/>
        </w:rPr>
        <w:t>2</w:t>
      </w:r>
      <w:r>
        <w:t xml:space="preserve"> = собственный капитал + чужой капитал)</w:t>
      </w:r>
    </w:p>
    <w:p w:rsidR="00205864" w:rsidRDefault="00A444A6" w:rsidP="00205864">
      <w:pPr>
        <w:spacing w:after="120" w:line="240" w:lineRule="auto"/>
      </w:pPr>
      <w:r>
        <w:lastRenderedPageBreak/>
        <w:t>В-третьих, с</w:t>
      </w:r>
      <w:r w:rsidR="00205864">
        <w:t>обственный ка</w:t>
      </w:r>
      <w:r>
        <w:t>питал понимается как пассив, т.</w:t>
      </w:r>
      <w:r w:rsidR="00205864">
        <w:t>е. как долг</w:t>
      </w:r>
      <w:r>
        <w:t xml:space="preserve"> хозяйства хозяйствующему субъекту, и объ</w:t>
      </w:r>
      <w:r w:rsidR="00205864">
        <w:t>единяется вместе с действительными долгами в</w:t>
      </w:r>
      <w:r>
        <w:t xml:space="preserve"> коллективное понятие пассива (</w:t>
      </w:r>
      <w:r w:rsidRPr="00A444A6">
        <w:rPr>
          <w:rFonts w:asciiTheme="majorHAnsi" w:hAnsiTheme="majorHAnsi"/>
          <w:i/>
        </w:rPr>
        <w:t>П</w:t>
      </w:r>
      <w:r w:rsidRPr="00A444A6">
        <w:rPr>
          <w:rFonts w:asciiTheme="majorHAnsi" w:hAnsiTheme="majorHAnsi"/>
          <w:i/>
          <w:vertAlign w:val="subscript"/>
        </w:rPr>
        <w:t>2</w:t>
      </w:r>
      <w:r w:rsidR="00205864">
        <w:t>); балансовое уравнение принимает тогда такой вид:</w:t>
      </w:r>
    </w:p>
    <w:p w:rsidR="00205864" w:rsidRDefault="00A444A6" w:rsidP="00A444A6">
      <w:pPr>
        <w:spacing w:after="120" w:line="240" w:lineRule="auto"/>
        <w:ind w:left="708"/>
      </w:pPr>
      <w:r>
        <w:rPr>
          <w:rFonts w:asciiTheme="majorHAnsi" w:hAnsiTheme="majorHAnsi"/>
          <w:i/>
        </w:rPr>
        <w:t xml:space="preserve">А </w:t>
      </w:r>
      <w:r w:rsidRPr="00A444A6">
        <w:rPr>
          <w:rFonts w:asciiTheme="majorHAnsi" w:hAnsiTheme="majorHAnsi"/>
          <w:i/>
        </w:rPr>
        <w:t xml:space="preserve">= </w:t>
      </w:r>
      <w:r>
        <w:rPr>
          <w:rFonts w:asciiTheme="majorHAnsi" w:hAnsiTheme="majorHAnsi"/>
          <w:i/>
        </w:rPr>
        <w:t>П</w:t>
      </w:r>
      <w:r>
        <w:rPr>
          <w:rFonts w:asciiTheme="majorHAnsi" w:hAnsiTheme="majorHAnsi"/>
          <w:i/>
          <w:vertAlign w:val="subscript"/>
        </w:rPr>
        <w:t>2</w:t>
      </w:r>
      <w:r w:rsidRPr="00A444A6">
        <w:rPr>
          <w:rFonts w:asciiTheme="majorHAnsi" w:hAnsiTheme="majorHAnsi"/>
          <w:i/>
        </w:rPr>
        <w:t xml:space="preserve"> </w:t>
      </w:r>
      <w:r w:rsidR="00205864">
        <w:t>(</w:t>
      </w:r>
      <w:r>
        <w:rPr>
          <w:rFonts w:asciiTheme="majorHAnsi" w:hAnsiTheme="majorHAnsi"/>
          <w:i/>
        </w:rPr>
        <w:t>П</w:t>
      </w:r>
      <w:r>
        <w:rPr>
          <w:rFonts w:asciiTheme="majorHAnsi" w:hAnsiTheme="majorHAnsi"/>
          <w:i/>
          <w:vertAlign w:val="subscript"/>
        </w:rPr>
        <w:t>2</w:t>
      </w:r>
      <w:r w:rsidRPr="00A444A6">
        <w:rPr>
          <w:rFonts w:asciiTheme="majorHAnsi" w:hAnsiTheme="majorHAnsi"/>
          <w:i/>
        </w:rPr>
        <w:t xml:space="preserve"> </w:t>
      </w:r>
      <w:r>
        <w:t xml:space="preserve">= собственный капитал + </w:t>
      </w:r>
      <w:r w:rsidR="00205864">
        <w:t xml:space="preserve">долги). </w:t>
      </w:r>
    </w:p>
    <w:p w:rsidR="00205864" w:rsidRDefault="00A444A6" w:rsidP="00205864">
      <w:pPr>
        <w:spacing w:after="120" w:line="240" w:lineRule="auto"/>
      </w:pPr>
      <w:r>
        <w:t>Так ка</w:t>
      </w:r>
      <w:r w:rsidR="00205864">
        <w:t>к главную цель бухгалтерии мы усматриваем в сообщении сведений о величине собственного капитала, его увеличении или уменьшении, то мы строим нашу теорию на первом из приведенных уравнений, так называемом капитальном уравнении:</w:t>
      </w:r>
    </w:p>
    <w:p w:rsidR="00A444A6" w:rsidRDefault="00A444A6" w:rsidP="00A444A6">
      <w:pPr>
        <w:spacing w:after="120" w:line="240" w:lineRule="auto"/>
        <w:ind w:left="708"/>
      </w:pPr>
      <w:r>
        <w:rPr>
          <w:rFonts w:asciiTheme="majorHAnsi" w:hAnsiTheme="majorHAnsi"/>
          <w:i/>
        </w:rPr>
        <w:t>А – П</w:t>
      </w:r>
      <w:r w:rsidRPr="00A444A6">
        <w:rPr>
          <w:rFonts w:asciiTheme="majorHAnsi" w:hAnsiTheme="majorHAnsi"/>
          <w:i/>
        </w:rPr>
        <w:t xml:space="preserve"> = </w:t>
      </w:r>
      <w:r w:rsidRPr="0013508F">
        <w:rPr>
          <w:rFonts w:asciiTheme="majorHAnsi" w:hAnsiTheme="majorHAnsi"/>
          <w:i/>
        </w:rPr>
        <w:t>К</w:t>
      </w:r>
    </w:p>
    <w:p w:rsidR="00205864" w:rsidRDefault="00205864" w:rsidP="00205864">
      <w:pPr>
        <w:spacing w:after="120" w:line="240" w:lineRule="auto"/>
      </w:pPr>
      <w:r>
        <w:t xml:space="preserve">где под </w:t>
      </w:r>
      <w:r w:rsidRPr="00A444A6">
        <w:rPr>
          <w:rFonts w:asciiTheme="majorHAnsi" w:hAnsiTheme="majorHAnsi"/>
          <w:i/>
        </w:rPr>
        <w:t>К</w:t>
      </w:r>
      <w:r>
        <w:t xml:space="preserve"> всегда следует понимать</w:t>
      </w:r>
      <w:r w:rsidR="00A444A6">
        <w:t xml:space="preserve"> лишь собственный капитал, под </w:t>
      </w:r>
      <w:r w:rsidR="00A444A6" w:rsidRPr="00A444A6">
        <w:rPr>
          <w:rFonts w:asciiTheme="majorHAnsi" w:hAnsiTheme="majorHAnsi"/>
          <w:i/>
        </w:rPr>
        <w:t>П</w:t>
      </w:r>
      <w:r w:rsidR="00A444A6">
        <w:t xml:space="preserve"> </w:t>
      </w:r>
      <w:r>
        <w:t>— только пассив в собственном смысле или долги</w:t>
      </w:r>
      <w:r w:rsidR="00A444A6">
        <w:t>.</w:t>
      </w:r>
      <w:r>
        <w:t xml:space="preserve"> </w:t>
      </w:r>
      <w:r w:rsidR="00A444A6">
        <w:t>Здесь исчисленному имуществу противостоит фактическое имущество (фактическое – слева, исчисленное – справа).</w:t>
      </w:r>
    </w:p>
    <w:p w:rsidR="00205864" w:rsidRDefault="00A444A6" w:rsidP="00205864">
      <w:pPr>
        <w:spacing w:after="120" w:line="240" w:lineRule="auto"/>
      </w:pPr>
      <w:r>
        <w:t xml:space="preserve">Все </w:t>
      </w:r>
      <w:r w:rsidR="00205864">
        <w:t>хозяйственные операции могут быть подразделены на две группы: первую группу представляют собою меновые операции, которые оказывают влияние лишь на внутренний состав вещных ценностей, при чем величина к</w:t>
      </w:r>
      <w:r>
        <w:t>апитала остается без изменения</w:t>
      </w:r>
      <w:r w:rsidR="00205864">
        <w:t>; во вторую группу входят операции, благодаря которым капитал изменяется; такого рода операции мы назовем операциями, приносящими прибыль или убыток.</w:t>
      </w:r>
    </w:p>
    <w:p w:rsidR="00205864" w:rsidRDefault="00205864" w:rsidP="00205864">
      <w:pPr>
        <w:spacing w:after="120" w:line="240" w:lineRule="auto"/>
      </w:pPr>
      <w:r>
        <w:t>Изображение хозяйственных операций в целях двойного выяснения и установления имущества (изменений его частей и его состава, с одной стороны, первоначального капитала и его увеличения или уменьшения—с другой) может производиться при помощи математических</w:t>
      </w:r>
      <w:r w:rsidR="00A444A6">
        <w:t xml:space="preserve"> уравнений. Однако такое изобра</w:t>
      </w:r>
      <w:r>
        <w:t>жение непрактично, ибо оно слишком</w:t>
      </w:r>
      <w:r w:rsidR="00A444A6">
        <w:t xml:space="preserve"> сложно и недостаточно наглядно</w:t>
      </w:r>
      <w:r>
        <w:t>.</w:t>
      </w:r>
      <w:r w:rsidR="00A444A6">
        <w:t xml:space="preserve"> </w:t>
      </w:r>
      <w:r>
        <w:t>Самым целесообразным средством для этого является счет.</w:t>
      </w:r>
    </w:p>
    <w:p w:rsidR="006F1E42" w:rsidRDefault="00A444A6" w:rsidP="00205864">
      <w:pPr>
        <w:spacing w:after="120" w:line="240" w:lineRule="auto"/>
      </w:pPr>
      <w:r>
        <w:t>С</w:t>
      </w:r>
      <w:r w:rsidR="00205864">
        <w:t>чет дели</w:t>
      </w:r>
      <w:r>
        <w:t xml:space="preserve">тся </w:t>
      </w:r>
      <w:r w:rsidR="00205864">
        <w:t>на две части</w:t>
      </w:r>
      <w:r>
        <w:t xml:space="preserve">. </w:t>
      </w:r>
      <w:r w:rsidR="00205864">
        <w:t>Древнейшая форма двустороннего счета происходит из записи прих</w:t>
      </w:r>
      <w:r>
        <w:t xml:space="preserve">ода и расхода денег; Должен = </w:t>
      </w:r>
      <w:r w:rsidR="00205864">
        <w:t>Приход, Имеет = Расход. Дебет и кредит можно об</w:t>
      </w:r>
      <w:r>
        <w:t>ъ</w:t>
      </w:r>
      <w:r w:rsidR="00205864">
        <w:t>яснить также из кругооборот</w:t>
      </w:r>
      <w:r>
        <w:t>а,</w:t>
      </w:r>
      <w:r w:rsidR="00205864">
        <w:t xml:space="preserve"> состо</w:t>
      </w:r>
      <w:r>
        <w:t>ящего</w:t>
      </w:r>
      <w:r w:rsidR="00205864">
        <w:t xml:space="preserve"> из связного ряда преобразовательных процессов</w:t>
      </w:r>
      <w:r w:rsidR="006F1E42">
        <w:t>. И</w:t>
      </w:r>
      <w:r w:rsidR="00205864">
        <w:t>сходным пунктом каждого из этих движений является кредит одного счета, а конечным пунктом его служит, напротив, дебет другого счета.</w:t>
      </w:r>
    </w:p>
    <w:p w:rsidR="006F1E42" w:rsidRDefault="006F1E42" w:rsidP="00205864">
      <w:pPr>
        <w:spacing w:after="120" w:line="240" w:lineRule="auto"/>
      </w:pPr>
      <w:r>
        <w:t>Двойная бухгалтерия служит п</w:t>
      </w:r>
      <w:r w:rsidR="00205864">
        <w:t>реобразовани</w:t>
      </w:r>
      <w:r>
        <w:t>ю</w:t>
      </w:r>
      <w:r w:rsidR="00205864">
        <w:t xml:space="preserve"> хозяйственных операций (книжных записей) из формы уравнения в форму счетов с дебетом</w:t>
      </w:r>
      <w:r>
        <w:t xml:space="preserve"> </w:t>
      </w:r>
      <w:r w:rsidR="00205864">
        <w:t>и</w:t>
      </w:r>
      <w:r>
        <w:t xml:space="preserve"> </w:t>
      </w:r>
      <w:r w:rsidR="00205864">
        <w:t>кредитом (</w:t>
      </w:r>
      <w:r>
        <w:t>рис. 1). Обратите внимание, что в дебете счетов имущества стоят активные (положительные), в кредите — пассивные (отрицательные) части имущества. Дебет счетов имущества означает, таким образом, плюс (+), кредит — минус (–). В кредите счета капитала записан капитал, положительная величина, кредит означает поэтому плюс, дебет—минус.</w:t>
      </w:r>
    </w:p>
    <w:p w:rsidR="006F1E42" w:rsidRDefault="006F1E42" w:rsidP="00205864">
      <w:pPr>
        <w:spacing w:after="120" w:line="240" w:lineRule="auto"/>
      </w:pPr>
      <w:r>
        <w:rPr>
          <w:noProof/>
          <w:lang w:eastAsia="ru-RU"/>
        </w:rPr>
        <w:drawing>
          <wp:inline distT="0" distB="0" distL="0" distR="0">
            <wp:extent cx="5941695" cy="1362710"/>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Начальное уравнение с пассивом А – П = К.jpg"/>
                    <pic:cNvPicPr/>
                  </pic:nvPicPr>
                  <pic:blipFill>
                    <a:blip r:embed="rId10">
                      <a:extLst>
                        <a:ext uri="{28A0092B-C50C-407E-A947-70E740481C1C}">
                          <a14:useLocalDpi xmlns:a14="http://schemas.microsoft.com/office/drawing/2010/main" val="0"/>
                        </a:ext>
                      </a:extLst>
                    </a:blip>
                    <a:stretch>
                      <a:fillRect/>
                    </a:stretch>
                  </pic:blipFill>
                  <pic:spPr>
                    <a:xfrm>
                      <a:off x="0" y="0"/>
                      <a:ext cx="5941695" cy="1362710"/>
                    </a:xfrm>
                    <a:prstGeom prst="rect">
                      <a:avLst/>
                    </a:prstGeom>
                  </pic:spPr>
                </pic:pic>
              </a:graphicData>
            </a:graphic>
          </wp:inline>
        </w:drawing>
      </w:r>
    </w:p>
    <w:p w:rsidR="006F1E42" w:rsidRDefault="006F1E42" w:rsidP="00205864">
      <w:pPr>
        <w:spacing w:after="120" w:line="240" w:lineRule="auto"/>
      </w:pPr>
      <w:r>
        <w:t>Рис. 1. Начальное уравнение с пассивом А – П = К</w:t>
      </w:r>
    </w:p>
    <w:p w:rsidR="006F1E42" w:rsidRDefault="006F1E42" w:rsidP="00205864">
      <w:pPr>
        <w:spacing w:after="120" w:line="240" w:lineRule="auto"/>
      </w:pPr>
      <w:r>
        <w:rPr>
          <w:noProof/>
          <w:lang w:eastAsia="ru-RU"/>
        </w:rPr>
        <w:lastRenderedPageBreak/>
        <w:drawing>
          <wp:inline distT="0" distB="0" distL="0" distR="0">
            <wp:extent cx="4562475" cy="3952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Сводное изображение всех возможных хозяйственных операций.jpg"/>
                    <pic:cNvPicPr/>
                  </pic:nvPicPr>
                  <pic:blipFill>
                    <a:blip r:embed="rId11">
                      <a:extLst>
                        <a:ext uri="{28A0092B-C50C-407E-A947-70E740481C1C}">
                          <a14:useLocalDpi xmlns:a14="http://schemas.microsoft.com/office/drawing/2010/main" val="0"/>
                        </a:ext>
                      </a:extLst>
                    </a:blip>
                    <a:stretch>
                      <a:fillRect/>
                    </a:stretch>
                  </pic:blipFill>
                  <pic:spPr>
                    <a:xfrm>
                      <a:off x="0" y="0"/>
                      <a:ext cx="4562475" cy="3952875"/>
                    </a:xfrm>
                    <a:prstGeom prst="rect">
                      <a:avLst/>
                    </a:prstGeom>
                  </pic:spPr>
                </pic:pic>
              </a:graphicData>
            </a:graphic>
          </wp:inline>
        </w:drawing>
      </w:r>
    </w:p>
    <w:p w:rsidR="00205864" w:rsidRDefault="006F1E42" w:rsidP="00205864">
      <w:pPr>
        <w:spacing w:after="120" w:line="240" w:lineRule="auto"/>
      </w:pPr>
      <w:r>
        <w:t xml:space="preserve">Рис. 2. </w:t>
      </w:r>
      <w:r w:rsidR="00205864">
        <w:t>Сводное изображение всех в</w:t>
      </w:r>
      <w:r>
        <w:t>озможных хозяйственных операций</w:t>
      </w:r>
      <w:r w:rsidR="00567D6F">
        <w:t xml:space="preserve"> (* – движение между разными счетами)</w:t>
      </w:r>
    </w:p>
    <w:p w:rsidR="00E1329F" w:rsidRDefault="00567D6F" w:rsidP="00205864">
      <w:pPr>
        <w:spacing w:after="120" w:line="240" w:lineRule="auto"/>
      </w:pPr>
      <w:r>
        <w:t>С</w:t>
      </w:r>
      <w:r w:rsidR="00205864">
        <w:t>чет</w:t>
      </w:r>
      <w:r>
        <w:t>а</w:t>
      </w:r>
      <w:r w:rsidR="00205864">
        <w:t>, которые сводятся к концу каждого операционного года, называются заключительным балансом; этот последний состоит из сводки р</w:t>
      </w:r>
      <w:r w:rsidR="00E1329F">
        <w:t>езультатов счетов имущества, т.</w:t>
      </w:r>
      <w:r w:rsidR="00205864">
        <w:t>е. из имущественного баланса, и из сводки результатов счетов прибылей и убытков, называем</w:t>
      </w:r>
      <w:r w:rsidR="00E1329F">
        <w:t>ой балансом прибылей и убытков.</w:t>
      </w:r>
    </w:p>
    <w:p w:rsidR="00E1329F" w:rsidRDefault="00E1329F" w:rsidP="00205864">
      <w:pPr>
        <w:spacing w:after="120" w:line="240" w:lineRule="auto"/>
      </w:pPr>
      <w:r>
        <w:t>И</w:t>
      </w:r>
      <w:r w:rsidR="00205864">
        <w:t>тоги счетоводства акционерных обществ при составлении годового отчета</w:t>
      </w:r>
      <w:r>
        <w:t xml:space="preserve"> состоят в том, что</w:t>
      </w:r>
      <w:r w:rsidR="00205864">
        <w:t xml:space="preserve"> к все счет</w:t>
      </w:r>
      <w:r>
        <w:t>а</w:t>
      </w:r>
      <w:r w:rsidR="00205864">
        <w:t xml:space="preserve"> имущества</w:t>
      </w:r>
      <w:r>
        <w:t xml:space="preserve"> сводятся в один общий счет, в так </w:t>
      </w:r>
      <w:r w:rsidR="00205864">
        <w:t>называемый счет баланса</w:t>
      </w:r>
      <w:r>
        <w:t xml:space="preserve">. В </w:t>
      </w:r>
      <w:r w:rsidR="00205864">
        <w:t>дебет этого единого счета имущества заносятся различные активные ценности; в кредит, напротив, вносятся: пассив (долги), акционерный капитал и, в качеств</w:t>
      </w:r>
      <w:r>
        <w:t>е дополнения (сальдо), прибыль.</w:t>
      </w:r>
    </w:p>
    <w:p w:rsidR="00E1329F" w:rsidRDefault="00205864" w:rsidP="00205864">
      <w:pPr>
        <w:spacing w:after="120" w:line="240" w:lineRule="auto"/>
      </w:pPr>
      <w:r>
        <w:t>Если бы бухгалтерия должна была служить только для двойного установления капитала и прибыли или убытка, то было бы вполне достаточно двух счетов—счетов имуществ</w:t>
      </w:r>
      <w:r w:rsidR="00E1329F">
        <w:t>а и счета прибыли и убытка. Но</w:t>
      </w:r>
      <w:r>
        <w:t xml:space="preserve"> активное и пассивное имущество должно быть подразделено на категории в зависимости от его хозяйственных функций и юридической структуры. Сводный счет наличного имущества требует разложения на многочисленные дробные счета</w:t>
      </w:r>
      <w:r w:rsidR="00E1329F">
        <w:t>.</w:t>
      </w:r>
    </w:p>
    <w:p w:rsidR="00205864" w:rsidRDefault="00E1329F" w:rsidP="00205864">
      <w:pPr>
        <w:spacing w:after="120" w:line="240" w:lineRule="auto"/>
      </w:pPr>
      <w:r>
        <w:t>В</w:t>
      </w:r>
      <w:r w:rsidR="00205864">
        <w:t>месте с тем</w:t>
      </w:r>
      <w:r>
        <w:t xml:space="preserve"> у двойной бухгалтерии есть</w:t>
      </w:r>
      <w:r w:rsidR="00205864">
        <w:t xml:space="preserve"> и слабые места</w:t>
      </w:r>
      <w:r>
        <w:t xml:space="preserve">. </w:t>
      </w:r>
      <w:r w:rsidR="00205864">
        <w:t>Практическая невозможность сразу же разложить каждую смешанную операцию на заключающиеся в ней меновые и прибыльные или убыточные статьи и соответствующим образом занести в счета делает необходимыми так</w:t>
      </w:r>
      <w:r>
        <w:t xml:space="preserve"> </w:t>
      </w:r>
      <w:r w:rsidR="00205864">
        <w:t>называемые смешанные счета, которые могут быть исследованы на прибыль и убыток и заключены лишь после того, как инвентаризация укажет стоимость наличности данного предмета; таковы, например, счет товаров, счет производства и пр. Прибыль или убыток пол</w:t>
      </w:r>
      <w:r>
        <w:t>учаются тогда, как разность, т.е. как чисто ариф</w:t>
      </w:r>
      <w:r w:rsidR="00205864">
        <w:t>метически выведенная величина, между сальдо счета и соответственной инвентарной стоимостью.</w:t>
      </w:r>
    </w:p>
    <w:p w:rsidR="0096550B" w:rsidRDefault="00205864" w:rsidP="00205864">
      <w:pPr>
        <w:spacing w:after="120" w:line="240" w:lineRule="auto"/>
      </w:pPr>
      <w:r>
        <w:t>Двойное установление чистого имущества и чистой прибы</w:t>
      </w:r>
      <w:r w:rsidR="00E1329F">
        <w:t>ли представляет собою лишь счет</w:t>
      </w:r>
      <w:r>
        <w:t>ный фокус, выражаясь алгебраи</w:t>
      </w:r>
      <w:r w:rsidR="00E1329F">
        <w:t>чески — тождественное уравнение</w:t>
      </w:r>
      <w:r>
        <w:t>, так как статьи прибыли и убытка образуются не самостоятельно и независимо от счетов имущества, а выводятся из них</w:t>
      </w:r>
      <w:r w:rsidR="0096550B">
        <w:t>. З</w:t>
      </w:r>
      <w:r>
        <w:t xml:space="preserve">аключительный баланс зависит от находящейся вне бухгалтерии операции, от </w:t>
      </w:r>
      <w:r w:rsidRPr="0096550B">
        <w:rPr>
          <w:i/>
        </w:rPr>
        <w:t>инвентаризации</w:t>
      </w:r>
      <w:r>
        <w:t>. Если какая-нибудь часть актива оценена слишком высоко, какая-нибудь часть пассива слишком низко,</w:t>
      </w:r>
      <w:r w:rsidR="0096550B">
        <w:t xml:space="preserve"> </w:t>
      </w:r>
      <w:r>
        <w:t>—</w:t>
      </w:r>
      <w:r w:rsidR="0096550B">
        <w:t xml:space="preserve"> </w:t>
      </w:r>
      <w:r>
        <w:t>о чем бухгалтер на основании своих счетов не может судить,</w:t>
      </w:r>
      <w:r w:rsidR="0096550B">
        <w:t xml:space="preserve"> </w:t>
      </w:r>
      <w:r>
        <w:t>—</w:t>
      </w:r>
      <w:r w:rsidR="0096550B">
        <w:t xml:space="preserve"> </w:t>
      </w:r>
      <w:r>
        <w:t>то и разност</w:t>
      </w:r>
      <w:r w:rsidR="0096550B">
        <w:t>ь, т.</w:t>
      </w:r>
      <w:r>
        <w:t>е. прибыль, окажется преувеличенной на соответствующую величину, а убыток</w:t>
      </w:r>
      <w:r w:rsidR="0096550B">
        <w:t xml:space="preserve"> </w:t>
      </w:r>
      <w:r>
        <w:t>—</w:t>
      </w:r>
      <w:r w:rsidR="0096550B">
        <w:t xml:space="preserve"> преуменьшенным.</w:t>
      </w:r>
    </w:p>
    <w:p w:rsidR="00205864" w:rsidRDefault="00205864" w:rsidP="00205864">
      <w:pPr>
        <w:spacing w:after="120" w:line="240" w:lineRule="auto"/>
      </w:pPr>
      <w:r>
        <w:lastRenderedPageBreak/>
        <w:t>В виду этого «сходящийся» заключительный баланс далеко не служит доказательством фактической его правильности; последняя зависит лишь от правильной оценки при инвентаризации.</w:t>
      </w:r>
    </w:p>
    <w:p w:rsidR="00205864" w:rsidRDefault="00205864" w:rsidP="00205864">
      <w:pPr>
        <w:spacing w:after="120" w:line="240" w:lineRule="auto"/>
      </w:pPr>
      <w:r>
        <w:t xml:space="preserve">Неправильно и, вводя непосвященных в ошибки, </w:t>
      </w:r>
      <w:r w:rsidR="00001B67">
        <w:t>дебетовые</w:t>
      </w:r>
      <w:r>
        <w:t xml:space="preserve"> ценности пробного баланса называют активом, а кредитовые ценности —пассивом, следуя формуле:</w:t>
      </w:r>
      <w:r w:rsidR="0096550B">
        <w:t xml:space="preserve"> </w:t>
      </w:r>
      <w:r>
        <w:t>актив=пассив.</w:t>
      </w:r>
      <w:r w:rsidR="0096550B">
        <w:t xml:space="preserve"> </w:t>
      </w:r>
      <w:r>
        <w:t xml:space="preserve">Как легко видеть, это уравнение представляет собою лишь преобразованное основное уравнение теории двух счетов: </w:t>
      </w:r>
    </w:p>
    <w:p w:rsidR="0096550B" w:rsidRPr="0096550B" w:rsidRDefault="0096550B" w:rsidP="0096550B">
      <w:pPr>
        <w:spacing w:after="120" w:line="240" w:lineRule="auto"/>
        <w:ind w:left="708"/>
      </w:pPr>
      <w:r>
        <w:t xml:space="preserve"> </w:t>
      </w:r>
      <w:r>
        <w:rPr>
          <w:rFonts w:asciiTheme="majorHAnsi" w:hAnsiTheme="majorHAnsi"/>
          <w:i/>
        </w:rPr>
        <w:t>А – П</w:t>
      </w:r>
      <w:r w:rsidRPr="00A444A6">
        <w:rPr>
          <w:rFonts w:asciiTheme="majorHAnsi" w:hAnsiTheme="majorHAnsi"/>
          <w:i/>
        </w:rPr>
        <w:t xml:space="preserve"> = </w:t>
      </w:r>
      <w:r w:rsidRPr="0013508F">
        <w:rPr>
          <w:rFonts w:asciiTheme="majorHAnsi" w:hAnsiTheme="majorHAnsi"/>
          <w:i/>
        </w:rPr>
        <w:t>К</w:t>
      </w:r>
      <w:r w:rsidR="00471074">
        <w:rPr>
          <w:rFonts w:asciiTheme="majorHAnsi" w:hAnsiTheme="majorHAnsi"/>
          <w:i/>
        </w:rPr>
        <w:t>,</w:t>
      </w:r>
      <w:r>
        <w:t xml:space="preserve"> или</w:t>
      </w:r>
      <w:r w:rsidR="00471074">
        <w:t xml:space="preserve"> </w:t>
      </w:r>
      <w:r>
        <w:rPr>
          <w:rFonts w:asciiTheme="majorHAnsi" w:hAnsiTheme="majorHAnsi"/>
          <w:i/>
        </w:rPr>
        <w:t>(А – П)</w:t>
      </w:r>
      <w:r w:rsidRPr="00A444A6">
        <w:rPr>
          <w:rFonts w:asciiTheme="majorHAnsi" w:hAnsiTheme="majorHAnsi"/>
          <w:i/>
        </w:rPr>
        <w:t xml:space="preserve"> = </w:t>
      </w:r>
      <w:r w:rsidRPr="0096550B">
        <w:rPr>
          <w:rFonts w:asciiTheme="majorHAnsi" w:hAnsiTheme="majorHAnsi"/>
          <w:i/>
        </w:rPr>
        <w:t>[</w:t>
      </w:r>
      <w:r w:rsidRPr="0013508F">
        <w:rPr>
          <w:rFonts w:asciiTheme="majorHAnsi" w:hAnsiTheme="majorHAnsi"/>
          <w:i/>
        </w:rPr>
        <w:t>К</w:t>
      </w:r>
      <w:r w:rsidRPr="0096550B">
        <w:rPr>
          <w:rFonts w:asciiTheme="majorHAnsi" w:hAnsiTheme="majorHAnsi"/>
          <w:i/>
        </w:rPr>
        <w:t xml:space="preserve"> + (</w:t>
      </w:r>
      <w:r>
        <w:rPr>
          <w:rFonts w:asciiTheme="majorHAnsi" w:hAnsiTheme="majorHAnsi"/>
          <w:i/>
        </w:rPr>
        <w:t>Пр – У)</w:t>
      </w:r>
      <w:r w:rsidRPr="0096550B">
        <w:rPr>
          <w:rFonts w:asciiTheme="majorHAnsi" w:hAnsiTheme="majorHAnsi"/>
          <w:i/>
        </w:rPr>
        <w:t>]</w:t>
      </w:r>
    </w:p>
    <w:p w:rsidR="00205864" w:rsidRDefault="0096550B" w:rsidP="00205864">
      <w:pPr>
        <w:spacing w:after="120" w:line="240" w:lineRule="auto"/>
      </w:pPr>
      <w:r>
        <w:t>З</w:t>
      </w:r>
      <w:r w:rsidR="00205864">
        <w:t>десь под понятием актив смешиваются в одно две различные ценности, активные составные части имущества и убытки</w:t>
      </w:r>
      <w:r>
        <w:t xml:space="preserve">. </w:t>
      </w:r>
      <w:r w:rsidR="00205864">
        <w:t>Под общим названием пассив соединяются долги или чужой капитал, первоначальный собственный капитал и доходы (прибыль)</w:t>
      </w:r>
      <w:r>
        <w:t>.</w:t>
      </w:r>
      <w:r w:rsidR="00205864">
        <w:t xml:space="preserve"> Только посредством разложения активной стороны на действительный актив и убыток и пассивной стороны на чужой капитал, собственный капитал и доход (прибыль) можно достичь конечной цели бухгалтерии, двойного исчисления чистого имущества или чистой прибыли. Из балансового уравнения:</w:t>
      </w:r>
    </w:p>
    <w:p w:rsidR="00205864" w:rsidRDefault="0096550B" w:rsidP="00471074">
      <w:pPr>
        <w:spacing w:after="120" w:line="240" w:lineRule="auto"/>
        <w:ind w:left="708"/>
      </w:pPr>
      <w:r>
        <w:rPr>
          <w:rFonts w:asciiTheme="majorHAnsi" w:hAnsiTheme="majorHAnsi"/>
          <w:i/>
        </w:rPr>
        <w:t>А + У</w:t>
      </w:r>
      <w:r w:rsidRPr="00A444A6">
        <w:rPr>
          <w:rFonts w:asciiTheme="majorHAnsi" w:hAnsiTheme="majorHAnsi"/>
          <w:i/>
        </w:rPr>
        <w:t xml:space="preserve"> = </w:t>
      </w:r>
      <w:r>
        <w:rPr>
          <w:rFonts w:asciiTheme="majorHAnsi" w:hAnsiTheme="majorHAnsi"/>
          <w:i/>
        </w:rPr>
        <w:t xml:space="preserve">П + </w:t>
      </w:r>
      <w:r w:rsidRPr="0013508F">
        <w:rPr>
          <w:rFonts w:asciiTheme="majorHAnsi" w:hAnsiTheme="majorHAnsi"/>
          <w:i/>
        </w:rPr>
        <w:t>К</w:t>
      </w:r>
      <w:r w:rsidRPr="0096550B">
        <w:rPr>
          <w:rFonts w:asciiTheme="majorHAnsi" w:hAnsiTheme="majorHAnsi"/>
          <w:i/>
        </w:rPr>
        <w:t xml:space="preserve"> + </w:t>
      </w:r>
      <w:r>
        <w:rPr>
          <w:rFonts w:asciiTheme="majorHAnsi" w:hAnsiTheme="majorHAnsi"/>
          <w:i/>
        </w:rPr>
        <w:t>Пр</w:t>
      </w:r>
      <w:r w:rsidR="00471074">
        <w:rPr>
          <w:rFonts w:asciiTheme="majorHAnsi" w:hAnsiTheme="majorHAnsi"/>
          <w:i/>
        </w:rPr>
        <w:t xml:space="preserve">, </w:t>
      </w:r>
      <w:r w:rsidR="00205864">
        <w:t>можно вывести капитальное уравнение:</w:t>
      </w:r>
    </w:p>
    <w:p w:rsidR="00205864" w:rsidRDefault="0096550B" w:rsidP="00471074">
      <w:pPr>
        <w:spacing w:after="120" w:line="240" w:lineRule="auto"/>
        <w:ind w:left="708"/>
      </w:pPr>
      <w:r>
        <w:rPr>
          <w:rFonts w:asciiTheme="majorHAnsi" w:hAnsiTheme="majorHAnsi"/>
          <w:i/>
        </w:rPr>
        <w:t>А – П</w:t>
      </w:r>
      <w:r w:rsidRPr="00A444A6">
        <w:rPr>
          <w:rFonts w:asciiTheme="majorHAnsi" w:hAnsiTheme="majorHAnsi"/>
          <w:i/>
        </w:rPr>
        <w:t xml:space="preserve"> = </w:t>
      </w:r>
      <w:r w:rsidRPr="0013508F">
        <w:rPr>
          <w:rFonts w:asciiTheme="majorHAnsi" w:hAnsiTheme="majorHAnsi"/>
          <w:i/>
        </w:rPr>
        <w:t>К</w:t>
      </w:r>
      <w:r w:rsidRPr="0096550B">
        <w:rPr>
          <w:rFonts w:asciiTheme="majorHAnsi" w:hAnsiTheme="majorHAnsi"/>
          <w:i/>
        </w:rPr>
        <w:t xml:space="preserve"> + </w:t>
      </w:r>
      <w:r>
        <w:rPr>
          <w:rFonts w:asciiTheme="majorHAnsi" w:hAnsiTheme="majorHAnsi"/>
          <w:i/>
        </w:rPr>
        <w:t>Пр – У</w:t>
      </w:r>
      <w:r w:rsidR="00471074">
        <w:rPr>
          <w:rFonts w:asciiTheme="majorHAnsi" w:hAnsiTheme="majorHAnsi"/>
          <w:i/>
        </w:rPr>
        <w:t xml:space="preserve"> </w:t>
      </w:r>
      <w:r w:rsidR="00205864">
        <w:t>(1-я форма теории двух счетов) или уравнение прибылей и убытков:</w:t>
      </w:r>
    </w:p>
    <w:p w:rsidR="00205864" w:rsidRDefault="0096550B" w:rsidP="00471074">
      <w:pPr>
        <w:spacing w:after="120" w:line="240" w:lineRule="auto"/>
        <w:ind w:left="708"/>
      </w:pPr>
      <w:r>
        <w:rPr>
          <w:rFonts w:asciiTheme="majorHAnsi" w:hAnsiTheme="majorHAnsi"/>
          <w:i/>
        </w:rPr>
        <w:t>А – П</w:t>
      </w:r>
      <w:r w:rsidRPr="00A444A6">
        <w:rPr>
          <w:rFonts w:asciiTheme="majorHAnsi" w:hAnsiTheme="majorHAnsi"/>
          <w:i/>
        </w:rPr>
        <w:t xml:space="preserve"> </w:t>
      </w:r>
      <w:r>
        <w:rPr>
          <w:rFonts w:asciiTheme="majorHAnsi" w:hAnsiTheme="majorHAnsi"/>
          <w:i/>
        </w:rPr>
        <w:t xml:space="preserve">– </w:t>
      </w:r>
      <w:r w:rsidRPr="0013508F">
        <w:rPr>
          <w:rFonts w:asciiTheme="majorHAnsi" w:hAnsiTheme="majorHAnsi"/>
          <w:i/>
        </w:rPr>
        <w:t>К</w:t>
      </w:r>
      <w:r w:rsidRPr="0096550B">
        <w:rPr>
          <w:rFonts w:asciiTheme="majorHAnsi" w:hAnsiTheme="majorHAnsi"/>
          <w:i/>
        </w:rPr>
        <w:t xml:space="preserve"> </w:t>
      </w:r>
      <w:r>
        <w:rPr>
          <w:rFonts w:asciiTheme="majorHAnsi" w:hAnsiTheme="majorHAnsi"/>
          <w:i/>
        </w:rPr>
        <w:t>=</w:t>
      </w:r>
      <w:r w:rsidRPr="0096550B">
        <w:rPr>
          <w:rFonts w:asciiTheme="majorHAnsi" w:hAnsiTheme="majorHAnsi"/>
          <w:i/>
        </w:rPr>
        <w:t xml:space="preserve"> </w:t>
      </w:r>
      <w:r>
        <w:rPr>
          <w:rFonts w:asciiTheme="majorHAnsi" w:hAnsiTheme="majorHAnsi"/>
          <w:i/>
        </w:rPr>
        <w:t>Пр – У</w:t>
      </w:r>
      <w:r w:rsidR="00471074">
        <w:rPr>
          <w:rFonts w:asciiTheme="majorHAnsi" w:hAnsiTheme="majorHAnsi"/>
          <w:i/>
        </w:rPr>
        <w:t xml:space="preserve"> </w:t>
      </w:r>
      <w:r w:rsidR="00205864">
        <w:t xml:space="preserve">(2-я форма теории двух счетов). </w:t>
      </w:r>
    </w:p>
    <w:p w:rsidR="0096550B" w:rsidRDefault="00205864" w:rsidP="00205864">
      <w:pPr>
        <w:spacing w:after="120" w:line="240" w:lineRule="auto"/>
      </w:pPr>
      <w:r>
        <w:t xml:space="preserve">Тем не менее, третья форма теории двух счетов, </w:t>
      </w:r>
      <w:r w:rsidRPr="0096550B">
        <w:rPr>
          <w:rFonts w:asciiTheme="majorHAnsi" w:hAnsiTheme="majorHAnsi"/>
          <w:i/>
        </w:rPr>
        <w:t xml:space="preserve">A = </w:t>
      </w:r>
      <w:r w:rsidR="0096550B" w:rsidRPr="0096550B">
        <w:rPr>
          <w:rFonts w:asciiTheme="majorHAnsi" w:hAnsiTheme="majorHAnsi"/>
          <w:i/>
        </w:rPr>
        <w:t>П</w:t>
      </w:r>
      <w:r>
        <w:t>, имеет для теоретика</w:t>
      </w:r>
      <w:r w:rsidR="0096550B">
        <w:t xml:space="preserve"> научный, а для практика — методо</w:t>
      </w:r>
      <w:r>
        <w:t>логический интерес. В научном отношении она постольку расширяет понятие капитала, что видит в собственном и чужом капитале общие источники собственности, которая проявляется во всем имуществе</w:t>
      </w:r>
      <w:r w:rsidR="0096550B">
        <w:t>.</w:t>
      </w:r>
    </w:p>
    <w:p w:rsidR="0096550B" w:rsidRDefault="0096550B" w:rsidP="00205864">
      <w:pPr>
        <w:spacing w:after="120" w:line="240" w:lineRule="auto"/>
      </w:pPr>
      <w:r>
        <w:rPr>
          <w:noProof/>
          <w:lang w:eastAsia="ru-RU"/>
        </w:rPr>
        <w:drawing>
          <wp:inline distT="0" distB="0" distL="0" distR="0">
            <wp:extent cx="5941695" cy="3578860"/>
            <wp:effectExtent l="0" t="0" r="190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Баланс.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3578860"/>
                    </a:xfrm>
                    <a:prstGeom prst="rect">
                      <a:avLst/>
                    </a:prstGeom>
                  </pic:spPr>
                </pic:pic>
              </a:graphicData>
            </a:graphic>
          </wp:inline>
        </w:drawing>
      </w:r>
    </w:p>
    <w:p w:rsidR="0096550B" w:rsidRDefault="0096550B" w:rsidP="00205864">
      <w:pPr>
        <w:spacing w:after="120" w:line="240" w:lineRule="auto"/>
      </w:pPr>
      <w:r>
        <w:t>Рис. 3. Баланс</w:t>
      </w:r>
    </w:p>
    <w:p w:rsidR="00205864" w:rsidRDefault="0096550B" w:rsidP="0096550B">
      <w:pPr>
        <w:pStyle w:val="3"/>
      </w:pPr>
      <w:r>
        <w:t>Б. Система счетов</w:t>
      </w:r>
    </w:p>
    <w:p w:rsidR="00205864" w:rsidRDefault="00471074" w:rsidP="00471074">
      <w:pPr>
        <w:spacing w:after="0" w:line="240" w:lineRule="auto"/>
      </w:pPr>
      <w:r>
        <w:t xml:space="preserve">Можно предложить следующее </w:t>
      </w:r>
      <w:r w:rsidR="00205864">
        <w:t>д</w:t>
      </w:r>
      <w:r>
        <w:t>еление счетов:</w:t>
      </w:r>
    </w:p>
    <w:p w:rsidR="00471074" w:rsidRDefault="00471074" w:rsidP="00205864">
      <w:pPr>
        <w:pStyle w:val="a9"/>
        <w:numPr>
          <w:ilvl w:val="0"/>
          <w:numId w:val="27"/>
        </w:numPr>
        <w:spacing w:after="120" w:line="240" w:lineRule="auto"/>
      </w:pPr>
      <w:r>
        <w:t>Имущественные счета: (а) чистые имущественные счета и (б) с</w:t>
      </w:r>
      <w:r w:rsidR="00205864">
        <w:t>мешанные имущественные счета.</w:t>
      </w:r>
    </w:p>
    <w:p w:rsidR="00205864" w:rsidRDefault="00471074" w:rsidP="00205864">
      <w:pPr>
        <w:pStyle w:val="a9"/>
        <w:numPr>
          <w:ilvl w:val="0"/>
          <w:numId w:val="27"/>
        </w:numPr>
        <w:spacing w:after="120" w:line="240" w:lineRule="auto"/>
      </w:pPr>
      <w:r>
        <w:t>Счета капитала: (а) с</w:t>
      </w:r>
      <w:r w:rsidR="00205864">
        <w:t>чета дл</w:t>
      </w:r>
      <w:r>
        <w:t>я обозначения величины капитала и (</w:t>
      </w:r>
      <w:r w:rsidR="00205864">
        <w:t>б)</w:t>
      </w:r>
      <w:r>
        <w:t xml:space="preserve"> с</w:t>
      </w:r>
      <w:r w:rsidR="00205864">
        <w:t>чета для приращения и убыли капитала (результатные счета, счета прибылей и убытков).</w:t>
      </w:r>
    </w:p>
    <w:p w:rsidR="00471074" w:rsidRDefault="00205864" w:rsidP="00205864">
      <w:pPr>
        <w:spacing w:after="120" w:line="240" w:lineRule="auto"/>
      </w:pPr>
      <w:r>
        <w:t>Чистые имущественные счета</w:t>
      </w:r>
      <w:r w:rsidR="00471074">
        <w:t xml:space="preserve"> </w:t>
      </w:r>
      <w:r>
        <w:t>—</w:t>
      </w:r>
      <w:r w:rsidR="00471074">
        <w:t xml:space="preserve"> </w:t>
      </w:r>
      <w:r>
        <w:t>это такие, сальдо которых соответствует исчисленной по стоимости наличности этой категории благ (</w:t>
      </w:r>
      <w:r w:rsidR="00001B67">
        <w:t>дебетовое</w:t>
      </w:r>
      <w:r>
        <w:t xml:space="preserve"> сальдо=актив, кредитовое сальдо= =пассив); они возникают, если всякая получающаяся в результате деятельности предприятия </w:t>
      </w:r>
      <w:r>
        <w:lastRenderedPageBreak/>
        <w:t>прибыль и всякий убыток устанавливаются в числах в момент своего возникновения и сейчас же заносятся в счета</w:t>
      </w:r>
      <w:r w:rsidR="00471074">
        <w:t>.</w:t>
      </w:r>
    </w:p>
    <w:p w:rsidR="00471074" w:rsidRDefault="00205864" w:rsidP="00205864">
      <w:pPr>
        <w:spacing w:after="120" w:line="240" w:lineRule="auto"/>
      </w:pPr>
      <w:r>
        <w:t>Сальдо представл</w:t>
      </w:r>
      <w:r w:rsidR="00471074">
        <w:t>яет начальную стоимость соответ</w:t>
      </w:r>
      <w:r>
        <w:t xml:space="preserve">ствующего запаса благ, а не их инвентарную стоимость; поэтому необходима периодическая проверка </w:t>
      </w:r>
      <w:r w:rsidR="00471074">
        <w:t>счетов имущества</w:t>
      </w:r>
      <w:r>
        <w:t xml:space="preserve">, чтобы установить, соответствует ли исчисленный согласно сальдо запас действительно имеющейся и </w:t>
      </w:r>
      <w:r w:rsidR="00001B67">
        <w:t>установленной, по надлежащей оценке,</w:t>
      </w:r>
      <w:r>
        <w:t xml:space="preserve"> наличности</w:t>
      </w:r>
      <w:r w:rsidR="00471074">
        <w:t>.</w:t>
      </w:r>
    </w:p>
    <w:p w:rsidR="00471074" w:rsidRDefault="00205864" w:rsidP="00205864">
      <w:pPr>
        <w:spacing w:after="120" w:line="240" w:lineRule="auto"/>
      </w:pPr>
      <w:r>
        <w:t>Смешанные счета</w:t>
      </w:r>
      <w:r w:rsidR="00471074">
        <w:t xml:space="preserve"> </w:t>
      </w:r>
      <w:r>
        <w:t>—</w:t>
      </w:r>
      <w:r w:rsidR="00471074">
        <w:t xml:space="preserve"> </w:t>
      </w:r>
      <w:r>
        <w:t>это такие, которых сальдо представляет собою сумму или разность двух неизвестных величин, т.-е. стоимости имущества, с одной стороны, и убытка или прибыли с другой. Они возникают в том случае, если связанная с прибылью или убытком меновая операция   записывается в книги,</w:t>
      </w:r>
      <w:r w:rsidR="00471074">
        <w:t xml:space="preserve"> как чисто меновая операция, т.</w:t>
      </w:r>
      <w:r>
        <w:t>е. если прибыль или убыток и не устанавливается сейчас же в числах, и не записывается в книги</w:t>
      </w:r>
      <w:r w:rsidR="00471074">
        <w:t>.</w:t>
      </w:r>
    </w:p>
    <w:p w:rsidR="00205864" w:rsidRDefault="00205864" w:rsidP="00471074">
      <w:pPr>
        <w:spacing w:after="0" w:line="240" w:lineRule="auto"/>
      </w:pPr>
      <w:r>
        <w:t>Для разложения сальдо смешанных счетов на две части (запас благ, с одной стороны, убыток или прибыль, с другой) надлежит прежде всего определить запас благ посредством работы, лежащей вне бухгалтерии (инвентаризация), придерживаясь следующей формулы:</w:t>
      </w:r>
    </w:p>
    <w:p w:rsidR="00205864" w:rsidRDefault="00205864" w:rsidP="00471074">
      <w:pPr>
        <w:spacing w:after="120" w:line="240" w:lineRule="auto"/>
        <w:ind w:left="708"/>
      </w:pPr>
      <w:r>
        <w:t>х = начальная стоимость отчужденной, выбывшей части товаров;</w:t>
      </w:r>
      <w:r w:rsidR="00471074">
        <w:br/>
        <w:t xml:space="preserve">ц </w:t>
      </w:r>
      <w:r>
        <w:t>= начальная стоимос</w:t>
      </w:r>
      <w:r w:rsidR="00471074">
        <w:t>ть остающейся еще части товаров</w:t>
      </w:r>
      <w:r>
        <w:t>;</w:t>
      </w:r>
      <w:r w:rsidR="00471074">
        <w:br/>
      </w:r>
      <w:r>
        <w:t xml:space="preserve">х </w:t>
      </w:r>
      <w:r w:rsidR="00471074">
        <w:t>+</w:t>
      </w:r>
      <w:r>
        <w:t xml:space="preserve"> ц = вся заприходованная стоимост</w:t>
      </w:r>
      <w:r w:rsidR="00471074">
        <w:t>ь (дебет) имущественного счета;</w:t>
      </w:r>
      <w:r w:rsidR="00471074">
        <w:br/>
      </w:r>
      <w:r>
        <w:t>х + пр = стоимость в расходе отчужденной части при накидке на прибыль «п</w:t>
      </w:r>
      <w:r w:rsidR="00471074">
        <w:t>р»;</w:t>
      </w:r>
      <w:r w:rsidR="00471074">
        <w:br/>
      </w:r>
      <w:r>
        <w:t xml:space="preserve">х </w:t>
      </w:r>
      <w:r w:rsidR="00471074">
        <w:t>–</w:t>
      </w:r>
      <w:r>
        <w:t xml:space="preserve"> у = стоимость в расходе отчужденной части при убытке «у».</w:t>
      </w:r>
    </w:p>
    <w:p w:rsidR="00471074" w:rsidRDefault="00471074" w:rsidP="00205864">
      <w:pPr>
        <w:spacing w:after="120" w:line="240" w:lineRule="auto"/>
      </w:pPr>
      <w:r>
        <w:rPr>
          <w:noProof/>
          <w:lang w:eastAsia="ru-RU"/>
        </w:rPr>
        <w:drawing>
          <wp:inline distT="0" distB="0" distL="0" distR="0">
            <wp:extent cx="4629150"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Разложение сальдо смешанных счетов.jpg"/>
                    <pic:cNvPicPr/>
                  </pic:nvPicPr>
                  <pic:blipFill>
                    <a:blip r:embed="rId13">
                      <a:extLst>
                        <a:ext uri="{28A0092B-C50C-407E-A947-70E740481C1C}">
                          <a14:useLocalDpi xmlns:a14="http://schemas.microsoft.com/office/drawing/2010/main" val="0"/>
                        </a:ext>
                      </a:extLst>
                    </a:blip>
                    <a:stretch>
                      <a:fillRect/>
                    </a:stretch>
                  </pic:blipFill>
                  <pic:spPr>
                    <a:xfrm>
                      <a:off x="0" y="0"/>
                      <a:ext cx="4629150" cy="1181100"/>
                    </a:xfrm>
                    <a:prstGeom prst="rect">
                      <a:avLst/>
                    </a:prstGeom>
                  </pic:spPr>
                </pic:pic>
              </a:graphicData>
            </a:graphic>
          </wp:inline>
        </w:drawing>
      </w:r>
    </w:p>
    <w:p w:rsidR="00471074" w:rsidRDefault="00471074" w:rsidP="00205864">
      <w:pPr>
        <w:spacing w:after="120" w:line="240" w:lineRule="auto"/>
      </w:pPr>
      <w:r>
        <w:t>Рис. 4. Разложение сальдо смешанных счетов</w:t>
      </w:r>
    </w:p>
    <w:p w:rsidR="00205864" w:rsidRDefault="00471074" w:rsidP="00205864">
      <w:pPr>
        <w:spacing w:after="120" w:line="240" w:lineRule="auto"/>
      </w:pPr>
      <w:r>
        <w:t>С</w:t>
      </w:r>
      <w:r w:rsidR="00205864">
        <w:t>альдо см</w:t>
      </w:r>
      <w:r>
        <w:t>ешанного счета пред</w:t>
      </w:r>
      <w:r w:rsidR="00205864">
        <w:t>ставляет соб</w:t>
      </w:r>
      <w:r>
        <w:t>ою алгебраическую сумму двух не</w:t>
      </w:r>
      <w:r w:rsidR="00205864">
        <w:t xml:space="preserve">известных величин, а именно, еще имеющейся в наличности (не пущенной в оборот) составной части имущества </w:t>
      </w:r>
      <w:r w:rsidR="00205864" w:rsidRPr="00471074">
        <w:rPr>
          <w:rFonts w:asciiTheme="majorHAnsi" w:hAnsiTheme="majorHAnsi"/>
          <w:i/>
        </w:rPr>
        <w:t>ц</w:t>
      </w:r>
      <w:r>
        <w:t xml:space="preserve"> и прибыли или убытка </w:t>
      </w:r>
      <w:r w:rsidRPr="00471074">
        <w:rPr>
          <w:rFonts w:asciiTheme="majorHAnsi" w:hAnsiTheme="majorHAnsi"/>
          <w:i/>
        </w:rPr>
        <w:t>пр/у</w:t>
      </w:r>
      <w:r>
        <w:t>. В</w:t>
      </w:r>
      <w:r w:rsidR="00205864">
        <w:t xml:space="preserve">озможны два решения: или посредством </w:t>
      </w:r>
      <w:r w:rsidR="00205864" w:rsidRPr="00471074">
        <w:rPr>
          <w:i/>
        </w:rPr>
        <w:t>инвентаризации</w:t>
      </w:r>
      <w:r w:rsidR="00205864">
        <w:t xml:space="preserve"> определить имущество </w:t>
      </w:r>
      <w:r w:rsidR="00205864" w:rsidRPr="00471074">
        <w:rPr>
          <w:rFonts w:asciiTheme="majorHAnsi" w:hAnsiTheme="majorHAnsi"/>
          <w:i/>
        </w:rPr>
        <w:t>ц</w:t>
      </w:r>
      <w:r w:rsidR="00205864">
        <w:t>, или посредством др</w:t>
      </w:r>
      <w:r>
        <w:t>угого подсобного средства, например</w:t>
      </w:r>
      <w:r w:rsidR="00205864">
        <w:t xml:space="preserve">, </w:t>
      </w:r>
      <w:r w:rsidR="00205864" w:rsidRPr="00471074">
        <w:rPr>
          <w:i/>
        </w:rPr>
        <w:t>калькуляции</w:t>
      </w:r>
      <w:r>
        <w:t>, вычислить прибыль или убыток</w:t>
      </w:r>
      <w:r w:rsidR="00205864">
        <w:t>, и подставить в уравнение.</w:t>
      </w:r>
    </w:p>
    <w:p w:rsidR="00205864" w:rsidRDefault="00205864" w:rsidP="00205864">
      <w:pPr>
        <w:spacing w:after="120" w:line="240" w:lineRule="auto"/>
      </w:pPr>
      <w:r>
        <w:t xml:space="preserve">Систематическая бухгалтерия со смешанными счетами достигает своей цели только посредством дополнительной работы — инвентаризации тех составных частей имущества, для которых ведутся смешанные счета. </w:t>
      </w:r>
      <w:r w:rsidR="00471074">
        <w:t xml:space="preserve">Потому смешанные счета </w:t>
      </w:r>
      <w:r>
        <w:t>по возможности разлагают на чисто имущественный</w:t>
      </w:r>
      <w:r w:rsidR="00471074">
        <w:t xml:space="preserve"> счет и чисто результатный счет. Например, с</w:t>
      </w:r>
      <w:r>
        <w:t>чет иностранной валюты = счет наличности</w:t>
      </w:r>
      <w:r w:rsidR="00471074">
        <w:t xml:space="preserve"> инвалюты и счет курсовых разниц, </w:t>
      </w:r>
      <w:r w:rsidR="00FA27B7">
        <w:t>с</w:t>
      </w:r>
      <w:r>
        <w:t>чет ценных бумаг</w:t>
      </w:r>
      <w:r w:rsidR="00FA27B7">
        <w:t xml:space="preserve"> =</w:t>
      </w:r>
      <w:r>
        <w:t xml:space="preserve"> счет наличности ценных бум</w:t>
      </w:r>
      <w:r w:rsidR="00FA27B7">
        <w:t>аг и счет дохода с ценных бумаг, с</w:t>
      </w:r>
      <w:r>
        <w:t xml:space="preserve">чет товаров </w:t>
      </w:r>
      <w:r w:rsidR="00FA27B7">
        <w:t xml:space="preserve">= </w:t>
      </w:r>
      <w:r>
        <w:t>счет покупки товар</w:t>
      </w:r>
      <w:r w:rsidR="00FA27B7">
        <w:t>ов и счет продажи товаров, и т.</w:t>
      </w:r>
      <w:r>
        <w:t>д.</w:t>
      </w:r>
    </w:p>
    <w:p w:rsidR="00205864" w:rsidRDefault="00205864" w:rsidP="00FA27B7">
      <w:pPr>
        <w:pStyle w:val="2"/>
      </w:pPr>
      <w:r>
        <w:t>Ч</w:t>
      </w:r>
      <w:r w:rsidR="00FA27B7">
        <w:t xml:space="preserve">асть </w:t>
      </w:r>
      <w:r w:rsidR="00FA27B7">
        <w:rPr>
          <w:lang w:val="en-US"/>
        </w:rPr>
        <w:t>II</w:t>
      </w:r>
      <w:r>
        <w:t>.</w:t>
      </w:r>
      <w:r w:rsidR="00FA27B7">
        <w:t xml:space="preserve"> Правовые основы бухгалтерии</w:t>
      </w:r>
    </w:p>
    <w:p w:rsidR="00205864" w:rsidRDefault="00FA27B7" w:rsidP="00205864">
      <w:pPr>
        <w:spacing w:after="120" w:line="240" w:lineRule="auto"/>
      </w:pPr>
      <w:r>
        <w:t>К</w:t>
      </w:r>
      <w:r w:rsidR="00205864">
        <w:t>упец может по своему усмотрению решать, какие книги положить в основу своей бухгалтерии. Только в некоторых странах (Франция, Италия, Испания) предписывается обязательное ведение определенных торговых книг. Свобода выбора торговых книг имеет большое значение; благодаря ей предприниматель может вполне приноровить свои основные и вспомогательные книги, а также форму бухгалтерии к потребностям и характеру своего предприятия.</w:t>
      </w:r>
    </w:p>
    <w:p w:rsidR="00FA27B7" w:rsidRDefault="00205864" w:rsidP="00FA27B7">
      <w:pPr>
        <w:spacing w:after="120" w:line="240" w:lineRule="auto"/>
      </w:pPr>
      <w:r>
        <w:t>Книги должны быть переплетены и страницы их пронумерованы. Следует избегать оставлять незаполненные места</w:t>
      </w:r>
      <w:r w:rsidR="00FA27B7">
        <w:t>.</w:t>
      </w:r>
      <w:r>
        <w:t xml:space="preserve"> Подчистки недопустимы ни при каких условиях, так как книга с подчистками не заслуживает никакого доверия</w:t>
      </w:r>
      <w:r w:rsidR="00FA27B7">
        <w:t>. Та бухгалтерия не соответ</w:t>
      </w:r>
      <w:r>
        <w:t>ствует требованиям закона, в которой учету подвергается только денежная стоимость частей имущества и не ведется их количественный учет. Инвентарь представляет собою опись расположенных по хозяйственным и юридическим категориям всех принадлежащих хозяйству активных и пассивных составных частей имущества: земельных участков, требований, долгов, наличных денег, других имущественных предметов. Все элементы этого инвентаря должны быть выражены в деньгах</w:t>
      </w:r>
      <w:r w:rsidR="00FA27B7">
        <w:t>.</w:t>
      </w:r>
    </w:p>
    <w:p w:rsidR="00205864" w:rsidRDefault="00205864" w:rsidP="00205864">
      <w:pPr>
        <w:spacing w:after="120" w:line="240" w:lineRule="auto"/>
      </w:pPr>
      <w:r>
        <w:lastRenderedPageBreak/>
        <w:t xml:space="preserve">Закон обязывает коммерсанта составлять инвентарь </w:t>
      </w:r>
      <w:r w:rsidR="00FA27B7">
        <w:t>и</w:t>
      </w:r>
      <w:r>
        <w:t xml:space="preserve"> баланс при истечении каждого операционного года. Купцы обязаны сохранять свои торговые книги до истечения десяти лет, считая со дня последней записи в них. То же самое относится к получаемым деловым письмам и копиям отосланных деловых писем, а также к инвентарям и балансам.</w:t>
      </w:r>
      <w:r w:rsidR="00FA27B7">
        <w:t xml:space="preserve"> Нельзя уничтожать ни одного документа, на котором основана какая-либо запись. Ни один подлинный документ не должен подвергаться уничтожению и заменяться копией.</w:t>
      </w:r>
    </w:p>
    <w:p w:rsidR="00205864" w:rsidRPr="00FA27B7" w:rsidRDefault="00FA27B7" w:rsidP="00FA27B7">
      <w:pPr>
        <w:spacing w:after="120" w:line="240" w:lineRule="auto"/>
        <w:ind w:left="708"/>
        <w:rPr>
          <w:i/>
        </w:rPr>
      </w:pPr>
      <w:r w:rsidRPr="00FA27B7">
        <w:rPr>
          <w:i/>
        </w:rPr>
        <w:t>П</w:t>
      </w:r>
      <w:r w:rsidR="00205864" w:rsidRPr="00FA27B7">
        <w:rPr>
          <w:i/>
        </w:rPr>
        <w:t xml:space="preserve">редписания закона относятся к записям или к </w:t>
      </w:r>
      <w:r w:rsidRPr="00FA27B7">
        <w:rPr>
          <w:i/>
        </w:rPr>
        <w:t>ведению</w:t>
      </w:r>
      <w:r w:rsidR="00205864" w:rsidRPr="00FA27B7">
        <w:rPr>
          <w:i/>
        </w:rPr>
        <w:t xml:space="preserve"> книг</w:t>
      </w:r>
      <w:r w:rsidRPr="00FA27B7">
        <w:rPr>
          <w:i/>
        </w:rPr>
        <w:t>,</w:t>
      </w:r>
      <w:r w:rsidR="00205864" w:rsidRPr="00FA27B7">
        <w:rPr>
          <w:i/>
        </w:rPr>
        <w:t xml:space="preserve"> а не к науке бухгалтерии, которая не связана предписаниями закона, а вполне свободна, как это и должно быть.</w:t>
      </w:r>
    </w:p>
    <w:p w:rsidR="00205864" w:rsidRDefault="00205864" w:rsidP="00205864">
      <w:pPr>
        <w:spacing w:after="120" w:line="240" w:lineRule="auto"/>
      </w:pPr>
      <w:r>
        <w:t xml:space="preserve"> Если бы это требование строго соблюдалось, возможно было бы предотвратить не мало споров и процессов; это правило распространяется на спецификации веса, на данные инвентаризации, на производственные книги, контроль работы, выплату заработной платы и жалованья, расходование материалов, черновую кассу и пр. </w:t>
      </w:r>
    </w:p>
    <w:p w:rsidR="00205864" w:rsidRDefault="00205864" w:rsidP="00FA27B7">
      <w:pPr>
        <w:pStyle w:val="2"/>
      </w:pPr>
      <w:r>
        <w:t>Ч</w:t>
      </w:r>
      <w:r w:rsidR="00FA27B7">
        <w:t xml:space="preserve">асть </w:t>
      </w:r>
      <w:r w:rsidR="00FA27B7">
        <w:rPr>
          <w:lang w:val="en-US"/>
        </w:rPr>
        <w:t>III</w:t>
      </w:r>
      <w:r>
        <w:t>.</w:t>
      </w:r>
      <w:r w:rsidR="00FA27B7">
        <w:t xml:space="preserve"> </w:t>
      </w:r>
      <w:r>
        <w:t>Практика ведения книг или хозяйственные</w:t>
      </w:r>
      <w:r w:rsidR="00FA27B7">
        <w:t xml:space="preserve"> основы бухгалтерии</w:t>
      </w:r>
    </w:p>
    <w:p w:rsidR="00205864" w:rsidRDefault="00205864" w:rsidP="00FA27B7">
      <w:pPr>
        <w:pStyle w:val="3"/>
      </w:pPr>
      <w:r>
        <w:t>А. Взаимоотношени</w:t>
      </w:r>
      <w:r w:rsidR="00FA27B7">
        <w:t>я между ведением книг, промысло</w:t>
      </w:r>
      <w:r>
        <w:t>вой деятельностью и организацией хозяйства.</w:t>
      </w:r>
    </w:p>
    <w:p w:rsidR="00996889" w:rsidRDefault="00996889" w:rsidP="00996889">
      <w:pPr>
        <w:spacing w:after="120" w:line="240" w:lineRule="auto"/>
        <w:ind w:left="708"/>
      </w:pPr>
      <w:r w:rsidRPr="00996889">
        <w:t>Двойная бухгалтерия представляет собою одно из прекраснейших человеческих изобретений, и каждый хороший хозяин должен пр</w:t>
      </w:r>
      <w:r>
        <w:t>именять ее в своем хозяйстве</w:t>
      </w:r>
      <w:r>
        <w:br/>
      </w:r>
      <w:r w:rsidRPr="00996889">
        <w:rPr>
          <w:i/>
        </w:rPr>
        <w:t>Гёте. Учебные годы Вильгельма Мейстера</w:t>
      </w:r>
    </w:p>
    <w:p w:rsidR="00205864" w:rsidRDefault="00205864" w:rsidP="00205864">
      <w:pPr>
        <w:spacing w:after="120" w:line="240" w:lineRule="auto"/>
      </w:pPr>
      <w:r>
        <w:t>Первое, чт</w:t>
      </w:r>
      <w:r w:rsidR="00996889">
        <w:t>о</w:t>
      </w:r>
      <w:r>
        <w:t xml:space="preserve"> требуется от бухгалтера,</w:t>
      </w:r>
      <w:r w:rsidR="00996889">
        <w:t xml:space="preserve"> </w:t>
      </w:r>
      <w:r>
        <w:t>—</w:t>
      </w:r>
      <w:r w:rsidR="00996889">
        <w:t xml:space="preserve"> это основательное знание су</w:t>
      </w:r>
      <w:r>
        <w:t>щества бухгалтерии; второе—это такое усвоение характера данного хозяйственного предприятия, которое дало бы ему возможность правильно применить систему к данному частному случаю, чтобы его счетоводство было при</w:t>
      </w:r>
      <w:r w:rsidR="00996889">
        <w:t>способлено к данному хозяйству.</w:t>
      </w:r>
    </w:p>
    <w:p w:rsidR="00205864" w:rsidRDefault="00205864" w:rsidP="00205864">
      <w:pPr>
        <w:spacing w:after="120" w:line="240" w:lineRule="auto"/>
      </w:pPr>
      <w:r>
        <w:t>Бухгалтерия не является самостоятельным или самодеятельным аппаратом в хозяйственной жизни; она не играет в ней никакой инициативной или активной роли, и скорее следует по следам, оставляемым хозяйственной деятельностью, или идет рядом с нею, пассивно доставляя отчетный материал</w:t>
      </w:r>
      <w:r w:rsidR="00996889">
        <w:t xml:space="preserve">. </w:t>
      </w:r>
      <w:r w:rsidR="00996889" w:rsidRPr="00996889">
        <w:t>Отсюда и проистекает предрассудок против бухгалтерии. Нередко слышишь в торговых кругах: «главное—совершать операции, а не записывать их»</w:t>
      </w:r>
      <w:r w:rsidR="00996889">
        <w:t>. Однако</w:t>
      </w:r>
      <w:r w:rsidR="00996889" w:rsidRPr="00996889">
        <w:t xml:space="preserve"> бухгалтерия, как историография отдельного хозяйства, дает возможность безошибочно судить о выполненной работе и является необходимой для определения путей будущих работ предприятия. Главная задача отнюдь не дела делать, а при помощи заключения договоров и совершения сделок пускать в оборот капитал так, чтобы он сохранялся и увеличивался в размере. В это</w:t>
      </w:r>
      <w:r w:rsidR="00996889">
        <w:t>м основная цель вся</w:t>
      </w:r>
      <w:r w:rsidR="00996889" w:rsidRPr="00996889">
        <w:t>кой хозяйственной деятельности. Достигнута ли и как достигнута эта цель в прошлом, как может быть она достигнута в будущем,</w:t>
      </w:r>
      <w:r w:rsidR="00996889">
        <w:t xml:space="preserve"> — это может сказать то</w:t>
      </w:r>
      <w:r w:rsidR="00996889" w:rsidRPr="00996889">
        <w:t>лько бухгалтерия, а также тесно связанная с ней и зависящая от нее калькуляция.</w:t>
      </w:r>
    </w:p>
    <w:p w:rsidR="00205864" w:rsidRDefault="00996889" w:rsidP="00205864">
      <w:pPr>
        <w:spacing w:after="120" w:line="240" w:lineRule="auto"/>
      </w:pPr>
      <w:r>
        <w:t>Бухгалтерия</w:t>
      </w:r>
      <w:r w:rsidR="00205864">
        <w:t>, как и, впрочем, всякая история, не может создавать никаких документов. Она остается беспомощной и бездеятельной до тех пор, пока хозяйственная деятельность не даст ей необходимых документов, как основания для ее записей. Бухгалтерия есть и остается на службе хозяйственной деятельности; она, сл</w:t>
      </w:r>
      <w:r>
        <w:t>едо</w:t>
      </w:r>
      <w:r w:rsidR="00205864">
        <w:t>вательно, подчинена последней.</w:t>
      </w:r>
    </w:p>
    <w:p w:rsidR="00205864" w:rsidRDefault="00205864" w:rsidP="00996889">
      <w:pPr>
        <w:pStyle w:val="3"/>
      </w:pPr>
      <w:r>
        <w:t xml:space="preserve">Б. </w:t>
      </w:r>
      <w:r w:rsidR="00996889">
        <w:t>Общая организация бухгалтерии: к</w:t>
      </w:r>
      <w:r>
        <w:t>ниги и их</w:t>
      </w:r>
      <w:r w:rsidR="00996889">
        <w:t xml:space="preserve"> взаимная связь</w:t>
      </w:r>
    </w:p>
    <w:p w:rsidR="00996889" w:rsidRDefault="00205864" w:rsidP="00205864">
      <w:pPr>
        <w:spacing w:after="120" w:line="240" w:lineRule="auto"/>
      </w:pPr>
      <w:r>
        <w:t>Между начальным и конечным пунктом лежит годи</w:t>
      </w:r>
      <w:r w:rsidR="00996889">
        <w:t>чная хозяйственная деятельность. Ведение книг</w:t>
      </w:r>
      <w:r>
        <w:t xml:space="preserve"> прослеживает развитие операций предприятия в двух направлениях. Первое из них состоит в производстве главной записи в систематических книгах при помощи законченной системы счетов. Второе направление выражае</w:t>
      </w:r>
      <w:r w:rsidR="00996889">
        <w:t>тся в разнообразном контроле, т.</w:t>
      </w:r>
      <w:r>
        <w:t>е. в производстве вспомогательных записей в вспомогательных</w:t>
      </w:r>
      <w:r w:rsidR="00996889">
        <w:t xml:space="preserve"> книгах (рис. 5).</w:t>
      </w:r>
    </w:p>
    <w:p w:rsidR="00996889" w:rsidRDefault="00996889" w:rsidP="00205864">
      <w:pPr>
        <w:spacing w:after="120" w:line="240" w:lineRule="auto"/>
      </w:pPr>
      <w:r>
        <w:rPr>
          <w:noProof/>
          <w:lang w:eastAsia="ru-RU"/>
        </w:rPr>
        <w:lastRenderedPageBreak/>
        <w:drawing>
          <wp:inline distT="0" distB="0" distL="0" distR="0">
            <wp:extent cx="5941695" cy="3287395"/>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Схема общей организации бухгалтерии. Книги в их взаимной связи.jpg"/>
                    <pic:cNvPicPr/>
                  </pic:nvPicPr>
                  <pic:blipFill>
                    <a:blip r:embed="rId14">
                      <a:extLst>
                        <a:ext uri="{28A0092B-C50C-407E-A947-70E740481C1C}">
                          <a14:useLocalDpi xmlns:a14="http://schemas.microsoft.com/office/drawing/2010/main" val="0"/>
                        </a:ext>
                      </a:extLst>
                    </a:blip>
                    <a:stretch>
                      <a:fillRect/>
                    </a:stretch>
                  </pic:blipFill>
                  <pic:spPr>
                    <a:xfrm>
                      <a:off x="0" y="0"/>
                      <a:ext cx="5941695" cy="3287395"/>
                    </a:xfrm>
                    <a:prstGeom prst="rect">
                      <a:avLst/>
                    </a:prstGeom>
                  </pic:spPr>
                </pic:pic>
              </a:graphicData>
            </a:graphic>
          </wp:inline>
        </w:drawing>
      </w:r>
    </w:p>
    <w:p w:rsidR="00996889" w:rsidRDefault="00996889" w:rsidP="00205864">
      <w:pPr>
        <w:spacing w:after="120" w:line="240" w:lineRule="auto"/>
      </w:pPr>
      <w:r>
        <w:t>Рис. 5. Схема общей организации бухгалтерии. Книги в их взаимной связи</w:t>
      </w:r>
    </w:p>
    <w:p w:rsidR="00205864" w:rsidRDefault="00587163" w:rsidP="00205864">
      <w:pPr>
        <w:spacing w:after="120" w:line="240" w:lineRule="auto"/>
      </w:pPr>
      <w:r>
        <w:t>М</w:t>
      </w:r>
      <w:r w:rsidR="00205864">
        <w:t>ы должны различать заключительные балансы двух родов:</w:t>
      </w:r>
      <w:r>
        <w:t xml:space="preserve"> во-первых, составленные до распреде</w:t>
      </w:r>
      <w:r w:rsidR="00205864">
        <w:t>ления прибыли, и, во-вторых, составленные после распределения последней. Балансы первого рода, которые по германскому закону и подлежат опубликованию, называются обычно предварительными, а балансы второго рода— окончательными.</w:t>
      </w:r>
      <w:r>
        <w:t xml:space="preserve"> </w:t>
      </w:r>
      <w:r w:rsidR="00205864">
        <w:t>Формула предварительного баланса:</w:t>
      </w:r>
    </w:p>
    <w:p w:rsidR="00587163" w:rsidRDefault="00587163" w:rsidP="00587163">
      <w:pPr>
        <w:spacing w:after="120" w:line="240" w:lineRule="auto"/>
        <w:ind w:left="708"/>
      </w:pPr>
      <w:r>
        <w:rPr>
          <w:rFonts w:asciiTheme="majorHAnsi" w:hAnsiTheme="majorHAnsi"/>
          <w:i/>
        </w:rPr>
        <w:t>А</w:t>
      </w:r>
      <w:r w:rsidRPr="00587163">
        <w:rPr>
          <w:rFonts w:asciiTheme="majorHAnsi" w:hAnsiTheme="majorHAnsi"/>
          <w:i/>
          <w:vertAlign w:val="subscript"/>
        </w:rPr>
        <w:t>1</w:t>
      </w:r>
      <w:r>
        <w:rPr>
          <w:rFonts w:asciiTheme="majorHAnsi" w:hAnsiTheme="majorHAnsi"/>
          <w:i/>
        </w:rPr>
        <w:t xml:space="preserve"> </w:t>
      </w:r>
      <w:r w:rsidRPr="00A444A6">
        <w:rPr>
          <w:rFonts w:asciiTheme="majorHAnsi" w:hAnsiTheme="majorHAnsi"/>
          <w:i/>
        </w:rPr>
        <w:t xml:space="preserve">= </w:t>
      </w:r>
      <w:r>
        <w:rPr>
          <w:rFonts w:asciiTheme="majorHAnsi" w:hAnsiTheme="majorHAnsi"/>
          <w:i/>
        </w:rPr>
        <w:t>П</w:t>
      </w:r>
      <w:r w:rsidRPr="00587163">
        <w:rPr>
          <w:rFonts w:asciiTheme="majorHAnsi" w:hAnsiTheme="majorHAnsi"/>
          <w:i/>
          <w:vertAlign w:val="subscript"/>
        </w:rPr>
        <w:t>1</w:t>
      </w:r>
      <w:r>
        <w:rPr>
          <w:rFonts w:asciiTheme="majorHAnsi" w:hAnsiTheme="majorHAnsi"/>
          <w:i/>
        </w:rPr>
        <w:t xml:space="preserve"> + </w:t>
      </w:r>
      <w:r w:rsidRPr="0013508F">
        <w:rPr>
          <w:rFonts w:asciiTheme="majorHAnsi" w:hAnsiTheme="majorHAnsi"/>
          <w:i/>
        </w:rPr>
        <w:t>К</w:t>
      </w:r>
      <w:r w:rsidRPr="00587163">
        <w:rPr>
          <w:rFonts w:asciiTheme="majorHAnsi" w:hAnsiTheme="majorHAnsi"/>
          <w:i/>
          <w:vertAlign w:val="subscript"/>
        </w:rPr>
        <w:t>0</w:t>
      </w:r>
      <w:r>
        <w:rPr>
          <w:rFonts w:asciiTheme="majorHAnsi" w:hAnsiTheme="majorHAnsi"/>
          <w:i/>
        </w:rPr>
        <w:t xml:space="preserve"> + Пр</w:t>
      </w:r>
    </w:p>
    <w:p w:rsidR="00205864" w:rsidRDefault="00205864" w:rsidP="00205864">
      <w:pPr>
        <w:spacing w:after="120" w:line="240" w:lineRule="auto"/>
      </w:pPr>
      <w:r>
        <w:t>В большинстве случаев прибыль делится на три части:</w:t>
      </w:r>
    </w:p>
    <w:p w:rsidR="00587163" w:rsidRDefault="00587163" w:rsidP="00587163">
      <w:pPr>
        <w:spacing w:after="120" w:line="240" w:lineRule="auto"/>
        <w:ind w:left="708"/>
      </w:pPr>
      <w:r>
        <w:rPr>
          <w:rFonts w:asciiTheme="majorHAnsi" w:hAnsiTheme="majorHAnsi"/>
          <w:i/>
        </w:rPr>
        <w:t xml:space="preserve">Пр </w:t>
      </w:r>
      <w:r w:rsidRPr="00A444A6">
        <w:rPr>
          <w:rFonts w:asciiTheme="majorHAnsi" w:hAnsiTheme="majorHAnsi"/>
          <w:i/>
        </w:rPr>
        <w:t xml:space="preserve">= </w:t>
      </w:r>
      <w:r>
        <w:rPr>
          <w:rFonts w:asciiTheme="majorHAnsi" w:hAnsiTheme="majorHAnsi"/>
          <w:i/>
        </w:rPr>
        <w:t>пр</w:t>
      </w:r>
      <w:r w:rsidRPr="00587163">
        <w:rPr>
          <w:rFonts w:asciiTheme="majorHAnsi" w:hAnsiTheme="majorHAnsi"/>
          <w:i/>
          <w:vertAlign w:val="subscript"/>
        </w:rPr>
        <w:t>1</w:t>
      </w:r>
      <w:r>
        <w:rPr>
          <w:rFonts w:asciiTheme="majorHAnsi" w:hAnsiTheme="majorHAnsi"/>
          <w:i/>
        </w:rPr>
        <w:t xml:space="preserve"> + пр</w:t>
      </w:r>
      <w:r>
        <w:rPr>
          <w:rFonts w:asciiTheme="majorHAnsi" w:hAnsiTheme="majorHAnsi"/>
          <w:i/>
          <w:vertAlign w:val="subscript"/>
        </w:rPr>
        <w:t>2</w:t>
      </w:r>
      <w:r>
        <w:rPr>
          <w:rFonts w:asciiTheme="majorHAnsi" w:hAnsiTheme="majorHAnsi"/>
          <w:i/>
        </w:rPr>
        <w:t xml:space="preserve"> +</w:t>
      </w:r>
      <w:r w:rsidRPr="00587163">
        <w:rPr>
          <w:rFonts w:asciiTheme="majorHAnsi" w:hAnsiTheme="majorHAnsi"/>
          <w:i/>
        </w:rPr>
        <w:t xml:space="preserve"> </w:t>
      </w:r>
      <w:r>
        <w:rPr>
          <w:rFonts w:asciiTheme="majorHAnsi" w:hAnsiTheme="majorHAnsi"/>
          <w:i/>
        </w:rPr>
        <w:t>пр</w:t>
      </w:r>
      <w:r>
        <w:rPr>
          <w:rFonts w:asciiTheme="majorHAnsi" w:hAnsiTheme="majorHAnsi"/>
          <w:i/>
          <w:vertAlign w:val="subscript"/>
        </w:rPr>
        <w:t>3</w:t>
      </w:r>
    </w:p>
    <w:p w:rsidR="00205864" w:rsidRDefault="00587163" w:rsidP="00205864">
      <w:pPr>
        <w:spacing w:after="120" w:line="240" w:lineRule="auto"/>
      </w:pPr>
      <w:r>
        <w:t xml:space="preserve">Одна часть, </w:t>
      </w:r>
      <w:r>
        <w:rPr>
          <w:rFonts w:asciiTheme="majorHAnsi" w:hAnsiTheme="majorHAnsi"/>
          <w:i/>
        </w:rPr>
        <w:t>пр</w:t>
      </w:r>
      <w:r w:rsidRPr="00587163">
        <w:rPr>
          <w:rFonts w:asciiTheme="majorHAnsi" w:hAnsiTheme="majorHAnsi"/>
          <w:i/>
          <w:vertAlign w:val="subscript"/>
        </w:rPr>
        <w:t>1</w:t>
      </w:r>
      <w:r w:rsidR="00205864">
        <w:t>, и</w:t>
      </w:r>
      <w:r>
        <w:t>дет на списания (погашения), т.</w:t>
      </w:r>
      <w:r w:rsidR="00205864">
        <w:t xml:space="preserve">е. служит для понижения стоимости актива. Из </w:t>
      </w:r>
      <w:r w:rsidR="00205864" w:rsidRPr="00587163">
        <w:rPr>
          <w:rFonts w:asciiTheme="majorHAnsi" w:hAnsiTheme="majorHAnsi"/>
          <w:i/>
        </w:rPr>
        <w:t>А</w:t>
      </w:r>
      <w:r w:rsidRPr="00587163">
        <w:rPr>
          <w:rFonts w:asciiTheme="majorHAnsi" w:hAnsiTheme="majorHAnsi"/>
          <w:i/>
          <w:vertAlign w:val="subscript"/>
        </w:rPr>
        <w:t>1</w:t>
      </w:r>
      <w:r w:rsidRPr="00587163">
        <w:rPr>
          <w:rFonts w:asciiTheme="majorHAnsi" w:hAnsiTheme="majorHAnsi"/>
          <w:i/>
        </w:rPr>
        <w:t xml:space="preserve"> </w:t>
      </w:r>
      <w:r>
        <w:t xml:space="preserve">– </w:t>
      </w:r>
      <w:r>
        <w:rPr>
          <w:rFonts w:asciiTheme="majorHAnsi" w:hAnsiTheme="majorHAnsi"/>
          <w:i/>
        </w:rPr>
        <w:t>пр</w:t>
      </w:r>
      <w:r w:rsidRPr="00587163">
        <w:rPr>
          <w:rFonts w:asciiTheme="majorHAnsi" w:hAnsiTheme="majorHAnsi"/>
          <w:i/>
          <w:vertAlign w:val="subscript"/>
        </w:rPr>
        <w:t>1</w:t>
      </w:r>
      <w:r>
        <w:rPr>
          <w:rFonts w:asciiTheme="majorHAnsi" w:hAnsiTheme="majorHAnsi"/>
          <w:i/>
          <w:vertAlign w:val="subscript"/>
        </w:rPr>
        <w:t xml:space="preserve"> </w:t>
      </w:r>
      <w:r w:rsidR="00205864">
        <w:t xml:space="preserve">получается </w:t>
      </w:r>
      <w:r w:rsidRPr="00587163">
        <w:rPr>
          <w:rFonts w:asciiTheme="majorHAnsi" w:hAnsiTheme="majorHAnsi"/>
          <w:i/>
        </w:rPr>
        <w:t>А</w:t>
      </w:r>
      <w:r>
        <w:rPr>
          <w:rFonts w:asciiTheme="majorHAnsi" w:hAnsiTheme="majorHAnsi"/>
          <w:i/>
          <w:vertAlign w:val="subscript"/>
        </w:rPr>
        <w:t>2</w:t>
      </w:r>
      <w:r w:rsidR="00205864">
        <w:t>.</w:t>
      </w:r>
      <w:r>
        <w:t xml:space="preserve"> </w:t>
      </w:r>
      <w:r w:rsidR="00205864">
        <w:t xml:space="preserve">Другая часть, </w:t>
      </w:r>
      <w:r w:rsidRPr="00587163">
        <w:rPr>
          <w:rFonts w:asciiTheme="majorHAnsi" w:hAnsiTheme="majorHAnsi"/>
          <w:i/>
        </w:rPr>
        <w:t>пр</w:t>
      </w:r>
      <w:r w:rsidRPr="00587163">
        <w:rPr>
          <w:rFonts w:asciiTheme="majorHAnsi" w:hAnsiTheme="majorHAnsi"/>
          <w:i/>
          <w:vertAlign w:val="subscript"/>
        </w:rPr>
        <w:t>2</w:t>
      </w:r>
      <w:r>
        <w:t xml:space="preserve">, </w:t>
      </w:r>
      <w:r w:rsidR="00205864">
        <w:t>пре</w:t>
      </w:r>
      <w:r>
        <w:t>вращается в пассив (долг). Это –</w:t>
      </w:r>
      <w:r w:rsidR="00205864">
        <w:t xml:space="preserve"> дивиденды, доходы участников, тантьемы, резервы на покрытие потерь (амортизация) и пассивные резервы.</w:t>
      </w:r>
      <w:r>
        <w:t xml:space="preserve"> </w:t>
      </w:r>
      <w:r w:rsidR="00205864">
        <w:t xml:space="preserve">Из </w:t>
      </w:r>
      <w:r w:rsidRPr="00587163">
        <w:rPr>
          <w:rFonts w:asciiTheme="majorHAnsi" w:hAnsiTheme="majorHAnsi"/>
          <w:i/>
        </w:rPr>
        <w:t>П</w:t>
      </w:r>
      <w:r w:rsidRPr="00587163">
        <w:rPr>
          <w:rFonts w:asciiTheme="majorHAnsi" w:hAnsiTheme="majorHAnsi"/>
          <w:i/>
          <w:vertAlign w:val="subscript"/>
        </w:rPr>
        <w:t>1</w:t>
      </w:r>
      <w:r w:rsidRPr="00587163">
        <w:rPr>
          <w:rFonts w:asciiTheme="majorHAnsi" w:hAnsiTheme="majorHAnsi"/>
          <w:i/>
        </w:rPr>
        <w:t xml:space="preserve"> +</w:t>
      </w:r>
      <w:r w:rsidR="00205864" w:rsidRPr="00587163">
        <w:rPr>
          <w:rFonts w:asciiTheme="majorHAnsi" w:hAnsiTheme="majorHAnsi"/>
        </w:rPr>
        <w:t xml:space="preserve"> </w:t>
      </w:r>
      <w:r w:rsidRPr="00587163">
        <w:rPr>
          <w:rFonts w:asciiTheme="majorHAnsi" w:hAnsiTheme="majorHAnsi"/>
          <w:i/>
        </w:rPr>
        <w:t>пр</w:t>
      </w:r>
      <w:r w:rsidRPr="00587163">
        <w:rPr>
          <w:rFonts w:asciiTheme="majorHAnsi" w:hAnsiTheme="majorHAnsi"/>
          <w:i/>
          <w:vertAlign w:val="subscript"/>
        </w:rPr>
        <w:t>2</w:t>
      </w:r>
      <w:r>
        <w:rPr>
          <w:rFonts w:asciiTheme="majorHAnsi" w:hAnsiTheme="majorHAnsi"/>
          <w:i/>
          <w:vertAlign w:val="subscript"/>
        </w:rPr>
        <w:t xml:space="preserve"> </w:t>
      </w:r>
      <w:r>
        <w:t xml:space="preserve">получается </w:t>
      </w:r>
      <w:r w:rsidRPr="00587163">
        <w:rPr>
          <w:rFonts w:asciiTheme="majorHAnsi" w:hAnsiTheme="majorHAnsi"/>
          <w:i/>
        </w:rPr>
        <w:t>П</w:t>
      </w:r>
      <w:r>
        <w:rPr>
          <w:rFonts w:asciiTheme="majorHAnsi" w:hAnsiTheme="majorHAnsi"/>
          <w:i/>
          <w:vertAlign w:val="subscript"/>
        </w:rPr>
        <w:t>2</w:t>
      </w:r>
      <w:r w:rsidR="00205864">
        <w:t>.</w:t>
      </w:r>
      <w:r>
        <w:t xml:space="preserve"> Остаток прибыли, </w:t>
      </w:r>
      <w:r w:rsidRPr="00587163">
        <w:rPr>
          <w:rFonts w:asciiTheme="majorHAnsi" w:hAnsiTheme="majorHAnsi"/>
          <w:i/>
        </w:rPr>
        <w:t>пр</w:t>
      </w:r>
      <w:r>
        <w:rPr>
          <w:rFonts w:asciiTheme="majorHAnsi" w:hAnsiTheme="majorHAnsi"/>
          <w:i/>
          <w:vertAlign w:val="subscript"/>
        </w:rPr>
        <w:t>3</w:t>
      </w:r>
      <w:r w:rsidR="00205864">
        <w:t>, прибавляется к собственному капиталу; он составляет увеличение собственного капитала у единоличной фирмы, товарищеского капитала торговых домов и резервного капитала акционерных компаний.</w:t>
      </w:r>
      <w:r>
        <w:t xml:space="preserve"> </w:t>
      </w:r>
      <w:r w:rsidR="00205864">
        <w:t xml:space="preserve">Из </w:t>
      </w:r>
      <w:r w:rsidRPr="00587163">
        <w:rPr>
          <w:rFonts w:asciiTheme="majorHAnsi" w:hAnsiTheme="majorHAnsi"/>
          <w:i/>
        </w:rPr>
        <w:t>К</w:t>
      </w:r>
      <w:r w:rsidRPr="00587163">
        <w:rPr>
          <w:rFonts w:asciiTheme="majorHAnsi" w:hAnsiTheme="majorHAnsi"/>
          <w:i/>
          <w:vertAlign w:val="subscript"/>
        </w:rPr>
        <w:t>0</w:t>
      </w:r>
      <w:r w:rsidRPr="00587163">
        <w:rPr>
          <w:rFonts w:asciiTheme="majorHAnsi" w:hAnsiTheme="majorHAnsi"/>
          <w:i/>
        </w:rPr>
        <w:t xml:space="preserve"> +</w:t>
      </w:r>
      <w:r>
        <w:t xml:space="preserve"> </w:t>
      </w:r>
      <w:r w:rsidRPr="00587163">
        <w:rPr>
          <w:rFonts w:asciiTheme="majorHAnsi" w:hAnsiTheme="majorHAnsi"/>
          <w:i/>
        </w:rPr>
        <w:t>пр</w:t>
      </w:r>
      <w:r w:rsidRPr="00587163">
        <w:rPr>
          <w:rFonts w:asciiTheme="majorHAnsi" w:hAnsiTheme="majorHAnsi"/>
          <w:i/>
          <w:vertAlign w:val="subscript"/>
        </w:rPr>
        <w:t>2</w:t>
      </w:r>
      <w:r>
        <w:t xml:space="preserve"> получается таким образом </w:t>
      </w:r>
      <w:r w:rsidRPr="00587163">
        <w:rPr>
          <w:rFonts w:asciiTheme="majorHAnsi" w:hAnsiTheme="majorHAnsi"/>
          <w:i/>
        </w:rPr>
        <w:t>К</w:t>
      </w:r>
      <w:r>
        <w:rPr>
          <w:rFonts w:asciiTheme="majorHAnsi" w:hAnsiTheme="majorHAnsi"/>
          <w:i/>
          <w:vertAlign w:val="subscript"/>
        </w:rPr>
        <w:t>2</w:t>
      </w:r>
      <w:r w:rsidR="00205864">
        <w:t>.</w:t>
      </w:r>
    </w:p>
    <w:p w:rsidR="00205864" w:rsidRDefault="00205864" w:rsidP="00205864">
      <w:pPr>
        <w:spacing w:after="120" w:line="240" w:lineRule="auto"/>
      </w:pPr>
      <w:r>
        <w:t>Предварительный баланс:</w:t>
      </w:r>
    </w:p>
    <w:p w:rsidR="00587163" w:rsidRDefault="00587163" w:rsidP="00587163">
      <w:pPr>
        <w:spacing w:after="120" w:line="240" w:lineRule="auto"/>
        <w:ind w:left="708"/>
      </w:pPr>
      <w:r>
        <w:rPr>
          <w:rFonts w:asciiTheme="majorHAnsi" w:hAnsiTheme="majorHAnsi"/>
          <w:i/>
        </w:rPr>
        <w:t>А</w:t>
      </w:r>
      <w:r w:rsidRPr="00587163">
        <w:rPr>
          <w:rFonts w:asciiTheme="majorHAnsi" w:hAnsiTheme="majorHAnsi"/>
          <w:i/>
          <w:vertAlign w:val="subscript"/>
        </w:rPr>
        <w:t>1</w:t>
      </w:r>
      <w:r>
        <w:rPr>
          <w:rFonts w:asciiTheme="majorHAnsi" w:hAnsiTheme="majorHAnsi"/>
          <w:i/>
        </w:rPr>
        <w:t xml:space="preserve"> </w:t>
      </w:r>
      <w:r w:rsidRPr="00A444A6">
        <w:rPr>
          <w:rFonts w:asciiTheme="majorHAnsi" w:hAnsiTheme="majorHAnsi"/>
          <w:i/>
        </w:rPr>
        <w:t xml:space="preserve">= </w:t>
      </w:r>
      <w:r>
        <w:rPr>
          <w:rFonts w:asciiTheme="majorHAnsi" w:hAnsiTheme="majorHAnsi"/>
          <w:i/>
        </w:rPr>
        <w:t>П</w:t>
      </w:r>
      <w:r w:rsidRPr="00587163">
        <w:rPr>
          <w:rFonts w:asciiTheme="majorHAnsi" w:hAnsiTheme="majorHAnsi"/>
          <w:i/>
          <w:vertAlign w:val="subscript"/>
        </w:rPr>
        <w:t>1</w:t>
      </w:r>
      <w:r>
        <w:rPr>
          <w:rFonts w:asciiTheme="majorHAnsi" w:hAnsiTheme="majorHAnsi"/>
          <w:i/>
        </w:rPr>
        <w:t xml:space="preserve"> + </w:t>
      </w:r>
      <w:r w:rsidRPr="0013508F">
        <w:rPr>
          <w:rFonts w:asciiTheme="majorHAnsi" w:hAnsiTheme="majorHAnsi"/>
          <w:i/>
        </w:rPr>
        <w:t>К</w:t>
      </w:r>
      <w:r w:rsidRPr="00587163">
        <w:rPr>
          <w:rFonts w:asciiTheme="majorHAnsi" w:hAnsiTheme="majorHAnsi"/>
          <w:i/>
          <w:vertAlign w:val="subscript"/>
        </w:rPr>
        <w:t>0</w:t>
      </w:r>
      <w:r>
        <w:rPr>
          <w:rFonts w:asciiTheme="majorHAnsi" w:hAnsiTheme="majorHAnsi"/>
          <w:i/>
        </w:rPr>
        <w:t xml:space="preserve"> + (пр</w:t>
      </w:r>
      <w:r w:rsidRPr="00587163">
        <w:rPr>
          <w:rFonts w:asciiTheme="majorHAnsi" w:hAnsiTheme="majorHAnsi"/>
          <w:i/>
          <w:vertAlign w:val="subscript"/>
        </w:rPr>
        <w:t>1</w:t>
      </w:r>
      <w:r>
        <w:rPr>
          <w:rFonts w:asciiTheme="majorHAnsi" w:hAnsiTheme="majorHAnsi"/>
          <w:i/>
        </w:rPr>
        <w:t xml:space="preserve"> + пр</w:t>
      </w:r>
      <w:r>
        <w:rPr>
          <w:rFonts w:asciiTheme="majorHAnsi" w:hAnsiTheme="majorHAnsi"/>
          <w:i/>
          <w:vertAlign w:val="subscript"/>
        </w:rPr>
        <w:t>2</w:t>
      </w:r>
      <w:r>
        <w:rPr>
          <w:rFonts w:asciiTheme="majorHAnsi" w:hAnsiTheme="majorHAnsi"/>
          <w:i/>
        </w:rPr>
        <w:t xml:space="preserve"> +</w:t>
      </w:r>
      <w:r w:rsidRPr="00587163">
        <w:rPr>
          <w:rFonts w:asciiTheme="majorHAnsi" w:hAnsiTheme="majorHAnsi"/>
          <w:i/>
        </w:rPr>
        <w:t xml:space="preserve"> </w:t>
      </w:r>
      <w:r>
        <w:rPr>
          <w:rFonts w:asciiTheme="majorHAnsi" w:hAnsiTheme="majorHAnsi"/>
          <w:i/>
        </w:rPr>
        <w:t>пр</w:t>
      </w:r>
      <w:r>
        <w:rPr>
          <w:rFonts w:asciiTheme="majorHAnsi" w:hAnsiTheme="majorHAnsi"/>
          <w:i/>
          <w:vertAlign w:val="subscript"/>
        </w:rPr>
        <w:t>3</w:t>
      </w:r>
      <w:r>
        <w:rPr>
          <w:rFonts w:asciiTheme="majorHAnsi" w:hAnsiTheme="majorHAnsi"/>
          <w:i/>
        </w:rPr>
        <w:t>)</w:t>
      </w:r>
    </w:p>
    <w:p w:rsidR="00205864" w:rsidRDefault="00205864" w:rsidP="00205864">
      <w:pPr>
        <w:spacing w:after="120" w:line="240" w:lineRule="auto"/>
      </w:pPr>
      <w:r>
        <w:t>Окончательный заключительный баланс:</w:t>
      </w:r>
    </w:p>
    <w:p w:rsidR="00587163" w:rsidRDefault="00587163" w:rsidP="00587163">
      <w:pPr>
        <w:spacing w:after="120" w:line="240" w:lineRule="auto"/>
        <w:ind w:left="708"/>
      </w:pPr>
      <w:r>
        <w:rPr>
          <w:rFonts w:asciiTheme="majorHAnsi" w:hAnsiTheme="majorHAnsi"/>
          <w:i/>
        </w:rPr>
        <w:t>А</w:t>
      </w:r>
      <w:r>
        <w:rPr>
          <w:rFonts w:asciiTheme="majorHAnsi" w:hAnsiTheme="majorHAnsi"/>
          <w:i/>
          <w:vertAlign w:val="subscript"/>
        </w:rPr>
        <w:t>2</w:t>
      </w:r>
      <w:r>
        <w:rPr>
          <w:rFonts w:asciiTheme="majorHAnsi" w:hAnsiTheme="majorHAnsi"/>
          <w:i/>
        </w:rPr>
        <w:t xml:space="preserve"> </w:t>
      </w:r>
      <w:r w:rsidRPr="00A444A6">
        <w:rPr>
          <w:rFonts w:asciiTheme="majorHAnsi" w:hAnsiTheme="majorHAnsi"/>
          <w:i/>
        </w:rPr>
        <w:t xml:space="preserve">= </w:t>
      </w:r>
      <w:r>
        <w:rPr>
          <w:rFonts w:asciiTheme="majorHAnsi" w:hAnsiTheme="majorHAnsi"/>
          <w:i/>
        </w:rPr>
        <w:t>П</w:t>
      </w:r>
      <w:r>
        <w:rPr>
          <w:rFonts w:asciiTheme="majorHAnsi" w:hAnsiTheme="majorHAnsi"/>
          <w:i/>
          <w:vertAlign w:val="subscript"/>
        </w:rPr>
        <w:t>2</w:t>
      </w:r>
      <w:r>
        <w:rPr>
          <w:rFonts w:asciiTheme="majorHAnsi" w:hAnsiTheme="majorHAnsi"/>
          <w:i/>
        </w:rPr>
        <w:t xml:space="preserve"> + </w:t>
      </w:r>
      <w:r w:rsidRPr="0013508F">
        <w:rPr>
          <w:rFonts w:asciiTheme="majorHAnsi" w:hAnsiTheme="majorHAnsi"/>
          <w:i/>
        </w:rPr>
        <w:t>К</w:t>
      </w:r>
      <w:r>
        <w:rPr>
          <w:rFonts w:asciiTheme="majorHAnsi" w:hAnsiTheme="majorHAnsi"/>
          <w:i/>
          <w:vertAlign w:val="subscript"/>
        </w:rPr>
        <w:t>2</w:t>
      </w:r>
    </w:p>
    <w:p w:rsidR="00205864" w:rsidRDefault="00205864" w:rsidP="00205864">
      <w:pPr>
        <w:spacing w:after="120" w:line="240" w:lineRule="auto"/>
      </w:pPr>
      <w:r>
        <w:t>Последний является одновременно начинательным балансом для нового операционного года.</w:t>
      </w:r>
    </w:p>
    <w:p w:rsidR="00205864" w:rsidRDefault="00205864" w:rsidP="00205864">
      <w:pPr>
        <w:spacing w:after="120" w:line="240" w:lineRule="auto"/>
      </w:pPr>
      <w:r>
        <w:t>Законченная бухгалтерия, построенная на вступительном балансе, состоит в двойной обработке документов, которые организация предприятия предоставляет в распоряжение бухгалтерии. С одной стороны, эта обработка заключается в систематических записях в основные книги; результаты записей группир</w:t>
      </w:r>
      <w:r w:rsidR="00587163">
        <w:t>уются в сводном журнале и вносятс</w:t>
      </w:r>
      <w:r>
        <w:t>я в Главную книгу, откуда выводится пробный баланс, который является, таким образом, последним звеном систематических записей. Конечная цель бухгалтерии — составление заключительного баланса - не может бы</w:t>
      </w:r>
      <w:r w:rsidR="00587163">
        <w:t>т</w:t>
      </w:r>
      <w:r>
        <w:t>ь достигнута одно</w:t>
      </w:r>
      <w:r w:rsidR="00587163">
        <w:t>ю т</w:t>
      </w:r>
      <w:r>
        <w:t xml:space="preserve">олько </w:t>
      </w:r>
      <w:r w:rsidR="00587163">
        <w:t>сист</w:t>
      </w:r>
      <w:r>
        <w:t>ема</w:t>
      </w:r>
      <w:r w:rsidR="00587163">
        <w:t>т</w:t>
      </w:r>
      <w:r>
        <w:t>ическо</w:t>
      </w:r>
      <w:r w:rsidR="00587163">
        <w:t>й</w:t>
      </w:r>
      <w:r>
        <w:t xml:space="preserve"> бухгалтерией самою по себе; для этою необходимы вспомога</w:t>
      </w:r>
      <w:r w:rsidR="003E45C2">
        <w:t>т</w:t>
      </w:r>
      <w:r>
        <w:t>ельные записи в контрольных книгах. Результаты этих записей образуют необходимое основание дли инвентаризации. Только посредством надлежащею сочетания пробною баланса с инвентарем возможно составление заключительною баланса.</w:t>
      </w:r>
    </w:p>
    <w:p w:rsidR="003E45C2" w:rsidRDefault="003E45C2" w:rsidP="00205864">
      <w:pPr>
        <w:spacing w:after="120" w:line="240" w:lineRule="auto"/>
      </w:pPr>
    </w:p>
    <w:p w:rsidR="00205864" w:rsidRDefault="00205864" w:rsidP="003E45C2">
      <w:pPr>
        <w:spacing w:after="0" w:line="240" w:lineRule="auto"/>
      </w:pPr>
      <w:r>
        <w:lastRenderedPageBreak/>
        <w:t>Ведение систематических записей, начиная с документов и кончая составлением пробного баланса, приняло на практике многочисленные формы, которые мы должны рассматривать как комбина</w:t>
      </w:r>
      <w:r w:rsidR="003E45C2">
        <w:t>ции одной и той же системы, сле</w:t>
      </w:r>
      <w:r>
        <w:t>довательно, как различные формы ведения книг, но не как различные системы бухгалтерии. По существу, эти различные формы можно свести к трем группам:</w:t>
      </w:r>
    </w:p>
    <w:p w:rsidR="00205864" w:rsidRDefault="00205864" w:rsidP="003E45C2">
      <w:pPr>
        <w:pStyle w:val="a9"/>
        <w:numPr>
          <w:ilvl w:val="0"/>
          <w:numId w:val="28"/>
        </w:numPr>
        <w:spacing w:after="120" w:line="240" w:lineRule="auto"/>
      </w:pPr>
      <w:r>
        <w:t>Полное отделение основной книги от Главной.</w:t>
      </w:r>
    </w:p>
    <w:p w:rsidR="00205864" w:rsidRDefault="003E45C2" w:rsidP="003E45C2">
      <w:pPr>
        <w:pStyle w:val="a9"/>
        <w:numPr>
          <w:ilvl w:val="0"/>
          <w:numId w:val="28"/>
        </w:numPr>
        <w:spacing w:after="120" w:line="240" w:lineRule="auto"/>
      </w:pPr>
      <w:r>
        <w:t>Полное объ</w:t>
      </w:r>
      <w:r w:rsidR="00205864">
        <w:t>единение обеих книг в книге Журнал-Главная.</w:t>
      </w:r>
    </w:p>
    <w:p w:rsidR="00205864" w:rsidRDefault="00205864" w:rsidP="003E45C2">
      <w:pPr>
        <w:pStyle w:val="a9"/>
        <w:numPr>
          <w:ilvl w:val="0"/>
          <w:numId w:val="28"/>
        </w:numPr>
        <w:spacing w:after="120" w:line="240" w:lineRule="auto"/>
      </w:pPr>
      <w:r>
        <w:t>Постепенное выделение специальных журналов из единого журнала, от которого остается лишь мемориал, куда записываются все операции, не попадающие ни в один из параллельно ведущихся специальных журналов</w:t>
      </w:r>
      <w:r w:rsidR="003E45C2">
        <w:t xml:space="preserve"> (например, кассовая книга, книга покупки товаров, книга продажи товаров и др.)</w:t>
      </w:r>
      <w:r>
        <w:t>.</w:t>
      </w:r>
    </w:p>
    <w:p w:rsidR="00205864" w:rsidRDefault="00205864" w:rsidP="003E45C2">
      <w:pPr>
        <w:pStyle w:val="3"/>
      </w:pPr>
      <w:r>
        <w:t>В. Искусство составления баланса.</w:t>
      </w:r>
    </w:p>
    <w:p w:rsidR="003E45C2" w:rsidRDefault="00205864" w:rsidP="00205864">
      <w:pPr>
        <w:spacing w:after="120" w:line="240" w:lineRule="auto"/>
      </w:pPr>
      <w:r>
        <w:t>Под искусством составления баланса я понимаю совокупность всех необходимых для составления заключительног</w:t>
      </w:r>
      <w:r w:rsidR="003E45C2">
        <w:t xml:space="preserve">о баланса бухгалтерских работ. </w:t>
      </w:r>
      <w:r w:rsidR="003E45C2" w:rsidRPr="003E45C2">
        <w:t>Разница в пробном балансе, причина которой из-за недостатка времени не может быть обнаружена в надлежащий момент, должна быть выравнена при помощи особого счета, а именно счета балансовой</w:t>
      </w:r>
      <w:r w:rsidR="003E45C2">
        <w:t xml:space="preserve"> </w:t>
      </w:r>
      <w:r w:rsidR="003E45C2" w:rsidRPr="003E45C2">
        <w:t>разницы, а поиски самой ошибки должны быть отложены на более подходящее время. Попытка затемнить пробный баланс, сделать его согласованным при помощи фальшивого добавления или выдуманных статей должна быть осуждена, как подделка баланса.</w:t>
      </w:r>
    </w:p>
    <w:p w:rsidR="003E45C2" w:rsidRDefault="00205864" w:rsidP="00205864">
      <w:pPr>
        <w:spacing w:after="120" w:line="240" w:lineRule="auto"/>
      </w:pPr>
      <w:r>
        <w:t>При приближении момента составления заключительного баланса, бухгалтер должен стараться устранить разницы, какие возникли в течение года по обороту с покупателями и поставщиками, и сделать соответствующие записи. Речь идет здесь прежде всего о контокоррентных счетах с начислением процентов, какие надлежит получить</w:t>
      </w:r>
      <w:r w:rsidR="003E45C2">
        <w:t>.</w:t>
      </w:r>
    </w:p>
    <w:p w:rsidR="00205864" w:rsidRDefault="00205864" w:rsidP="00205864">
      <w:pPr>
        <w:spacing w:after="120" w:line="240" w:lineRule="auto"/>
      </w:pPr>
      <w:r>
        <w:t>Перед и во время заключения операционного года должна быть также произведена проверка просроченных активных долгов; надлежит обследовать платежеспособность должников, за которыми числятся недоимки, чтобы отделить, руководствуясь тщательной информацией, сомнительные требования от надежных. Так как в балансе отделяют сомнительных дебиторов от надежных, и с первых приходится делать соответствующее списание или отчисление в особый резерв (счет делькредере), то как в книге дебиторов, так и в счетах дебиторов следует сделать соответствующие переносы на счет сомнительных дебиторов.</w:t>
      </w:r>
    </w:p>
    <w:p w:rsidR="003E45C2" w:rsidRDefault="00205864" w:rsidP="00205864">
      <w:pPr>
        <w:spacing w:after="120" w:line="240" w:lineRule="auto"/>
      </w:pPr>
      <w:r>
        <w:t>Касса тоже может вызвать необходимость в поправочных записях. Кассовая недостача записывается на личный счет заведующего кассой</w:t>
      </w:r>
      <w:r w:rsidR="003E45C2">
        <w:t>.</w:t>
      </w:r>
    </w:p>
    <w:p w:rsidR="00205864" w:rsidRDefault="00205864" w:rsidP="00205864">
      <w:pPr>
        <w:spacing w:after="120" w:line="240" w:lineRule="auto"/>
      </w:pPr>
      <w:r w:rsidRPr="003E45C2">
        <w:rPr>
          <w:b/>
        </w:rPr>
        <w:t>Погашения (амортизация).</w:t>
      </w:r>
      <w:r w:rsidR="003E45C2" w:rsidRPr="003E45C2">
        <w:rPr>
          <w:b/>
        </w:rPr>
        <w:t xml:space="preserve"> </w:t>
      </w:r>
      <w:r w:rsidR="003E45C2">
        <w:t>П</w:t>
      </w:r>
      <w:r>
        <w:t>огашения ценностей, фактически утраченных или пришедших в негодность, должны производиться д о составления заключительного баланса. Формально погашения представляют собою уменьшение стоимости составных частей имущества, производимое периодически, обычно по поводу составления инвентаря и баланса.</w:t>
      </w:r>
    </w:p>
    <w:p w:rsidR="00205864" w:rsidRDefault="00205864" w:rsidP="00205864">
      <w:pPr>
        <w:spacing w:after="120" w:line="240" w:lineRule="auto"/>
      </w:pPr>
      <w:r>
        <w:t>Ни одно предприятие</w:t>
      </w:r>
      <w:r w:rsidR="003E45C2">
        <w:t xml:space="preserve"> </w:t>
      </w:r>
      <w:r>
        <w:t>не может быть гарантировано от того, что воздействия окружающей среды не приведут к изменению, ограничению или прекращению хозяйственной деятельности. Поэтому всякое предприятие вынуждено производить во время преуспеяния, помимо технически оправдываемых погашений, еще и погашения,</w:t>
      </w:r>
      <w:r w:rsidR="003E45C2">
        <w:t xml:space="preserve"> </w:t>
      </w:r>
      <w:r>
        <w:t>диктуемые предусмотрительностью на случай всех этих в</w:t>
      </w:r>
      <w:r w:rsidR="003E45C2">
        <w:t>озможных уменьшений стоимости.</w:t>
      </w:r>
      <w:r w:rsidR="00391E9C">
        <w:t xml:space="preserve"> </w:t>
      </w:r>
      <w:r w:rsidR="003E45C2">
        <w:t>О</w:t>
      </w:r>
      <w:r>
        <w:t>тсутствие или недостаточность погашений представляет недопустимое вуалирование баланса, если только это не компенсируется чрезмерными погашениями предыдущих лет. Даже в убыточные годы необходимо делать обычные погашения.</w:t>
      </w:r>
    </w:p>
    <w:p w:rsidR="00205864" w:rsidRDefault="00205864" w:rsidP="00205864">
      <w:pPr>
        <w:spacing w:after="120" w:line="240" w:lineRule="auto"/>
      </w:pPr>
      <w:r>
        <w:t>По существу все погашения средств производства, поскольку они могут основываться на данных опыта и могут быть приблизительно оценены, представляют собою не что иное, как превращение твердого имущества в текучее, а, следовательно, не уничтожение, а только преобразование ценностей (части стоимости машины для выделки бумаги превращаются в части стоимости готовой бумаги и т. п.).</w:t>
      </w:r>
      <w:r w:rsidR="003E45C2">
        <w:t xml:space="preserve"> </w:t>
      </w:r>
      <w:r>
        <w:t>Поэтому такие погашения должны включаться в калькуляцию, как элементы себестоимости.</w:t>
      </w:r>
    </w:p>
    <w:p w:rsidR="00205864" w:rsidRDefault="00205864" w:rsidP="00205864">
      <w:pPr>
        <w:spacing w:after="120" w:line="240" w:lineRule="auto"/>
      </w:pPr>
      <w:r>
        <w:t xml:space="preserve">В бухгалтерии все погашения рассматриваются обычна как статьи убытка и зачитываются в общем счете прибылей и убытков доходами от хозяйственной деятельности; погашения составляют, </w:t>
      </w:r>
      <w:r>
        <w:lastRenderedPageBreak/>
        <w:t>таким образом, уменьшение прибыли или капитала. Напротив, в калькуляционной бухгалтерии погашения рассматриваются не как статьи убытка, а как активные ценности, т.-е. как составные части стоимости фабрикатов.</w:t>
      </w:r>
    </w:p>
    <w:p w:rsidR="00205864" w:rsidRDefault="00205864" w:rsidP="00205864">
      <w:pPr>
        <w:spacing w:after="120" w:line="240" w:lineRule="auto"/>
      </w:pPr>
      <w:r>
        <w:t>В балансе все без исключения потерянные или пришедшие в негодность ценности вычитаются непосредственно из соответствующих статей актива. В активе фигурирует поэтому лишь новая, уменьшенная на сумму погашения, балансовая ценность.</w:t>
      </w:r>
    </w:p>
    <w:p w:rsidR="00205864" w:rsidRDefault="00205864" w:rsidP="00205864">
      <w:pPr>
        <w:spacing w:after="120" w:line="240" w:lineRule="auto"/>
      </w:pPr>
      <w:r>
        <w:t>Бывают также погашения, которые не видны из баланса (скрытые погашения). Это</w:t>
      </w:r>
      <w:r w:rsidR="003E45C2">
        <w:t xml:space="preserve"> </w:t>
      </w:r>
      <w:r>
        <w:t>—</w:t>
      </w:r>
      <w:r w:rsidR="003E45C2">
        <w:t xml:space="preserve"> </w:t>
      </w:r>
      <w:r>
        <w:t>те новые приобретения или улучшения средств производства, которые, будучи произведены для длительного употребления, заносятся в течение года на счет издержек производства; таковы: закупка инструментов, машин, приобретение патентов, увеличение стоимости оборудования и построек, новые установки и проч. Если все эти издержки о</w:t>
      </w:r>
      <w:r w:rsidR="003E45C2">
        <w:t>перационного года заносятся, на</w:t>
      </w:r>
      <w:r>
        <w:t>ряду с прочими издержками производства, в баланс прибылей и убытков, как убытки, и уменьшают вследствие этого годовую прибыль, то подобные скрытые погашения представляют собою составные части имущества, которые не содержатся в имущественном балансе и поэтому составляют скрытый резерв.</w:t>
      </w:r>
    </w:p>
    <w:p w:rsidR="003E45C2" w:rsidRDefault="00205864" w:rsidP="00205864">
      <w:pPr>
        <w:spacing w:after="120" w:line="240" w:lineRule="auto"/>
      </w:pPr>
      <w:r>
        <w:t>Совершенно иначе следует относиться к такому вуалированию баланса, которое преследует цель преуменьшить убыток предприятия или искусственно</w:t>
      </w:r>
      <w:r w:rsidR="003E45C2">
        <w:t xml:space="preserve"> </w:t>
      </w:r>
      <w:r>
        <w:t>увеличить чистую прибыль. Это имеет место в том случае, когда издержки про</w:t>
      </w:r>
      <w:r w:rsidR="003E45C2">
        <w:t xml:space="preserve">изводства и убыточные издержки </w:t>
      </w:r>
      <w:r>
        <w:t xml:space="preserve">превращаются в актив посредством записи не на счет издержек производства или счет убытков, а на активные счета, как увеличение стоимости. </w:t>
      </w:r>
      <w:r w:rsidR="003E45C2">
        <w:t>Является недопустимым, к</w:t>
      </w:r>
      <w:r>
        <w:t xml:space="preserve">огда совсем не производятся необходимые погашения, когда исчезнувшие или утраченные вещные и юридические блага </w:t>
      </w:r>
      <w:r w:rsidR="003E45C2">
        <w:t>продолжают значиться в балансе.</w:t>
      </w:r>
    </w:p>
    <w:p w:rsidR="003E45C2" w:rsidRDefault="00205864" w:rsidP="00205864">
      <w:pPr>
        <w:spacing w:after="120" w:line="240" w:lineRule="auto"/>
      </w:pPr>
      <w:r w:rsidRPr="003E45C2">
        <w:rPr>
          <w:b/>
        </w:rPr>
        <w:t>Техника баланса</w:t>
      </w:r>
      <w:r>
        <w:t xml:space="preserve"> — искусство составления баланса в тесном смысле слова—заключается прежде всего в том, что сальдо, так называемые книжные ценности, как они показаны в пробном балансе Главной книги, сопоставляются в табличной форме с инвентарными ценностями, расположенными согласно такой же системе счетов. Целью такого сопоставления является исчисление разниц между наличностью, какая должна быть, согласно Главной книге, и фактической наличностью, согласно инвентарю.</w:t>
      </w:r>
      <w:r w:rsidR="003E45C2">
        <w:t xml:space="preserve"> </w:t>
      </w:r>
      <w:r>
        <w:t>Эти разности составляют статьи счета прибылей и убытков.</w:t>
      </w:r>
    </w:p>
    <w:p w:rsidR="00205864" w:rsidRDefault="00391E9C" w:rsidP="00205864">
      <w:pPr>
        <w:spacing w:after="120" w:line="240" w:lineRule="auto"/>
      </w:pPr>
      <w:r>
        <w:t>Я</w:t>
      </w:r>
      <w:r w:rsidR="00205864">
        <w:t>сность и правильность баланса требует, чтобы части актива и пассива располагались в таком порядке, какой принят в таблице Д</w:t>
      </w:r>
      <w:r>
        <w:t xml:space="preserve"> (рис. 6)</w:t>
      </w:r>
      <w:r w:rsidR="00205864">
        <w:t>. Из последней ясно видно, что актив на 78% состоит из оборотного имущества, а на 22% из иммобилизованных ценностей; с другой стороны, весь операционный капитал предприятия разлагается на 35% чужих средств и на 65% собственного капитала.</w:t>
      </w:r>
      <w:r>
        <w:t xml:space="preserve"> </w:t>
      </w:r>
      <w:r w:rsidR="00205864">
        <w:t>Таблица Е</w:t>
      </w:r>
      <w:r>
        <w:t xml:space="preserve"> (рис. 7)</w:t>
      </w:r>
      <w:r w:rsidR="00205864">
        <w:t xml:space="preserve"> дает очень интересное, важное для управления предприятием, указание, а именно, относительно того, как используется собственный и чужой капитал в активе.</w:t>
      </w:r>
    </w:p>
    <w:p w:rsidR="00391E9C" w:rsidRDefault="00391E9C" w:rsidP="00205864">
      <w:pPr>
        <w:spacing w:after="120" w:line="240" w:lineRule="auto"/>
      </w:pPr>
      <w:r>
        <w:rPr>
          <w:noProof/>
          <w:lang w:eastAsia="ru-RU"/>
        </w:rPr>
        <w:drawing>
          <wp:inline distT="0" distB="0" distL="0" distR="0">
            <wp:extent cx="5941695" cy="24384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Группировка статей заключительного баланса по их хозяйственной и юридической структуре.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2438400"/>
                    </a:xfrm>
                    <a:prstGeom prst="rect">
                      <a:avLst/>
                    </a:prstGeom>
                  </pic:spPr>
                </pic:pic>
              </a:graphicData>
            </a:graphic>
          </wp:inline>
        </w:drawing>
      </w:r>
    </w:p>
    <w:p w:rsidR="00391E9C" w:rsidRDefault="00391E9C" w:rsidP="00205864">
      <w:pPr>
        <w:spacing w:after="120" w:line="240" w:lineRule="auto"/>
      </w:pPr>
      <w:r>
        <w:t xml:space="preserve">Рис. 6. </w:t>
      </w:r>
      <w:r w:rsidRPr="00391E9C">
        <w:t>Группировка статей заключительного баланса по их хозяйс</w:t>
      </w:r>
      <w:r>
        <w:t>твенной и юридической структуре</w:t>
      </w:r>
    </w:p>
    <w:p w:rsidR="00391E9C" w:rsidRDefault="00391E9C" w:rsidP="00205864">
      <w:pPr>
        <w:spacing w:after="120" w:line="240" w:lineRule="auto"/>
      </w:pPr>
      <w:r>
        <w:rPr>
          <w:noProof/>
          <w:lang w:eastAsia="ru-RU"/>
        </w:rPr>
        <w:lastRenderedPageBreak/>
        <w:drawing>
          <wp:inline distT="0" distB="0" distL="0" distR="0">
            <wp:extent cx="5941695" cy="930910"/>
            <wp:effectExtent l="0" t="0" r="190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Использование чужого и собственного напитала.jpg"/>
                    <pic:cNvPicPr/>
                  </pic:nvPicPr>
                  <pic:blipFill>
                    <a:blip r:embed="rId16">
                      <a:extLst>
                        <a:ext uri="{28A0092B-C50C-407E-A947-70E740481C1C}">
                          <a14:useLocalDpi xmlns:a14="http://schemas.microsoft.com/office/drawing/2010/main" val="0"/>
                        </a:ext>
                      </a:extLst>
                    </a:blip>
                    <a:stretch>
                      <a:fillRect/>
                    </a:stretch>
                  </pic:blipFill>
                  <pic:spPr>
                    <a:xfrm>
                      <a:off x="0" y="0"/>
                      <a:ext cx="5941695" cy="930910"/>
                    </a:xfrm>
                    <a:prstGeom prst="rect">
                      <a:avLst/>
                    </a:prstGeom>
                  </pic:spPr>
                </pic:pic>
              </a:graphicData>
            </a:graphic>
          </wp:inline>
        </w:drawing>
      </w:r>
    </w:p>
    <w:p w:rsidR="00391E9C" w:rsidRDefault="00391E9C" w:rsidP="00205864">
      <w:pPr>
        <w:spacing w:after="120" w:line="240" w:lineRule="auto"/>
      </w:pPr>
      <w:r>
        <w:t xml:space="preserve">Рис. 7. </w:t>
      </w:r>
      <w:r w:rsidRPr="00391E9C">
        <w:t>Использование</w:t>
      </w:r>
      <w:r>
        <w:t xml:space="preserve"> чужого и собственного напитала</w:t>
      </w:r>
    </w:p>
    <w:p w:rsidR="00205864" w:rsidRDefault="00205864" w:rsidP="00391E9C">
      <w:pPr>
        <w:pStyle w:val="3"/>
      </w:pPr>
      <w:r>
        <w:t>Г. Содержание и форма баланса.</w:t>
      </w:r>
    </w:p>
    <w:p w:rsidR="00205864" w:rsidRDefault="00205864" w:rsidP="00391E9C">
      <w:pPr>
        <w:spacing w:after="0" w:line="240" w:lineRule="auto"/>
      </w:pPr>
      <w:r>
        <w:t>Коммерческое предприятие покупает товар из третьих рук; заготовительная цена выражается в покупной цене и в расходах по покупке и доставке. Фабрика сама производит товар, подлежащий сбыту. Вместо общего счета товаров коммерческой бухгалтерии, мы в фабричной бухгалтерии должны вести три счета: счет производства, счет наличности фабрикатов и счет продажи. Эти три счета связаны друг с другом следующим образом:</w:t>
      </w:r>
    </w:p>
    <w:p w:rsidR="00205864" w:rsidRDefault="00205864" w:rsidP="00391E9C">
      <w:pPr>
        <w:pStyle w:val="a9"/>
        <w:numPr>
          <w:ilvl w:val="0"/>
          <w:numId w:val="30"/>
        </w:numPr>
        <w:spacing w:after="120" w:line="240" w:lineRule="auto"/>
        <w:ind w:left="709" w:hanging="349"/>
      </w:pPr>
      <w:r>
        <w:t>На дебет сче</w:t>
      </w:r>
      <w:r w:rsidR="00391E9C">
        <w:t>та производства записываются по</w:t>
      </w:r>
      <w:r>
        <w:t>требленные сырые материалы, заработная плата и расходы, а на кредит этого счета</w:t>
      </w:r>
      <w:r w:rsidR="00391E9C">
        <w:t xml:space="preserve"> </w:t>
      </w:r>
      <w:r>
        <w:t>—</w:t>
      </w:r>
      <w:r w:rsidR="00391E9C">
        <w:t xml:space="preserve"> </w:t>
      </w:r>
      <w:r>
        <w:t>произведенные готовые фабрикаты по цене производства. Таким образом сальдо представляет собою цену фабрикатов, находящихся еще в работе так называемых полуфабрикатов, а, следовательно, оно ни в коем случае не является ни прибылью, ни убытком.</w:t>
      </w:r>
    </w:p>
    <w:p w:rsidR="00205864" w:rsidRDefault="00205864" w:rsidP="00391E9C">
      <w:pPr>
        <w:pStyle w:val="a9"/>
        <w:numPr>
          <w:ilvl w:val="0"/>
          <w:numId w:val="30"/>
        </w:numPr>
        <w:spacing w:after="120" w:line="240" w:lineRule="auto"/>
        <w:ind w:left="709" w:hanging="349"/>
      </w:pPr>
      <w:r>
        <w:t xml:space="preserve">Счет готовых фабрикатов </w:t>
      </w:r>
      <w:r w:rsidR="00001B67">
        <w:t>дебетуется</w:t>
      </w:r>
      <w:r>
        <w:t xml:space="preserve"> за вышедшие из производства готовые фабрикаты по цене производства, напротив, он кредитуется за проданные фабрикаты по той же цене производства. Таким о</w:t>
      </w:r>
      <w:r w:rsidR="00391E9C">
        <w:t xml:space="preserve">бразом сальдо показывает запас </w:t>
      </w:r>
      <w:r>
        <w:t>готовых фабрикатов по себестоимости. Этот счет, следовательно, ничего общего не имеет со счетом прибылей и убытков. Последний получается лишь в третьем счете.</w:t>
      </w:r>
    </w:p>
    <w:p w:rsidR="00205864" w:rsidRDefault="00205864" w:rsidP="00391E9C">
      <w:pPr>
        <w:pStyle w:val="a9"/>
        <w:numPr>
          <w:ilvl w:val="0"/>
          <w:numId w:val="30"/>
        </w:numPr>
        <w:spacing w:after="120" w:line="240" w:lineRule="auto"/>
        <w:ind w:left="709" w:hanging="349"/>
      </w:pPr>
      <w:r>
        <w:t xml:space="preserve">Счет продажи </w:t>
      </w:r>
      <w:r w:rsidR="00001B67">
        <w:t>дебетуется</w:t>
      </w:r>
      <w:r>
        <w:t xml:space="preserve"> за проданные фабрикаты по цене производства, а также за издержки по продаже; он кредитуется за те же самые проданные фабрикаты по продажной цене. Таким образом сальдо содержит разность между продажной ценой и себестоимостью проданных фабрикатов, т.е. прибыль, полученную от всего промышленного оборота.</w:t>
      </w:r>
    </w:p>
    <w:p w:rsidR="00391E9C" w:rsidRDefault="00205864" w:rsidP="00205864">
      <w:pPr>
        <w:spacing w:after="120" w:line="240" w:lineRule="auto"/>
      </w:pPr>
      <w:r>
        <w:t>Это подразделение на три счета в фабричной бухгалтерии предполагает, что цену производства готовых фабрикатов можно определить путем калькуляции в тот момент, когда фабрикат готов для продажи, а не тогда лишь, когда производится годовое заключение счетов. Такое подразделение на три счета — производства, готовых фабрикатов и продажи — мы можем рассматривать, как идеал фабричной бухгалтерии и калькуляции. Ибо первые два представляют собой чистые счета имущества, а третий — чистый счет результатов. Устранение смешанных счетов позволяет в каждый данный момент исчислять прибыли и убытки</w:t>
      </w:r>
      <w:r w:rsidR="00391E9C">
        <w:t>.</w:t>
      </w:r>
    </w:p>
    <w:p w:rsidR="00B92E1A" w:rsidRDefault="00B92E1A" w:rsidP="00205864">
      <w:pPr>
        <w:spacing w:after="120" w:line="240" w:lineRule="auto"/>
      </w:pPr>
      <w:r>
        <w:t>Р</w:t>
      </w:r>
      <w:r w:rsidR="00205864">
        <w:t>асходы, имеющие место в торговом и промышленном предприятии, мы можем подразделить на собственно убыточные расходы и на производительные. В калькуляции почти все затраты вещных и юридических благ представляют собой элементы се</w:t>
      </w:r>
      <w:r>
        <w:t>бестоимости, следовательно, про</w:t>
      </w:r>
      <w:r w:rsidR="00205864">
        <w:t>изводительные расходы. Однако в бухгалтерии и в балансе решающей является не эта хозяйственная точка зрения калькуляции, а лишь единственно вопрос о том, записаны ли эти затраты, как меновые операции (производительные расходы) или как чистые убытки, т.-е. как уменьшение</w:t>
      </w:r>
      <w:r>
        <w:t xml:space="preserve"> имущества (убыточные расходы).</w:t>
      </w:r>
    </w:p>
    <w:p w:rsidR="00B92E1A" w:rsidRDefault="00B92E1A" w:rsidP="00205864">
      <w:pPr>
        <w:spacing w:after="120" w:line="240" w:lineRule="auto"/>
      </w:pPr>
      <w:r>
        <w:t>П</w:t>
      </w:r>
      <w:r w:rsidR="00205864">
        <w:t>рименение того или иного из бухгалтерских приемов не влияет</w:t>
      </w:r>
      <w:r>
        <w:t xml:space="preserve"> на заключительный результат ба</w:t>
      </w:r>
      <w:r w:rsidR="00205864">
        <w:t xml:space="preserve">ланса и счета прибыли и убытка. Чистый доход от производства какого-нибудь изделия не изменится от того, признавать ли, например, издержки на энергию меновой операцией и записывать их в книги, как элемент себестоимости этого продукта, или же относить их к счету убытков, как убыточные расходы. Однако </w:t>
      </w:r>
      <w:r>
        <w:t>втор</w:t>
      </w:r>
      <w:r w:rsidR="00205864">
        <w:t>ой прием записи дает ложное представление о себестоимости, а кроме того, на балансовую прибыль он не оказывает влияния лишь в том случае, если вся наличность данных изделий продана. Если же, напротив, при инвентаризации запасы готовых фабрикатов надо оценивать по себестоимости, то совершенно не безразлично, применяется ли один или другой прием. Ибо все те элементы себестоимости (издержки на энергию, силу, погашение и т. д.), которые в бухгалтерии были записаны, как убытки, и которые поэтому не были включены, как меновые операции, в себестоимость, при инвентарной оценке оказываются не учтенными. Таким образом фабрикаты в инвентаре оцениваются слишком низко.</w:t>
      </w:r>
    </w:p>
    <w:p w:rsidR="00205864" w:rsidRDefault="00205864" w:rsidP="00205864">
      <w:pPr>
        <w:spacing w:after="120" w:line="240" w:lineRule="auto"/>
      </w:pPr>
      <w:r>
        <w:lastRenderedPageBreak/>
        <w:t>В практике чис</w:t>
      </w:r>
      <w:r w:rsidR="00B92E1A">
        <w:t>то коммерческих предприятий пре</w:t>
      </w:r>
      <w:r>
        <w:t>обладает тот прием, при кот</w:t>
      </w:r>
      <w:r w:rsidR="00B92E1A">
        <w:t>ором только немногие затраты за</w:t>
      </w:r>
      <w:r>
        <w:t>писываются, как производительные расходы, а, следовательно, в счете убытков приводятся порознь почти все статьи, которые собственно следовало бы относить к издержкам себестоимости. Напротив, в фабричной бухгалтерии почти всюду предпочитают другой бухгалтерский прием. Число статей убытка в балансе сокращается до минимума, так</w:t>
      </w:r>
      <w:r w:rsidR="00B92E1A">
        <w:t xml:space="preserve"> как почти все затраты преобра</w:t>
      </w:r>
      <w:r>
        <w:t>зуются в издержки производства продуктов, так что на место затраченных или исчезнувших активных ценностей возникает новая равноценная часть актива,</w:t>
      </w:r>
      <w:r w:rsidR="00B92E1A">
        <w:t xml:space="preserve"> </w:t>
      </w:r>
      <w:r>
        <w:t>а именно себестоимость фабриката.</w:t>
      </w:r>
    </w:p>
    <w:p w:rsidR="00B92E1A" w:rsidRDefault="00205864" w:rsidP="00205864">
      <w:pPr>
        <w:spacing w:after="120" w:line="240" w:lineRule="auto"/>
      </w:pPr>
      <w:r>
        <w:t>Часто бывает, что тольк</w:t>
      </w:r>
      <w:r w:rsidR="00B92E1A">
        <w:t>о после того, как бухгалтер со</w:t>
      </w:r>
      <w:r>
        <w:t xml:space="preserve">ставит баланс, по данным бухгалтерии, начинается работа мастеров баланса. По своему усмотрению они соединяют или расчленяют статьи и счета, компенсируют статьи прибылей статьями убытков, даже статьи актива — </w:t>
      </w:r>
      <w:r w:rsidR="00001B67">
        <w:t>статьями</w:t>
      </w:r>
      <w:r>
        <w:t xml:space="preserve"> пассива. Подобные средства преобразования </w:t>
      </w:r>
      <w:r w:rsidR="00B92E1A">
        <w:t>баланса находятся нередко в пре</w:t>
      </w:r>
      <w:r>
        <w:t>делах компетенции органов управления, ведущих определенную балансовую политику. Последняя может стремиться к удержанию дивидендов на неизменном уровне или к укреплению финансовой мощи общества</w:t>
      </w:r>
      <w:r w:rsidR="00B92E1A">
        <w:t>.</w:t>
      </w:r>
    </w:p>
    <w:p w:rsidR="00205864" w:rsidRDefault="00B92E1A" w:rsidP="00205864">
      <w:pPr>
        <w:spacing w:after="120" w:line="240" w:lineRule="auto"/>
      </w:pPr>
      <w:r>
        <w:t>Когда балансовая политика пре</w:t>
      </w:r>
      <w:r w:rsidR="00205864">
        <w:t>следует такие или им подобные ц</w:t>
      </w:r>
      <w:r>
        <w:t xml:space="preserve">ели, можно соглашаться с ней. </w:t>
      </w:r>
      <w:r w:rsidR="00205864">
        <w:t xml:space="preserve">Совершенно иначе обстоит дело с манипуляциями, имеющими целью «прикрасить» баланс, </w:t>
      </w:r>
      <w:r>
        <w:t>затушевать имущественное положе</w:t>
      </w:r>
      <w:r w:rsidR="00205864">
        <w:t xml:space="preserve">ние общества, скрыть дефицит на балансе или искусственно повысить дивиденды и тантьемы. Такие манипуляции относятся уже не к балансовому </w:t>
      </w:r>
      <w:r>
        <w:t>искусству, а к недозволенным балансовым ухищрениям, т.е. к балансовым подлогам, ко</w:t>
      </w:r>
      <w:r w:rsidR="00205864">
        <w:t xml:space="preserve">торые в большинстве случаев кончаются банкротством общества, а нередко и тюремным заключением </w:t>
      </w:r>
      <w:r w:rsidR="00063B9D">
        <w:t>ответственных мастеров баланса.</w:t>
      </w:r>
    </w:p>
    <w:p w:rsidR="00205864" w:rsidRDefault="00063B9D" w:rsidP="00063B9D">
      <w:pPr>
        <w:pStyle w:val="3"/>
      </w:pPr>
      <w:r>
        <w:t>Ж. Калькуляционная бухгалтерия</w:t>
      </w:r>
    </w:p>
    <w:p w:rsidR="00063B9D" w:rsidRDefault="00205864" w:rsidP="00205864">
      <w:pPr>
        <w:spacing w:after="120" w:line="240" w:lineRule="auto"/>
      </w:pPr>
      <w:r>
        <w:t>Под калькуляционной бухгалтерией я понимаю те работы из области счетоводства отдельного хозяйства, которые занимают место на границе между калькуляцией и бухгалтерией. Речь идет о тех проблемах бухг</w:t>
      </w:r>
      <w:r w:rsidR="00063B9D">
        <w:t>алтерии, которые могут быть раз</w:t>
      </w:r>
      <w:r>
        <w:t>решены лишь при помощи калькуляции</w:t>
      </w:r>
      <w:r w:rsidR="00063B9D">
        <w:t>. К</w:t>
      </w:r>
      <w:r>
        <w:t xml:space="preserve"> калькуляционной бухгалтерии относятся: счетная обработка и анализ баланса, затем установление соотношений цифр счета прибылей и убытков между собой, отношение этих цифр к имущественному балансу, отношение между продукцией и оборотом, с одной стороны, затратой капитала и труда, </w:t>
      </w:r>
      <w:r w:rsidR="00063B9D">
        <w:t>–</w:t>
      </w:r>
      <w:r>
        <w:t xml:space="preserve"> с другой. Например</w:t>
      </w:r>
      <w:r w:rsidR="00063B9D">
        <w:t>,</w:t>
      </w:r>
      <w:r>
        <w:t xml:space="preserve"> целесообразно ли заменить паровую двигательную силу</w:t>
      </w:r>
      <w:r w:rsidR="00063B9D">
        <w:t xml:space="preserve"> – </w:t>
      </w:r>
      <w:r>
        <w:t>электрической, газовое освещение</w:t>
      </w:r>
      <w:r w:rsidR="00063B9D">
        <w:t xml:space="preserve"> – </w:t>
      </w:r>
      <w:r>
        <w:t>электрическим, конный обозный парк</w:t>
      </w:r>
      <w:r w:rsidR="00063B9D">
        <w:t xml:space="preserve"> – автомобилями?</w:t>
      </w:r>
    </w:p>
    <w:p w:rsidR="00205864" w:rsidRDefault="00205864" w:rsidP="00205864">
      <w:pPr>
        <w:spacing w:after="120" w:line="240" w:lineRule="auto"/>
      </w:pPr>
      <w:r w:rsidRPr="00063B9D">
        <w:rPr>
          <w:b/>
        </w:rPr>
        <w:t>Исчисление кругооборота капитала предприятия по данным</w:t>
      </w:r>
      <w:r w:rsidR="00063B9D" w:rsidRPr="00063B9D">
        <w:rPr>
          <w:b/>
        </w:rPr>
        <w:t xml:space="preserve"> </w:t>
      </w:r>
      <w:r w:rsidRPr="00063B9D">
        <w:rPr>
          <w:b/>
        </w:rPr>
        <w:t>бухгалтерии</w:t>
      </w:r>
      <w:r w:rsidR="00063B9D" w:rsidRPr="00063B9D">
        <w:rPr>
          <w:b/>
        </w:rPr>
        <w:t xml:space="preserve"> </w:t>
      </w:r>
      <w:r w:rsidR="00063B9D">
        <w:t xml:space="preserve">(современное толкование см. </w:t>
      </w:r>
      <w:hyperlink r:id="rId17" w:history="1">
        <w:r w:rsidR="00063B9D" w:rsidRPr="00063B9D">
          <w:rPr>
            <w:rStyle w:val="aa"/>
          </w:rPr>
          <w:t>Основные финансовые показатели</w:t>
        </w:r>
      </w:hyperlink>
      <w:r w:rsidR="00063B9D">
        <w:t>)</w:t>
      </w:r>
      <w:r>
        <w:t>.</w:t>
      </w:r>
      <w:r w:rsidR="00063B9D">
        <w:t xml:space="preserve"> Нижеследующие д</w:t>
      </w:r>
      <w:r>
        <w:t>анные, заимствованные из годовых итогов бухгалтерии.</w:t>
      </w:r>
    </w:p>
    <w:p w:rsidR="00205864" w:rsidRDefault="00205864" w:rsidP="00205864">
      <w:pPr>
        <w:spacing w:after="120" w:line="240" w:lineRule="auto"/>
      </w:pPr>
      <w:r>
        <w:t>Счет товаров (по устранении сторнирующих статей):</w:t>
      </w:r>
    </w:p>
    <w:p w:rsidR="00063B9D" w:rsidRDefault="00063B9D" w:rsidP="00205864">
      <w:pPr>
        <w:spacing w:after="120" w:line="240" w:lineRule="auto"/>
      </w:pPr>
      <w:r>
        <w:rPr>
          <w:noProof/>
          <w:lang w:eastAsia="ru-RU"/>
        </w:rPr>
        <w:drawing>
          <wp:inline distT="0" distB="0" distL="0" distR="0">
            <wp:extent cx="4514850" cy="2543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Баланс.jpg"/>
                    <pic:cNvPicPr/>
                  </pic:nvPicPr>
                  <pic:blipFill>
                    <a:blip r:embed="rId18">
                      <a:extLst>
                        <a:ext uri="{28A0092B-C50C-407E-A947-70E740481C1C}">
                          <a14:useLocalDpi xmlns:a14="http://schemas.microsoft.com/office/drawing/2010/main" val="0"/>
                        </a:ext>
                      </a:extLst>
                    </a:blip>
                    <a:stretch>
                      <a:fillRect/>
                    </a:stretch>
                  </pic:blipFill>
                  <pic:spPr>
                    <a:xfrm>
                      <a:off x="0" y="0"/>
                      <a:ext cx="4514850" cy="2543175"/>
                    </a:xfrm>
                    <a:prstGeom prst="rect">
                      <a:avLst/>
                    </a:prstGeom>
                  </pic:spPr>
                </pic:pic>
              </a:graphicData>
            </a:graphic>
          </wp:inline>
        </w:drawing>
      </w:r>
    </w:p>
    <w:p w:rsidR="00205864" w:rsidRDefault="00205864" w:rsidP="00205864">
      <w:pPr>
        <w:spacing w:after="120" w:line="240" w:lineRule="auto"/>
      </w:pPr>
      <w:r>
        <w:t>Средняя сумма сальдо товарных дебиторов.</w:t>
      </w:r>
      <w:r w:rsidR="00063B9D">
        <w:t xml:space="preserve"> </w:t>
      </w:r>
      <w:r>
        <w:t>(Среднее арифмет</w:t>
      </w:r>
      <w:r w:rsidR="00063B9D">
        <w:t xml:space="preserve">ическое из месячных балансов) – </w:t>
      </w:r>
      <w:r>
        <w:t>50</w:t>
      </w:r>
      <w:r w:rsidR="00063B9D">
        <w:t> </w:t>
      </w:r>
      <w:r>
        <w:t>000</w:t>
      </w:r>
      <w:r w:rsidR="00063B9D">
        <w:t>.</w:t>
      </w:r>
    </w:p>
    <w:p w:rsidR="00205864" w:rsidRDefault="00205864" w:rsidP="00205864">
      <w:pPr>
        <w:spacing w:after="120" w:line="240" w:lineRule="auto"/>
      </w:pPr>
      <w:r>
        <w:t>Средняя сумма сальдо кредиторов (среднее</w:t>
      </w:r>
      <w:r w:rsidR="00063B9D">
        <w:t xml:space="preserve"> </w:t>
      </w:r>
      <w:r>
        <w:t>арифметическое из месячных балансов)</w:t>
      </w:r>
      <w:r w:rsidR="00063B9D">
        <w:t xml:space="preserve"> – </w:t>
      </w:r>
      <w:r>
        <w:t>29</w:t>
      </w:r>
      <w:r w:rsidR="00063B9D">
        <w:t> </w:t>
      </w:r>
      <w:r>
        <w:t>000</w:t>
      </w:r>
      <w:r w:rsidR="00063B9D">
        <w:t>.</w:t>
      </w:r>
    </w:p>
    <w:p w:rsidR="00205864" w:rsidRDefault="00205864" w:rsidP="00205864">
      <w:pPr>
        <w:spacing w:after="120" w:line="240" w:lineRule="auto"/>
      </w:pPr>
      <w:r>
        <w:lastRenderedPageBreak/>
        <w:t>Сумма операционных расходов (включая</w:t>
      </w:r>
      <w:r w:rsidR="00063B9D">
        <w:t xml:space="preserve"> проценты, учет и т.</w:t>
      </w:r>
      <w:r>
        <w:t>п.)</w:t>
      </w:r>
      <w:r w:rsidR="00063B9D">
        <w:t xml:space="preserve"> – 30 </w:t>
      </w:r>
      <w:r>
        <w:t>000</w:t>
      </w:r>
      <w:r w:rsidR="00063B9D">
        <w:t>.</w:t>
      </w:r>
    </w:p>
    <w:p w:rsidR="00205864" w:rsidRPr="00063B9D" w:rsidRDefault="00205864" w:rsidP="00205864">
      <w:pPr>
        <w:spacing w:after="120" w:line="240" w:lineRule="auto"/>
        <w:rPr>
          <w:i/>
        </w:rPr>
      </w:pPr>
      <w:r w:rsidRPr="00063B9D">
        <w:rPr>
          <w:i/>
        </w:rPr>
        <w:t>Результаты калькуляции по этим данным.</w:t>
      </w:r>
    </w:p>
    <w:p w:rsidR="00063B9D" w:rsidRDefault="00063B9D" w:rsidP="00205864">
      <w:pPr>
        <w:spacing w:after="120" w:line="240" w:lineRule="auto"/>
      </w:pPr>
      <w:r>
        <w:rPr>
          <w:noProof/>
          <w:lang w:eastAsia="ru-RU"/>
        </w:rPr>
        <w:drawing>
          <wp:inline distT="0" distB="0" distL="0" distR="0">
            <wp:extent cx="3995158" cy="4476903"/>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9. Показатели 1.jpg"/>
                    <pic:cNvPicPr/>
                  </pic:nvPicPr>
                  <pic:blipFill>
                    <a:blip r:embed="rId19">
                      <a:extLst>
                        <a:ext uri="{28A0092B-C50C-407E-A947-70E740481C1C}">
                          <a14:useLocalDpi xmlns:a14="http://schemas.microsoft.com/office/drawing/2010/main" val="0"/>
                        </a:ext>
                      </a:extLst>
                    </a:blip>
                    <a:stretch>
                      <a:fillRect/>
                    </a:stretch>
                  </pic:blipFill>
                  <pic:spPr>
                    <a:xfrm>
                      <a:off x="0" y="0"/>
                      <a:ext cx="4014092" cy="4498120"/>
                    </a:xfrm>
                    <a:prstGeom prst="rect">
                      <a:avLst/>
                    </a:prstGeom>
                  </pic:spPr>
                </pic:pic>
              </a:graphicData>
            </a:graphic>
          </wp:inline>
        </w:drawing>
      </w:r>
    </w:p>
    <w:p w:rsidR="0020460B" w:rsidRDefault="0020460B" w:rsidP="00205864">
      <w:pPr>
        <w:spacing w:after="120" w:line="240" w:lineRule="auto"/>
      </w:pPr>
      <w:r>
        <w:rPr>
          <w:noProof/>
          <w:lang w:eastAsia="ru-RU"/>
        </w:rPr>
        <w:drawing>
          <wp:inline distT="0" distB="0" distL="0" distR="0">
            <wp:extent cx="3994099" cy="4453379"/>
            <wp:effectExtent l="0" t="0" r="698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 Показатели 2.jpg"/>
                    <pic:cNvPicPr/>
                  </pic:nvPicPr>
                  <pic:blipFill>
                    <a:blip r:embed="rId20">
                      <a:extLst>
                        <a:ext uri="{28A0092B-C50C-407E-A947-70E740481C1C}">
                          <a14:useLocalDpi xmlns:a14="http://schemas.microsoft.com/office/drawing/2010/main" val="0"/>
                        </a:ext>
                      </a:extLst>
                    </a:blip>
                    <a:stretch>
                      <a:fillRect/>
                    </a:stretch>
                  </pic:blipFill>
                  <pic:spPr>
                    <a:xfrm>
                      <a:off x="0" y="0"/>
                      <a:ext cx="3998661" cy="4458465"/>
                    </a:xfrm>
                    <a:prstGeom prst="rect">
                      <a:avLst/>
                    </a:prstGeom>
                  </pic:spPr>
                </pic:pic>
              </a:graphicData>
            </a:graphic>
          </wp:inline>
        </w:drawing>
      </w:r>
    </w:p>
    <w:p w:rsidR="0020460B" w:rsidRDefault="0020460B" w:rsidP="00205864">
      <w:pPr>
        <w:spacing w:after="120" w:line="240" w:lineRule="auto"/>
      </w:pPr>
      <w:r>
        <w:rPr>
          <w:noProof/>
          <w:lang w:eastAsia="ru-RU"/>
        </w:rPr>
        <w:lastRenderedPageBreak/>
        <w:drawing>
          <wp:inline distT="0" distB="0" distL="0" distR="0">
            <wp:extent cx="3998238" cy="3268269"/>
            <wp:effectExtent l="0" t="0" r="254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Показатели 3.jpg"/>
                    <pic:cNvPicPr/>
                  </pic:nvPicPr>
                  <pic:blipFill>
                    <a:blip r:embed="rId21">
                      <a:extLst>
                        <a:ext uri="{28A0092B-C50C-407E-A947-70E740481C1C}">
                          <a14:useLocalDpi xmlns:a14="http://schemas.microsoft.com/office/drawing/2010/main" val="0"/>
                        </a:ext>
                      </a:extLst>
                    </a:blip>
                    <a:stretch>
                      <a:fillRect/>
                    </a:stretch>
                  </pic:blipFill>
                  <pic:spPr>
                    <a:xfrm>
                      <a:off x="0" y="0"/>
                      <a:ext cx="4003390" cy="3272481"/>
                    </a:xfrm>
                    <a:prstGeom prst="rect">
                      <a:avLst/>
                    </a:prstGeom>
                  </pic:spPr>
                </pic:pic>
              </a:graphicData>
            </a:graphic>
          </wp:inline>
        </w:drawing>
      </w:r>
    </w:p>
    <w:p w:rsidR="0020460B" w:rsidRDefault="0020460B" w:rsidP="00205864">
      <w:pPr>
        <w:spacing w:after="120" w:line="240" w:lineRule="auto"/>
      </w:pPr>
      <w:r>
        <w:rPr>
          <w:noProof/>
          <w:lang w:eastAsia="ru-RU"/>
        </w:rPr>
        <w:drawing>
          <wp:inline distT="0" distB="0" distL="0" distR="0">
            <wp:extent cx="4007591" cy="21913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2. Показатели 4.jpg"/>
                    <pic:cNvPicPr/>
                  </pic:nvPicPr>
                  <pic:blipFill>
                    <a:blip r:embed="rId22">
                      <a:extLst>
                        <a:ext uri="{28A0092B-C50C-407E-A947-70E740481C1C}">
                          <a14:useLocalDpi xmlns:a14="http://schemas.microsoft.com/office/drawing/2010/main" val="0"/>
                        </a:ext>
                      </a:extLst>
                    </a:blip>
                    <a:stretch>
                      <a:fillRect/>
                    </a:stretch>
                  </pic:blipFill>
                  <pic:spPr>
                    <a:xfrm>
                      <a:off x="0" y="0"/>
                      <a:ext cx="4049338" cy="2214213"/>
                    </a:xfrm>
                    <a:prstGeom prst="rect">
                      <a:avLst/>
                    </a:prstGeom>
                  </pic:spPr>
                </pic:pic>
              </a:graphicData>
            </a:graphic>
          </wp:inline>
        </w:drawing>
      </w:r>
    </w:p>
    <w:p w:rsidR="0020460B" w:rsidRDefault="0020460B" w:rsidP="00205864">
      <w:pPr>
        <w:spacing w:after="120" w:line="240" w:lineRule="auto"/>
      </w:pPr>
      <w:r>
        <w:rPr>
          <w:noProof/>
          <w:lang w:eastAsia="ru-RU"/>
        </w:rPr>
        <w:lastRenderedPageBreak/>
        <w:drawing>
          <wp:inline distT="0" distB="0" distL="0" distR="0">
            <wp:extent cx="4015273" cy="5237683"/>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3. Показатели 5.jpg"/>
                    <pic:cNvPicPr/>
                  </pic:nvPicPr>
                  <pic:blipFill>
                    <a:blip r:embed="rId23">
                      <a:extLst>
                        <a:ext uri="{28A0092B-C50C-407E-A947-70E740481C1C}">
                          <a14:useLocalDpi xmlns:a14="http://schemas.microsoft.com/office/drawing/2010/main" val="0"/>
                        </a:ext>
                      </a:extLst>
                    </a:blip>
                    <a:stretch>
                      <a:fillRect/>
                    </a:stretch>
                  </pic:blipFill>
                  <pic:spPr>
                    <a:xfrm>
                      <a:off x="0" y="0"/>
                      <a:ext cx="4029857" cy="5256706"/>
                    </a:xfrm>
                    <a:prstGeom prst="rect">
                      <a:avLst/>
                    </a:prstGeom>
                  </pic:spPr>
                </pic:pic>
              </a:graphicData>
            </a:graphic>
          </wp:inline>
        </w:drawing>
      </w:r>
    </w:p>
    <w:p w:rsidR="0020460B" w:rsidRDefault="0020460B" w:rsidP="00205864">
      <w:pPr>
        <w:spacing w:after="120" w:line="240" w:lineRule="auto"/>
      </w:pPr>
      <w:r>
        <w:rPr>
          <w:noProof/>
          <w:lang w:eastAsia="ru-RU"/>
        </w:rPr>
        <w:lastRenderedPageBreak/>
        <w:drawing>
          <wp:inline distT="0" distB="0" distL="0" distR="0">
            <wp:extent cx="4008729" cy="513853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4. Показатели 6.jpg"/>
                    <pic:cNvPicPr/>
                  </pic:nvPicPr>
                  <pic:blipFill>
                    <a:blip r:embed="rId24">
                      <a:extLst>
                        <a:ext uri="{28A0092B-C50C-407E-A947-70E740481C1C}">
                          <a14:useLocalDpi xmlns:a14="http://schemas.microsoft.com/office/drawing/2010/main" val="0"/>
                        </a:ext>
                      </a:extLst>
                    </a:blip>
                    <a:stretch>
                      <a:fillRect/>
                    </a:stretch>
                  </pic:blipFill>
                  <pic:spPr>
                    <a:xfrm>
                      <a:off x="0" y="0"/>
                      <a:ext cx="4016522" cy="5148528"/>
                    </a:xfrm>
                    <a:prstGeom prst="rect">
                      <a:avLst/>
                    </a:prstGeom>
                  </pic:spPr>
                </pic:pic>
              </a:graphicData>
            </a:graphic>
          </wp:inline>
        </w:drawing>
      </w:r>
    </w:p>
    <w:p w:rsidR="00205864" w:rsidRDefault="00205864" w:rsidP="00205864">
      <w:pPr>
        <w:spacing w:after="120" w:line="240" w:lineRule="auto"/>
      </w:pPr>
      <w:r w:rsidRPr="00A97848">
        <w:rPr>
          <w:b/>
        </w:rPr>
        <w:t>Мертвая точка</w:t>
      </w:r>
      <w:r>
        <w:t xml:space="preserve"> как проблема калькуляционной бухгалтерии</w:t>
      </w:r>
      <w:r w:rsidR="0020460B">
        <w:t xml:space="preserve"> (современно толкование см. </w:t>
      </w:r>
      <w:hyperlink r:id="rId25" w:history="1">
        <w:r w:rsidR="0020460B" w:rsidRPr="0020460B">
          <w:rPr>
            <w:rStyle w:val="aa"/>
          </w:rPr>
          <w:t>Анализ безубыточности</w:t>
        </w:r>
      </w:hyperlink>
      <w:r w:rsidR="0020460B">
        <w:t>)</w:t>
      </w:r>
      <w:r>
        <w:t>.</w:t>
      </w:r>
      <w:r w:rsidR="0020460B">
        <w:t xml:space="preserve"> </w:t>
      </w:r>
      <w:r>
        <w:t>Себестоимость промышленных продуктов составляется из двух частей. Одна часть растет пропорционально количеству произведенных или проданных продуктов. Следовательно, на единицу продукта приходится одинаковая величина этих издержек,</w:t>
      </w:r>
      <w:r w:rsidR="0020460B">
        <w:t xml:space="preserve"> – </w:t>
      </w:r>
      <w:r>
        <w:t xml:space="preserve">независимо от того, больше или меньше </w:t>
      </w:r>
      <w:r w:rsidR="00001B67">
        <w:t>произведенное,</w:t>
      </w:r>
      <w:r>
        <w:t xml:space="preserve"> или проданное количество товара; сюда относится, например, расход сырья или расход на зара</w:t>
      </w:r>
      <w:r w:rsidR="0020460B">
        <w:t>ботную плату по производству (И</w:t>
      </w:r>
      <w:r w:rsidR="0020460B" w:rsidRPr="0020460B">
        <w:rPr>
          <w:vertAlign w:val="subscript"/>
        </w:rPr>
        <w:t>1</w:t>
      </w:r>
      <w:r>
        <w:t>).</w:t>
      </w:r>
    </w:p>
    <w:p w:rsidR="00205864" w:rsidRDefault="00205864" w:rsidP="00205864">
      <w:pPr>
        <w:spacing w:after="120" w:line="240" w:lineRule="auto"/>
      </w:pPr>
      <w:r>
        <w:t>Другая часть себестоимости совершенно не зависит от размеров производства и продажи. Эти расходы должны быть произведены при всех условиях—независимо от больших или меньших размеров производства и сбыта. Мы можем назвать их постоянными издержками; к ним относятся, напр., погашения, проценты, содер</w:t>
      </w:r>
      <w:r w:rsidR="0020460B">
        <w:t>жание недвижимости и машин и т.</w:t>
      </w:r>
      <w:r>
        <w:t>д. (</w:t>
      </w:r>
      <w:r w:rsidR="0020460B">
        <w:t>И</w:t>
      </w:r>
      <w:r w:rsidR="0020460B" w:rsidRPr="0020460B">
        <w:rPr>
          <w:vertAlign w:val="subscript"/>
        </w:rPr>
        <w:t>2</w:t>
      </w:r>
      <w:r>
        <w:t>).</w:t>
      </w:r>
    </w:p>
    <w:p w:rsidR="00A97848" w:rsidRDefault="00205864" w:rsidP="00205864">
      <w:pPr>
        <w:spacing w:after="120" w:line="240" w:lineRule="auto"/>
      </w:pPr>
      <w:r>
        <w:t>Прибыль получается не от произведенных, а от проданных фабрикатов. Она равна превышению продажной цены над суммой изде</w:t>
      </w:r>
      <w:r w:rsidR="0020460B">
        <w:t>ржек обоего рода [(продажа) — (И</w:t>
      </w:r>
      <w:r w:rsidR="0020460B" w:rsidRPr="0020460B">
        <w:rPr>
          <w:vertAlign w:val="subscript"/>
        </w:rPr>
        <w:t>1</w:t>
      </w:r>
      <w:r w:rsidR="0020460B">
        <w:t xml:space="preserve"> + И</w:t>
      </w:r>
      <w:r w:rsidR="0020460B" w:rsidRPr="0020460B">
        <w:rPr>
          <w:vertAlign w:val="subscript"/>
        </w:rPr>
        <w:t>2</w:t>
      </w:r>
      <w:r>
        <w:t>)]. Но в то время, как пропорциональные издержки (И</w:t>
      </w:r>
      <w:r w:rsidR="0020460B" w:rsidRPr="0020460B">
        <w:rPr>
          <w:vertAlign w:val="subscript"/>
        </w:rPr>
        <w:t>1</w:t>
      </w:r>
      <w:r w:rsidR="0020460B">
        <w:t xml:space="preserve">) </w:t>
      </w:r>
      <w:r>
        <w:t>покрываются по мере увеличения проданного количества товаров, с «постоянными издержками» дело обстоит совершенно иначе. Пока прибыль от проданных фабрикатов не достигнет общей суммы</w:t>
      </w:r>
      <w:r w:rsidR="00A97848">
        <w:t xml:space="preserve"> постоянных годовых издержек (И</w:t>
      </w:r>
      <w:r w:rsidR="00A97848" w:rsidRPr="00A97848">
        <w:rPr>
          <w:vertAlign w:val="subscript"/>
        </w:rPr>
        <w:t>2</w:t>
      </w:r>
      <w:r>
        <w:t>), до тех пор не только нет п</w:t>
      </w:r>
      <w:r w:rsidR="00A97848">
        <w:t>рибыли, но и получается убыток.</w:t>
      </w:r>
    </w:p>
    <w:p w:rsidR="00205864" w:rsidRDefault="00205864" w:rsidP="00205864">
      <w:pPr>
        <w:spacing w:after="120" w:line="240" w:lineRule="auto"/>
      </w:pPr>
      <w:r>
        <w:t>При нормальной работе предприятия в течение операционного года наступает обычно такой момент, когда прибыль от проданных продуктов полностью покрывает все постоянные годовые издержки. Другими словами, когда прибыль равняется постоянным издержкам всего года; в этот момент таким образом предприятие отработало свои постоянные издержки, так что в дальнейшем на продаваемые продукты ложатся лишь пропорциональные издержки, а чистая прибыль, следовательно, равняется продажной цене И</w:t>
      </w:r>
      <w:r w:rsidR="00A97848" w:rsidRPr="00A97848">
        <w:rPr>
          <w:vertAlign w:val="subscript"/>
        </w:rPr>
        <w:t>1</w:t>
      </w:r>
      <w:r>
        <w:t>.   </w:t>
      </w:r>
    </w:p>
    <w:p w:rsidR="00A97848" w:rsidRDefault="00205864" w:rsidP="00205864">
      <w:pPr>
        <w:spacing w:after="120" w:line="240" w:lineRule="auto"/>
      </w:pPr>
      <w:r>
        <w:lastRenderedPageBreak/>
        <w:t>Чем раньше достигается в операционном году этот момент, тем больше годовая прибыль; напротив, чем ближе он к концу года, тем меньше годовая прибыль. Если же этот момент вообще не наступает в данном году, предприятие работает в убыток. Отсюда ясно, насколько важно определить эт</w:t>
      </w:r>
      <w:r w:rsidR="00A97848">
        <w:t xml:space="preserve">от момент, который мы называем </w:t>
      </w:r>
      <w:r w:rsidR="00A97848" w:rsidRPr="00A97848">
        <w:rPr>
          <w:i/>
        </w:rPr>
        <w:t>мертвой точкой</w:t>
      </w:r>
      <w:r>
        <w:t>.</w:t>
      </w:r>
    </w:p>
    <w:p w:rsidR="00205864" w:rsidRDefault="00205864" w:rsidP="00205864">
      <w:pPr>
        <w:spacing w:after="120" w:line="240" w:lineRule="auto"/>
      </w:pPr>
      <w:r w:rsidRPr="00A97848">
        <w:rPr>
          <w:b/>
        </w:rPr>
        <w:t>Дифференциальная калькуляция.</w:t>
      </w:r>
      <w:r>
        <w:t xml:space="preserve"> </w:t>
      </w:r>
      <w:r w:rsidR="00A97848">
        <w:t>Дифференциальной калькуляции</w:t>
      </w:r>
      <w:r>
        <w:t xml:space="preserve"> так же, как и исчисление мертвой точки, основана на делении себестоимости на пропорциональные и постоянные издержки. Предположим, что при п</w:t>
      </w:r>
      <w:r w:rsidR="00A97848">
        <w:t>олной загрузке</w:t>
      </w:r>
      <w:r>
        <w:t xml:space="preserve"> производство и продажа </w:t>
      </w:r>
      <w:r w:rsidR="00A97848">
        <w:t xml:space="preserve">пива могут быть увеличены с 24 </w:t>
      </w:r>
      <w:r>
        <w:t>000 до 30</w:t>
      </w:r>
      <w:r w:rsidR="00A97848">
        <w:t xml:space="preserve"> </w:t>
      </w:r>
      <w:r>
        <w:t xml:space="preserve">000 гектолитров; </w:t>
      </w:r>
      <w:r w:rsidR="00A97848">
        <w:t xml:space="preserve">сумма постоянных издержек в 223 </w:t>
      </w:r>
      <w:r>
        <w:t>000 мар</w:t>
      </w:r>
      <w:r w:rsidR="00A97848">
        <w:t>ок</w:t>
      </w:r>
      <w:r>
        <w:t xml:space="preserve"> не изменится. Возрастут лишь п</w:t>
      </w:r>
      <w:r w:rsidR="00A97848">
        <w:t xml:space="preserve">ропорциональные издержки на 8,8 (марок на литр) * </w:t>
      </w:r>
      <w:r>
        <w:t>6</w:t>
      </w:r>
      <w:r w:rsidR="00A97848">
        <w:t> </w:t>
      </w:r>
      <w:r>
        <w:t>000</w:t>
      </w:r>
      <w:r w:rsidR="00A97848">
        <w:t xml:space="preserve"> (дополнительно произведено литров) </w:t>
      </w:r>
      <w:r>
        <w:t>=</w:t>
      </w:r>
      <w:r w:rsidR="00A97848">
        <w:t xml:space="preserve"> </w:t>
      </w:r>
      <w:r>
        <w:t>52 800 мар</w:t>
      </w:r>
      <w:r w:rsidR="00A97848">
        <w:t>ок</w:t>
      </w:r>
      <w:r>
        <w:t>. Для постоянных издержек можно при менять два метода: эти издержки можно распределять на продукт пропорционально или дифференциально.</w:t>
      </w:r>
    </w:p>
    <w:p w:rsidR="00A97848" w:rsidRDefault="00205864" w:rsidP="00205864">
      <w:pPr>
        <w:spacing w:after="120" w:line="240" w:lineRule="auto"/>
      </w:pPr>
      <w:r w:rsidRPr="00A97848">
        <w:rPr>
          <w:i/>
        </w:rPr>
        <w:t xml:space="preserve">Пропорциональная калькуляция. </w:t>
      </w:r>
      <w:r>
        <w:t>Постоянные издержки распределяются равномерно на 30</w:t>
      </w:r>
      <w:r w:rsidR="00A97848">
        <w:t xml:space="preserve"> 000 гектолитров</w:t>
      </w:r>
      <w:r>
        <w:t>; на 1 гл. приходится, следовательно, 223</w:t>
      </w:r>
      <w:r w:rsidR="00A97848">
        <w:t> </w:t>
      </w:r>
      <w:r>
        <w:t>000</w:t>
      </w:r>
      <w:r w:rsidR="00A97848">
        <w:t xml:space="preserve"> </w:t>
      </w:r>
      <w:r>
        <w:t>:</w:t>
      </w:r>
      <w:r w:rsidR="00A97848">
        <w:t xml:space="preserve"> 30 000 = 7,40 марок</w:t>
      </w:r>
      <w:r>
        <w:t>. Себестоимость одного гектолитра составляет в этом случае:</w:t>
      </w:r>
      <w:r w:rsidR="00A97848" w:rsidRPr="00A97848">
        <w:t xml:space="preserve"> </w:t>
      </w:r>
      <w:r w:rsidR="00A97848">
        <w:t>8,80 (пропорцио</w:t>
      </w:r>
      <w:r>
        <w:t>нальные издержки</w:t>
      </w:r>
      <w:r w:rsidR="00A97848">
        <w:t>) + 7,40 (п</w:t>
      </w:r>
      <w:r>
        <w:t>остоянные</w:t>
      </w:r>
      <w:r w:rsidR="00A97848">
        <w:t xml:space="preserve"> издержки) = </w:t>
      </w:r>
      <w:r>
        <w:t xml:space="preserve">16,20 </w:t>
      </w:r>
      <w:r w:rsidR="00A97848">
        <w:t xml:space="preserve">марок на гл. </w:t>
      </w:r>
      <w:r>
        <w:t>При неизменяющихся продажных ценах и при увеличении производимого количества, прибыль будет прогрессивно расти</w:t>
      </w:r>
      <w:r w:rsidR="00A97848">
        <w:t>:</w:t>
      </w:r>
    </w:p>
    <w:p w:rsidR="00A97848" w:rsidRDefault="00A97848" w:rsidP="00205864">
      <w:pPr>
        <w:spacing w:after="120" w:line="240" w:lineRule="auto"/>
      </w:pPr>
      <w:r>
        <w:rPr>
          <w:noProof/>
          <w:lang w:eastAsia="ru-RU"/>
        </w:rPr>
        <w:drawing>
          <wp:inline distT="0" distB="0" distL="0" distR="0">
            <wp:extent cx="4505325" cy="2190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Рост прибыли.jpg"/>
                    <pic:cNvPicPr/>
                  </pic:nvPicPr>
                  <pic:blipFill>
                    <a:blip r:embed="rId26">
                      <a:extLst>
                        <a:ext uri="{28A0092B-C50C-407E-A947-70E740481C1C}">
                          <a14:useLocalDpi xmlns:a14="http://schemas.microsoft.com/office/drawing/2010/main" val="0"/>
                        </a:ext>
                      </a:extLst>
                    </a:blip>
                    <a:stretch>
                      <a:fillRect/>
                    </a:stretch>
                  </pic:blipFill>
                  <pic:spPr>
                    <a:xfrm>
                      <a:off x="0" y="0"/>
                      <a:ext cx="4505325" cy="2190750"/>
                    </a:xfrm>
                    <a:prstGeom prst="rect">
                      <a:avLst/>
                    </a:prstGeom>
                  </pic:spPr>
                </pic:pic>
              </a:graphicData>
            </a:graphic>
          </wp:inline>
        </w:drawing>
      </w:r>
    </w:p>
    <w:p w:rsidR="00A97848" w:rsidRDefault="00205864" w:rsidP="00205864">
      <w:pPr>
        <w:spacing w:after="120" w:line="240" w:lineRule="auto"/>
      </w:pPr>
      <w:r>
        <w:t>При возрастающем производстве предприниматель может также осуществить иную политику цен. Так как общая прибыль прогрессивно возрастает, то в целях увеличения сбыта он</w:t>
      </w:r>
      <w:r w:rsidR="00A97848">
        <w:t xml:space="preserve"> может уменьшить продажную цену:</w:t>
      </w:r>
    </w:p>
    <w:p w:rsidR="00A97848" w:rsidRDefault="00A97848" w:rsidP="00205864">
      <w:pPr>
        <w:spacing w:after="120" w:line="240" w:lineRule="auto"/>
      </w:pPr>
      <w:r>
        <w:rPr>
          <w:noProof/>
          <w:lang w:eastAsia="ru-RU"/>
        </w:rPr>
        <w:drawing>
          <wp:inline distT="0" distB="0" distL="0" distR="0">
            <wp:extent cx="4495800" cy="2000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6. Снижение цены.jpg"/>
                    <pic:cNvPicPr/>
                  </pic:nvPicPr>
                  <pic:blipFill>
                    <a:blip r:embed="rId27">
                      <a:extLst>
                        <a:ext uri="{28A0092B-C50C-407E-A947-70E740481C1C}">
                          <a14:useLocalDpi xmlns:a14="http://schemas.microsoft.com/office/drawing/2010/main" val="0"/>
                        </a:ext>
                      </a:extLst>
                    </a:blip>
                    <a:stretch>
                      <a:fillRect/>
                    </a:stretch>
                  </pic:blipFill>
                  <pic:spPr>
                    <a:xfrm>
                      <a:off x="0" y="0"/>
                      <a:ext cx="4495800" cy="2000250"/>
                    </a:xfrm>
                    <a:prstGeom prst="rect">
                      <a:avLst/>
                    </a:prstGeom>
                  </pic:spPr>
                </pic:pic>
              </a:graphicData>
            </a:graphic>
          </wp:inline>
        </w:drawing>
      </w:r>
    </w:p>
    <w:p w:rsidR="00205864" w:rsidRDefault="00A97848" w:rsidP="00205864">
      <w:pPr>
        <w:spacing w:after="120" w:line="240" w:lineRule="auto"/>
      </w:pPr>
      <w:r>
        <w:rPr>
          <w:i/>
        </w:rPr>
        <w:t>Дифференциальная калькуляция</w:t>
      </w:r>
      <w:r w:rsidR="00205864" w:rsidRPr="00A97848">
        <w:rPr>
          <w:i/>
        </w:rPr>
        <w:t xml:space="preserve"> </w:t>
      </w:r>
      <w:r w:rsidR="00205864">
        <w:t>состоит в том, что постоянные издержки распределяются не пропорционально на все произведенное количество, а дифференциально,</w:t>
      </w:r>
      <w:r>
        <w:t xml:space="preserve"> </w:t>
      </w:r>
      <w:r w:rsidR="00205864">
        <w:t>т.е. их целиком или в преобладающей части относят к нормальному количеству производства и сбыта в 24 000 гектолитров, так что на добавочное количество в 6000 гектолитров падают исключительно лишь пропорциональные издерж</w:t>
      </w:r>
      <w:r w:rsidR="0009706E">
        <w:t>ки</w:t>
      </w:r>
      <w:r w:rsidR="00205864">
        <w:t>:</w:t>
      </w:r>
    </w:p>
    <w:p w:rsidR="0009706E" w:rsidRDefault="0009706E" w:rsidP="00205864">
      <w:pPr>
        <w:spacing w:after="120" w:line="240" w:lineRule="auto"/>
      </w:pPr>
      <w:r>
        <w:rPr>
          <w:noProof/>
          <w:lang w:eastAsia="ru-RU"/>
        </w:rPr>
        <w:lastRenderedPageBreak/>
        <w:drawing>
          <wp:inline distT="0" distB="0" distL="0" distR="0">
            <wp:extent cx="4495800" cy="1581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7. Дифференциальная калькуляция.jpg"/>
                    <pic:cNvPicPr/>
                  </pic:nvPicPr>
                  <pic:blipFill>
                    <a:blip r:embed="rId28">
                      <a:extLst>
                        <a:ext uri="{28A0092B-C50C-407E-A947-70E740481C1C}">
                          <a14:useLocalDpi xmlns:a14="http://schemas.microsoft.com/office/drawing/2010/main" val="0"/>
                        </a:ext>
                      </a:extLst>
                    </a:blip>
                    <a:stretch>
                      <a:fillRect/>
                    </a:stretch>
                  </pic:blipFill>
                  <pic:spPr>
                    <a:xfrm>
                      <a:off x="0" y="0"/>
                      <a:ext cx="4495800" cy="1581150"/>
                    </a:xfrm>
                    <a:prstGeom prst="rect">
                      <a:avLst/>
                    </a:prstGeom>
                  </pic:spPr>
                </pic:pic>
              </a:graphicData>
            </a:graphic>
          </wp:inline>
        </w:drawing>
      </w:r>
    </w:p>
    <w:p w:rsidR="0009706E" w:rsidRDefault="00205864" w:rsidP="00205864">
      <w:pPr>
        <w:spacing w:after="120" w:line="240" w:lineRule="auto"/>
      </w:pPr>
      <w:r>
        <w:t xml:space="preserve">Поэтому предприниматель может конкурировать вне района своего картеля, продавая это добавочное количество по необычайно низким ценам, или </w:t>
      </w:r>
      <w:r w:rsidR="0009706E">
        <w:t xml:space="preserve">же заняться вывозом за границу (современное толкование см. </w:t>
      </w:r>
      <w:hyperlink r:id="rId29" w:history="1">
        <w:r w:rsidR="0009706E" w:rsidRPr="0009706E">
          <w:rPr>
            <w:rStyle w:val="aa"/>
          </w:rPr>
          <w:t>Томас Корбетт. Управленческий учет по теории ограничений</w:t>
        </w:r>
      </w:hyperlink>
      <w:r w:rsidR="0009706E" w:rsidRPr="0009706E">
        <w:t>)</w:t>
      </w:r>
      <w:r w:rsidR="0009706E">
        <w:t>.</w:t>
      </w:r>
    </w:p>
    <w:p w:rsidR="00205864" w:rsidRDefault="00205864" w:rsidP="0009706E">
      <w:pPr>
        <w:pStyle w:val="3"/>
      </w:pPr>
      <w:r>
        <w:t>3. Принципы и организация фабричной бухгалтерии</w:t>
      </w:r>
    </w:p>
    <w:p w:rsidR="0009706E" w:rsidRDefault="00205864" w:rsidP="00205864">
      <w:pPr>
        <w:spacing w:after="120" w:line="240" w:lineRule="auto"/>
      </w:pPr>
      <w:r>
        <w:t>Существует одна только система двойной бухгалтерии. Применение ее к различным видам хозяйства состоит лишь в приспособлении одной и той же системы к особому характеру кругооборота капитала предприятия</w:t>
      </w:r>
      <w:r w:rsidR="0009706E">
        <w:t xml:space="preserve">. </w:t>
      </w:r>
      <w:r>
        <w:t xml:space="preserve">Различие между счетоводством чисто торгового </w:t>
      </w:r>
      <w:r w:rsidR="0009706E">
        <w:t>предприятия и счетоводством промышленного</w:t>
      </w:r>
      <w:r>
        <w:t xml:space="preserve"> предприятия выражается </w:t>
      </w:r>
      <w:r w:rsidR="0009706E">
        <w:t>поэтому в различии калькуляции.</w:t>
      </w:r>
    </w:p>
    <w:p w:rsidR="0009706E" w:rsidRDefault="00205864" w:rsidP="00205864">
      <w:pPr>
        <w:spacing w:after="120" w:line="240" w:lineRule="auto"/>
      </w:pPr>
      <w:r>
        <w:t>В первом случае она обходится единым счетом товаров, который при ус</w:t>
      </w:r>
      <w:r w:rsidR="0009706E">
        <w:t>овершенствованном счетоводстве</w:t>
      </w:r>
      <w:r>
        <w:t xml:space="preserve"> может быть разложен на счет покупки и счет продажи. Фабричная бухгалтерия, напротив, вместо этого единого счета должна калькулировать заготовительную цену посредством целой системы счетов. Степень совершенства фабричной бухгалтерии определяется исключительно большим или меньшим количеством счетов, счетным образом контролир</w:t>
      </w:r>
      <w:r w:rsidR="0009706E">
        <w:t>ующих весь процесс производства. Всякая фабричная бухгалтерия</w:t>
      </w:r>
      <w:r>
        <w:t xml:space="preserve"> приводит к одному и тому же конечному результату, а именно к установлению </w:t>
      </w:r>
      <w:r w:rsidR="0009706E">
        <w:t>заготовительной цены фабриката.</w:t>
      </w:r>
    </w:p>
    <w:p w:rsidR="0009706E" w:rsidRDefault="00205864" w:rsidP="00205864">
      <w:pPr>
        <w:spacing w:after="120" w:line="240" w:lineRule="auto"/>
      </w:pPr>
      <w:r>
        <w:t>В то время, как торговая бухгалтерия считает торговые расходы убыточными расходами и в соответствии с этим записывает их как убыток, издержки производства обычно признаются элементом себестоимости фабриката. Собственно говоря, такое понимание лишь говорит о тождестве счета товаров купца и счета производства фабриканта. Последний должен составить заготовительную цену фабриката из всей суммы издержек на него совсем так, как если бы он приобрел свой фабрикат из третьих рук, с тем единственным различием, что ему при этом нет нужды обманывать самого себя. А это было бы в том случае, если бы он начислял при калькуляции накидку на приб</w:t>
      </w:r>
      <w:r w:rsidR="0009706E">
        <w:t>ыль, которую он еще не получил.</w:t>
      </w:r>
    </w:p>
    <w:p w:rsidR="0009706E" w:rsidRDefault="00205864" w:rsidP="00205864">
      <w:pPr>
        <w:spacing w:after="120" w:line="240" w:lineRule="auto"/>
      </w:pPr>
      <w:r>
        <w:t>Отсюда мы выводим следующий важнейший принцип калькуляции и фабричной бухгалтерии: на любой стадии переработки продукта только те затраты на материал, заработную плату, общие расходы, пользование капиталом и проч. относят</w:t>
      </w:r>
      <w:r w:rsidR="0009706E">
        <w:t>ся к издержкам производства про</w:t>
      </w:r>
      <w:r>
        <w:t xml:space="preserve">дукта, которые фактически </w:t>
      </w:r>
      <w:r w:rsidR="0009706E">
        <w:t>произведены к данному моменту.</w:t>
      </w:r>
    </w:p>
    <w:p w:rsidR="0009706E" w:rsidRDefault="0009706E" w:rsidP="00205864">
      <w:pPr>
        <w:spacing w:after="120" w:line="240" w:lineRule="auto"/>
      </w:pPr>
      <w:r>
        <w:t>И</w:t>
      </w:r>
      <w:r w:rsidR="00205864">
        <w:t>здержки производства распадаются на прямые и непрямые. Калькуляция будет тем более правильной, чем большая часть всех издержек приходится</w:t>
      </w:r>
      <w:r>
        <w:t xml:space="preserve"> </w:t>
      </w:r>
      <w:r w:rsidR="00205864">
        <w:t>на долю изде</w:t>
      </w:r>
      <w:r>
        <w:t>ржек, непосредственно устанавли</w:t>
      </w:r>
      <w:r w:rsidR="00205864">
        <w:t>ваемых и непосредственно же распределяемых на все производственные элементы</w:t>
      </w:r>
      <w:r>
        <w:t>.</w:t>
      </w:r>
    </w:p>
    <w:p w:rsidR="00205864" w:rsidRDefault="00205864" w:rsidP="00205864">
      <w:pPr>
        <w:spacing w:after="120" w:line="240" w:lineRule="auto"/>
      </w:pPr>
      <w:r>
        <w:t>Труднейшая проблема калькуляции состоит в правильном распределении непрямых издержек, главным образом в силу двух причин: во-первых, потому, что для определения этих издержек в предприятии на ходу приходится пользоваться данными истекшего операционного периода (последнего операционного года), установленными бухгалтерским и калькуляционным путем, во-вторых, пот</w:t>
      </w:r>
      <w:r w:rsidR="000E0AA9">
        <w:t>ом</w:t>
      </w:r>
      <w:r>
        <w:t>у, что невозможно найти математически правильный масштаб для распределения непрямых издержек.</w:t>
      </w:r>
    </w:p>
    <w:p w:rsidR="000E0AA9" w:rsidRDefault="00205864" w:rsidP="00205864">
      <w:pPr>
        <w:spacing w:after="120" w:line="240" w:lineRule="auto"/>
      </w:pPr>
      <w:r>
        <w:t xml:space="preserve">В качестве масштаба для распределения непрямых издержек может служить лишь такая ценностная или количественная единица, увеличение или уменьшение которой пропорционально увеличению или уменьшению </w:t>
      </w:r>
      <w:r w:rsidR="000E0AA9">
        <w:t>соответствующих издержек. При этом, с</w:t>
      </w:r>
      <w:r>
        <w:t>тоимость перерабатываемого сырья</w:t>
      </w:r>
      <w:r w:rsidR="000E0AA9">
        <w:t xml:space="preserve"> или п</w:t>
      </w:r>
      <w:r>
        <w:t>роизводительная заработная плата</w:t>
      </w:r>
      <w:r w:rsidR="000E0AA9">
        <w:t xml:space="preserve"> – не лучший масштаб для таких целей (теория ограничений решает эту проблему кардинально, вовсе не распределяя накладные расходы).</w:t>
      </w:r>
    </w:p>
    <w:p w:rsidR="00205864" w:rsidRDefault="00205864" w:rsidP="000E0AA9">
      <w:pPr>
        <w:pStyle w:val="3"/>
      </w:pPr>
      <w:r>
        <w:lastRenderedPageBreak/>
        <w:t>Идеал и</w:t>
      </w:r>
      <w:r w:rsidR="000E0AA9">
        <w:t xml:space="preserve"> действительность в бухгалтерии</w:t>
      </w:r>
    </w:p>
    <w:p w:rsidR="000E0AA9" w:rsidRDefault="00205864" w:rsidP="00205864">
      <w:pPr>
        <w:spacing w:after="120" w:line="240" w:lineRule="auto"/>
      </w:pPr>
      <w:r>
        <w:t>Как и во всех делах человеческих, так и в бухгалтерии, идеал и действительность резко расходятся друг с другом.</w:t>
      </w:r>
    </w:p>
    <w:p w:rsidR="000E0AA9" w:rsidRDefault="00205864" w:rsidP="00205864">
      <w:pPr>
        <w:spacing w:after="120" w:line="240" w:lineRule="auto"/>
      </w:pPr>
      <w:r>
        <w:t>Экономические границы счетоводства, в частности калькуляции и контроля, вообще проходят там, где затрата на теоретически возможное улучшение поста</w:t>
      </w:r>
      <w:r w:rsidR="000E0AA9">
        <w:t>новки дела в этих областях вну</w:t>
      </w:r>
      <w:r>
        <w:t>тренней орган</w:t>
      </w:r>
      <w:r w:rsidR="000E0AA9">
        <w:t>изации предприятия начинает ста</w:t>
      </w:r>
      <w:r>
        <w:t>новиться бол</w:t>
      </w:r>
      <w:r w:rsidR="000E0AA9">
        <w:t>ьше той частно-хозяйственной вы</w:t>
      </w:r>
      <w:r>
        <w:t>годы, какую мо</w:t>
      </w:r>
      <w:r w:rsidR="000E0AA9">
        <w:t>жет извлечь из него предприниматель.</w:t>
      </w:r>
    </w:p>
    <w:p w:rsidR="00205864" w:rsidRDefault="00205864" w:rsidP="00205864">
      <w:pPr>
        <w:spacing w:after="120" w:line="240" w:lineRule="auto"/>
      </w:pPr>
      <w:r>
        <w:t>Если наблюдать, как пользуются крупные предприятия всеми возможными успехами в области бухгалтерии и калькуляции, как вследствие улучшений и сбережений они оказываются в состоянии дешевле и лучше производить и продавать, а также делать значительные сбере</w:t>
      </w:r>
      <w:r w:rsidR="000E0AA9">
        <w:t>жения в самых незначительных ве</w:t>
      </w:r>
      <w:r>
        <w:t>щах и второстепенных отделах предприятия, то станет понятным, что причин различной способности конкуренции в торговле и промышленности приходится не в последней степени искать в превосходстве постановки всего счетного дела.</w:t>
      </w:r>
    </w:p>
    <w:p w:rsidR="00205864" w:rsidRDefault="000E0AA9" w:rsidP="000E0AA9">
      <w:pPr>
        <w:pStyle w:val="2"/>
      </w:pPr>
      <w:r>
        <w:t>Приложение. Вуалирование баланса</w:t>
      </w:r>
    </w:p>
    <w:p w:rsidR="00205864" w:rsidRDefault="000E0AA9" w:rsidP="00205864">
      <w:pPr>
        <w:spacing w:after="120" w:line="240" w:lineRule="auto"/>
      </w:pPr>
      <w:r>
        <w:t>П</w:t>
      </w:r>
      <w:r w:rsidR="00205864">
        <w:t>од вуалированием следует понимать такую форму составления баланса, какая делает хозяйственные факты неясными или трудно выявляемыми, так что получается неточная или неправильная картина экономического положения предприятия.</w:t>
      </w:r>
    </w:p>
    <w:p w:rsidR="00205864" w:rsidRDefault="000E0AA9" w:rsidP="00205864">
      <w:pPr>
        <w:spacing w:after="120" w:line="240" w:lineRule="auto"/>
      </w:pPr>
      <w:r>
        <w:t>Одним из видов вуалирования является к</w:t>
      </w:r>
      <w:r w:rsidR="00205864">
        <w:t xml:space="preserve">омпенсирование </w:t>
      </w:r>
      <w:r>
        <w:t>статей актива статьями пассива. Н</w:t>
      </w:r>
      <w:r w:rsidR="00205864">
        <w:t>апример, у одного акционерного пивоваренного завода, который имел дебиторов за пиво и по займам и должен был бы показать их в балансе следующим образом:</w:t>
      </w:r>
    </w:p>
    <w:p w:rsidR="007372C8" w:rsidRDefault="007372C8" w:rsidP="00205864">
      <w:pPr>
        <w:spacing w:after="120" w:line="240" w:lineRule="auto"/>
      </w:pPr>
      <w:r>
        <w:rPr>
          <w:noProof/>
          <w:lang w:eastAsia="ru-RU"/>
        </w:rPr>
        <w:drawing>
          <wp:inline distT="0" distB="0" distL="0" distR="0">
            <wp:extent cx="4103827" cy="8787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8. Вуалирование баланса.jpg"/>
                    <pic:cNvPicPr/>
                  </pic:nvPicPr>
                  <pic:blipFill>
                    <a:blip r:embed="rId30">
                      <a:extLst>
                        <a:ext uri="{28A0092B-C50C-407E-A947-70E740481C1C}">
                          <a14:useLocalDpi xmlns:a14="http://schemas.microsoft.com/office/drawing/2010/main" val="0"/>
                        </a:ext>
                      </a:extLst>
                    </a:blip>
                    <a:stretch>
                      <a:fillRect/>
                    </a:stretch>
                  </pic:blipFill>
                  <pic:spPr>
                    <a:xfrm>
                      <a:off x="0" y="0"/>
                      <a:ext cx="4117556" cy="881684"/>
                    </a:xfrm>
                    <a:prstGeom prst="rect">
                      <a:avLst/>
                    </a:prstGeom>
                  </pic:spPr>
                </pic:pic>
              </a:graphicData>
            </a:graphic>
          </wp:inline>
        </w:drawing>
      </w:r>
    </w:p>
    <w:p w:rsidR="00205864" w:rsidRDefault="007372C8" w:rsidP="00205864">
      <w:pPr>
        <w:spacing w:after="120" w:line="240" w:lineRule="auto"/>
      </w:pPr>
      <w:r>
        <w:t xml:space="preserve">Или </w:t>
      </w:r>
      <w:r w:rsidR="00205864">
        <w:t>с помощью подставных лиц учреждается новое акционерное общество или товарищество, с той целью, чтобы отделаться от статей актива, которые нельзя продать, в первую очередь</w:t>
      </w:r>
      <w:r>
        <w:t xml:space="preserve"> </w:t>
      </w:r>
      <w:r w:rsidR="00205864">
        <w:t>от земельных участков; этим обществам по высоким ценам продаются не находящие иным способом покупателей предметы, получается таким образом значительная прибыль, и баланс оказывается спасенным.</w:t>
      </w:r>
    </w:p>
    <w:p w:rsidR="007372C8" w:rsidRDefault="007372C8" w:rsidP="007372C8">
      <w:pPr>
        <w:spacing w:after="0" w:line="240" w:lineRule="auto"/>
      </w:pPr>
      <w:r>
        <w:t>Иногда применяется сокрытие действительно полученного результата, как следствие неправильной оценки. Если баланс должен показывать фактическую годовую прибыль, то это может быть достигнуто только в том случае, если все имущественные объекты и долги показаны по стоимости, в какой они должны быть оценены в тот момент, на который составляется баланс. Из этого требования вытекает:</w:t>
      </w:r>
    </w:p>
    <w:p w:rsidR="007372C8" w:rsidRDefault="007372C8" w:rsidP="007372C8">
      <w:pPr>
        <w:pStyle w:val="a9"/>
        <w:numPr>
          <w:ilvl w:val="0"/>
          <w:numId w:val="33"/>
        </w:numPr>
        <w:spacing w:after="120" w:line="240" w:lineRule="auto"/>
        <w:ind w:left="709" w:hanging="349"/>
      </w:pPr>
      <w:r>
        <w:t>что статьи актива не должны оцениваться выше их стоимости, а долги – ниже ее;</w:t>
      </w:r>
    </w:p>
    <w:p w:rsidR="007372C8" w:rsidRDefault="007372C8" w:rsidP="007372C8">
      <w:pPr>
        <w:pStyle w:val="a9"/>
        <w:numPr>
          <w:ilvl w:val="0"/>
          <w:numId w:val="33"/>
        </w:numPr>
        <w:spacing w:after="120" w:line="240" w:lineRule="auto"/>
        <w:ind w:left="709" w:hanging="349"/>
      </w:pPr>
      <w:r>
        <w:t>но также, что статьи актива не должны также оцениваться ниже своей стоимости, а долги –выше ее.</w:t>
      </w:r>
    </w:p>
    <w:p w:rsidR="007372C8" w:rsidRDefault="007372C8" w:rsidP="00205864">
      <w:pPr>
        <w:spacing w:after="120" w:line="240" w:lineRule="auto"/>
      </w:pPr>
      <w:r>
        <w:t>Для всех, принадлежащих акци</w:t>
      </w:r>
      <w:r w:rsidR="00205864">
        <w:t>оне</w:t>
      </w:r>
      <w:r>
        <w:t>рному обществу имущественных объ</w:t>
      </w:r>
      <w:r w:rsidR="00205864">
        <w:t>ектов, за исходный пункт следует принимать покупную или заготовительную цену и эту последнюю рассматривать всегда как максимальный предел оценки. Как бы ни повысилась с течением времени стоимость принадлежащего акционерному обществу земельного участка, как бы ни возросла стоимость его ценных бумаг, как бы ни превысила продажная стоимость продуктов сумму заготовительных издержек, в балансе, поскольку соответствующие статьи актива не отчуждены, может быть показана самое большее пок</w:t>
      </w:r>
      <w:r>
        <w:t>упная или заготовительная цена.</w:t>
      </w:r>
    </w:p>
    <w:p w:rsidR="007372C8" w:rsidRDefault="00F163BE" w:rsidP="00205864">
      <w:pPr>
        <w:spacing w:after="120" w:line="240" w:lineRule="auto"/>
      </w:pPr>
      <w:r>
        <w:t>Наряду</w:t>
      </w:r>
      <w:r w:rsidR="00205864">
        <w:t xml:space="preserve"> с покупной или заготовительной ценой для ценных бумаг и товаров, имеющих биржевую или рыночную цену, дан еще второй максимальный предел, а именно биржевая или рыночная цена в день составления баланса. Если покупная или заготовительная цена ниже биржевой или рыночной, то принимается первая; если же, напротив, биржевая или рыночная цена стоит ниже покупной или заготовительной цены, то принимается биржевая или рыночная цена.</w:t>
      </w:r>
      <w:r w:rsidR="007372C8">
        <w:t xml:space="preserve"> </w:t>
      </w:r>
      <w:r w:rsidR="00205864">
        <w:t xml:space="preserve">Эти предписания закона, как видим, основываются не на принципе возможно более точного </w:t>
      </w:r>
      <w:r w:rsidR="00205864">
        <w:lastRenderedPageBreak/>
        <w:t>изображения состояния имущества акционерного общества; они преследуют исключительно цель привести к возможно более осторожному установлению прибыли и, во всяком случае, предупредить</w:t>
      </w:r>
      <w:r w:rsidR="007372C8">
        <w:t xml:space="preserve"> распределение скрытой прибыли.</w:t>
      </w:r>
    </w:p>
    <w:p w:rsidR="00AD534A" w:rsidRDefault="00AD534A" w:rsidP="00205864">
      <w:pPr>
        <w:spacing w:after="120" w:line="240" w:lineRule="auto"/>
      </w:pPr>
      <w:r>
        <w:t>Иногда используется п</w:t>
      </w:r>
      <w:r w:rsidR="00205864">
        <w:t>овышенная оценка статей актива посре</w:t>
      </w:r>
      <w:r>
        <w:t xml:space="preserve">дством слишком низких списаний. </w:t>
      </w:r>
      <w:r w:rsidR="00205864">
        <w:t>Если произвед</w:t>
      </w:r>
      <w:r>
        <w:t>ены недостаточные погашения, т.</w:t>
      </w:r>
      <w:r w:rsidR="00205864">
        <w:t>е. не в полной мере приняты во внимание обусловленные изнашиван</w:t>
      </w:r>
      <w:r>
        <w:t>ием потери, то имущественные объ</w:t>
      </w:r>
      <w:r w:rsidR="00205864">
        <w:t>екты фигурируют в балансе по стоимости выше фактической, а это ведет к тому, что получающаяся по счетам прибыль становится выше</w:t>
      </w:r>
      <w:r>
        <w:t>.</w:t>
      </w:r>
    </w:p>
    <w:p w:rsidR="00205864" w:rsidRPr="009565A0" w:rsidRDefault="00205864" w:rsidP="00205864">
      <w:pPr>
        <w:spacing w:after="120" w:line="240" w:lineRule="auto"/>
      </w:pPr>
      <w:r>
        <w:t>Списания (погашения) следует делат</w:t>
      </w:r>
      <w:r w:rsidR="00440E09">
        <w:t>ь не только с вещных ценностей</w:t>
      </w:r>
      <w:r>
        <w:t>, но и с прав и чи</w:t>
      </w:r>
      <w:r w:rsidR="00440E09">
        <w:t>сто хозяйственных ценностей, т.</w:t>
      </w:r>
      <w:r>
        <w:t xml:space="preserve">е. юридически неосязаемых, нематериальных благ, которые определяются также покупной ценой, поскольку они могут быть предметом промысла. Сюда относятся приобретенные патентные права, права на фирму, издательские права, права на производственные секреты, права на клиентуру </w:t>
      </w:r>
      <w:r w:rsidR="00440E09">
        <w:t>и т.п. Такие нематериальные объ</w:t>
      </w:r>
      <w:r>
        <w:t>екты могут составлять часть имущества общества и должны поэтому приводиться в балансе, конечно лишь постольку, поскольку произведены особые затраты на их приобретение. Если же такие чисто хозяйственные ценности создаются лишь в результате собственной деятельности или являются следствием организации или управления, то они не должны записываться в виде актива (</w:t>
      </w:r>
      <w:r w:rsidR="00440E09">
        <w:t xml:space="preserve">см. также </w:t>
      </w:r>
      <w:hyperlink r:id="rId31" w:history="1">
        <w:r w:rsidR="00440E09" w:rsidRPr="00440E09">
          <w:rPr>
            <w:rStyle w:val="aa"/>
          </w:rPr>
          <w:t>Интеллектуальный капитал: наличие, структура и оценка</w:t>
        </w:r>
      </w:hyperlink>
      <w:r w:rsidR="005D2703">
        <w:t>).</w:t>
      </w:r>
    </w:p>
    <w:sectPr w:rsidR="00205864" w:rsidRPr="009565A0" w:rsidSect="00A96CC0">
      <w:pgSz w:w="11909" w:h="16834" w:code="9"/>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09" w:rsidRDefault="00440E09" w:rsidP="00C93E69">
      <w:pPr>
        <w:spacing w:after="0" w:line="240" w:lineRule="auto"/>
      </w:pPr>
      <w:r>
        <w:separator/>
      </w:r>
    </w:p>
  </w:endnote>
  <w:endnote w:type="continuationSeparator" w:id="0">
    <w:p w:rsidR="00440E09" w:rsidRDefault="00440E09"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09" w:rsidRDefault="00440E09" w:rsidP="00C93E69">
      <w:pPr>
        <w:spacing w:after="0" w:line="240" w:lineRule="auto"/>
      </w:pPr>
      <w:r>
        <w:separator/>
      </w:r>
    </w:p>
  </w:footnote>
  <w:footnote w:type="continuationSeparator" w:id="0">
    <w:p w:rsidR="00440E09" w:rsidRDefault="00440E09"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D13"/>
    <w:multiLevelType w:val="hybridMultilevel"/>
    <w:tmpl w:val="934EC4CA"/>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574CB"/>
    <w:multiLevelType w:val="hybridMultilevel"/>
    <w:tmpl w:val="DC1CC65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93824"/>
    <w:multiLevelType w:val="hybridMultilevel"/>
    <w:tmpl w:val="C4CC4D8C"/>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F37C0"/>
    <w:multiLevelType w:val="hybridMultilevel"/>
    <w:tmpl w:val="F11AF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E35CA9"/>
    <w:multiLevelType w:val="hybridMultilevel"/>
    <w:tmpl w:val="FFCAA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B06366"/>
    <w:multiLevelType w:val="hybridMultilevel"/>
    <w:tmpl w:val="D3C4843C"/>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677F0D"/>
    <w:multiLevelType w:val="hybridMultilevel"/>
    <w:tmpl w:val="F4D4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910A1E"/>
    <w:multiLevelType w:val="hybridMultilevel"/>
    <w:tmpl w:val="B8F88FF4"/>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DC26C1"/>
    <w:multiLevelType w:val="hybridMultilevel"/>
    <w:tmpl w:val="D26897B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453800"/>
    <w:multiLevelType w:val="hybridMultilevel"/>
    <w:tmpl w:val="EF6EF390"/>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4C4436"/>
    <w:multiLevelType w:val="hybridMultilevel"/>
    <w:tmpl w:val="E520A0FA"/>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526BC5"/>
    <w:multiLevelType w:val="hybridMultilevel"/>
    <w:tmpl w:val="42565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240B4E"/>
    <w:multiLevelType w:val="hybridMultilevel"/>
    <w:tmpl w:val="A8869462"/>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DD30B8"/>
    <w:multiLevelType w:val="hybridMultilevel"/>
    <w:tmpl w:val="7D3A9248"/>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EE2A02"/>
    <w:multiLevelType w:val="hybridMultilevel"/>
    <w:tmpl w:val="45B817C8"/>
    <w:lvl w:ilvl="0" w:tplc="4A283F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6C3847"/>
    <w:multiLevelType w:val="hybridMultilevel"/>
    <w:tmpl w:val="8C5AE66C"/>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9E3251"/>
    <w:multiLevelType w:val="hybridMultilevel"/>
    <w:tmpl w:val="FC98106C"/>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087B0D"/>
    <w:multiLevelType w:val="hybridMultilevel"/>
    <w:tmpl w:val="EFAC5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412111"/>
    <w:multiLevelType w:val="hybridMultilevel"/>
    <w:tmpl w:val="9A260832"/>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437109"/>
    <w:multiLevelType w:val="hybridMultilevel"/>
    <w:tmpl w:val="534C1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476F18"/>
    <w:multiLevelType w:val="hybridMultilevel"/>
    <w:tmpl w:val="535C4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02D11"/>
    <w:multiLevelType w:val="hybridMultilevel"/>
    <w:tmpl w:val="2E361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4360F1"/>
    <w:multiLevelType w:val="hybridMultilevel"/>
    <w:tmpl w:val="83526496"/>
    <w:lvl w:ilvl="0" w:tplc="27A4307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C67763"/>
    <w:multiLevelType w:val="hybridMultilevel"/>
    <w:tmpl w:val="A2F8B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766C63"/>
    <w:multiLevelType w:val="hybridMultilevel"/>
    <w:tmpl w:val="C6621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C6215F"/>
    <w:multiLevelType w:val="hybridMultilevel"/>
    <w:tmpl w:val="3268088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386423"/>
    <w:multiLevelType w:val="hybridMultilevel"/>
    <w:tmpl w:val="DE3064F8"/>
    <w:lvl w:ilvl="0" w:tplc="04190011">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206E41"/>
    <w:multiLevelType w:val="hybridMultilevel"/>
    <w:tmpl w:val="2AA46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773A22"/>
    <w:multiLevelType w:val="hybridMultilevel"/>
    <w:tmpl w:val="D898E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EA3520"/>
    <w:multiLevelType w:val="hybridMultilevel"/>
    <w:tmpl w:val="B50C3BA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AD73FA"/>
    <w:multiLevelType w:val="hybridMultilevel"/>
    <w:tmpl w:val="117A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4109C4"/>
    <w:multiLevelType w:val="hybridMultilevel"/>
    <w:tmpl w:val="61B6E6D6"/>
    <w:lvl w:ilvl="0" w:tplc="D2F0F1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1F626B"/>
    <w:multiLevelType w:val="hybridMultilevel"/>
    <w:tmpl w:val="5F18A3B4"/>
    <w:lvl w:ilvl="0" w:tplc="F44251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25"/>
  </w:num>
  <w:num w:numId="5">
    <w:abstractNumId w:val="27"/>
  </w:num>
  <w:num w:numId="6">
    <w:abstractNumId w:val="1"/>
  </w:num>
  <w:num w:numId="7">
    <w:abstractNumId w:val="18"/>
  </w:num>
  <w:num w:numId="8">
    <w:abstractNumId w:val="6"/>
  </w:num>
  <w:num w:numId="9">
    <w:abstractNumId w:val="14"/>
  </w:num>
  <w:num w:numId="10">
    <w:abstractNumId w:val="4"/>
  </w:num>
  <w:num w:numId="11">
    <w:abstractNumId w:val="8"/>
  </w:num>
  <w:num w:numId="12">
    <w:abstractNumId w:val="29"/>
  </w:num>
  <w:num w:numId="13">
    <w:abstractNumId w:val="16"/>
  </w:num>
  <w:num w:numId="14">
    <w:abstractNumId w:val="17"/>
  </w:num>
  <w:num w:numId="15">
    <w:abstractNumId w:val="2"/>
  </w:num>
  <w:num w:numId="16">
    <w:abstractNumId w:val="13"/>
  </w:num>
  <w:num w:numId="17">
    <w:abstractNumId w:val="12"/>
  </w:num>
  <w:num w:numId="18">
    <w:abstractNumId w:val="19"/>
  </w:num>
  <w:num w:numId="19">
    <w:abstractNumId w:val="31"/>
  </w:num>
  <w:num w:numId="20">
    <w:abstractNumId w:val="21"/>
  </w:num>
  <w:num w:numId="21">
    <w:abstractNumId w:val="10"/>
  </w:num>
  <w:num w:numId="22">
    <w:abstractNumId w:val="15"/>
  </w:num>
  <w:num w:numId="23">
    <w:abstractNumId w:val="9"/>
  </w:num>
  <w:num w:numId="24">
    <w:abstractNumId w:val="11"/>
  </w:num>
  <w:num w:numId="25">
    <w:abstractNumId w:val="28"/>
  </w:num>
  <w:num w:numId="26">
    <w:abstractNumId w:val="3"/>
  </w:num>
  <w:num w:numId="27">
    <w:abstractNumId w:val="24"/>
  </w:num>
  <w:num w:numId="28">
    <w:abstractNumId w:val="30"/>
  </w:num>
  <w:num w:numId="29">
    <w:abstractNumId w:val="23"/>
  </w:num>
  <w:num w:numId="30">
    <w:abstractNumId w:val="22"/>
  </w:num>
  <w:num w:numId="31">
    <w:abstractNumId w:val="20"/>
  </w:num>
  <w:num w:numId="32">
    <w:abstractNumId w:val="32"/>
  </w:num>
  <w:num w:numId="3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1B67"/>
    <w:rsid w:val="00003F3A"/>
    <w:rsid w:val="00017332"/>
    <w:rsid w:val="000266E0"/>
    <w:rsid w:val="000352F1"/>
    <w:rsid w:val="00037BEC"/>
    <w:rsid w:val="00055A75"/>
    <w:rsid w:val="00063B9D"/>
    <w:rsid w:val="00065DF7"/>
    <w:rsid w:val="0006654F"/>
    <w:rsid w:val="00067A71"/>
    <w:rsid w:val="00070A15"/>
    <w:rsid w:val="0007284C"/>
    <w:rsid w:val="00082DAC"/>
    <w:rsid w:val="000911A5"/>
    <w:rsid w:val="0009706E"/>
    <w:rsid w:val="000B05B1"/>
    <w:rsid w:val="000C2E64"/>
    <w:rsid w:val="000D628E"/>
    <w:rsid w:val="000E0AA9"/>
    <w:rsid w:val="000F3405"/>
    <w:rsid w:val="000F5E10"/>
    <w:rsid w:val="001015AB"/>
    <w:rsid w:val="00101C5C"/>
    <w:rsid w:val="00114F3B"/>
    <w:rsid w:val="0013508F"/>
    <w:rsid w:val="001479DD"/>
    <w:rsid w:val="001557D4"/>
    <w:rsid w:val="00155B03"/>
    <w:rsid w:val="00164E6B"/>
    <w:rsid w:val="00167CD2"/>
    <w:rsid w:val="00174052"/>
    <w:rsid w:val="00182731"/>
    <w:rsid w:val="00183E94"/>
    <w:rsid w:val="001B0D69"/>
    <w:rsid w:val="001B170F"/>
    <w:rsid w:val="001B4C7C"/>
    <w:rsid w:val="001B6813"/>
    <w:rsid w:val="001D7891"/>
    <w:rsid w:val="001F6B2F"/>
    <w:rsid w:val="0020460B"/>
    <w:rsid w:val="00204A1D"/>
    <w:rsid w:val="00205864"/>
    <w:rsid w:val="002071F5"/>
    <w:rsid w:val="00213ED1"/>
    <w:rsid w:val="00217892"/>
    <w:rsid w:val="002326A0"/>
    <w:rsid w:val="002420A3"/>
    <w:rsid w:val="00255391"/>
    <w:rsid w:val="00263D49"/>
    <w:rsid w:val="0027201C"/>
    <w:rsid w:val="00274D8A"/>
    <w:rsid w:val="00283BBC"/>
    <w:rsid w:val="00284450"/>
    <w:rsid w:val="002C08FE"/>
    <w:rsid w:val="002C0A70"/>
    <w:rsid w:val="002C1375"/>
    <w:rsid w:val="002E1D1A"/>
    <w:rsid w:val="002F0340"/>
    <w:rsid w:val="002F0A96"/>
    <w:rsid w:val="002F40E4"/>
    <w:rsid w:val="00304733"/>
    <w:rsid w:val="0030574A"/>
    <w:rsid w:val="00320341"/>
    <w:rsid w:val="00321401"/>
    <w:rsid w:val="0033233C"/>
    <w:rsid w:val="003371F0"/>
    <w:rsid w:val="0034115E"/>
    <w:rsid w:val="00367751"/>
    <w:rsid w:val="003678E9"/>
    <w:rsid w:val="00391E9C"/>
    <w:rsid w:val="003A0894"/>
    <w:rsid w:val="003A584B"/>
    <w:rsid w:val="003A683D"/>
    <w:rsid w:val="003A7434"/>
    <w:rsid w:val="003A75EF"/>
    <w:rsid w:val="003A79A2"/>
    <w:rsid w:val="003C6BC6"/>
    <w:rsid w:val="003D7BF0"/>
    <w:rsid w:val="003E3502"/>
    <w:rsid w:val="003E45C2"/>
    <w:rsid w:val="00406EA2"/>
    <w:rsid w:val="00424D11"/>
    <w:rsid w:val="0043196F"/>
    <w:rsid w:val="00432C62"/>
    <w:rsid w:val="00436167"/>
    <w:rsid w:val="00440E09"/>
    <w:rsid w:val="00453F39"/>
    <w:rsid w:val="00454464"/>
    <w:rsid w:val="0046143D"/>
    <w:rsid w:val="00462EFC"/>
    <w:rsid w:val="00463863"/>
    <w:rsid w:val="00467809"/>
    <w:rsid w:val="00467D16"/>
    <w:rsid w:val="00471074"/>
    <w:rsid w:val="00483F8D"/>
    <w:rsid w:val="004B7F28"/>
    <w:rsid w:val="004C31C0"/>
    <w:rsid w:val="004F00E2"/>
    <w:rsid w:val="005066A6"/>
    <w:rsid w:val="00506D24"/>
    <w:rsid w:val="00512977"/>
    <w:rsid w:val="00514167"/>
    <w:rsid w:val="00523C5B"/>
    <w:rsid w:val="005415F4"/>
    <w:rsid w:val="00543404"/>
    <w:rsid w:val="00563FCC"/>
    <w:rsid w:val="00565C79"/>
    <w:rsid w:val="00567D6F"/>
    <w:rsid w:val="00587163"/>
    <w:rsid w:val="005949F9"/>
    <w:rsid w:val="005A2AC9"/>
    <w:rsid w:val="005B3DBC"/>
    <w:rsid w:val="005C6E6C"/>
    <w:rsid w:val="005D2703"/>
    <w:rsid w:val="006058C1"/>
    <w:rsid w:val="00606162"/>
    <w:rsid w:val="00623D05"/>
    <w:rsid w:val="00637C34"/>
    <w:rsid w:val="006641E6"/>
    <w:rsid w:val="00675A6F"/>
    <w:rsid w:val="00685206"/>
    <w:rsid w:val="00694168"/>
    <w:rsid w:val="006A2064"/>
    <w:rsid w:val="006A5832"/>
    <w:rsid w:val="006D78BA"/>
    <w:rsid w:val="006E6793"/>
    <w:rsid w:val="006E7D39"/>
    <w:rsid w:val="006F1E42"/>
    <w:rsid w:val="007372C8"/>
    <w:rsid w:val="00743FD1"/>
    <w:rsid w:val="007746FF"/>
    <w:rsid w:val="0077504B"/>
    <w:rsid w:val="007B05B8"/>
    <w:rsid w:val="007D46B3"/>
    <w:rsid w:val="007E799B"/>
    <w:rsid w:val="0081056D"/>
    <w:rsid w:val="008108E0"/>
    <w:rsid w:val="00817585"/>
    <w:rsid w:val="00823831"/>
    <w:rsid w:val="008315C9"/>
    <w:rsid w:val="00833996"/>
    <w:rsid w:val="00854CF2"/>
    <w:rsid w:val="008557EC"/>
    <w:rsid w:val="00863869"/>
    <w:rsid w:val="00870414"/>
    <w:rsid w:val="0087353A"/>
    <w:rsid w:val="0089154C"/>
    <w:rsid w:val="008C51FC"/>
    <w:rsid w:val="00901ADD"/>
    <w:rsid w:val="00913C79"/>
    <w:rsid w:val="00920440"/>
    <w:rsid w:val="009414B9"/>
    <w:rsid w:val="009508DF"/>
    <w:rsid w:val="00952ED6"/>
    <w:rsid w:val="009565A0"/>
    <w:rsid w:val="00957708"/>
    <w:rsid w:val="0096550B"/>
    <w:rsid w:val="00996889"/>
    <w:rsid w:val="00997153"/>
    <w:rsid w:val="009A1965"/>
    <w:rsid w:val="009E543A"/>
    <w:rsid w:val="009E6AEF"/>
    <w:rsid w:val="009F6546"/>
    <w:rsid w:val="00A039C8"/>
    <w:rsid w:val="00A03FA9"/>
    <w:rsid w:val="00A31299"/>
    <w:rsid w:val="00A32B10"/>
    <w:rsid w:val="00A444A6"/>
    <w:rsid w:val="00A54A51"/>
    <w:rsid w:val="00A55EE9"/>
    <w:rsid w:val="00A72597"/>
    <w:rsid w:val="00A839EB"/>
    <w:rsid w:val="00A85A23"/>
    <w:rsid w:val="00A96CC0"/>
    <w:rsid w:val="00A97848"/>
    <w:rsid w:val="00AB51E3"/>
    <w:rsid w:val="00AB5FF0"/>
    <w:rsid w:val="00AB6C1E"/>
    <w:rsid w:val="00AC63FD"/>
    <w:rsid w:val="00AD250A"/>
    <w:rsid w:val="00AD534A"/>
    <w:rsid w:val="00AE5AB4"/>
    <w:rsid w:val="00AF54FC"/>
    <w:rsid w:val="00B16625"/>
    <w:rsid w:val="00B37FC7"/>
    <w:rsid w:val="00B41A23"/>
    <w:rsid w:val="00B57FAD"/>
    <w:rsid w:val="00B733B0"/>
    <w:rsid w:val="00B74939"/>
    <w:rsid w:val="00B92E1A"/>
    <w:rsid w:val="00B9319B"/>
    <w:rsid w:val="00BA15FF"/>
    <w:rsid w:val="00BA164F"/>
    <w:rsid w:val="00BB1C33"/>
    <w:rsid w:val="00BB7232"/>
    <w:rsid w:val="00BC0A9C"/>
    <w:rsid w:val="00BC5EA2"/>
    <w:rsid w:val="00BC7077"/>
    <w:rsid w:val="00BE2317"/>
    <w:rsid w:val="00BE3E8C"/>
    <w:rsid w:val="00BF1423"/>
    <w:rsid w:val="00BF5289"/>
    <w:rsid w:val="00C005F7"/>
    <w:rsid w:val="00C0536A"/>
    <w:rsid w:val="00C1589F"/>
    <w:rsid w:val="00C1736F"/>
    <w:rsid w:val="00C20F97"/>
    <w:rsid w:val="00C22DB1"/>
    <w:rsid w:val="00C237FE"/>
    <w:rsid w:val="00C33F55"/>
    <w:rsid w:val="00C40486"/>
    <w:rsid w:val="00C41B38"/>
    <w:rsid w:val="00C4543F"/>
    <w:rsid w:val="00C4692F"/>
    <w:rsid w:val="00C74588"/>
    <w:rsid w:val="00C81652"/>
    <w:rsid w:val="00C93E69"/>
    <w:rsid w:val="00C95F64"/>
    <w:rsid w:val="00CA0664"/>
    <w:rsid w:val="00CA3816"/>
    <w:rsid w:val="00CA773E"/>
    <w:rsid w:val="00CB13CD"/>
    <w:rsid w:val="00CC3D53"/>
    <w:rsid w:val="00CC7A6A"/>
    <w:rsid w:val="00CE449F"/>
    <w:rsid w:val="00CE6E1E"/>
    <w:rsid w:val="00CE7101"/>
    <w:rsid w:val="00D033E8"/>
    <w:rsid w:val="00D117C4"/>
    <w:rsid w:val="00D14C7A"/>
    <w:rsid w:val="00D209C0"/>
    <w:rsid w:val="00D229F2"/>
    <w:rsid w:val="00D24703"/>
    <w:rsid w:val="00D449A5"/>
    <w:rsid w:val="00D45A67"/>
    <w:rsid w:val="00D80015"/>
    <w:rsid w:val="00DA2E0B"/>
    <w:rsid w:val="00DD02D7"/>
    <w:rsid w:val="00DD1280"/>
    <w:rsid w:val="00DD19F1"/>
    <w:rsid w:val="00DD1CF6"/>
    <w:rsid w:val="00DD4E22"/>
    <w:rsid w:val="00DD5337"/>
    <w:rsid w:val="00DE62B0"/>
    <w:rsid w:val="00DE747F"/>
    <w:rsid w:val="00E06B5A"/>
    <w:rsid w:val="00E1329F"/>
    <w:rsid w:val="00E2659A"/>
    <w:rsid w:val="00E27575"/>
    <w:rsid w:val="00E55EB0"/>
    <w:rsid w:val="00E70B38"/>
    <w:rsid w:val="00E738DD"/>
    <w:rsid w:val="00E87903"/>
    <w:rsid w:val="00E927B3"/>
    <w:rsid w:val="00E934C6"/>
    <w:rsid w:val="00E968DB"/>
    <w:rsid w:val="00EB2981"/>
    <w:rsid w:val="00EB6AD3"/>
    <w:rsid w:val="00EC3EB9"/>
    <w:rsid w:val="00EE0807"/>
    <w:rsid w:val="00EE56BD"/>
    <w:rsid w:val="00F011F4"/>
    <w:rsid w:val="00F04707"/>
    <w:rsid w:val="00F163BE"/>
    <w:rsid w:val="00F23383"/>
    <w:rsid w:val="00F32762"/>
    <w:rsid w:val="00F50B50"/>
    <w:rsid w:val="00F5721A"/>
    <w:rsid w:val="00F65632"/>
    <w:rsid w:val="00F912CE"/>
    <w:rsid w:val="00F9777E"/>
    <w:rsid w:val="00FA27B7"/>
    <w:rsid w:val="00FB21C1"/>
    <w:rsid w:val="00FB708B"/>
    <w:rsid w:val="00FC6D47"/>
    <w:rsid w:val="00FD1B42"/>
    <w:rsid w:val="00FE084F"/>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19B88-1749-4412-887E-72D68E7C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3A75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A75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9968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C93E69"/>
    <w:pPr>
      <w:spacing w:after="0" w:line="240" w:lineRule="auto"/>
    </w:pPr>
    <w:rPr>
      <w:sz w:val="20"/>
      <w:szCs w:val="20"/>
    </w:rPr>
  </w:style>
  <w:style w:type="character" w:customStyle="1" w:styleId="a5">
    <w:name w:val="Текст сноски Знак"/>
    <w:basedOn w:val="a0"/>
    <w:link w:val="a4"/>
    <w:uiPriority w:val="99"/>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20">
    <w:name w:val="Заголовок 2 Знак"/>
    <w:basedOn w:val="a0"/>
    <w:link w:val="2"/>
    <w:uiPriority w:val="9"/>
    <w:rsid w:val="003A75E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3A75EF"/>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99688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2036" TargetMode="Externa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baguzin.ru/wp/?p=2048" TargetMode="External"/><Relationship Id="rId25" Type="http://schemas.openxmlformats.org/officeDocument/2006/relationships/hyperlink" Target="http://baguzin.ru/wp/?p=146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hyperlink" Target="http://baguzin.ru/wp/?p=38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http://baguzin.ru/wp/?p=11556"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D0925-21EE-4DCB-B0D2-FE1C3030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20</Pages>
  <Words>7095</Words>
  <Characters>40448</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13</cp:revision>
  <cp:lastPrinted>2016-02-14T13:34:00Z</cp:lastPrinted>
  <dcterms:created xsi:type="dcterms:W3CDTF">2016-09-19T13:51:00Z</dcterms:created>
  <dcterms:modified xsi:type="dcterms:W3CDTF">2016-12-17T14:48:00Z</dcterms:modified>
</cp:coreProperties>
</file>