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A3EA9" w:rsidRDefault="00AE0254" w:rsidP="00B35F06">
      <w:pPr>
        <w:autoSpaceDE w:val="0"/>
        <w:autoSpaceDN w:val="0"/>
        <w:adjustRightInd w:val="0"/>
        <w:spacing w:after="240" w:line="240" w:lineRule="auto"/>
        <w:rPr>
          <w:b/>
          <w:sz w:val="28"/>
          <w:lang w:eastAsia="ru-RU"/>
        </w:rPr>
      </w:pPr>
      <w:r w:rsidRPr="00AE0254">
        <w:rPr>
          <w:b/>
          <w:sz w:val="28"/>
          <w:lang w:eastAsia="ru-RU"/>
        </w:rPr>
        <w:t>Питер С. Пэнди. Курс на Шесть Сигм</w:t>
      </w:r>
    </w:p>
    <w:p w:rsidR="0030559E" w:rsidRPr="0030559E" w:rsidRDefault="0030559E" w:rsidP="0030559E">
      <w:pPr>
        <w:spacing w:after="0" w:line="240" w:lineRule="auto"/>
      </w:pPr>
      <w:r>
        <w:t>Шесть Сигм – гибкая система достижения, поддержания и максимизации успеха в бизнес-деятельности. В основе системы Шесть Сигм лежит сочетание понимания потребительских нужд, четкого и грамотного использования фактов, данных, а также статистико-аналитических методов и внимательности в управлении, развитии и реорганизации</w:t>
      </w:r>
      <w:r w:rsidRPr="00A92D22">
        <w:t xml:space="preserve"> </w:t>
      </w:r>
      <w:r>
        <w:t>процессов.</w:t>
      </w:r>
      <w:r w:rsidRPr="0030559E">
        <w:t xml:space="preserve"> </w:t>
      </w:r>
      <w:r>
        <w:t>Практика Шести Сигм, как правило приводит к следующим выгодам:</w:t>
      </w:r>
    </w:p>
    <w:p w:rsidR="0030559E" w:rsidRDefault="0030559E" w:rsidP="0030559E">
      <w:pPr>
        <w:pStyle w:val="a9"/>
        <w:numPr>
          <w:ilvl w:val="0"/>
          <w:numId w:val="16"/>
        </w:numPr>
        <w:spacing w:after="120" w:line="240" w:lineRule="auto"/>
      </w:pPr>
      <w:r>
        <w:t>Сокращение расходов</w:t>
      </w:r>
    </w:p>
    <w:p w:rsidR="0030559E" w:rsidRDefault="0030559E" w:rsidP="0030559E">
      <w:pPr>
        <w:pStyle w:val="a9"/>
        <w:numPr>
          <w:ilvl w:val="0"/>
          <w:numId w:val="16"/>
        </w:numPr>
        <w:spacing w:after="120" w:line="240" w:lineRule="auto"/>
      </w:pPr>
      <w:r>
        <w:t>Повышение производительности</w:t>
      </w:r>
    </w:p>
    <w:p w:rsidR="0030559E" w:rsidRDefault="0030559E" w:rsidP="0030559E">
      <w:pPr>
        <w:pStyle w:val="a9"/>
        <w:numPr>
          <w:ilvl w:val="0"/>
          <w:numId w:val="16"/>
        </w:numPr>
        <w:spacing w:after="120" w:line="240" w:lineRule="auto"/>
      </w:pPr>
      <w:r>
        <w:t>Расширение рынка</w:t>
      </w:r>
    </w:p>
    <w:p w:rsidR="0030559E" w:rsidRDefault="0030559E" w:rsidP="0030559E">
      <w:pPr>
        <w:pStyle w:val="a9"/>
        <w:numPr>
          <w:ilvl w:val="0"/>
          <w:numId w:val="16"/>
        </w:numPr>
        <w:spacing w:after="120" w:line="240" w:lineRule="auto"/>
      </w:pPr>
      <w:r>
        <w:t>Удержание клиентуры</w:t>
      </w:r>
    </w:p>
    <w:p w:rsidR="0030559E" w:rsidRDefault="0030559E" w:rsidP="0030559E">
      <w:pPr>
        <w:pStyle w:val="a9"/>
        <w:numPr>
          <w:ilvl w:val="0"/>
          <w:numId w:val="16"/>
        </w:numPr>
        <w:spacing w:after="120" w:line="240" w:lineRule="auto"/>
      </w:pPr>
      <w:r>
        <w:t>Сокращение продолжительности производственного цикла</w:t>
      </w:r>
    </w:p>
    <w:p w:rsidR="0030559E" w:rsidRDefault="0030559E" w:rsidP="0030559E">
      <w:pPr>
        <w:pStyle w:val="a9"/>
        <w:numPr>
          <w:ilvl w:val="0"/>
          <w:numId w:val="16"/>
        </w:numPr>
        <w:spacing w:after="120" w:line="240" w:lineRule="auto"/>
      </w:pPr>
      <w:r>
        <w:t>Сокращение дефектов</w:t>
      </w:r>
    </w:p>
    <w:p w:rsidR="0030559E" w:rsidRDefault="0030559E" w:rsidP="0030559E">
      <w:pPr>
        <w:pStyle w:val="a9"/>
        <w:numPr>
          <w:ilvl w:val="0"/>
          <w:numId w:val="16"/>
        </w:numPr>
        <w:spacing w:after="120" w:line="240" w:lineRule="auto"/>
      </w:pPr>
      <w:r>
        <w:t>Изменение корпоративной культуры</w:t>
      </w:r>
    </w:p>
    <w:p w:rsidR="0030559E" w:rsidRDefault="0030559E" w:rsidP="0030559E">
      <w:pPr>
        <w:pStyle w:val="a9"/>
        <w:numPr>
          <w:ilvl w:val="0"/>
          <w:numId w:val="16"/>
        </w:numPr>
        <w:spacing w:after="120" w:line="240" w:lineRule="auto"/>
      </w:pPr>
      <w:r>
        <w:t>Разработка новых товаров/услуг</w:t>
      </w:r>
    </w:p>
    <w:p w:rsidR="0030559E" w:rsidRDefault="0030559E" w:rsidP="0030559E">
      <w:pPr>
        <w:spacing w:after="120" w:line="240" w:lineRule="auto"/>
      </w:pPr>
      <w:r>
        <w:t>Больше всего авторы боятся, что люди будут «принимать» или «отвергать» систему Шесть Сигм, как если бы она была вещью, а не использовать ее как набор гибких инструментов.</w:t>
      </w:r>
    </w:p>
    <w:p w:rsidR="00AE0254" w:rsidRDefault="00CE2A9C" w:rsidP="00AE0254">
      <w:pPr>
        <w:spacing w:after="120" w:line="240" w:lineRule="auto"/>
        <w:rPr>
          <w:rStyle w:val="a8"/>
        </w:rPr>
      </w:pPr>
      <w:r>
        <w:t xml:space="preserve">Ранее я опубликовал </w:t>
      </w:r>
      <w:hyperlink r:id="rId8" w:history="1">
        <w:r w:rsidRPr="00CE2A9C">
          <w:rPr>
            <w:rStyle w:val="a8"/>
          </w:rPr>
          <w:t>Пит Панде, Ларри Холп. Что такое «шесть сигм»?</w:t>
        </w:r>
      </w:hyperlink>
    </w:p>
    <w:p w:rsidR="0030559E" w:rsidRPr="0030559E" w:rsidRDefault="0030559E" w:rsidP="00AE0254">
      <w:pPr>
        <w:spacing w:after="120" w:line="240" w:lineRule="auto"/>
      </w:pPr>
      <w:r>
        <w:t>Питер С. Пэнди, Роберт П. Ньюмен, Роланд Р. Кэвенег.</w:t>
      </w:r>
      <w:r w:rsidRPr="0030559E">
        <w:t xml:space="preserve"> Курс на Шесть Сигм</w:t>
      </w:r>
      <w:r>
        <w:t xml:space="preserve">. Как </w:t>
      </w:r>
      <w:r>
        <w:rPr>
          <w:lang w:val="en-US"/>
        </w:rPr>
        <w:t>General</w:t>
      </w:r>
      <w:r w:rsidRPr="0030559E">
        <w:t xml:space="preserve"> </w:t>
      </w:r>
      <w:r>
        <w:rPr>
          <w:lang w:val="en-US"/>
        </w:rPr>
        <w:t>Electric</w:t>
      </w:r>
      <w:r w:rsidRPr="0030559E">
        <w:t xml:space="preserve">, </w:t>
      </w:r>
      <w:r>
        <w:rPr>
          <w:lang w:val="en-US"/>
        </w:rPr>
        <w:t>Motorola</w:t>
      </w:r>
      <w:r w:rsidRPr="0030559E">
        <w:t xml:space="preserve"> </w:t>
      </w:r>
      <w:r>
        <w:t>и другие ведущие компании мира совершенствуют свое мастерство. – М.: Издательство ЛОРИ, 2002. – 400 с.</w:t>
      </w:r>
    </w:p>
    <w:p w:rsidR="00EF04ED" w:rsidRDefault="00CE2A9C" w:rsidP="00EF04ED">
      <w:pPr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1905000" cy="27146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Питер С. Пэнди. Курс на Шесть Сигм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356B" w:rsidRDefault="0076356B" w:rsidP="00EF04ED">
      <w:pPr>
        <w:spacing w:after="120" w:line="240" w:lineRule="auto"/>
        <w:rPr>
          <w:rStyle w:val="a8"/>
        </w:rPr>
      </w:pPr>
      <w:r w:rsidRPr="0076356B">
        <w:t xml:space="preserve">Купить книгу в </w:t>
      </w:r>
      <w:hyperlink r:id="rId10" w:history="1">
        <w:r w:rsidRPr="0076356B">
          <w:rPr>
            <w:rStyle w:val="a8"/>
          </w:rPr>
          <w:t>Ozon</w:t>
        </w:r>
      </w:hyperlink>
      <w:r w:rsidRPr="0076356B">
        <w:t xml:space="preserve"> или </w:t>
      </w:r>
      <w:hyperlink r:id="rId11" w:history="1">
        <w:r w:rsidRPr="0076356B">
          <w:rPr>
            <w:rStyle w:val="a8"/>
          </w:rPr>
          <w:t>Лабиринте</w:t>
        </w:r>
      </w:hyperlink>
    </w:p>
    <w:p w:rsidR="0030559E" w:rsidRDefault="0030559E" w:rsidP="0030559E">
      <w:pPr>
        <w:pStyle w:val="2"/>
      </w:pPr>
      <w:r>
        <w:t>Часть I. Общее описание системы Шесть Сигм</w:t>
      </w:r>
    </w:p>
    <w:p w:rsidR="0030559E" w:rsidRDefault="0030559E" w:rsidP="0030559E">
      <w:pPr>
        <w:pStyle w:val="3"/>
      </w:pPr>
      <w:r>
        <w:t>Глава 2. Основные понятия системы Шесть Сигм.</w:t>
      </w:r>
    </w:p>
    <w:p w:rsidR="0030559E" w:rsidRDefault="0030559E" w:rsidP="0030559E">
      <w:pPr>
        <w:spacing w:after="120" w:line="240" w:lineRule="auto"/>
      </w:pPr>
      <w:r>
        <w:t>Компании действуют по принципу системы замкнутого цикла, в которой существуют две основные группы информационных сигналов – внутренние (обратная связь) и внешние (стимулы).</w:t>
      </w:r>
    </w:p>
    <w:p w:rsidR="00A92D22" w:rsidRDefault="0030559E" w:rsidP="00987BD5">
      <w:pPr>
        <w:spacing w:after="0" w:line="240" w:lineRule="auto"/>
      </w:pPr>
      <w:r>
        <w:t xml:space="preserve">На языке Шести Сигм непостоянство бизнес-системы называется </w:t>
      </w:r>
      <w:r w:rsidRPr="0030559E">
        <w:rPr>
          <w:i/>
        </w:rPr>
        <w:t>вариацией</w:t>
      </w:r>
      <w:r>
        <w:t xml:space="preserve">. Под </w:t>
      </w:r>
      <w:r w:rsidRPr="00987BD5">
        <w:rPr>
          <w:i/>
        </w:rPr>
        <w:t>дефектом</w:t>
      </w:r>
      <w:r w:rsidR="00987BD5">
        <w:t xml:space="preserve"> мы будем понимать отрицательную вариацию с негативным эффектом на степень потребительской удовлетворенности. Б</w:t>
      </w:r>
      <w:r w:rsidR="00A92D22">
        <w:t xml:space="preserve">изнес-системы </w:t>
      </w:r>
      <w:r w:rsidR="00A92D22" w:rsidRPr="00987BD5">
        <w:rPr>
          <w:i/>
        </w:rPr>
        <w:t>замкнутого цикла</w:t>
      </w:r>
      <w:r w:rsidR="00A92D22">
        <w:t xml:space="preserve"> можно свести к двум операциям</w:t>
      </w:r>
      <w:r w:rsidR="00987BD5">
        <w:t xml:space="preserve"> (рис. 1):</w:t>
      </w:r>
    </w:p>
    <w:p w:rsidR="00A92D22" w:rsidRDefault="00A92D22" w:rsidP="00987BD5">
      <w:pPr>
        <w:pStyle w:val="a9"/>
        <w:numPr>
          <w:ilvl w:val="0"/>
          <w:numId w:val="17"/>
        </w:numPr>
        <w:spacing w:after="120" w:line="240" w:lineRule="auto"/>
      </w:pPr>
      <w:r>
        <w:t>Выявление переменных (X) в бизнес-процессе и расходных факторах, влияние которых</w:t>
      </w:r>
      <w:r w:rsidR="00987BD5">
        <w:t xml:space="preserve"> на результат (Y) максимально.</w:t>
      </w:r>
    </w:p>
    <w:p w:rsidR="00987BD5" w:rsidRDefault="00987BD5" w:rsidP="00987BD5">
      <w:pPr>
        <w:pStyle w:val="a9"/>
        <w:numPr>
          <w:ilvl w:val="0"/>
          <w:numId w:val="17"/>
        </w:numPr>
        <w:spacing w:after="120" w:line="240" w:lineRule="auto"/>
      </w:pPr>
      <w:r>
        <w:t xml:space="preserve">Использование изменений в общих результатах процесса </w:t>
      </w:r>
      <w:r w:rsidRPr="00987BD5">
        <w:t>(</w:t>
      </w:r>
      <w:r>
        <w:rPr>
          <w:lang w:val="en-US"/>
        </w:rPr>
        <w:t>Y</w:t>
      </w:r>
      <w:r>
        <w:t xml:space="preserve"> плюс внешние факторы) для настройки системы и продолжения движения к прибыли.</w:t>
      </w:r>
    </w:p>
    <w:p w:rsidR="00987BD5" w:rsidRDefault="00987BD5" w:rsidP="00A92D22">
      <w:pPr>
        <w:spacing w:after="120"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5238750" cy="23145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. 1. Подводные (X) и надводные (Y) переменные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7BD5" w:rsidRDefault="00987BD5" w:rsidP="00A92D22">
      <w:pPr>
        <w:spacing w:after="120" w:line="240" w:lineRule="auto"/>
      </w:pPr>
      <w:r>
        <w:t xml:space="preserve">Рис. 1. </w:t>
      </w:r>
      <w:r w:rsidRPr="00987BD5">
        <w:t>Подводные (X) и надводные (Y) переменные</w:t>
      </w:r>
    </w:p>
    <w:p w:rsidR="00D1083B" w:rsidRDefault="00987BD5" w:rsidP="00A92D22">
      <w:pPr>
        <w:spacing w:after="120" w:line="240" w:lineRule="auto"/>
      </w:pPr>
      <w:r>
        <w:t xml:space="preserve">В статистике строчной греческой буквой сигма </w:t>
      </w:r>
      <w:r>
        <w:rPr>
          <w:rFonts w:cstheme="minorHAnsi"/>
        </w:rPr>
        <w:t>σ</w:t>
      </w:r>
      <w:r>
        <w:t xml:space="preserve"> обозначается стандартное отклонение совокупности, являющееся мерой вариации процесса.</w:t>
      </w:r>
      <w:r w:rsidR="00D1083B" w:rsidRPr="00D1083B">
        <w:t xml:space="preserve"> Подход с точки зрения вариаций помогает более полно и достоверно оценить реальное качество вашего бизнеса и его процессов. В прошлом (а зачастую и сегодня) организации измеряли и оценивали результаты</w:t>
      </w:r>
      <w:r w:rsidR="00D1083B">
        <w:t xml:space="preserve"> своей деятельности в терминах </w:t>
      </w:r>
      <w:r w:rsidR="00D1083B" w:rsidRPr="00D1083B">
        <w:t>средних величин</w:t>
      </w:r>
      <w:r w:rsidR="00D1083B">
        <w:t xml:space="preserve"> (см. </w:t>
      </w:r>
      <w:hyperlink r:id="rId13" w:history="1">
        <w:r w:rsidR="00D1083B" w:rsidRPr="00D1083B">
          <w:rPr>
            <w:rStyle w:val="a8"/>
          </w:rPr>
          <w:t>Нормальное распределение. Построение графика в Excel. Концепция шести сигм</w:t>
        </w:r>
      </w:hyperlink>
      <w:r w:rsidR="00D1083B">
        <w:t>).</w:t>
      </w:r>
    </w:p>
    <w:p w:rsidR="00D1083B" w:rsidRDefault="00A92D22" w:rsidP="00A92D22">
      <w:pPr>
        <w:spacing w:after="120" w:line="240" w:lineRule="auto"/>
      </w:pPr>
      <w:r>
        <w:t>Первый шаг</w:t>
      </w:r>
      <w:r w:rsidR="00D1083B">
        <w:t xml:space="preserve"> системы Шести Сигм</w:t>
      </w:r>
      <w:r>
        <w:t xml:space="preserve"> — точное знание, чего хочет клиент</w:t>
      </w:r>
      <w:r w:rsidR="00D1083B">
        <w:t>.</w:t>
      </w:r>
      <w:r>
        <w:t xml:space="preserve"> Следующим шагом вы подсчитыва</w:t>
      </w:r>
      <w:r w:rsidR="00D1083B">
        <w:t xml:space="preserve">ете число встречающихся дефектов. </w:t>
      </w:r>
      <w:r w:rsidR="00D1083B" w:rsidRPr="00D1083B">
        <w:rPr>
          <w:i/>
        </w:rPr>
        <w:t>Дефект</w:t>
      </w:r>
      <w:r w:rsidR="00D1083B">
        <w:t xml:space="preserve"> –</w:t>
      </w:r>
      <w:r>
        <w:t xml:space="preserve"> это случай или состояние несоответствия изделия или процесса потребностям клиента.</w:t>
      </w:r>
      <w:r w:rsidR="00D1083B">
        <w:t xml:space="preserve"> </w:t>
      </w:r>
      <w:r>
        <w:t>Подсчитав дефекты, вычисляем выход годной продукции (количество годной продукции в процентном отношении от общего выхода готовой продукции), а затем по таблице находим, какому сигма-уровню соответствует этот показатель</w:t>
      </w:r>
      <w:r w:rsidR="00D1083B">
        <w:t xml:space="preserve"> (рис. 2)</w:t>
      </w:r>
      <w:r>
        <w:t>.</w:t>
      </w:r>
      <w:r w:rsidR="00D1083B">
        <w:t xml:space="preserve"> Дефектов на миллион возможностей для дефекта (</w:t>
      </w:r>
      <w:r>
        <w:t>ДНМВ</w:t>
      </w:r>
      <w:r w:rsidR="00D1083B">
        <w:t>)</w:t>
      </w:r>
      <w:r>
        <w:t xml:space="preserve"> показывает, какое количество ошибок на миллион повторений одной операции возможно на этом или ином уровне шкалы Шести Сигм.</w:t>
      </w:r>
    </w:p>
    <w:p w:rsidR="00D1083B" w:rsidRDefault="00D1083B" w:rsidP="00A92D22">
      <w:pPr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2751152" cy="1421429"/>
            <wp:effectExtent l="0" t="0" r="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. 2. Упрощенная таблица конверсии сигм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7138" cy="1424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2D22" w:rsidRDefault="00D1083B" w:rsidP="00A92D22">
      <w:pPr>
        <w:spacing w:after="120" w:line="240" w:lineRule="auto"/>
      </w:pPr>
      <w:r>
        <w:t xml:space="preserve">Рис. 2. Упрощенная таблица конверсии </w:t>
      </w:r>
      <w:r w:rsidR="00A92D22">
        <w:t>сигм</w:t>
      </w:r>
    </w:p>
    <w:p w:rsidR="00D1083B" w:rsidRDefault="00D1083B" w:rsidP="00A92D22">
      <w:pPr>
        <w:spacing w:after="120" w:line="240" w:lineRule="auto"/>
      </w:pPr>
      <w:r w:rsidRPr="00D1083B">
        <w:rPr>
          <w:i/>
        </w:rPr>
        <w:t>Сигматическая шкала</w:t>
      </w:r>
      <w:r w:rsidR="00A92D22">
        <w:t xml:space="preserve"> оценки результатов процесса об</w:t>
      </w:r>
      <w:r>
        <w:t>ладает значительными преимущест</w:t>
      </w:r>
      <w:r w:rsidR="00A92D22">
        <w:t>вами.</w:t>
      </w:r>
      <w:r>
        <w:t xml:space="preserve"> </w:t>
      </w:r>
      <w:r w:rsidR="00A92D22">
        <w:t>3а точку отсчета принимаются потребительские запросы. Обес</w:t>
      </w:r>
      <w:r>
        <w:t>печивается единая метрика (</w:t>
      </w:r>
      <w:r w:rsidR="00A92D22">
        <w:t>систему можно использовать для измерения и сравн</w:t>
      </w:r>
      <w:r>
        <w:t>ения совершенно разнородных про</w:t>
      </w:r>
      <w:r w:rsidR="00A92D22">
        <w:t>цессов по всей организации</w:t>
      </w:r>
      <w:r>
        <w:t>)</w:t>
      </w:r>
      <w:r w:rsidR="00A92D22">
        <w:t>. Устанавливается привязка к амбициозным целям</w:t>
      </w:r>
      <w:r>
        <w:t>.</w:t>
      </w:r>
    </w:p>
    <w:p w:rsidR="00D1083B" w:rsidRDefault="00D1083B" w:rsidP="00A92D22">
      <w:pPr>
        <w:spacing w:after="120" w:line="240" w:lineRule="auto"/>
      </w:pPr>
      <w:r>
        <w:t xml:space="preserve">Знание потребностей клиента и эффективная система измерений – основа системы Шесть Сигм, состоящей из трех основных элементов: </w:t>
      </w:r>
      <w:r w:rsidRPr="00D1083B">
        <w:rPr>
          <w:i/>
        </w:rPr>
        <w:t>управление</w:t>
      </w:r>
      <w:r>
        <w:t xml:space="preserve"> процессом, </w:t>
      </w:r>
      <w:r w:rsidRPr="00D1083B">
        <w:rPr>
          <w:i/>
        </w:rPr>
        <w:t>совершенствование</w:t>
      </w:r>
      <w:r>
        <w:t xml:space="preserve"> процесса (малые изменения), </w:t>
      </w:r>
      <w:r w:rsidRPr="00D1083B">
        <w:rPr>
          <w:i/>
        </w:rPr>
        <w:t>проектирование/модернизация</w:t>
      </w:r>
      <w:r>
        <w:t xml:space="preserve"> процесса (значительные изменения).</w:t>
      </w:r>
    </w:p>
    <w:p w:rsidR="001312C6" w:rsidRDefault="00D1083B" w:rsidP="00A92D22">
      <w:pPr>
        <w:spacing w:after="120" w:line="240" w:lineRule="auto"/>
      </w:pPr>
      <w:r>
        <w:t xml:space="preserve">За годы существования </w:t>
      </w:r>
      <w:r w:rsidRPr="00D1083B">
        <w:rPr>
          <w:i/>
        </w:rPr>
        <w:t>движения за качество</w:t>
      </w:r>
      <w:r w:rsidR="00A92D22">
        <w:t xml:space="preserve"> предлагалось немало разных моделей совершенствования, и все они, как правило, строились на шагах, вы</w:t>
      </w:r>
      <w:r>
        <w:t>деленных У. Эдвардсом Демингом:</w:t>
      </w:r>
      <w:r w:rsidR="00A92D22">
        <w:t xml:space="preserve"> Plan </w:t>
      </w:r>
      <w:r w:rsidR="001312C6">
        <w:t>–</w:t>
      </w:r>
      <w:r w:rsidR="00A92D22">
        <w:t xml:space="preserve"> Do </w:t>
      </w:r>
      <w:r w:rsidR="001312C6">
        <w:t>–</w:t>
      </w:r>
      <w:r w:rsidR="00A92D22">
        <w:t xml:space="preserve"> Check </w:t>
      </w:r>
      <w:r w:rsidR="001312C6">
        <w:t>– Act (Планирование –</w:t>
      </w:r>
      <w:r w:rsidR="00A92D22">
        <w:t xml:space="preserve"> Испытание </w:t>
      </w:r>
      <w:r w:rsidR="001312C6">
        <w:t>–</w:t>
      </w:r>
      <w:r w:rsidR="00A92D22">
        <w:t xml:space="preserve"> Оценка </w:t>
      </w:r>
      <w:r w:rsidR="001312C6">
        <w:t>–</w:t>
      </w:r>
      <w:r w:rsidR="00A92D22">
        <w:t xml:space="preserve"> Действие), т</w:t>
      </w:r>
      <w:r>
        <w:t>.е. на так называемой цепочке Р</w:t>
      </w:r>
      <w:r>
        <w:rPr>
          <w:lang w:val="en-US"/>
        </w:rPr>
        <w:t>D</w:t>
      </w:r>
      <w:r w:rsidR="00A92D22">
        <w:t>СА</w:t>
      </w:r>
      <w:r w:rsidRPr="00D1083B">
        <w:t xml:space="preserve"> </w:t>
      </w:r>
      <w:r>
        <w:t xml:space="preserve">(подробнее см. </w:t>
      </w:r>
      <w:hyperlink r:id="rId15" w:history="1">
        <w:r w:rsidR="001312C6" w:rsidRPr="001312C6">
          <w:rPr>
            <w:rStyle w:val="a8"/>
          </w:rPr>
          <w:t>У. Эдвардс Деминг. Выход из кризиса: Новая парадигма управления людьми, системами и процессами</w:t>
        </w:r>
      </w:hyperlink>
      <w:r w:rsidR="001312C6">
        <w:t>). Мы</w:t>
      </w:r>
      <w:r w:rsidR="00A92D22">
        <w:t xml:space="preserve"> </w:t>
      </w:r>
      <w:r w:rsidR="001312C6">
        <w:t>в качестве</w:t>
      </w:r>
      <w:r w:rsidR="00A92D22">
        <w:t xml:space="preserve"> модел</w:t>
      </w:r>
      <w:r w:rsidR="001312C6">
        <w:t>и</w:t>
      </w:r>
      <w:r w:rsidR="00A92D22">
        <w:t xml:space="preserve"> совершенствован</w:t>
      </w:r>
      <w:r w:rsidR="001312C6">
        <w:t>ия используем 5-фазовый цикл Определение – Измерение – Анализ –</w:t>
      </w:r>
      <w:r w:rsidR="00A92D22">
        <w:t xml:space="preserve"> Совершенствование </w:t>
      </w:r>
      <w:r w:rsidR="001312C6">
        <w:t>–</w:t>
      </w:r>
      <w:r w:rsidR="00A92D22">
        <w:t xml:space="preserve"> Ко</w:t>
      </w:r>
      <w:r w:rsidR="001312C6">
        <w:t>нт</w:t>
      </w:r>
      <w:r w:rsidR="00A92D22">
        <w:t>роль</w:t>
      </w:r>
      <w:r w:rsidR="001312C6">
        <w:t>.</w:t>
      </w:r>
    </w:p>
    <w:p w:rsidR="001312C6" w:rsidRDefault="001312C6" w:rsidP="001312C6">
      <w:pPr>
        <w:pStyle w:val="3"/>
      </w:pPr>
      <w:r w:rsidRPr="001312C6">
        <w:t>Глава 3</w:t>
      </w:r>
      <w:r>
        <w:t>.</w:t>
      </w:r>
      <w:r w:rsidRPr="001312C6">
        <w:t xml:space="preserve"> Почему Шесть Сигм живут и побеждают там, где проиграл TQM?</w:t>
      </w:r>
    </w:p>
    <w:p w:rsidR="00A92D22" w:rsidRPr="001312C6" w:rsidRDefault="001312C6" w:rsidP="00A92D22">
      <w:pPr>
        <w:spacing w:after="120" w:line="240" w:lineRule="auto"/>
      </w:pPr>
      <w:r>
        <w:t xml:space="preserve">(Эта глава адресована, скорее, западному читателю, который уже пробовал внедрять </w:t>
      </w:r>
      <w:r>
        <w:rPr>
          <w:lang w:val="en-US"/>
        </w:rPr>
        <w:t>TQM</w:t>
      </w:r>
      <w:r>
        <w:t xml:space="preserve">, и разочаровался. – </w:t>
      </w:r>
      <w:r w:rsidRPr="001312C6">
        <w:rPr>
          <w:i/>
        </w:rPr>
        <w:t>Прим. Багузина</w:t>
      </w:r>
      <w:r>
        <w:t>.)</w:t>
      </w:r>
    </w:p>
    <w:p w:rsidR="00BE7B6E" w:rsidRDefault="00BE7B6E" w:rsidP="00BE7B6E">
      <w:pPr>
        <w:spacing w:after="120" w:line="240" w:lineRule="auto"/>
      </w:pPr>
      <w:r>
        <w:lastRenderedPageBreak/>
        <w:t xml:space="preserve">Ошибка </w:t>
      </w:r>
      <w:r>
        <w:rPr>
          <w:lang w:val="en-US"/>
        </w:rPr>
        <w:t>TQM</w:t>
      </w:r>
      <w:r>
        <w:t xml:space="preserve">: недостаточная интеграция. Связанные с вопросами качества мероприятия часто выделялись в обособленную область деятельности, оторванную от ключевых вопросов бизнес-стратегии и рабочих результатов. </w:t>
      </w:r>
      <w:r w:rsidRPr="00BE7B6E">
        <w:t>В организациях Шести Сигм управление, совершенствование и измерение процессов ведется в рамках повседневных функций, прежде всего функциональных руководителей</w:t>
      </w:r>
      <w:r>
        <w:t>. А</w:t>
      </w:r>
      <w:r w:rsidRPr="00BE7B6E">
        <w:t xml:space="preserve"> различные стимулы </w:t>
      </w:r>
      <w:r>
        <w:t>п</w:t>
      </w:r>
      <w:r w:rsidRPr="00BE7B6E">
        <w:t>омогают закре</w:t>
      </w:r>
      <w:r>
        <w:t>пить сообщение, что Шесть Сигм – это «часть работы».</w:t>
      </w:r>
    </w:p>
    <w:p w:rsidR="00A92D22" w:rsidRDefault="00A92D22" w:rsidP="00A92D22">
      <w:pPr>
        <w:spacing w:after="120" w:line="240" w:lineRule="auto"/>
      </w:pPr>
      <w:r>
        <w:t>Ошибка Т</w:t>
      </w:r>
      <w:r w:rsidR="00BE7B6E">
        <w:rPr>
          <w:lang w:val="en-US"/>
        </w:rPr>
        <w:t>Q</w:t>
      </w:r>
      <w:r>
        <w:t>М:</w:t>
      </w:r>
      <w:r w:rsidR="00BE7B6E">
        <w:t xml:space="preserve"> апатичное руководство. </w:t>
      </w:r>
      <w:r>
        <w:t>Решение Шести Сигм: руководство</w:t>
      </w:r>
      <w:r w:rsidR="00BE7B6E">
        <w:t xml:space="preserve"> в авангарде. К</w:t>
      </w:r>
      <w:r w:rsidR="00BE7B6E" w:rsidRPr="00BE7B6E">
        <w:t>омпания или ее часть только тогда готовы принять Шесть Сигм, когда на самом верху созрело пониман</w:t>
      </w:r>
      <w:r w:rsidR="00BE7B6E">
        <w:t>ие ключевого значения изменений.</w:t>
      </w:r>
    </w:p>
    <w:p w:rsidR="00A92D22" w:rsidRDefault="00BE7B6E" w:rsidP="00A92D22">
      <w:pPr>
        <w:spacing w:after="120" w:line="240" w:lineRule="auto"/>
      </w:pPr>
      <w:r>
        <w:t>О</w:t>
      </w:r>
      <w:r w:rsidR="00A92D22">
        <w:t>шибка TQM: отсутствие четкой цели</w:t>
      </w:r>
      <w:r>
        <w:t>. Четкая цель –</w:t>
      </w:r>
      <w:r w:rsidRPr="00BE7B6E">
        <w:t xml:space="preserve"> это фундамент Шести Сигм. </w:t>
      </w:r>
      <w:r>
        <w:t>Например, 3,4 де</w:t>
      </w:r>
      <w:r w:rsidRPr="00BE7B6E">
        <w:t>фект</w:t>
      </w:r>
      <w:r>
        <w:t>а</w:t>
      </w:r>
      <w:r w:rsidRPr="00BE7B6E">
        <w:t xml:space="preserve"> на миллион возможностей</w:t>
      </w:r>
      <w:r>
        <w:t>.</w:t>
      </w:r>
    </w:p>
    <w:p w:rsidR="00BE7B6E" w:rsidRDefault="00BE7B6E" w:rsidP="00BE7B6E">
      <w:pPr>
        <w:spacing w:after="120" w:line="240" w:lineRule="auto"/>
      </w:pPr>
      <w:r>
        <w:t>Ошибка TQМ: фанатизм. Приверженцы свято верили в единственно верный порядок вещей и настаивали на его соблюдении. них там, где это не нужно.</w:t>
      </w:r>
      <w:r w:rsidRPr="00BE7B6E">
        <w:t xml:space="preserve"> Благодаря многообразию составляющих ее идей и методов система Шесть Сигм надежно защищена от проблемы пуризма. И все же хотим предупредить, что забывать об опасности фанатизма нельзя</w:t>
      </w:r>
      <w:r>
        <w:t>.</w:t>
      </w:r>
    </w:p>
    <w:p w:rsidR="00BE7B6E" w:rsidRDefault="00BE7B6E" w:rsidP="00BE7B6E">
      <w:pPr>
        <w:spacing w:after="120" w:line="240" w:lineRule="auto"/>
      </w:pPr>
      <w:r w:rsidRPr="00BE7B6E">
        <w:t xml:space="preserve">Ошибка TQM: </w:t>
      </w:r>
      <w:r>
        <w:t>сохранение внутренних барьеров.</w:t>
      </w:r>
      <w:r w:rsidRPr="00BE7B6E">
        <w:t xml:space="preserve"> </w:t>
      </w:r>
      <w:r>
        <w:t>Шесть Сигм делает ставку на межфункциональное управление процессом.</w:t>
      </w:r>
    </w:p>
    <w:p w:rsidR="00BE7B6E" w:rsidRDefault="00BE7B6E" w:rsidP="00BE7B6E">
      <w:pPr>
        <w:spacing w:after="120" w:line="240" w:lineRule="auto"/>
      </w:pPr>
      <w:r w:rsidRPr="00BE7B6E">
        <w:t>Ошибка TQM:</w:t>
      </w:r>
      <w:r>
        <w:t xml:space="preserve"> неэффективное обучение. Решение Шести Сигм: «черные пояса», «зеленые пояса», «мастера».</w:t>
      </w:r>
    </w:p>
    <w:p w:rsidR="00BE7B6E" w:rsidRDefault="00BE7B6E" w:rsidP="00BE7B6E">
      <w:pPr>
        <w:pStyle w:val="3"/>
      </w:pPr>
      <w:r>
        <w:t>Глава 4. Шесть Сигм в «сервисных» процессах и на производстве</w:t>
      </w:r>
    </w:p>
    <w:p w:rsidR="00A92D22" w:rsidRDefault="00A92D22" w:rsidP="00A92D22">
      <w:pPr>
        <w:spacing w:after="120" w:line="240" w:lineRule="auto"/>
      </w:pPr>
      <w:r>
        <w:t>Рабочие показатели административных и сервисных процессов до проведения мероприятий по совершенствованию на</w:t>
      </w:r>
      <w:r w:rsidR="00D057D2">
        <w:t xml:space="preserve">ходятся в пределах от 1,5 до 3 </w:t>
      </w:r>
      <w:r>
        <w:t>сигм, что соответствует</w:t>
      </w:r>
      <w:r w:rsidR="00D057D2">
        <w:t xml:space="preserve"> доли дефектов на уровне 50–90%.</w:t>
      </w:r>
    </w:p>
    <w:p w:rsidR="00A92D22" w:rsidRDefault="00D057D2" w:rsidP="00D057D2">
      <w:pPr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Как заставить работать Шесть Сигм в сфере обслуживания?</w:t>
      </w:r>
    </w:p>
    <w:p w:rsidR="00D057D2" w:rsidRPr="00D057D2" w:rsidRDefault="00D057D2" w:rsidP="00D057D2">
      <w:pPr>
        <w:pStyle w:val="a9"/>
        <w:numPr>
          <w:ilvl w:val="0"/>
          <w:numId w:val="18"/>
        </w:numPr>
        <w:spacing w:after="120" w:line="240" w:lineRule="auto"/>
        <w:rPr>
          <w:rFonts w:ascii="Calibri" w:hAnsi="Calibri" w:cs="Calibri"/>
        </w:rPr>
      </w:pPr>
      <w:r w:rsidRPr="00D057D2">
        <w:rPr>
          <w:rFonts w:ascii="Calibri" w:hAnsi="Calibri" w:cs="Calibri"/>
        </w:rPr>
        <w:t>Начните с процесса</w:t>
      </w:r>
    </w:p>
    <w:p w:rsidR="00D057D2" w:rsidRPr="00D057D2" w:rsidRDefault="00D057D2" w:rsidP="00D057D2">
      <w:pPr>
        <w:pStyle w:val="a9"/>
        <w:numPr>
          <w:ilvl w:val="0"/>
          <w:numId w:val="18"/>
        </w:numPr>
        <w:spacing w:after="120" w:line="240" w:lineRule="auto"/>
        <w:rPr>
          <w:rFonts w:ascii="Calibri" w:hAnsi="Calibri" w:cs="Calibri"/>
        </w:rPr>
      </w:pPr>
      <w:r w:rsidRPr="00D057D2">
        <w:rPr>
          <w:rFonts w:ascii="Calibri" w:hAnsi="Calibri" w:cs="Calibri"/>
        </w:rPr>
        <w:t>Точно определите проблему</w:t>
      </w:r>
    </w:p>
    <w:p w:rsidR="00D057D2" w:rsidRPr="00D057D2" w:rsidRDefault="00D057D2" w:rsidP="00D057D2">
      <w:pPr>
        <w:pStyle w:val="a9"/>
        <w:numPr>
          <w:ilvl w:val="0"/>
          <w:numId w:val="18"/>
        </w:numPr>
        <w:spacing w:after="120" w:line="240" w:lineRule="auto"/>
        <w:rPr>
          <w:rFonts w:ascii="Calibri" w:hAnsi="Calibri" w:cs="Calibri"/>
        </w:rPr>
      </w:pPr>
      <w:r w:rsidRPr="00D057D2">
        <w:rPr>
          <w:rFonts w:ascii="Calibri" w:hAnsi="Calibri" w:cs="Calibri"/>
        </w:rPr>
        <w:t>Используйте факты и данные для ликвидации неопределенности</w:t>
      </w:r>
    </w:p>
    <w:p w:rsidR="00D057D2" w:rsidRPr="00D057D2" w:rsidRDefault="00D057D2" w:rsidP="00D057D2">
      <w:pPr>
        <w:pStyle w:val="a9"/>
        <w:numPr>
          <w:ilvl w:val="0"/>
          <w:numId w:val="18"/>
        </w:numPr>
        <w:spacing w:after="120" w:line="240" w:lineRule="auto"/>
        <w:rPr>
          <w:rFonts w:ascii="Calibri" w:hAnsi="Calibri" w:cs="Calibri"/>
        </w:rPr>
      </w:pPr>
      <w:r w:rsidRPr="00D057D2">
        <w:rPr>
          <w:rFonts w:ascii="Calibri" w:hAnsi="Calibri" w:cs="Calibri"/>
        </w:rPr>
        <w:t>Не увлекайтесь статистикой</w:t>
      </w:r>
      <w:r>
        <w:rPr>
          <w:rFonts w:ascii="Calibri" w:hAnsi="Calibri" w:cs="Calibri"/>
        </w:rPr>
        <w:t xml:space="preserve"> (люди не привыкли к измерениям и анализу, и не готовы принять сложные инструменты)</w:t>
      </w:r>
    </w:p>
    <w:p w:rsidR="00A92D22" w:rsidRDefault="00A92D22" w:rsidP="00A92D22">
      <w:pPr>
        <w:spacing w:after="120" w:line="240" w:lineRule="auto"/>
      </w:pPr>
      <w:r>
        <w:t xml:space="preserve">Для совершенствования по Шести Сигмам важно, чтобы люди и в </w:t>
      </w:r>
      <w:r w:rsidR="00D057D2">
        <w:t xml:space="preserve">производственных, и в обслуживающих </w:t>
      </w:r>
      <w:r>
        <w:t>процессах научились задавать критические вопросы</w:t>
      </w:r>
      <w:r w:rsidR="00D057D2">
        <w:t xml:space="preserve"> о своих процессах и клиентах: «Откуда это известно?», «</w:t>
      </w:r>
      <w:r>
        <w:t>Есть ли способ проверить наши предположения?</w:t>
      </w:r>
      <w:r w:rsidR="00D057D2">
        <w:t>»</w:t>
      </w:r>
      <w:r>
        <w:t xml:space="preserve">, </w:t>
      </w:r>
      <w:r w:rsidR="00D057D2">
        <w:t>«</w:t>
      </w:r>
      <w:r>
        <w:t xml:space="preserve">О </w:t>
      </w:r>
      <w:r w:rsidR="00D057D2">
        <w:t>чем свидетельствуют эти данные?»</w:t>
      </w:r>
      <w:r>
        <w:t xml:space="preserve">, "Можно ли это сделать по-другому, </w:t>
      </w:r>
      <w:r w:rsidR="00D057D2" w:rsidRPr="00D057D2">
        <w:rPr>
          <w:i/>
        </w:rPr>
        <w:t>лучше</w:t>
      </w:r>
      <w:r w:rsidR="00D057D2">
        <w:t>?».</w:t>
      </w:r>
    </w:p>
    <w:p w:rsidR="00D057D2" w:rsidRDefault="00D057D2" w:rsidP="00D057D2">
      <w:pPr>
        <w:spacing w:after="0" w:line="240" w:lineRule="auto"/>
      </w:pPr>
      <w:r>
        <w:t>П</w:t>
      </w:r>
      <w:r w:rsidRPr="00D057D2">
        <w:t>ри попытке применения Шести Сигм вы</w:t>
      </w:r>
      <w:r>
        <w:t xml:space="preserve"> </w:t>
      </w:r>
      <w:r w:rsidRPr="00D057D2">
        <w:t>можете столкнуться</w:t>
      </w:r>
      <w:r>
        <w:t xml:space="preserve"> с рядом препятствий:</w:t>
      </w:r>
    </w:p>
    <w:p w:rsidR="00D057D2" w:rsidRDefault="00D057D2" w:rsidP="00D057D2">
      <w:pPr>
        <w:pStyle w:val="a9"/>
        <w:numPr>
          <w:ilvl w:val="0"/>
          <w:numId w:val="19"/>
        </w:numPr>
        <w:spacing w:after="120" w:line="240" w:lineRule="auto"/>
      </w:pPr>
      <w:r>
        <w:t>Умение видеть перспективу (на этапе отбора проектов совершенствования следует отдавать предпочтение тем из них, которые предполагают межфункциональное взаимодействие).</w:t>
      </w:r>
    </w:p>
    <w:p w:rsidR="00D057D2" w:rsidRDefault="00D057D2" w:rsidP="00A92D22">
      <w:pPr>
        <w:pStyle w:val="a9"/>
        <w:numPr>
          <w:ilvl w:val="0"/>
          <w:numId w:val="19"/>
        </w:numPr>
        <w:spacing w:after="120" w:line="240" w:lineRule="auto"/>
      </w:pPr>
      <w:r>
        <w:t xml:space="preserve">От </w:t>
      </w:r>
      <w:r w:rsidRPr="00D057D2">
        <w:rPr>
          <w:i/>
        </w:rPr>
        <w:t>сертификации</w:t>
      </w:r>
      <w:r>
        <w:t xml:space="preserve"> к </w:t>
      </w:r>
      <w:r w:rsidRPr="00D057D2">
        <w:rPr>
          <w:i/>
        </w:rPr>
        <w:t>совершенствованию</w:t>
      </w:r>
      <w:r>
        <w:t xml:space="preserve">. </w:t>
      </w:r>
      <w:r w:rsidR="00A92D22">
        <w:t xml:space="preserve">Насколько позволяют судить наши наблюдения, растущее внимание к разного рода аудиторским проверкам и производственным сертификатам — прежде всего, </w:t>
      </w:r>
      <w:r>
        <w:t xml:space="preserve">к наиболее распространенному ISО </w:t>
      </w:r>
      <w:r w:rsidR="00A92D22">
        <w:t>9000 — серьезно осложнило усилия по соверш</w:t>
      </w:r>
      <w:r>
        <w:t>енствованию во многих компаниях. П</w:t>
      </w:r>
      <w:r w:rsidR="00A92D22">
        <w:t>роцесс, прошедший сертифик</w:t>
      </w:r>
      <w:r>
        <w:t>ацию, часто воспринимается как «охраняемый законом».</w:t>
      </w:r>
    </w:p>
    <w:p w:rsidR="00A92D22" w:rsidRDefault="00D057D2" w:rsidP="00805E6D">
      <w:pPr>
        <w:pStyle w:val="a9"/>
        <w:numPr>
          <w:ilvl w:val="0"/>
          <w:numId w:val="19"/>
        </w:numPr>
        <w:spacing w:after="120" w:line="240" w:lineRule="auto"/>
      </w:pPr>
      <w:r>
        <w:t>Настройка инструментов</w:t>
      </w:r>
      <w:r w:rsidR="00A92D22">
        <w:t xml:space="preserve"> под особенности своей отрасли</w:t>
      </w:r>
      <w:r w:rsidR="00805E6D">
        <w:t xml:space="preserve"> в целом и вашего предприятия в частности.</w:t>
      </w:r>
    </w:p>
    <w:p w:rsidR="00A92D22" w:rsidRDefault="00A92D22" w:rsidP="00805E6D">
      <w:pPr>
        <w:pStyle w:val="3"/>
      </w:pPr>
      <w:r>
        <w:t>Глава 5</w:t>
      </w:r>
      <w:r w:rsidR="00805E6D">
        <w:t xml:space="preserve">. </w:t>
      </w:r>
      <w:r>
        <w:t>Маршрутная карта Шести Сигм</w:t>
      </w:r>
    </w:p>
    <w:p w:rsidR="00A92D22" w:rsidRDefault="00A92D22" w:rsidP="00837DC8">
      <w:pPr>
        <w:spacing w:after="0" w:line="240" w:lineRule="auto"/>
      </w:pPr>
      <w:r>
        <w:t>Маршрут — эго пять шагов</w:t>
      </w:r>
      <w:r w:rsidR="00837DC8">
        <w:t xml:space="preserve">, </w:t>
      </w:r>
      <w:r>
        <w:t>в которых, по нашему общему мне</w:t>
      </w:r>
      <w:r w:rsidR="00837DC8">
        <w:t>нию, представлена совокупность «ключевых компетенций»</w:t>
      </w:r>
      <w:r>
        <w:t xml:space="preserve"> успешной организации XXI века:</w:t>
      </w:r>
    </w:p>
    <w:p w:rsidR="00837DC8" w:rsidRDefault="00837DC8" w:rsidP="00837DC8">
      <w:pPr>
        <w:pStyle w:val="a9"/>
        <w:numPr>
          <w:ilvl w:val="0"/>
          <w:numId w:val="21"/>
        </w:numPr>
        <w:spacing w:after="120" w:line="240" w:lineRule="auto"/>
      </w:pPr>
      <w:r>
        <w:t>Идентификация ключевых процессов потребителей, в том числе, внутренних</w:t>
      </w:r>
    </w:p>
    <w:p w:rsidR="00A92D22" w:rsidRDefault="00A92D22" w:rsidP="00837DC8">
      <w:pPr>
        <w:pStyle w:val="a9"/>
        <w:numPr>
          <w:ilvl w:val="0"/>
          <w:numId w:val="21"/>
        </w:numPr>
        <w:spacing w:after="120" w:line="240" w:lineRule="auto"/>
      </w:pPr>
      <w:r>
        <w:t>Определение потребительских запросов</w:t>
      </w:r>
    </w:p>
    <w:p w:rsidR="00A92D22" w:rsidRDefault="00A92D22" w:rsidP="00837DC8">
      <w:pPr>
        <w:pStyle w:val="a9"/>
        <w:numPr>
          <w:ilvl w:val="0"/>
          <w:numId w:val="21"/>
        </w:numPr>
        <w:spacing w:after="120" w:line="240" w:lineRule="auto"/>
      </w:pPr>
      <w:r>
        <w:t>Измерение текущих результатов</w:t>
      </w:r>
    </w:p>
    <w:p w:rsidR="00A92D22" w:rsidRDefault="00A92D22" w:rsidP="00837DC8">
      <w:pPr>
        <w:pStyle w:val="a9"/>
        <w:numPr>
          <w:ilvl w:val="0"/>
          <w:numId w:val="21"/>
        </w:numPr>
        <w:spacing w:after="120" w:line="240" w:lineRule="auto"/>
      </w:pPr>
      <w:r>
        <w:t>Расстановка приоритетов, анализ и внедрение усовершенствований</w:t>
      </w:r>
    </w:p>
    <w:p w:rsidR="00A92D22" w:rsidRDefault="00A92D22" w:rsidP="00837DC8">
      <w:pPr>
        <w:pStyle w:val="a9"/>
        <w:numPr>
          <w:ilvl w:val="0"/>
          <w:numId w:val="21"/>
        </w:numPr>
        <w:spacing w:after="120" w:line="240" w:lineRule="auto"/>
      </w:pPr>
      <w:r>
        <w:t>Расширение и интеграция системы Шесть Сигм</w:t>
      </w:r>
    </w:p>
    <w:p w:rsidR="00837DC8" w:rsidRDefault="00837DC8" w:rsidP="00837DC8">
      <w:pPr>
        <w:pStyle w:val="2"/>
      </w:pPr>
      <w:r>
        <w:lastRenderedPageBreak/>
        <w:t xml:space="preserve">Часть II. Подготовка и настройка системы Шесть Сигм для конкретной организации </w:t>
      </w:r>
    </w:p>
    <w:p w:rsidR="00837DC8" w:rsidRDefault="00837DC8" w:rsidP="00837DC8">
      <w:pPr>
        <w:pStyle w:val="3"/>
      </w:pPr>
      <w:r>
        <w:t xml:space="preserve">Глава 6. Подходит ли нам сейчас система Шесть Сигм? </w:t>
      </w:r>
    </w:p>
    <w:p w:rsidR="00837DC8" w:rsidRDefault="00837DC8" w:rsidP="00A92D22">
      <w:pPr>
        <w:spacing w:after="120" w:line="240" w:lineRule="auto"/>
      </w:pPr>
      <w:r>
        <w:t>Оцените свою готовность к Шести Сигмам:</w:t>
      </w:r>
    </w:p>
    <w:p w:rsidR="00837DC8" w:rsidRDefault="00837DC8" w:rsidP="00A92D22">
      <w:pPr>
        <w:pStyle w:val="a9"/>
        <w:numPr>
          <w:ilvl w:val="0"/>
          <w:numId w:val="22"/>
        </w:numPr>
        <w:spacing w:after="120" w:line="240" w:lineRule="auto"/>
      </w:pPr>
      <w:r>
        <w:t xml:space="preserve">Оценка перспектив и путей развития своей компании. </w:t>
      </w:r>
      <w:r w:rsidR="00A92D22">
        <w:t>Если ваши перспективы в целом благоприятны, то вероятность того, что у вас есть потребность в Шести Сигмах для закрепления успеха, не так высока</w:t>
      </w:r>
      <w:r>
        <w:t>.</w:t>
      </w:r>
      <w:r w:rsidR="00A92D22">
        <w:t xml:space="preserve"> Впрочем, в деловой среде XXI века излишние самоуверенность и самоуспокоенность опасны в принципе</w:t>
      </w:r>
      <w:r>
        <w:t>.</w:t>
      </w:r>
      <w:r w:rsidR="00A92D22">
        <w:t xml:space="preserve"> Когда руководитель даже такой преуспевающей компании, как Intel,</w:t>
      </w:r>
      <w:r>
        <w:t xml:space="preserve"> выпускает книгу под названием </w:t>
      </w:r>
      <w:hyperlink r:id="rId16" w:history="1">
        <w:r w:rsidRPr="00837DC8">
          <w:rPr>
            <w:rStyle w:val="a8"/>
          </w:rPr>
          <w:t>Выживают только параноики</w:t>
        </w:r>
      </w:hyperlink>
      <w:r w:rsidR="00A92D22">
        <w:t>, следует, наверное, прислушаться к этому предостережению</w:t>
      </w:r>
      <w:r>
        <w:t>.</w:t>
      </w:r>
    </w:p>
    <w:p w:rsidR="00837DC8" w:rsidRDefault="00A92D22" w:rsidP="00A92D22">
      <w:pPr>
        <w:pStyle w:val="a9"/>
        <w:numPr>
          <w:ilvl w:val="0"/>
          <w:numId w:val="22"/>
        </w:numPr>
        <w:spacing w:after="120" w:line="240" w:lineRule="auto"/>
      </w:pPr>
      <w:r>
        <w:t>Оценка ваши</w:t>
      </w:r>
      <w:r w:rsidR="00837DC8">
        <w:t xml:space="preserve">х текущих результатов. </w:t>
      </w:r>
      <w:r>
        <w:t>Если все так складно получается, а деньги так и текут к вам рекой, вы можете решить, что потенциальная отдача от Шести Сигм не стоит затраченных усилий. С другой стороны, если вы видите более или менее серьезные возможности для совершенствования — с точки зрения финансового положения или конкурентоспособности, это явный признак того, что стоит серьезно подумать о переходе на Шесть Сигм</w:t>
      </w:r>
      <w:r w:rsidR="00837DC8">
        <w:t>.</w:t>
      </w:r>
    </w:p>
    <w:p w:rsidR="00837DC8" w:rsidRDefault="00837DC8" w:rsidP="00A92D22">
      <w:pPr>
        <w:pStyle w:val="a9"/>
        <w:numPr>
          <w:ilvl w:val="0"/>
          <w:numId w:val="22"/>
        </w:numPr>
        <w:spacing w:after="120" w:line="240" w:lineRule="auto"/>
      </w:pPr>
      <w:r>
        <w:t>Анализ систем и мощностей для измерения и совершенствования.</w:t>
      </w:r>
      <w:r w:rsidR="00A92D22">
        <w:t xml:space="preserve"> Цель</w:t>
      </w:r>
      <w:r>
        <w:t xml:space="preserve"> </w:t>
      </w:r>
      <w:r w:rsidR="00A92D22">
        <w:t>третьего блока</w:t>
      </w:r>
      <w:r>
        <w:t xml:space="preserve"> </w:t>
      </w:r>
      <w:r w:rsidR="00A92D22">
        <w:t>— помочь вам определить, насколько</w:t>
      </w:r>
      <w:r>
        <w:t xml:space="preserve"> </w:t>
      </w:r>
      <w:r w:rsidR="00A92D22">
        <w:t>удачно выбрано время и насколько готова ваша компания к программе Шести Сигм.</w:t>
      </w:r>
    </w:p>
    <w:p w:rsidR="00837DC8" w:rsidRDefault="00A92D22" w:rsidP="00837DC8">
      <w:pPr>
        <w:spacing w:after="0" w:line="240" w:lineRule="auto"/>
      </w:pPr>
      <w:r>
        <w:t>Когда система Шесть Сигм не годится</w:t>
      </w:r>
      <w:r w:rsidR="00837DC8">
        <w:t>:</w:t>
      </w:r>
    </w:p>
    <w:p w:rsidR="00837DC8" w:rsidRDefault="00A92D22" w:rsidP="00837DC8">
      <w:pPr>
        <w:pStyle w:val="a9"/>
        <w:numPr>
          <w:ilvl w:val="0"/>
          <w:numId w:val="23"/>
        </w:numPr>
        <w:spacing w:after="120" w:line="240" w:lineRule="auto"/>
      </w:pPr>
      <w:r>
        <w:t>У вас на этапе реализации уже находится эффективная программа совершенствования деятельности и процессов</w:t>
      </w:r>
      <w:r w:rsidR="00837DC8">
        <w:t>.</w:t>
      </w:r>
    </w:p>
    <w:p w:rsidR="00837DC8" w:rsidRDefault="00A92D22" w:rsidP="00837DC8">
      <w:pPr>
        <w:pStyle w:val="a9"/>
        <w:numPr>
          <w:ilvl w:val="0"/>
          <w:numId w:val="23"/>
        </w:numPr>
        <w:spacing w:after="120" w:line="240" w:lineRule="auto"/>
      </w:pPr>
      <w:r>
        <w:t>Текущие изменения полностью поглоща</w:t>
      </w:r>
      <w:r w:rsidR="00837DC8">
        <w:t xml:space="preserve">ют внимание людей и/или ресурсы </w:t>
      </w:r>
      <w:r>
        <w:t>компании.</w:t>
      </w:r>
    </w:p>
    <w:p w:rsidR="00837DC8" w:rsidRDefault="00837DC8" w:rsidP="00837DC8">
      <w:pPr>
        <w:pStyle w:val="a9"/>
        <w:numPr>
          <w:ilvl w:val="0"/>
          <w:numId w:val="23"/>
        </w:numPr>
        <w:spacing w:after="120" w:line="240" w:lineRule="auto"/>
      </w:pPr>
      <w:r>
        <w:t>Нет потенциальных прибылей. В то время как Шесть Сигм требует инвестиций.</w:t>
      </w:r>
    </w:p>
    <w:p w:rsidR="00837DC8" w:rsidRDefault="00837DC8" w:rsidP="00A92D22">
      <w:pPr>
        <w:spacing w:after="120" w:line="240" w:lineRule="auto"/>
      </w:pPr>
      <w:r w:rsidRPr="00837DC8">
        <w:rPr>
          <w:i/>
        </w:rPr>
        <w:t xml:space="preserve">Шесть Сигм в свете соотношения затраты/выгоды. </w:t>
      </w:r>
      <w:r w:rsidR="00A92D22">
        <w:t>Вы получите весьма точную сумму возможных финансовых прибылей от Шести Сигм, если сначала оцените, во сколько вам обходятся доработки, неэффективность, потерянные или неудовлетворенные клиенты и</w:t>
      </w:r>
      <w:r>
        <w:t xml:space="preserve"> </w:t>
      </w:r>
      <w:r w:rsidR="00A92D22">
        <w:t>т.д., а затем определите, на сколько, по вашему мнению, вы</w:t>
      </w:r>
      <w:r>
        <w:t xml:space="preserve"> сможете сократить эти затраты. </w:t>
      </w:r>
      <w:r w:rsidR="00A92D22">
        <w:t>Следует, однако, учесть, что подобная оценка в любом случае не будет идеально</w:t>
      </w:r>
      <w:r>
        <w:t>й.</w:t>
      </w:r>
    </w:p>
    <w:p w:rsidR="00A92D22" w:rsidRDefault="00A92D22" w:rsidP="00A92D22">
      <w:pPr>
        <w:spacing w:after="120" w:line="240" w:lineRule="auto"/>
      </w:pPr>
      <w:r>
        <w:t xml:space="preserve">Например, весьма сложно спрогнозировать с достаточной степенью точности, сколько вы сможете привлечь новых клиентов или сколько удержать старых от ухода к вашим конкурентам, усовершенствовав только ключевой процесс. В основе Шести Сигм лежат не только жесткие цифры и точные прогнозы, но и, в определенной мере, вера в то, что лучшее управление и наличие более точных данных — это то, что впоследствии преобразуется в имидж </w:t>
      </w:r>
      <w:r w:rsidR="00837DC8">
        <w:t>компании и лояльность клиентов.</w:t>
      </w:r>
    </w:p>
    <w:p w:rsidR="00A44809" w:rsidRDefault="00A44809" w:rsidP="00A44809">
      <w:pPr>
        <w:spacing w:after="0" w:line="240" w:lineRule="auto"/>
      </w:pPr>
      <w:r>
        <w:t>Некоторые наиболее важные расходные статьи, которые может включать ваш бюджет на реализацию инициативы Шести Сигм:</w:t>
      </w:r>
    </w:p>
    <w:p w:rsidR="00A44809" w:rsidRDefault="00A44809" w:rsidP="00A44809">
      <w:pPr>
        <w:pStyle w:val="a9"/>
        <w:numPr>
          <w:ilvl w:val="0"/>
          <w:numId w:val="24"/>
        </w:numPr>
        <w:spacing w:after="120" w:line="240" w:lineRule="auto"/>
      </w:pPr>
      <w:r>
        <w:t>Прямые затраты на оплату труда. Сотрудники, задействованные в программе на полную ставку</w:t>
      </w:r>
    </w:p>
    <w:p w:rsidR="00A44809" w:rsidRDefault="00A44809" w:rsidP="00A44809">
      <w:pPr>
        <w:pStyle w:val="a9"/>
        <w:numPr>
          <w:ilvl w:val="0"/>
          <w:numId w:val="24"/>
        </w:numPr>
        <w:spacing w:after="120" w:line="240" w:lineRule="auto"/>
      </w:pPr>
      <w:r>
        <w:t>Непрямые затраты на оплату труда; члены проектных групп, отвлекаемые от выполнения основных обязанностей</w:t>
      </w:r>
    </w:p>
    <w:p w:rsidR="00A44809" w:rsidRDefault="00A44809" w:rsidP="00A44809">
      <w:pPr>
        <w:pStyle w:val="a9"/>
        <w:numPr>
          <w:ilvl w:val="0"/>
          <w:numId w:val="24"/>
        </w:numPr>
        <w:spacing w:after="120" w:line="240" w:lineRule="auto"/>
      </w:pPr>
      <w:r>
        <w:t>Обучение и консультирование</w:t>
      </w:r>
    </w:p>
    <w:p w:rsidR="00A44809" w:rsidRPr="00A44809" w:rsidRDefault="00A44809" w:rsidP="00A44809">
      <w:pPr>
        <w:pStyle w:val="a9"/>
        <w:numPr>
          <w:ilvl w:val="0"/>
          <w:numId w:val="24"/>
        </w:numPr>
        <w:spacing w:after="120" w:line="240" w:lineRule="auto"/>
        <w:rPr>
          <w:rFonts w:ascii="Calibri" w:hAnsi="Calibri" w:cs="Calibri"/>
        </w:rPr>
      </w:pPr>
      <w:r w:rsidRPr="00A44809">
        <w:rPr>
          <w:rFonts w:ascii="Calibri" w:hAnsi="Calibri" w:cs="Calibri"/>
        </w:rPr>
        <w:t>Затраты</w:t>
      </w:r>
      <w:r>
        <w:t xml:space="preserve"> </w:t>
      </w:r>
      <w:r w:rsidRPr="00A44809">
        <w:rPr>
          <w:rFonts w:ascii="Calibri" w:hAnsi="Calibri" w:cs="Calibri"/>
        </w:rPr>
        <w:t>на</w:t>
      </w:r>
      <w:r>
        <w:t xml:space="preserve"> </w:t>
      </w:r>
      <w:r w:rsidRPr="00A44809">
        <w:rPr>
          <w:rFonts w:ascii="Calibri" w:hAnsi="Calibri" w:cs="Calibri"/>
        </w:rPr>
        <w:t>внедрение</w:t>
      </w:r>
      <w:r>
        <w:t xml:space="preserve"> </w:t>
      </w:r>
      <w:r w:rsidRPr="00A44809">
        <w:rPr>
          <w:rFonts w:ascii="Calibri" w:hAnsi="Calibri" w:cs="Calibri"/>
        </w:rPr>
        <w:t>усовершенствований</w:t>
      </w:r>
    </w:p>
    <w:p w:rsidR="00A92D22" w:rsidRDefault="00A92D22" w:rsidP="00A44809">
      <w:pPr>
        <w:pStyle w:val="3"/>
      </w:pPr>
      <w:r>
        <w:t>Глава 7</w:t>
      </w:r>
      <w:r w:rsidR="00A44809">
        <w:t xml:space="preserve">. </w:t>
      </w:r>
      <w:r>
        <w:t>Как и с чего начать?</w:t>
      </w:r>
    </w:p>
    <w:p w:rsidR="00A44809" w:rsidRDefault="00A44809" w:rsidP="00A44809">
      <w:pPr>
        <w:spacing w:after="120" w:line="240" w:lineRule="auto"/>
      </w:pPr>
      <w:r>
        <w:t>Возможно два подхода. Первый основан на оценке критериев, влияющих на масштабность и срочность вашей программы, а второй — на анализе ваших сильных и слабых сторон с точки зрения того, что мы называем «ключевыми компетенциями» системы Шесть Сигм.</w:t>
      </w:r>
    </w:p>
    <w:p w:rsidR="00A44809" w:rsidRDefault="00A44809" w:rsidP="00A92D22">
      <w:pPr>
        <w:spacing w:after="120" w:line="240" w:lineRule="auto"/>
      </w:pPr>
      <w:r>
        <w:t xml:space="preserve">В </w:t>
      </w:r>
      <w:r w:rsidR="00A92D22">
        <w:t>зависимости от того, какого масштаба воздействие вы хотите оказать на орг</w:t>
      </w:r>
      <w:r>
        <w:t>анизацию, можно</w:t>
      </w:r>
      <w:r w:rsidR="00A92D22">
        <w:t xml:space="preserve"> </w:t>
      </w:r>
      <w:r>
        <w:t>выделить три уровня задач (рис. 3).</w:t>
      </w:r>
    </w:p>
    <w:p w:rsidR="00A44809" w:rsidRDefault="00A44809" w:rsidP="00A92D22">
      <w:pPr>
        <w:spacing w:after="120"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4762500" cy="406717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. 3. Три уровня задач Шести Сигм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406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2D22" w:rsidRDefault="00A44809" w:rsidP="00A92D22">
      <w:pPr>
        <w:spacing w:after="120" w:line="240" w:lineRule="auto"/>
      </w:pPr>
      <w:r>
        <w:t>Рис. 3. Три уровня задач Шести Сигм</w:t>
      </w:r>
    </w:p>
    <w:p w:rsidR="00A44809" w:rsidRDefault="00A92D22" w:rsidP="00A92D22">
      <w:pPr>
        <w:spacing w:after="120" w:line="240" w:lineRule="auto"/>
      </w:pPr>
      <w:r>
        <w:t>Определить приоритетные вопросы для программы Шести Сигм можно и други</w:t>
      </w:r>
      <w:r w:rsidR="00A44809">
        <w:t xml:space="preserve">м способом. </w:t>
      </w:r>
      <w:r>
        <w:t>Он тоже основан на Маршрутной карте Шести Сигм, но при этом вы оцениваете свои возможности по каждому из Шагов</w:t>
      </w:r>
      <w:r w:rsidR="00A44809">
        <w:t xml:space="preserve"> (аналог </w:t>
      </w:r>
      <w:r w:rsidR="00A44809">
        <w:rPr>
          <w:lang w:val="en-US"/>
        </w:rPr>
        <w:t>SWOT</w:t>
      </w:r>
      <w:r w:rsidR="00A44809">
        <w:t>-анализа). Независимо от масштабов и объема вашего запуска Шести Сигм, пилотный проект должен стать обязательным ее элементом.</w:t>
      </w:r>
    </w:p>
    <w:p w:rsidR="00A44809" w:rsidRDefault="00A44809" w:rsidP="00A44809">
      <w:pPr>
        <w:pStyle w:val="3"/>
      </w:pPr>
      <w:r w:rsidRPr="00A44809">
        <w:t>Глава 8</w:t>
      </w:r>
      <w:r>
        <w:t>.</w:t>
      </w:r>
      <w:r w:rsidRPr="00A44809">
        <w:t xml:space="preserve"> Политика Шести Сигм: подготовка руководителей к</w:t>
      </w:r>
      <w:r>
        <w:t xml:space="preserve"> управлению и запуску программы</w:t>
      </w:r>
    </w:p>
    <w:p w:rsidR="00A44809" w:rsidRDefault="00A44809" w:rsidP="007D3942">
      <w:pPr>
        <w:spacing w:after="120" w:line="240" w:lineRule="auto"/>
      </w:pPr>
      <w:r>
        <w:t>Но нашему глубокому убеждению, па ранних этапах процесса Шести Сигм очень важно, чтобы руководители старшего звена взяли на себя следующие обязанности:</w:t>
      </w:r>
    </w:p>
    <w:p w:rsidR="007D3942" w:rsidRDefault="00A44809" w:rsidP="007D3942">
      <w:pPr>
        <w:pStyle w:val="a9"/>
        <w:numPr>
          <w:ilvl w:val="0"/>
          <w:numId w:val="26"/>
        </w:numPr>
        <w:spacing w:after="120" w:line="240" w:lineRule="auto"/>
      </w:pPr>
      <w:r>
        <w:t>Разработка</w:t>
      </w:r>
      <w:r w:rsidR="007D3942">
        <w:t xml:space="preserve"> прочного логического обосновани</w:t>
      </w:r>
      <w:r>
        <w:t>я</w:t>
      </w:r>
      <w:r w:rsidR="007D3942">
        <w:t xml:space="preserve"> запуска программы для вашей организации.</w:t>
      </w:r>
    </w:p>
    <w:p w:rsidR="007D3942" w:rsidRDefault="00A44809" w:rsidP="007D3942">
      <w:pPr>
        <w:pStyle w:val="a9"/>
        <w:numPr>
          <w:ilvl w:val="0"/>
          <w:numId w:val="26"/>
        </w:numPr>
        <w:spacing w:after="120" w:line="240" w:lineRule="auto"/>
      </w:pPr>
      <w:r>
        <w:t xml:space="preserve">Планирование и непосредственное участие в реализации. Как только руководители старшего звена передают ответственность за решения по общему плану программы и ее целям менеджеру Шести Сигм или </w:t>
      </w:r>
      <w:r w:rsidR="007D3942">
        <w:t>консультанту, и</w:t>
      </w:r>
      <w:r>
        <w:t>гра окончена.</w:t>
      </w:r>
    </w:p>
    <w:p w:rsidR="00A92D22" w:rsidRDefault="007D3942" w:rsidP="007D3942">
      <w:pPr>
        <w:pStyle w:val="a9"/>
        <w:numPr>
          <w:ilvl w:val="0"/>
          <w:numId w:val="26"/>
        </w:numPr>
        <w:spacing w:after="120" w:line="240" w:lineRule="auto"/>
      </w:pPr>
      <w:r>
        <w:t xml:space="preserve">Создание видения или </w:t>
      </w:r>
      <w:r w:rsidR="00A92D22">
        <w:t>маркетингового плана</w:t>
      </w:r>
      <w:r>
        <w:t>.</w:t>
      </w:r>
      <w:r w:rsidR="00A92D22">
        <w:t xml:space="preserve"> Изменения всегда пугают людей, травмируют и т</w:t>
      </w:r>
      <w:r>
        <w:t>.</w:t>
      </w:r>
      <w:r w:rsidR="00A92D22">
        <w:t>д</w:t>
      </w:r>
      <w:r>
        <w:t xml:space="preserve">. Нужно </w:t>
      </w:r>
      <w:r w:rsidR="00A92D22">
        <w:t>позиционировать изменения и,</w:t>
      </w:r>
      <w:r>
        <w:t xml:space="preserve"> чего уж там, правильно продать.</w:t>
      </w:r>
    </w:p>
    <w:p w:rsidR="007D3942" w:rsidRDefault="007D3942" w:rsidP="007D3942">
      <w:pPr>
        <w:pStyle w:val="a9"/>
        <w:numPr>
          <w:ilvl w:val="0"/>
          <w:numId w:val="26"/>
        </w:numPr>
        <w:spacing w:after="120" w:line="240" w:lineRule="auto"/>
      </w:pPr>
      <w:r>
        <w:t>Станьте адвокатами.</w:t>
      </w:r>
    </w:p>
    <w:p w:rsidR="007D3942" w:rsidRDefault="007D3942" w:rsidP="007D3942">
      <w:pPr>
        <w:pStyle w:val="a9"/>
        <w:numPr>
          <w:ilvl w:val="0"/>
          <w:numId w:val="26"/>
        </w:numPr>
        <w:spacing w:after="120" w:line="240" w:lineRule="auto"/>
      </w:pPr>
      <w:r>
        <w:t>Постановка четких целей.</w:t>
      </w:r>
    </w:p>
    <w:p w:rsidR="00A92D22" w:rsidRDefault="00A92D22" w:rsidP="007D3942">
      <w:pPr>
        <w:pStyle w:val="a9"/>
        <w:numPr>
          <w:ilvl w:val="0"/>
          <w:numId w:val="26"/>
        </w:numPr>
        <w:spacing w:after="120" w:line="240" w:lineRule="auto"/>
      </w:pPr>
      <w:r>
        <w:t>Требоват</w:t>
      </w:r>
      <w:r w:rsidR="007D3942">
        <w:t xml:space="preserve">ельность к себе и к окружающим. </w:t>
      </w:r>
      <w:r>
        <w:t>Одним из наиболее смелых, эффективных и часто упоминаемых в прессе решений General Electric стала привязка 40%</w:t>
      </w:r>
      <w:r w:rsidR="007D3942">
        <w:t xml:space="preserve"> бонусов </w:t>
      </w:r>
      <w:r>
        <w:t>директор</w:t>
      </w:r>
      <w:r w:rsidR="007D3942">
        <w:t>ов</w:t>
      </w:r>
      <w:r>
        <w:t xml:space="preserve"> компании к</w:t>
      </w:r>
      <w:r w:rsidR="007D3942">
        <w:t xml:space="preserve"> успешной реализации программы Шести Сигм.</w:t>
      </w:r>
    </w:p>
    <w:p w:rsidR="007D3942" w:rsidRDefault="007D3942" w:rsidP="007D3942">
      <w:pPr>
        <w:pStyle w:val="a9"/>
        <w:numPr>
          <w:ilvl w:val="0"/>
          <w:numId w:val="26"/>
        </w:numPr>
        <w:spacing w:after="120" w:line="240" w:lineRule="auto"/>
      </w:pPr>
      <w:r>
        <w:t>Требование точного измерения результатов</w:t>
      </w:r>
    </w:p>
    <w:p w:rsidR="007D3942" w:rsidRDefault="007D3942" w:rsidP="007D3942">
      <w:pPr>
        <w:pStyle w:val="a9"/>
        <w:numPr>
          <w:ilvl w:val="0"/>
          <w:numId w:val="26"/>
        </w:numPr>
        <w:spacing w:after="120" w:line="240" w:lineRule="auto"/>
      </w:pPr>
      <w:r>
        <w:t>Информирование о достижениях и результатах</w:t>
      </w:r>
    </w:p>
    <w:p w:rsidR="00A92D22" w:rsidRDefault="00A92D22" w:rsidP="007D3942">
      <w:pPr>
        <w:pStyle w:val="3"/>
      </w:pPr>
      <w:r>
        <w:t>Глава 9</w:t>
      </w:r>
      <w:r w:rsidR="007D3942">
        <w:t xml:space="preserve">. </w:t>
      </w:r>
      <w:r>
        <w:t xml:space="preserve">Подготовка </w:t>
      </w:r>
      <w:r w:rsidR="007D3942">
        <w:t>«Черных поясов»</w:t>
      </w:r>
      <w:r>
        <w:t xml:space="preserve"> и других исполнителей ключевых ролей</w:t>
      </w:r>
    </w:p>
    <w:p w:rsidR="007D3942" w:rsidRDefault="00A92D22" w:rsidP="00A92D22">
      <w:pPr>
        <w:spacing w:after="120" w:line="240" w:lineRule="auto"/>
      </w:pPr>
      <w:r>
        <w:t>Взяв курс на Шесть Сигм, вы должны будете в числе своих первоочередных действий провести распределение ролей в организации и разъяснить связанные с ними обязанности.</w:t>
      </w:r>
      <w:r w:rsidR="007D3942">
        <w:t xml:space="preserve"> </w:t>
      </w:r>
      <w:r>
        <w:t>В большинстве орган</w:t>
      </w:r>
      <w:r w:rsidR="007D3942">
        <w:t>изаций, с которыми мы работали,</w:t>
      </w:r>
      <w:r>
        <w:t xml:space="preserve"> руководящая группа Шести Сигм, или Совет, по своему составу практически совпадает с командой старшего управленческого звена, что можно назвать идеальным вариантом</w:t>
      </w:r>
      <w:r w:rsidR="007D3942">
        <w:t xml:space="preserve">. </w:t>
      </w:r>
      <w:r>
        <w:t>Как правило</w:t>
      </w:r>
      <w:r w:rsidR="007D3942">
        <w:t xml:space="preserve"> </w:t>
      </w:r>
      <w:r>
        <w:t>практикуются ежемесячные собрания, и этого вполне достаточно</w:t>
      </w:r>
      <w:r w:rsidR="007D3942">
        <w:t>.</w:t>
      </w:r>
    </w:p>
    <w:p w:rsidR="007D3942" w:rsidRDefault="00A92D22" w:rsidP="00A92D22">
      <w:pPr>
        <w:spacing w:after="120" w:line="240" w:lineRule="auto"/>
      </w:pPr>
      <w:r w:rsidRPr="007D3942">
        <w:rPr>
          <w:i/>
        </w:rPr>
        <w:lastRenderedPageBreak/>
        <w:t>Спонсор</w:t>
      </w:r>
      <w:r w:rsidR="007D3942" w:rsidRPr="007D3942">
        <w:rPr>
          <w:i/>
        </w:rPr>
        <w:t xml:space="preserve"> </w:t>
      </w:r>
      <w:r>
        <w:t>— это старший менеджер, курирующий проект сове</w:t>
      </w:r>
      <w:r w:rsidR="007D3942">
        <w:t xml:space="preserve">ршенствования Шести Сигм. Роль </w:t>
      </w:r>
      <w:r>
        <w:t>Спонсора имеет критическое значение и зачастую требует особенно тонкого дипломатичного подхода. С одной стороны, командам необходима свобода в принятии решений, с другой — не менее важно и вмешательство руководителей в плане координации их усилий.</w:t>
      </w:r>
    </w:p>
    <w:p w:rsidR="007D3942" w:rsidRDefault="00A92D22" w:rsidP="00A92D22">
      <w:pPr>
        <w:spacing w:after="120" w:line="240" w:lineRule="auto"/>
      </w:pPr>
      <w:r>
        <w:t xml:space="preserve">Если никто из руководителей старшего звена не планирует заниматься административными вопросами программы самостоятельно (что, как правило, требует большой отдачи в плане времени и энергии), то должны быть выделены определенные ресурсы для управления текущими вопросами и обеспечением материально-технической базы. В зависимости от масштабов программы, это может быть один или несколько </w:t>
      </w:r>
      <w:r w:rsidRPr="007D3942">
        <w:rPr>
          <w:i/>
        </w:rPr>
        <w:t>лидеров внедрения</w:t>
      </w:r>
      <w:r w:rsidR="007D3942">
        <w:t>.</w:t>
      </w:r>
    </w:p>
    <w:p w:rsidR="007D3942" w:rsidRDefault="00A92D22" w:rsidP="00A92D22">
      <w:pPr>
        <w:spacing w:after="120" w:line="240" w:lineRule="auto"/>
      </w:pPr>
      <w:r w:rsidRPr="007D3942">
        <w:rPr>
          <w:i/>
        </w:rPr>
        <w:t>Консультант</w:t>
      </w:r>
      <w:r>
        <w:t xml:space="preserve"> оказывает специализированную консультационную поддержку владельцам процесса и проектным командам совершенствования по широкому кругу вопросов — от статистики до управления изменениями и стратегического планирования. Консультант — это технический специалист</w:t>
      </w:r>
      <w:r w:rsidR="007D3942">
        <w:t>.</w:t>
      </w:r>
    </w:p>
    <w:p w:rsidR="00A92D22" w:rsidRDefault="00A92D22" w:rsidP="00A92D22">
      <w:pPr>
        <w:spacing w:after="120" w:line="240" w:lineRule="auto"/>
      </w:pPr>
      <w:r w:rsidRPr="007D3942">
        <w:rPr>
          <w:i/>
        </w:rPr>
        <w:t>Лидер команды</w:t>
      </w:r>
      <w:r>
        <w:t xml:space="preserve"> (руководитель проектной группы) не</w:t>
      </w:r>
      <w:r w:rsidR="007D3942">
        <w:t>сет основную ответственность за работу и результат проекта Шести Сигм.</w:t>
      </w:r>
    </w:p>
    <w:p w:rsidR="007D3942" w:rsidRDefault="00A92D22" w:rsidP="00A92D22">
      <w:pPr>
        <w:spacing w:after="120" w:line="240" w:lineRule="auto"/>
      </w:pPr>
      <w:r>
        <w:t>В большинстве организаций именно команда является основным двига</w:t>
      </w:r>
      <w:r w:rsidR="007D3942">
        <w:t xml:space="preserve">телем </w:t>
      </w:r>
      <w:r>
        <w:t>подавляющего большинства програ</w:t>
      </w:r>
      <w:r w:rsidR="007D3942">
        <w:t xml:space="preserve">мм совершенствования. </w:t>
      </w:r>
      <w:r w:rsidR="007D3942" w:rsidRPr="007D3942">
        <w:rPr>
          <w:i/>
        </w:rPr>
        <w:t>Члены команды</w:t>
      </w:r>
      <w:r w:rsidR="007D3942">
        <w:t xml:space="preserve"> – </w:t>
      </w:r>
      <w:r>
        <w:t>это сила и интеллект проекта, обеспечивающие проведение измерений, анали</w:t>
      </w:r>
      <w:r w:rsidR="007D3942">
        <w:t>зо</w:t>
      </w:r>
      <w:r>
        <w:t>в и усовершенствований процесса.</w:t>
      </w:r>
    </w:p>
    <w:p w:rsidR="00FB081D" w:rsidRDefault="007D3942" w:rsidP="00A92D22">
      <w:pPr>
        <w:spacing w:after="120" w:line="240" w:lineRule="auto"/>
      </w:pPr>
      <w:r w:rsidRPr="007D3942">
        <w:rPr>
          <w:i/>
        </w:rPr>
        <w:t>Влад</w:t>
      </w:r>
      <w:r w:rsidR="00A92D22" w:rsidRPr="007D3942">
        <w:rPr>
          <w:i/>
        </w:rPr>
        <w:t>еле</w:t>
      </w:r>
      <w:r w:rsidRPr="007D3942">
        <w:rPr>
          <w:i/>
        </w:rPr>
        <w:t>ц</w:t>
      </w:r>
      <w:r w:rsidR="00A92D22" w:rsidRPr="007D3942">
        <w:rPr>
          <w:i/>
        </w:rPr>
        <w:t xml:space="preserve"> про</w:t>
      </w:r>
      <w:r w:rsidRPr="007D3942">
        <w:rPr>
          <w:i/>
        </w:rPr>
        <w:t>ц</w:t>
      </w:r>
      <w:r w:rsidR="00A92D22" w:rsidRPr="007D3942">
        <w:rPr>
          <w:i/>
        </w:rPr>
        <w:t>есса</w:t>
      </w:r>
      <w:r w:rsidR="00A92D22">
        <w:t xml:space="preserve"> —</w:t>
      </w:r>
      <w:r>
        <w:t xml:space="preserve"> э</w:t>
      </w:r>
      <w:r w:rsidR="00A92D22">
        <w:t>то человек, принимающий на себя новую, межфункциональную</w:t>
      </w:r>
      <w:r w:rsidR="00FB081D">
        <w:t xml:space="preserve"> ответственность за управление «от начала до конца»</w:t>
      </w:r>
      <w:r w:rsidR="00A92D22">
        <w:t xml:space="preserve"> посл</w:t>
      </w:r>
      <w:r w:rsidR="00FB081D">
        <w:t>едовательностью шагов, которая обе</w:t>
      </w:r>
      <w:r w:rsidR="00A92D22">
        <w:t>спечивает создание ценности для внешних или внутренних потребителей</w:t>
      </w:r>
      <w:r w:rsidR="00FB081D">
        <w:t>.</w:t>
      </w:r>
    </w:p>
    <w:p w:rsidR="00FB081D" w:rsidRDefault="00A92D22" w:rsidP="00A92D22">
      <w:pPr>
        <w:spacing w:after="120" w:line="240" w:lineRule="auto"/>
      </w:pPr>
      <w:r>
        <w:t>Вам необязательно вводить у себя в организации все эти роли. Это скорее тот максимум, которым следует ограничитьс</w:t>
      </w:r>
      <w:r w:rsidR="00FB081D">
        <w:t>я, так как даже в этом случае неиз</w:t>
      </w:r>
      <w:r>
        <w:t>бежно частичное наложение сфер ответственности</w:t>
      </w:r>
      <w:r w:rsidR="00FB081D">
        <w:t xml:space="preserve"> (рис. 4).</w:t>
      </w:r>
      <w:r w:rsidR="00FB081D" w:rsidRPr="00FB081D">
        <w:rPr>
          <w:i/>
        </w:rPr>
        <w:t xml:space="preserve"> Черный пояс</w:t>
      </w:r>
      <w:r w:rsidR="00FB081D">
        <w:t xml:space="preserve"> – сотрудник, обладающий специальными знаниями в области статистики и совершенствования технических продуктов/процессов. Вероятно, наиболее распространенная ошибка, которую совершают руководители при формировании команд всех типов, — это привлечение в команду слишком большого числа людей.</w:t>
      </w:r>
    </w:p>
    <w:p w:rsidR="00FB081D" w:rsidRDefault="00FB081D" w:rsidP="00A92D22">
      <w:pPr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3810000" cy="353377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. 4. Факультативные названия ролей в структуре отчетности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353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081D" w:rsidRDefault="00FB081D" w:rsidP="00FB081D">
      <w:pPr>
        <w:spacing w:after="120" w:line="240" w:lineRule="auto"/>
      </w:pPr>
      <w:r>
        <w:t>Рис. 4. Факультативные названия ролей в структуре отчетности</w:t>
      </w:r>
    </w:p>
    <w:p w:rsidR="00A92D22" w:rsidRDefault="00A92D22" w:rsidP="00FB081D">
      <w:pPr>
        <w:pStyle w:val="3"/>
      </w:pPr>
      <w:r>
        <w:t>Глава 10</w:t>
      </w:r>
      <w:r w:rsidR="00FB081D">
        <w:t xml:space="preserve">. </w:t>
      </w:r>
      <w:r>
        <w:t>Подготовка организации к системе Шесть Сигм</w:t>
      </w:r>
    </w:p>
    <w:p w:rsidR="00A92D22" w:rsidRDefault="00A92D22" w:rsidP="000D5271">
      <w:pPr>
        <w:spacing w:after="120" w:line="240" w:lineRule="auto"/>
      </w:pPr>
      <w:r>
        <w:t>Организац</w:t>
      </w:r>
      <w:r w:rsidR="000D5271">
        <w:t xml:space="preserve">ия Шести Сигм и есть настоящая </w:t>
      </w:r>
      <w:r w:rsidRPr="000D5271">
        <w:rPr>
          <w:i/>
        </w:rPr>
        <w:t>обучающая организация</w:t>
      </w:r>
      <w:r w:rsidR="000D5271">
        <w:t xml:space="preserve">. </w:t>
      </w:r>
      <w:r>
        <w:t xml:space="preserve">Это означает такую организацию, которая, непрерывно извлекая новую информацию и идеи из своих клиентов, внешней </w:t>
      </w:r>
      <w:r>
        <w:lastRenderedPageBreak/>
        <w:t>среды и процессов, использует эти знания для ответной выработки новых идей, продуктов, процессов и усовершенствований, затем изме</w:t>
      </w:r>
      <w:r w:rsidR="000D5271">
        <w:t xml:space="preserve">ряет результаты и учится дальше (см. </w:t>
      </w:r>
      <w:hyperlink r:id="rId19" w:history="1">
        <w:r w:rsidR="000D5271" w:rsidRPr="000D5271">
          <w:rPr>
            <w:rStyle w:val="a8"/>
          </w:rPr>
          <w:t>Питер Сенге. Пятая дисциплина. Искусство и практика обучающейся организации</w:t>
        </w:r>
      </w:hyperlink>
      <w:r w:rsidR="000D5271">
        <w:t>).</w:t>
      </w:r>
    </w:p>
    <w:p w:rsidR="00B51E0A" w:rsidRDefault="00B51E0A" w:rsidP="00B51E0A">
      <w:pPr>
        <w:spacing w:after="0" w:line="240" w:lineRule="auto"/>
      </w:pPr>
      <w:r>
        <w:t>Вот некоторые основные правила, которые вам следует помнить, приступая к планированию программы обучения Шести Сигмам:</w:t>
      </w:r>
    </w:p>
    <w:p w:rsidR="00B51E0A" w:rsidRDefault="00B51E0A" w:rsidP="00B51E0A">
      <w:pPr>
        <w:pStyle w:val="a9"/>
        <w:numPr>
          <w:ilvl w:val="0"/>
          <w:numId w:val="27"/>
        </w:numPr>
        <w:spacing w:after="120" w:line="240" w:lineRule="auto"/>
      </w:pPr>
      <w:r>
        <w:t>Делайте акцент на практической подготовке</w:t>
      </w:r>
    </w:p>
    <w:p w:rsidR="00B51E0A" w:rsidRDefault="00B51E0A" w:rsidP="00B51E0A">
      <w:pPr>
        <w:pStyle w:val="a9"/>
        <w:numPr>
          <w:ilvl w:val="0"/>
          <w:numId w:val="27"/>
        </w:numPr>
        <w:spacing w:after="120" w:line="240" w:lineRule="auto"/>
      </w:pPr>
      <w:r>
        <w:t>Приводите соответствующие примеры и параллели из реальной жизни</w:t>
      </w:r>
    </w:p>
    <w:p w:rsidR="00B51E0A" w:rsidRDefault="00B51E0A" w:rsidP="00B51E0A">
      <w:pPr>
        <w:pStyle w:val="a9"/>
        <w:numPr>
          <w:ilvl w:val="0"/>
          <w:numId w:val="27"/>
        </w:numPr>
        <w:spacing w:after="120" w:line="240" w:lineRule="auto"/>
      </w:pPr>
      <w:r>
        <w:t>Наращивайте знания</w:t>
      </w:r>
    </w:p>
    <w:p w:rsidR="00B51E0A" w:rsidRDefault="00B51E0A" w:rsidP="00B51E0A">
      <w:pPr>
        <w:pStyle w:val="a9"/>
        <w:numPr>
          <w:ilvl w:val="0"/>
          <w:numId w:val="27"/>
        </w:numPr>
        <w:spacing w:after="120" w:line="240" w:lineRule="auto"/>
      </w:pPr>
      <w:r>
        <w:t>Комбинируйте разные стили обучения</w:t>
      </w:r>
    </w:p>
    <w:p w:rsidR="00B51E0A" w:rsidRDefault="00B51E0A" w:rsidP="00B51E0A">
      <w:pPr>
        <w:pStyle w:val="a9"/>
        <w:numPr>
          <w:ilvl w:val="0"/>
          <w:numId w:val="27"/>
        </w:numPr>
        <w:spacing w:after="120" w:line="240" w:lineRule="auto"/>
      </w:pPr>
      <w:r>
        <w:t>Сделайте обучение чем-то большим, чем просто учеба</w:t>
      </w:r>
    </w:p>
    <w:p w:rsidR="00B51E0A" w:rsidRDefault="00B51E0A" w:rsidP="00B51E0A">
      <w:pPr>
        <w:pStyle w:val="a9"/>
        <w:numPr>
          <w:ilvl w:val="0"/>
          <w:numId w:val="27"/>
        </w:numPr>
        <w:spacing w:after="120" w:line="240" w:lineRule="auto"/>
      </w:pPr>
      <w:r>
        <w:t>Сделайте обучение непрерывным</w:t>
      </w:r>
    </w:p>
    <w:p w:rsidR="00B51E0A" w:rsidRDefault="00B51E0A" w:rsidP="00B51E0A">
      <w:pPr>
        <w:pStyle w:val="3"/>
      </w:pPr>
      <w:r>
        <w:t xml:space="preserve">Глава 11. Правильный выбор проекта Шесть Сигм </w:t>
      </w:r>
    </w:p>
    <w:p w:rsidR="00B51E0A" w:rsidRDefault="00B51E0A" w:rsidP="00A92D22">
      <w:pPr>
        <w:spacing w:after="120" w:line="240" w:lineRule="auto"/>
      </w:pPr>
      <w:r>
        <w:t xml:space="preserve">Выбор проекта – наиболее критическая часть работы по запуску Шести Сигм. Очень важно </w:t>
      </w:r>
      <w:r w:rsidRPr="00B51E0A">
        <w:rPr>
          <w:i/>
        </w:rPr>
        <w:t>научить старшее звено выбирать проекты</w:t>
      </w:r>
      <w:r>
        <w:t xml:space="preserve">. </w:t>
      </w:r>
      <w:r w:rsidR="00A92D22">
        <w:t>Одновременн</w:t>
      </w:r>
      <w:r>
        <w:t>о</w:t>
      </w:r>
      <w:r w:rsidR="00A92D22">
        <w:t xml:space="preserve"> запуск</w:t>
      </w:r>
      <w:r>
        <w:t>айте</w:t>
      </w:r>
      <w:r w:rsidR="00A92D22">
        <w:t xml:space="preserve"> умеренно</w:t>
      </w:r>
      <w:r>
        <w:t>е</w:t>
      </w:r>
      <w:r w:rsidR="00A92D22">
        <w:t xml:space="preserve"> числ</w:t>
      </w:r>
      <w:r>
        <w:t>о</w:t>
      </w:r>
      <w:r w:rsidR="00A92D22">
        <w:t xml:space="preserve"> проектов</w:t>
      </w:r>
      <w:r>
        <w:t xml:space="preserve">. </w:t>
      </w:r>
      <w:r w:rsidR="00A92D22">
        <w:t xml:space="preserve">Умейте </w:t>
      </w:r>
      <w:r>
        <w:t>«</w:t>
      </w:r>
      <w:r w:rsidR="00A92D22">
        <w:t>нормиро</w:t>
      </w:r>
      <w:r>
        <w:t>вать порцию»</w:t>
      </w:r>
      <w:r w:rsidR="00A92D22">
        <w:t xml:space="preserve"> проекта</w:t>
      </w:r>
      <w:r>
        <w:t xml:space="preserve">. </w:t>
      </w:r>
      <w:r w:rsidR="00A92D22">
        <w:t>Мы называ</w:t>
      </w:r>
      <w:r>
        <w:t>ем эту распространенную ошибку «</w:t>
      </w:r>
      <w:r w:rsidR="00A92D22">
        <w:t>попыткой решить проблему мирового голода</w:t>
      </w:r>
      <w:r>
        <w:t>». Сделайте</w:t>
      </w:r>
      <w:r w:rsidR="00A92D22">
        <w:t xml:space="preserve"> своим магическим заклинанием д</w:t>
      </w:r>
      <w:r>
        <w:t xml:space="preserve">ва слова: содержательность и </w:t>
      </w:r>
      <w:r w:rsidR="00A92D22">
        <w:t>выполнимость</w:t>
      </w:r>
      <w:r>
        <w:t>. Держите в фокусе и прибыльность, и выгоды потребителя.</w:t>
      </w:r>
    </w:p>
    <w:p w:rsidR="00A92D22" w:rsidRDefault="00B51E0A" w:rsidP="00B51E0A">
      <w:pPr>
        <w:spacing w:after="0" w:line="240" w:lineRule="auto"/>
      </w:pPr>
      <w:r>
        <w:t>Выбор подходящего проекта</w:t>
      </w:r>
      <w:r w:rsidR="00A92D22">
        <w:t xml:space="preserve"> сам по себе является процессом; правильно выполнив последовательность действий, вы можете существенно улучшить частоту точных попаданий</w:t>
      </w:r>
      <w:r>
        <w:t xml:space="preserve">. Начните с выбора источников проектных целей (внешнего или внутреннего). </w:t>
      </w:r>
      <w:r w:rsidR="00A92D22">
        <w:t>Есть три основных требования, которым должен соответствовать проект Совершенствования Шести</w:t>
      </w:r>
      <w:r>
        <w:t xml:space="preserve"> Сигм:</w:t>
      </w:r>
    </w:p>
    <w:p w:rsidR="00B51E0A" w:rsidRDefault="00B51E0A" w:rsidP="00B51E0A">
      <w:pPr>
        <w:pStyle w:val="a9"/>
        <w:numPr>
          <w:ilvl w:val="0"/>
          <w:numId w:val="28"/>
        </w:numPr>
        <w:spacing w:after="120" w:line="240" w:lineRule="auto"/>
      </w:pPr>
      <w:r>
        <w:t>Существует разрыв/несоответствие между текущим и желаемым/необходимым.</w:t>
      </w:r>
    </w:p>
    <w:p w:rsidR="00B51E0A" w:rsidRDefault="00A92D22" w:rsidP="00B51E0A">
      <w:pPr>
        <w:pStyle w:val="a9"/>
        <w:numPr>
          <w:ilvl w:val="0"/>
          <w:numId w:val="28"/>
        </w:numPr>
        <w:spacing w:after="120" w:line="240" w:lineRule="auto"/>
      </w:pPr>
      <w:r>
        <w:t>При</w:t>
      </w:r>
      <w:r w:rsidR="00B51E0A">
        <w:t>чина проблемы не до конца ясна.</w:t>
      </w:r>
    </w:p>
    <w:p w:rsidR="00B51E0A" w:rsidRDefault="00A92D22" w:rsidP="00B51E0A">
      <w:pPr>
        <w:pStyle w:val="a9"/>
        <w:numPr>
          <w:ilvl w:val="0"/>
          <w:numId w:val="28"/>
        </w:numPr>
        <w:spacing w:after="120" w:line="240" w:lineRule="auto"/>
      </w:pPr>
      <w:r>
        <w:t>Принятое решение не окончательн</w:t>
      </w:r>
      <w:r w:rsidR="00B51E0A">
        <w:t>о, а оптимального варианта нет.</w:t>
      </w:r>
    </w:p>
    <w:p w:rsidR="00B51E0A" w:rsidRDefault="00A92D22" w:rsidP="00A92D22">
      <w:pPr>
        <w:spacing w:after="120" w:line="240" w:lineRule="auto"/>
      </w:pPr>
      <w:r>
        <w:t>Правильно выбрать проект — значит выделить такой проект, который максимально соответствует</w:t>
      </w:r>
      <w:r w:rsidR="00B51E0A">
        <w:t xml:space="preserve"> вашим текущим потребностям, возможностям и зада</w:t>
      </w:r>
      <w:r>
        <w:t>чам</w:t>
      </w:r>
      <w:r w:rsidR="00B51E0A">
        <w:t>. Т</w:t>
      </w:r>
      <w:r>
        <w:t>иповой перечень возможных критериев, которым можно воспользоват</w:t>
      </w:r>
      <w:r w:rsidR="00B51E0A">
        <w:t>ься в процессе отбора проектов (к</w:t>
      </w:r>
      <w:r>
        <w:t>ритерии сгруппированы в три категории)</w:t>
      </w:r>
      <w:r w:rsidR="00B51E0A">
        <w:t>:</w:t>
      </w:r>
    </w:p>
    <w:p w:rsidR="00A92D22" w:rsidRPr="00B51E0A" w:rsidRDefault="00B51E0A" w:rsidP="00B51E0A">
      <w:pPr>
        <w:spacing w:after="0" w:line="240" w:lineRule="auto"/>
        <w:rPr>
          <w:i/>
        </w:rPr>
      </w:pPr>
      <w:r w:rsidRPr="00B51E0A">
        <w:rPr>
          <w:i/>
        </w:rPr>
        <w:t>Результаты или выгод</w:t>
      </w:r>
      <w:r w:rsidR="00A92D22" w:rsidRPr="00B51E0A">
        <w:rPr>
          <w:i/>
        </w:rPr>
        <w:t>ы компании</w:t>
      </w:r>
    </w:p>
    <w:p w:rsidR="00A92D22" w:rsidRDefault="00A92D22" w:rsidP="00B51E0A">
      <w:pPr>
        <w:pStyle w:val="a9"/>
        <w:numPr>
          <w:ilvl w:val="0"/>
          <w:numId w:val="29"/>
        </w:numPr>
        <w:spacing w:after="120" w:line="240" w:lineRule="auto"/>
      </w:pPr>
      <w:r w:rsidRPr="00B51E0A">
        <w:rPr>
          <w:rFonts w:ascii="Calibri" w:hAnsi="Calibri" w:cs="Calibri"/>
        </w:rPr>
        <w:t>Значение</w:t>
      </w:r>
      <w:r>
        <w:t xml:space="preserve"> </w:t>
      </w:r>
      <w:r w:rsidRPr="00B51E0A">
        <w:rPr>
          <w:rFonts w:ascii="Calibri" w:hAnsi="Calibri" w:cs="Calibri"/>
        </w:rPr>
        <w:t>для</w:t>
      </w:r>
      <w:r>
        <w:t xml:space="preserve"> </w:t>
      </w:r>
      <w:r w:rsidRPr="00B51E0A">
        <w:rPr>
          <w:rFonts w:ascii="Calibri" w:hAnsi="Calibri" w:cs="Calibri"/>
        </w:rPr>
        <w:t>внешних</w:t>
      </w:r>
      <w:r>
        <w:t xml:space="preserve"> </w:t>
      </w:r>
      <w:r w:rsidRPr="00B51E0A">
        <w:rPr>
          <w:rFonts w:ascii="Calibri" w:hAnsi="Calibri" w:cs="Calibri"/>
        </w:rPr>
        <w:t>потребителей</w:t>
      </w:r>
      <w:r>
        <w:t xml:space="preserve">, </w:t>
      </w:r>
      <w:r w:rsidRPr="00B51E0A">
        <w:rPr>
          <w:rFonts w:ascii="Calibri" w:hAnsi="Calibri" w:cs="Calibri"/>
        </w:rPr>
        <w:t>и</w:t>
      </w:r>
      <w:r>
        <w:t xml:space="preserve"> </w:t>
      </w:r>
      <w:r w:rsidRPr="00B51E0A">
        <w:rPr>
          <w:rFonts w:ascii="Calibri" w:hAnsi="Calibri" w:cs="Calibri"/>
        </w:rPr>
        <w:t>требований</w:t>
      </w:r>
      <w:r>
        <w:t>.</w:t>
      </w:r>
    </w:p>
    <w:p w:rsidR="00B51E0A" w:rsidRDefault="00A92D22" w:rsidP="00B51E0A">
      <w:pPr>
        <w:pStyle w:val="a9"/>
        <w:numPr>
          <w:ilvl w:val="0"/>
          <w:numId w:val="29"/>
        </w:numPr>
        <w:spacing w:after="120" w:line="240" w:lineRule="auto"/>
      </w:pPr>
      <w:r>
        <w:t>Значение для стратегии бизнеса, конкурентного положения.</w:t>
      </w:r>
    </w:p>
    <w:p w:rsidR="00B51E0A" w:rsidRDefault="00A92D22" w:rsidP="00B51E0A">
      <w:pPr>
        <w:pStyle w:val="a9"/>
        <w:numPr>
          <w:ilvl w:val="0"/>
          <w:numId w:val="29"/>
        </w:numPr>
        <w:spacing w:after="120" w:line="240" w:lineRule="auto"/>
      </w:pPr>
      <w:r w:rsidRPr="00B51E0A">
        <w:rPr>
          <w:rFonts w:ascii="Calibri" w:hAnsi="Calibri" w:cs="Calibri"/>
        </w:rPr>
        <w:t>Влияние</w:t>
      </w:r>
      <w:r>
        <w:t xml:space="preserve"> </w:t>
      </w:r>
      <w:r w:rsidRPr="00B51E0A">
        <w:rPr>
          <w:rFonts w:ascii="Calibri" w:hAnsi="Calibri" w:cs="Calibri"/>
        </w:rPr>
        <w:t>на</w:t>
      </w:r>
      <w:r w:rsidR="00B51E0A">
        <w:t xml:space="preserve"> </w:t>
      </w:r>
      <w:r w:rsidRPr="00B51E0A">
        <w:rPr>
          <w:rFonts w:ascii="Calibri" w:hAnsi="Calibri" w:cs="Calibri"/>
        </w:rPr>
        <w:t>ключевые</w:t>
      </w:r>
      <w:r>
        <w:t xml:space="preserve"> </w:t>
      </w:r>
      <w:r w:rsidRPr="00B51E0A">
        <w:rPr>
          <w:rFonts w:ascii="Calibri" w:hAnsi="Calibri" w:cs="Calibri"/>
        </w:rPr>
        <w:t>компетенции</w:t>
      </w:r>
      <w:r>
        <w:t>.</w:t>
      </w:r>
    </w:p>
    <w:p w:rsidR="00B51E0A" w:rsidRDefault="00A92D22" w:rsidP="00B51E0A">
      <w:pPr>
        <w:pStyle w:val="a9"/>
        <w:numPr>
          <w:ilvl w:val="0"/>
          <w:numId w:val="29"/>
        </w:numPr>
        <w:spacing w:after="120" w:line="240" w:lineRule="auto"/>
      </w:pPr>
      <w:r>
        <w:t xml:space="preserve">Финансовое значение (например, сокращение затрат, повышение производительности и рост объемов </w:t>
      </w:r>
      <w:r w:rsidR="00B51E0A">
        <w:t>продаж, увеличение доли рынка).</w:t>
      </w:r>
    </w:p>
    <w:p w:rsidR="00B51E0A" w:rsidRDefault="00A92D22" w:rsidP="00B51E0A">
      <w:pPr>
        <w:pStyle w:val="a9"/>
        <w:numPr>
          <w:ilvl w:val="0"/>
          <w:numId w:val="29"/>
        </w:numPr>
        <w:spacing w:after="120" w:line="240" w:lineRule="auto"/>
      </w:pPr>
      <w:r>
        <w:t>Срочность.</w:t>
      </w:r>
    </w:p>
    <w:p w:rsidR="00B51E0A" w:rsidRDefault="00A92D22" w:rsidP="00B51E0A">
      <w:pPr>
        <w:pStyle w:val="a9"/>
        <w:numPr>
          <w:ilvl w:val="0"/>
          <w:numId w:val="29"/>
        </w:numPr>
        <w:spacing w:after="120" w:line="240" w:lineRule="auto"/>
      </w:pPr>
      <w:r w:rsidRPr="00B51E0A">
        <w:rPr>
          <w:rFonts w:ascii="Calibri" w:hAnsi="Calibri" w:cs="Calibri"/>
        </w:rPr>
        <w:t>Тенденция</w:t>
      </w:r>
      <w:r>
        <w:t>.</w:t>
      </w:r>
    </w:p>
    <w:p w:rsidR="00B51E0A" w:rsidRDefault="00A92D22" w:rsidP="00B51E0A">
      <w:pPr>
        <w:pStyle w:val="a9"/>
        <w:numPr>
          <w:ilvl w:val="0"/>
          <w:numId w:val="29"/>
        </w:numPr>
        <w:spacing w:after="120" w:line="240" w:lineRule="auto"/>
      </w:pPr>
      <w:r w:rsidRPr="00B51E0A">
        <w:rPr>
          <w:rFonts w:ascii="Calibri" w:hAnsi="Calibri" w:cs="Calibri"/>
        </w:rPr>
        <w:t>Следствие</w:t>
      </w:r>
      <w:r>
        <w:t xml:space="preserve"> </w:t>
      </w:r>
      <w:r w:rsidRPr="00B51E0A">
        <w:rPr>
          <w:rFonts w:ascii="Calibri" w:hAnsi="Calibri" w:cs="Calibri"/>
        </w:rPr>
        <w:t>или</w:t>
      </w:r>
      <w:r>
        <w:t xml:space="preserve"> </w:t>
      </w:r>
      <w:r w:rsidRPr="00B51E0A">
        <w:rPr>
          <w:rFonts w:ascii="Calibri" w:hAnsi="Calibri" w:cs="Calibri"/>
        </w:rPr>
        <w:t>зависимость</w:t>
      </w:r>
      <w:r w:rsidR="00B51E0A">
        <w:t>.</w:t>
      </w:r>
    </w:p>
    <w:p w:rsidR="00B51E0A" w:rsidRDefault="00B51E0A" w:rsidP="00A92D22">
      <w:pPr>
        <w:spacing w:after="120" w:line="240" w:lineRule="auto"/>
      </w:pPr>
      <w:r w:rsidRPr="00B51E0A">
        <w:rPr>
          <w:rFonts w:ascii="Calibri" w:hAnsi="Calibri" w:cs="Calibri"/>
          <w:i/>
        </w:rPr>
        <w:t>Достижимость:</w:t>
      </w:r>
      <w:r>
        <w:rPr>
          <w:rFonts w:ascii="Calibri" w:hAnsi="Calibri" w:cs="Calibri"/>
        </w:rPr>
        <w:t xml:space="preserve"> н</w:t>
      </w:r>
      <w:r w:rsidR="00A92D22">
        <w:rPr>
          <w:rFonts w:ascii="Calibri" w:hAnsi="Calibri" w:cs="Calibri"/>
        </w:rPr>
        <w:t>еобходимые</w:t>
      </w:r>
      <w:r w:rsidR="00A92D22">
        <w:t xml:space="preserve"> </w:t>
      </w:r>
      <w:r w:rsidR="00A92D22">
        <w:rPr>
          <w:rFonts w:ascii="Calibri" w:hAnsi="Calibri" w:cs="Calibri"/>
        </w:rPr>
        <w:t>ресурсы</w:t>
      </w:r>
      <w:r>
        <w:rPr>
          <w:rFonts w:ascii="Calibri" w:hAnsi="Calibri" w:cs="Calibri"/>
        </w:rPr>
        <w:t>, с</w:t>
      </w:r>
      <w:r w:rsidR="00A92D22">
        <w:t>пециалисты</w:t>
      </w:r>
      <w:r>
        <w:t>,</w:t>
      </w:r>
      <w:r>
        <w:rPr>
          <w:rFonts w:ascii="Segoe UI Symbol" w:hAnsi="Segoe UI Symbol" w:cs="Segoe UI Symbol"/>
        </w:rPr>
        <w:t xml:space="preserve"> </w:t>
      </w:r>
      <w:r>
        <w:rPr>
          <w:rFonts w:ascii="Calibri" w:hAnsi="Calibri" w:cs="Calibri"/>
        </w:rPr>
        <w:t>с</w:t>
      </w:r>
      <w:r w:rsidR="00A92D22">
        <w:t>ложность</w:t>
      </w:r>
      <w:r>
        <w:t>, в</w:t>
      </w:r>
      <w:r w:rsidR="00A92D22">
        <w:t>ероятность успеха</w:t>
      </w:r>
      <w:r>
        <w:t>, н</w:t>
      </w:r>
      <w:r w:rsidR="00A92D22">
        <w:t>а какую поддержку этому проекту мы можем рассчитывать от ключевых групп в организации?</w:t>
      </w:r>
    </w:p>
    <w:p w:rsidR="00B51E0A" w:rsidRDefault="00A92D22" w:rsidP="00A92D22">
      <w:pPr>
        <w:spacing w:after="120" w:line="240" w:lineRule="auto"/>
      </w:pPr>
      <w:r w:rsidRPr="00B51E0A">
        <w:rPr>
          <w:i/>
        </w:rPr>
        <w:t xml:space="preserve">Значение </w:t>
      </w:r>
      <w:r w:rsidR="00B51E0A" w:rsidRPr="00B51E0A">
        <w:rPr>
          <w:i/>
        </w:rPr>
        <w:t>для</w:t>
      </w:r>
      <w:r w:rsidRPr="00B51E0A">
        <w:rPr>
          <w:i/>
        </w:rPr>
        <w:t xml:space="preserve"> организации</w:t>
      </w:r>
      <w:r w:rsidR="00B51E0A" w:rsidRPr="00B51E0A">
        <w:rPr>
          <w:i/>
        </w:rPr>
        <w:t>:</w:t>
      </w:r>
      <w:r w:rsidR="00B51E0A">
        <w:t xml:space="preserve"> о</w:t>
      </w:r>
      <w:r>
        <w:t>бучающий эффект</w:t>
      </w:r>
      <w:r w:rsidR="00B51E0A">
        <w:t>, м</w:t>
      </w:r>
      <w:r>
        <w:t>еж</w:t>
      </w:r>
      <w:r w:rsidR="00B51E0A">
        <w:t>функциональная ценность.</w:t>
      </w:r>
    </w:p>
    <w:p w:rsidR="00B51E0A" w:rsidRDefault="00B51E0A" w:rsidP="00B51E0A">
      <w:pPr>
        <w:pStyle w:val="2"/>
      </w:pPr>
      <w:r>
        <w:t xml:space="preserve">Часть III. Реализация системы Шесть Сигм. Маршрутная карта и инструменты </w:t>
      </w:r>
    </w:p>
    <w:p w:rsidR="00B51E0A" w:rsidRDefault="00B51E0A" w:rsidP="00B51E0A">
      <w:pPr>
        <w:pStyle w:val="3"/>
      </w:pPr>
      <w:r>
        <w:t>Глава 12. Идентификация центральных процессов и ключевых потребителей (Маршрутная карта. Шаг 1)</w:t>
      </w:r>
    </w:p>
    <w:p w:rsidR="00B51E0A" w:rsidRPr="00B51E0A" w:rsidRDefault="00B51E0A" w:rsidP="00B51E0A">
      <w:pPr>
        <w:spacing w:after="120" w:line="240" w:lineRule="auto"/>
      </w:pPr>
      <w:r>
        <w:t xml:space="preserve">Под </w:t>
      </w:r>
      <w:r w:rsidRPr="00B51E0A">
        <w:rPr>
          <w:i/>
        </w:rPr>
        <w:t>центральным процессом</w:t>
      </w:r>
      <w:r>
        <w:t xml:space="preserve"> мы понимаем цепочку задач (обычно выполняемых разными отделами или функциями) по созданию и предоставлению потребителям ценности. Наряду с центральными процессами, в каждой организации есть процессы </w:t>
      </w:r>
      <w:r w:rsidRPr="00B51E0A">
        <w:rPr>
          <w:i/>
        </w:rPr>
        <w:t>вспомогательные</w:t>
      </w:r>
      <w:r>
        <w:rPr>
          <w:i/>
        </w:rPr>
        <w:t xml:space="preserve"> (</w:t>
      </w:r>
      <w:r w:rsidRPr="00B51E0A">
        <w:rPr>
          <w:i/>
        </w:rPr>
        <w:t>обслуживающие</w:t>
      </w:r>
      <w:r>
        <w:t xml:space="preserve">, </w:t>
      </w:r>
      <w:r w:rsidRPr="00B51E0A">
        <w:rPr>
          <w:i/>
        </w:rPr>
        <w:t>сервисные</w:t>
      </w:r>
      <w:r>
        <w:t>), которые обеспечивают необходимые ресурсы или входные данные для процессов по созданию ценности.</w:t>
      </w:r>
    </w:p>
    <w:p w:rsidR="00B51E0A" w:rsidRDefault="005944AE" w:rsidP="00A92D22">
      <w:pPr>
        <w:spacing w:after="120"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4286250" cy="2924175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. 5. Маршрутная карта Шести Сигм. Шаг 1 и подшаги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292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2D22" w:rsidRDefault="00B51E0A" w:rsidP="00A92D22">
      <w:pPr>
        <w:spacing w:after="120" w:line="240" w:lineRule="auto"/>
      </w:pPr>
      <w:r>
        <w:t>Рис. 5</w:t>
      </w:r>
      <w:r w:rsidR="00A92D22">
        <w:t>. Маршрутная карта Шести Сигм. Шаг 1 и подшаги</w:t>
      </w:r>
    </w:p>
    <w:p w:rsidR="00B51E0A" w:rsidRDefault="00A92D22" w:rsidP="00A92D22">
      <w:pPr>
        <w:spacing w:after="120" w:line="240" w:lineRule="auto"/>
      </w:pPr>
      <w:r>
        <w:t>Когда многие компании стали понимать разницу между процессом и отделом и наносить процессы на свои карты напрямую, через функциональные границы, появился тот ключ, который открыл дорогу к межфункциональному взаимодействию</w:t>
      </w:r>
      <w:r w:rsidR="00B51E0A">
        <w:t>.</w:t>
      </w:r>
    </w:p>
    <w:p w:rsidR="00A92D22" w:rsidRDefault="00A92D22" w:rsidP="005306B2">
      <w:pPr>
        <w:spacing w:after="0" w:line="240" w:lineRule="auto"/>
      </w:pPr>
      <w:r w:rsidRPr="00B51E0A">
        <w:rPr>
          <w:i/>
        </w:rPr>
        <w:t>Цепь ценности</w:t>
      </w:r>
      <w:r>
        <w:t>, по определению, данном</w:t>
      </w:r>
      <w:r w:rsidR="00B51E0A">
        <w:t>у Майклом Портером в его книге «Конкурентное преимущество»</w:t>
      </w:r>
      <w:r>
        <w:t xml:space="preserve"> (1985), — это способ</w:t>
      </w:r>
      <w:r w:rsidR="00B51E0A">
        <w:t xml:space="preserve"> представления организации как «</w:t>
      </w:r>
      <w:r>
        <w:t>совокупности действий, которые выполняются для разработки, сбыта, до</w:t>
      </w:r>
      <w:r w:rsidR="00B51E0A">
        <w:t xml:space="preserve">ставки и поддержки ее продукции» (см. также </w:t>
      </w:r>
      <w:hyperlink r:id="rId21" w:history="1">
        <w:r w:rsidR="00B51E0A" w:rsidRPr="00B51E0A">
          <w:rPr>
            <w:rStyle w:val="a8"/>
          </w:rPr>
          <w:t>Ключевые идеи. Майкл Портер. Руководство по разработке стратегии</w:t>
        </w:r>
      </w:hyperlink>
      <w:r w:rsidR="00B51E0A">
        <w:t>)</w:t>
      </w:r>
      <w:r>
        <w:t>.</w:t>
      </w:r>
      <w:r w:rsidR="00B51E0A">
        <w:t xml:space="preserve"> Три аспекта концепции </w:t>
      </w:r>
      <w:r w:rsidRPr="00B51E0A">
        <w:rPr>
          <w:i/>
        </w:rPr>
        <w:t>цепь ценности</w:t>
      </w:r>
      <w:r>
        <w:t xml:space="preserve"> окончательно помещают понятие центральн</w:t>
      </w:r>
      <w:r w:rsidR="00B51E0A">
        <w:t>ого процесса в фокус внимания:</w:t>
      </w:r>
    </w:p>
    <w:p w:rsidR="00B51E0A" w:rsidRDefault="00A92D22" w:rsidP="005306B2">
      <w:pPr>
        <w:pStyle w:val="a9"/>
        <w:numPr>
          <w:ilvl w:val="0"/>
          <w:numId w:val="30"/>
        </w:numPr>
        <w:spacing w:after="120" w:line="240" w:lineRule="auto"/>
      </w:pPr>
      <w:r>
        <w:t>Цепь ценности укрепляет основную взаимосв</w:t>
      </w:r>
      <w:r w:rsidR="00B51E0A">
        <w:t>язанность бизнес-деятельности и корпоративного успеха.</w:t>
      </w:r>
    </w:p>
    <w:p w:rsidR="00B51E0A" w:rsidRDefault="00A92D22" w:rsidP="005306B2">
      <w:pPr>
        <w:pStyle w:val="a9"/>
        <w:numPr>
          <w:ilvl w:val="0"/>
          <w:numId w:val="30"/>
        </w:numPr>
        <w:spacing w:after="120" w:line="240" w:lineRule="auto"/>
      </w:pPr>
      <w:r>
        <w:t>В то время как вклад в ценность вносят все функции, одни из них играют первич</w:t>
      </w:r>
      <w:r w:rsidR="00B51E0A">
        <w:t>ную роль, а другие - вторичную.</w:t>
      </w:r>
    </w:p>
    <w:p w:rsidR="005306B2" w:rsidRDefault="00A92D22" w:rsidP="005306B2">
      <w:pPr>
        <w:pStyle w:val="a9"/>
        <w:numPr>
          <w:ilvl w:val="0"/>
          <w:numId w:val="30"/>
        </w:numPr>
        <w:spacing w:after="120" w:line="240" w:lineRule="auto"/>
      </w:pPr>
      <w:r>
        <w:t>Цепи ценности определяются на уровне оп</w:t>
      </w:r>
      <w:r w:rsidR="005306B2">
        <w:t>ерационной единицы организации.</w:t>
      </w:r>
    </w:p>
    <w:p w:rsidR="005306B2" w:rsidRDefault="005306B2" w:rsidP="00A92D22">
      <w:pPr>
        <w:spacing w:after="120" w:line="240" w:lineRule="auto"/>
      </w:pPr>
      <w:r>
        <w:t>Примеры ц</w:t>
      </w:r>
      <w:r w:rsidR="00A92D22">
        <w:t>ентральны</w:t>
      </w:r>
      <w:r>
        <w:t>х процессов: п</w:t>
      </w:r>
      <w:r w:rsidR="00A92D22">
        <w:rPr>
          <w:rFonts w:ascii="Calibri" w:hAnsi="Calibri" w:cs="Calibri"/>
        </w:rPr>
        <w:t>риобретение</w:t>
      </w:r>
      <w:r w:rsidR="00A92D22">
        <w:t xml:space="preserve"> </w:t>
      </w:r>
      <w:r w:rsidR="00A92D22">
        <w:rPr>
          <w:rFonts w:ascii="Calibri" w:hAnsi="Calibri" w:cs="Calibri"/>
        </w:rPr>
        <w:t>заказчиков</w:t>
      </w:r>
      <w:r w:rsidR="00A92D22">
        <w:t>/</w:t>
      </w:r>
      <w:r w:rsidR="00A92D22">
        <w:rPr>
          <w:rFonts w:ascii="Calibri" w:hAnsi="Calibri" w:cs="Calibri"/>
        </w:rPr>
        <w:t>клиентов</w:t>
      </w:r>
      <w:r>
        <w:rPr>
          <w:rFonts w:ascii="Calibri" w:hAnsi="Calibri" w:cs="Calibri"/>
        </w:rPr>
        <w:t>, у</w:t>
      </w:r>
      <w:r w:rsidR="00A92D22">
        <w:rPr>
          <w:rFonts w:ascii="Calibri" w:hAnsi="Calibri" w:cs="Calibri"/>
        </w:rPr>
        <w:t>правление</w:t>
      </w:r>
      <w:r w:rsidR="00A92D22">
        <w:t xml:space="preserve"> </w:t>
      </w:r>
      <w:r w:rsidR="00A92D22">
        <w:rPr>
          <w:rFonts w:ascii="Calibri" w:hAnsi="Calibri" w:cs="Calibri"/>
        </w:rPr>
        <w:t>заказами</w:t>
      </w:r>
      <w:r>
        <w:t>,</w:t>
      </w:r>
      <w:r w:rsidR="00A92D22">
        <w:t xml:space="preserve"> </w:t>
      </w:r>
      <w:r>
        <w:t>в</w:t>
      </w:r>
      <w:r w:rsidR="00A92D22">
        <w:rPr>
          <w:rFonts w:ascii="Calibri" w:hAnsi="Calibri" w:cs="Calibri"/>
        </w:rPr>
        <w:t>ыполнение</w:t>
      </w:r>
      <w:r w:rsidR="00A92D22">
        <w:t xml:space="preserve"> </w:t>
      </w:r>
      <w:r w:rsidR="00A92D22">
        <w:rPr>
          <w:rFonts w:ascii="Calibri" w:hAnsi="Calibri" w:cs="Calibri"/>
        </w:rPr>
        <w:t>заказов</w:t>
      </w:r>
      <w:r>
        <w:rPr>
          <w:rFonts w:ascii="Calibri" w:hAnsi="Calibri" w:cs="Calibri"/>
        </w:rPr>
        <w:t>, п</w:t>
      </w:r>
      <w:r w:rsidR="00A92D22">
        <w:rPr>
          <w:rFonts w:ascii="Calibri" w:hAnsi="Calibri" w:cs="Calibri"/>
        </w:rPr>
        <w:t>оддержка</w:t>
      </w:r>
      <w:r w:rsidR="00A92D22">
        <w:t xml:space="preserve"> </w:t>
      </w:r>
      <w:r w:rsidR="00A92D22">
        <w:rPr>
          <w:rFonts w:ascii="Calibri" w:hAnsi="Calibri" w:cs="Calibri"/>
        </w:rPr>
        <w:t>клиента</w:t>
      </w:r>
      <w:r>
        <w:rPr>
          <w:rFonts w:ascii="Calibri" w:hAnsi="Calibri" w:cs="Calibri"/>
        </w:rPr>
        <w:t>, ра</w:t>
      </w:r>
      <w:r w:rsidR="00A92D22">
        <w:t>зработка новых товаров/услуг</w:t>
      </w:r>
      <w:r>
        <w:t>, в</w:t>
      </w:r>
      <w:r w:rsidR="00A92D22">
        <w:t>ыставление счетов и сбор задолженностей (факультативно).</w:t>
      </w:r>
    </w:p>
    <w:p w:rsidR="005306B2" w:rsidRDefault="005306B2" w:rsidP="00A92D22">
      <w:pPr>
        <w:spacing w:after="120" w:line="240" w:lineRule="auto"/>
      </w:pPr>
      <w:r>
        <w:t>Примеры в</w:t>
      </w:r>
      <w:r w:rsidR="00A92D22">
        <w:t>спомогательны</w:t>
      </w:r>
      <w:r>
        <w:t>х процессов: п</w:t>
      </w:r>
      <w:r w:rsidR="00A92D22">
        <w:t>риобретение капитала</w:t>
      </w:r>
      <w:r>
        <w:t>, м</w:t>
      </w:r>
      <w:r w:rsidR="00A92D22">
        <w:t>аксимизация активов</w:t>
      </w:r>
      <w:r>
        <w:t>, б</w:t>
      </w:r>
      <w:r w:rsidR="00A92D22">
        <w:t>юджетирование</w:t>
      </w:r>
      <w:r>
        <w:t>, п</w:t>
      </w:r>
      <w:r w:rsidR="00A92D22">
        <w:t>оиск/отбор и найм персонала</w:t>
      </w:r>
      <w:r>
        <w:t>, о</w:t>
      </w:r>
      <w:r w:rsidR="00A92D22">
        <w:t>ценка и компенсация</w:t>
      </w:r>
      <w:r>
        <w:t>, п</w:t>
      </w:r>
      <w:r w:rsidR="00A92D22">
        <w:t>оддержка и развитие человеческих ресурсов</w:t>
      </w:r>
      <w:r>
        <w:t>, м</w:t>
      </w:r>
      <w:r w:rsidR="00A92D22">
        <w:t>атериально-техническое обеспечение</w:t>
      </w:r>
      <w:r>
        <w:t>, и</w:t>
      </w:r>
      <w:r w:rsidR="00A92D22">
        <w:t>нформационные системы</w:t>
      </w:r>
      <w:r>
        <w:t>, у</w:t>
      </w:r>
      <w:r w:rsidR="00A92D22">
        <w:t>правление функциями и/или процессами.</w:t>
      </w:r>
    </w:p>
    <w:p w:rsidR="00A92D22" w:rsidRDefault="00A92D22" w:rsidP="005306B2">
      <w:pPr>
        <w:spacing w:after="0" w:line="240" w:lineRule="auto"/>
      </w:pPr>
      <w:r>
        <w:t xml:space="preserve">Схема </w:t>
      </w:r>
      <w:r w:rsidR="005306B2" w:rsidRPr="005306B2">
        <w:rPr>
          <w:i/>
        </w:rPr>
        <w:t>SIPOC</w:t>
      </w:r>
      <w:r>
        <w:t xml:space="preserve"> одна из наиболее полезных и часто применяемых техник управления и совершенствования процессов</w:t>
      </w:r>
      <w:r w:rsidR="005306B2">
        <w:t>:</w:t>
      </w:r>
    </w:p>
    <w:p w:rsidR="00A92D22" w:rsidRDefault="00A92D22" w:rsidP="005306B2">
      <w:pPr>
        <w:pStyle w:val="a9"/>
        <w:numPr>
          <w:ilvl w:val="0"/>
          <w:numId w:val="31"/>
        </w:numPr>
        <w:spacing w:after="120" w:line="240" w:lineRule="auto"/>
      </w:pPr>
      <w:r>
        <w:t>Поставщик (Supplier) — лицо или группа лиц, предоставляющих основную информацию, материалы или другие ресурсы для процесса</w:t>
      </w:r>
    </w:p>
    <w:p w:rsidR="00A92D22" w:rsidRDefault="00A92D22" w:rsidP="005306B2">
      <w:pPr>
        <w:pStyle w:val="a9"/>
        <w:numPr>
          <w:ilvl w:val="0"/>
          <w:numId w:val="31"/>
        </w:numPr>
        <w:spacing w:after="120" w:line="240" w:lineRule="auto"/>
      </w:pPr>
      <w:r>
        <w:t>Входные данные/исходные материа</w:t>
      </w:r>
      <w:r w:rsidR="005306B2">
        <w:t>л</w:t>
      </w:r>
      <w:r>
        <w:t>ы (Input) — все то, что запускается в процесс</w:t>
      </w:r>
    </w:p>
    <w:p w:rsidR="00A92D22" w:rsidRDefault="00A92D22" w:rsidP="005306B2">
      <w:pPr>
        <w:pStyle w:val="a9"/>
        <w:numPr>
          <w:ilvl w:val="0"/>
          <w:numId w:val="31"/>
        </w:numPr>
        <w:spacing w:after="120" w:line="240" w:lineRule="auto"/>
      </w:pPr>
      <w:r>
        <w:t>Процесс (Process) — последовательность шагов, которые изменяют и, в идеальном варианте, до</w:t>
      </w:r>
      <w:r w:rsidR="005306B2">
        <w:t>бавляют ценность</w:t>
      </w:r>
    </w:p>
    <w:p w:rsidR="00A92D22" w:rsidRDefault="00A92D22" w:rsidP="005306B2">
      <w:pPr>
        <w:pStyle w:val="a9"/>
        <w:numPr>
          <w:ilvl w:val="0"/>
          <w:numId w:val="31"/>
        </w:numPr>
        <w:spacing w:after="120" w:line="240" w:lineRule="auto"/>
      </w:pPr>
      <w:r>
        <w:t>Результат/конечный продукт (Output) — конечный продукт процесса</w:t>
      </w:r>
    </w:p>
    <w:p w:rsidR="00A92D22" w:rsidRDefault="00A92D22" w:rsidP="005306B2">
      <w:pPr>
        <w:pStyle w:val="a9"/>
        <w:numPr>
          <w:ilvl w:val="0"/>
          <w:numId w:val="31"/>
        </w:numPr>
        <w:spacing w:after="120" w:line="240" w:lineRule="auto"/>
      </w:pPr>
      <w:r>
        <w:t>Клиент (Customer) — лицо, группа лиц или процесс, которому поступает конечный продукт.</w:t>
      </w:r>
    </w:p>
    <w:p w:rsidR="00A92D22" w:rsidRDefault="00A92D22" w:rsidP="00A92D22">
      <w:pPr>
        <w:spacing w:after="120" w:line="240" w:lineRule="auto"/>
      </w:pPr>
      <w:r>
        <w:t>Нельзя — воспринимать центральные процессы как неизменные.</w:t>
      </w:r>
      <w:r w:rsidR="005306B2">
        <w:t xml:space="preserve"> </w:t>
      </w:r>
      <w:r>
        <w:t>Цель системы Шесть Сигм - сделать вашу компанию более успешной через создание умений и навыков, которые поддерживают любые изменения, необходимые для того, чтобы отвечать меняющимся нуждам потребителей и</w:t>
      </w:r>
      <w:r w:rsidR="005306B2">
        <w:t xml:space="preserve"> условиям конкурентной среды.</w:t>
      </w:r>
    </w:p>
    <w:p w:rsidR="005306B2" w:rsidRDefault="005306B2" w:rsidP="005306B2">
      <w:pPr>
        <w:pStyle w:val="3"/>
      </w:pPr>
      <w:r w:rsidRPr="005306B2">
        <w:lastRenderedPageBreak/>
        <w:t>Глава 13</w:t>
      </w:r>
      <w:r>
        <w:t>.</w:t>
      </w:r>
      <w:r w:rsidRPr="005306B2">
        <w:t xml:space="preserve"> Определение потребительских запросов (Маршрутная карта. Шаг 2)</w:t>
      </w:r>
    </w:p>
    <w:p w:rsidR="005944AE" w:rsidRDefault="005944AE" w:rsidP="00A92D22">
      <w:pPr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3967701" cy="2680402"/>
            <wp:effectExtent l="0" t="0" r="0" b="571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. 6. Маршрутная карта. Шаг 2 и подшаги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5911" cy="2685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44AE" w:rsidRDefault="005944AE" w:rsidP="00A92D22">
      <w:pPr>
        <w:spacing w:after="120" w:line="240" w:lineRule="auto"/>
      </w:pPr>
      <w:r>
        <w:t>Рис. 6</w:t>
      </w:r>
      <w:r w:rsidR="00A92D22">
        <w:t>. Маршрутная карта. Шаг 2 и подшаги</w:t>
      </w:r>
    </w:p>
    <w:p w:rsidR="00F04F3B" w:rsidRDefault="00F04F3B" w:rsidP="00F04F3B">
      <w:pPr>
        <w:spacing w:after="120" w:line="240" w:lineRule="auto"/>
      </w:pPr>
      <w:r>
        <w:t xml:space="preserve">Из чего складывается эффективная система </w:t>
      </w:r>
      <w:r w:rsidRPr="005944AE">
        <w:rPr>
          <w:i/>
        </w:rPr>
        <w:t>Голос клиента</w:t>
      </w:r>
      <w:r>
        <w:rPr>
          <w:i/>
        </w:rPr>
        <w:t xml:space="preserve">: </w:t>
      </w:r>
      <w:r w:rsidRPr="005944AE">
        <w:t>н</w:t>
      </w:r>
      <w:r>
        <w:t>епрерывный режим работы, точно определите своих клиентов, реагируйте не только на тех, кто громче всех кричит, используйте широкую гамму методов (рис. 7), собирайте точные данные, следите за тенденциями, используйте информацию, а не просто накапливайте её, начните с реалистичных целей.</w:t>
      </w:r>
    </w:p>
    <w:p w:rsidR="00F04F3B" w:rsidRDefault="00F04F3B" w:rsidP="00A92D22">
      <w:pPr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4762500" cy="188595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. 7. Наступление методами Голоса клиента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2D22" w:rsidRDefault="00F04F3B" w:rsidP="00A92D22">
      <w:pPr>
        <w:spacing w:after="120" w:line="240" w:lineRule="auto"/>
      </w:pPr>
      <w:r>
        <w:t xml:space="preserve">Рис. 7. Наступление методами </w:t>
      </w:r>
      <w:r w:rsidRPr="00F04F3B">
        <w:rPr>
          <w:i/>
        </w:rPr>
        <w:t>Голоса клиента</w:t>
      </w:r>
    </w:p>
    <w:p w:rsidR="00F04F3B" w:rsidRDefault="00A92D22" w:rsidP="00A92D22">
      <w:pPr>
        <w:spacing w:after="120" w:line="240" w:lineRule="auto"/>
      </w:pPr>
      <w:r>
        <w:t>В поиске вашей собственной линии разграничения между требованиями к результатам/конечным продуктам и требованиями к обслуживанию в</w:t>
      </w:r>
      <w:r w:rsidR="00F04F3B">
        <w:t xml:space="preserve">ам может пригодиться концепция </w:t>
      </w:r>
      <w:r w:rsidR="00F04F3B" w:rsidRPr="00F04F3B">
        <w:rPr>
          <w:i/>
        </w:rPr>
        <w:t>момент истины</w:t>
      </w:r>
      <w:r>
        <w:t xml:space="preserve"> (этот термин придумал Ян Карлзон, бывший глава скандинавских авиалиний SAS</w:t>
      </w:r>
      <w:r w:rsidR="00F04F3B">
        <w:t>, рис. 8</w:t>
      </w:r>
      <w:r>
        <w:t>)</w:t>
      </w:r>
      <w:r w:rsidR="00F04F3B">
        <w:t>.</w:t>
      </w:r>
    </w:p>
    <w:p w:rsidR="00F04F3B" w:rsidRDefault="00F04F3B" w:rsidP="00A92D22">
      <w:pPr>
        <w:spacing w:after="120"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4957285" cy="539893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. 8. Примеры, требования к обслуживанию и к результатам_конечным продуктам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5271" cy="5407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2D22" w:rsidRDefault="00F04F3B" w:rsidP="00A92D22">
      <w:pPr>
        <w:spacing w:after="120" w:line="240" w:lineRule="auto"/>
      </w:pPr>
      <w:r>
        <w:t>Рис. 8</w:t>
      </w:r>
      <w:r w:rsidR="00A92D22">
        <w:t xml:space="preserve">. Примеры: требования </w:t>
      </w:r>
      <w:r>
        <w:t>к обслуживанию и к результатам/</w:t>
      </w:r>
      <w:r w:rsidR="00A92D22">
        <w:t xml:space="preserve">конечным продуктам </w:t>
      </w:r>
    </w:p>
    <w:p w:rsidR="00F04F3B" w:rsidRDefault="00A92D22" w:rsidP="00A92D22">
      <w:pPr>
        <w:spacing w:after="120" w:line="240" w:lineRule="auto"/>
      </w:pPr>
      <w:r w:rsidRPr="00F04F3B">
        <w:rPr>
          <w:i/>
        </w:rPr>
        <w:t>Заявление о требованиях</w:t>
      </w:r>
      <w:r>
        <w:t xml:space="preserve"> — это краткое, но детальное описание стандарта качества, установленного для результата/конечного продукта или ситуации обслуживания</w:t>
      </w:r>
      <w:r w:rsidR="00F04F3B">
        <w:t xml:space="preserve"> (рис. 9).</w:t>
      </w:r>
    </w:p>
    <w:p w:rsidR="00F04F3B" w:rsidRDefault="00F04F3B" w:rsidP="00A92D22">
      <w:pPr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4865805" cy="3220278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. 9. Примеры Заявления о требованиях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2773" cy="3224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2D22" w:rsidRPr="00F04F3B" w:rsidRDefault="00F04F3B" w:rsidP="00A92D22">
      <w:pPr>
        <w:spacing w:after="120" w:line="240" w:lineRule="auto"/>
        <w:rPr>
          <w:i/>
        </w:rPr>
      </w:pPr>
      <w:r>
        <w:t xml:space="preserve">Рис. 9. </w:t>
      </w:r>
      <w:r w:rsidR="00A92D22">
        <w:t xml:space="preserve">Примеры </w:t>
      </w:r>
      <w:r w:rsidR="00A92D22" w:rsidRPr="00F04F3B">
        <w:rPr>
          <w:i/>
        </w:rPr>
        <w:t>Заявления о требов</w:t>
      </w:r>
      <w:r w:rsidRPr="00F04F3B">
        <w:rPr>
          <w:i/>
        </w:rPr>
        <w:t>аниях</w:t>
      </w:r>
    </w:p>
    <w:p w:rsidR="00A92D22" w:rsidRPr="00F04F3B" w:rsidRDefault="00A92D22" w:rsidP="00A92D22">
      <w:pPr>
        <w:spacing w:after="120" w:line="240" w:lineRule="auto"/>
        <w:rPr>
          <w:b/>
        </w:rPr>
      </w:pPr>
      <w:r>
        <w:lastRenderedPageBreak/>
        <w:t xml:space="preserve">Пример требований. </w:t>
      </w:r>
      <w:r w:rsidRPr="00F04F3B">
        <w:rPr>
          <w:b/>
        </w:rPr>
        <w:t>Внимание к потребителям</w:t>
      </w:r>
    </w:p>
    <w:p w:rsidR="00A92D22" w:rsidRDefault="00A92D22" w:rsidP="00A92D22">
      <w:pPr>
        <w:spacing w:after="120" w:line="240" w:lineRule="auto"/>
      </w:pPr>
      <w:r>
        <w:t>В гостиничном бизнесе одним из наиболее важных факторов потребительской удовлетворенности является внимание и отзывчивость обслуживающего персонала к нуждам гостей. Созд</w:t>
      </w:r>
      <w:r w:rsidR="00500030">
        <w:t>ание стандарта качества в духе «Будь внимателен к клиентам»</w:t>
      </w:r>
      <w:r>
        <w:t xml:space="preserve"> мало чем помогает. За годы о</w:t>
      </w:r>
      <w:r w:rsidR="00500030">
        <w:t>ценки критериев удовлетворен</w:t>
      </w:r>
      <w:r>
        <w:t>ности гостей в гостиничной индустрии был разр</w:t>
      </w:r>
      <w:r w:rsidR="00500030">
        <w:t>аботан способ сделать критерий «</w:t>
      </w:r>
      <w:r>
        <w:t>внимательности</w:t>
      </w:r>
      <w:r w:rsidR="00500030">
        <w:t>»</w:t>
      </w:r>
      <w:r>
        <w:t xml:space="preserve"> измеряемым — для этой цели было сформулировано требование к обслуживанию, обязательное для всех случайных встреч обслуживающего персонала с гостями.</w:t>
      </w:r>
    </w:p>
    <w:p w:rsidR="00A92D22" w:rsidRDefault="00500030" w:rsidP="00500030">
      <w:pPr>
        <w:spacing w:after="0" w:line="240" w:lineRule="auto"/>
      </w:pPr>
      <w:r>
        <w:t>Требование, которое называется «10, 5, первый и последний»</w:t>
      </w:r>
      <w:r w:rsidR="00A92D22">
        <w:t>, гласит, что при встрече с гостем отеля персонал должен:</w:t>
      </w:r>
    </w:p>
    <w:p w:rsidR="00A92D22" w:rsidRDefault="00A92D22" w:rsidP="00500030">
      <w:pPr>
        <w:pStyle w:val="a9"/>
        <w:numPr>
          <w:ilvl w:val="1"/>
          <w:numId w:val="22"/>
        </w:numPr>
        <w:spacing w:after="120" w:line="240" w:lineRule="auto"/>
        <w:ind w:left="567" w:hanging="283"/>
      </w:pPr>
      <w:r>
        <w:t>На расстоянии 10 футов от гостя установить визуальный контакт с ним.</w:t>
      </w:r>
    </w:p>
    <w:p w:rsidR="00A92D22" w:rsidRDefault="00A92D22" w:rsidP="00500030">
      <w:pPr>
        <w:pStyle w:val="a9"/>
        <w:numPr>
          <w:ilvl w:val="1"/>
          <w:numId w:val="22"/>
        </w:numPr>
        <w:spacing w:after="120" w:line="240" w:lineRule="auto"/>
        <w:ind w:left="567" w:hanging="283"/>
      </w:pPr>
      <w:r>
        <w:t>На расстоянии не менее 5 футов поприветствовать его.</w:t>
      </w:r>
    </w:p>
    <w:p w:rsidR="00A92D22" w:rsidRDefault="00A92D22" w:rsidP="00500030">
      <w:pPr>
        <w:pStyle w:val="a9"/>
        <w:numPr>
          <w:ilvl w:val="1"/>
          <w:numId w:val="22"/>
        </w:numPr>
        <w:spacing w:after="120" w:line="240" w:lineRule="auto"/>
        <w:ind w:left="567" w:hanging="283"/>
      </w:pPr>
      <w:r>
        <w:t>В беседу вступить первым и завершить ее последним.</w:t>
      </w:r>
    </w:p>
    <w:p w:rsidR="00A92D22" w:rsidRDefault="00A92D22" w:rsidP="00A92D22">
      <w:pPr>
        <w:spacing w:after="120" w:line="240" w:lineRule="auto"/>
      </w:pPr>
      <w:r>
        <w:t>Возможно, это не идеальный вариант для всех гостей, но данный стандарт хорошо отражает ту степень внимательности, которую ожидают от персонала</w:t>
      </w:r>
      <w:r w:rsidR="00500030">
        <w:t xml:space="preserve"> гости высококлассных отелей.</w:t>
      </w:r>
    </w:p>
    <w:p w:rsidR="00A92D22" w:rsidRPr="00500030" w:rsidRDefault="00A92D22" w:rsidP="00A92D22">
      <w:pPr>
        <w:spacing w:after="120" w:line="240" w:lineRule="auto"/>
        <w:rPr>
          <w:b/>
        </w:rPr>
      </w:pPr>
      <w:r w:rsidRPr="00500030">
        <w:rPr>
          <w:b/>
        </w:rPr>
        <w:t>Шаг 2С. Анализ и выбор приоритетных потребительских</w:t>
      </w:r>
      <w:r w:rsidR="00500030" w:rsidRPr="00500030">
        <w:rPr>
          <w:b/>
        </w:rPr>
        <w:t xml:space="preserve"> </w:t>
      </w:r>
      <w:r w:rsidRPr="00500030">
        <w:rPr>
          <w:b/>
        </w:rPr>
        <w:t>требований; привязка стратегии к требованиям</w:t>
      </w:r>
    </w:p>
    <w:p w:rsidR="00A92D22" w:rsidRDefault="00500030" w:rsidP="00500030">
      <w:pPr>
        <w:spacing w:after="0" w:line="240" w:lineRule="auto"/>
      </w:pPr>
      <w:r>
        <w:t>Т</w:t>
      </w:r>
      <w:r w:rsidR="00A92D22">
        <w:t>ребования потребителей неравнозначны и реакции потребителей на дефекты — случаи неудовлетворения требования — для</w:t>
      </w:r>
      <w:r>
        <w:t xml:space="preserve"> разных требований будут отличаться.</w:t>
      </w:r>
      <w:r w:rsidR="00A92D22">
        <w:t xml:space="preserve"> Модель, которая применяется растущим числом компаний для анализа требований, была создана на базе работы Норияки Кано, японского менеджера и консультанта. В на</w:t>
      </w:r>
      <w:r>
        <w:t>иболее распространенной версии</w:t>
      </w:r>
      <w:r w:rsidRPr="00500030">
        <w:rPr>
          <w:i/>
        </w:rPr>
        <w:t xml:space="preserve"> Анализа Кано</w:t>
      </w:r>
      <w:r w:rsidR="00A92D22">
        <w:t xml:space="preserve"> требования потребителей группируются по трем категориям</w:t>
      </w:r>
      <w:r>
        <w:t>:</w:t>
      </w:r>
    </w:p>
    <w:p w:rsidR="00500030" w:rsidRDefault="00500030" w:rsidP="00500030">
      <w:pPr>
        <w:pStyle w:val="a9"/>
        <w:numPr>
          <w:ilvl w:val="0"/>
          <w:numId w:val="33"/>
        </w:numPr>
        <w:spacing w:after="120" w:line="240" w:lineRule="auto"/>
      </w:pPr>
      <w:r>
        <w:t>Базовые требования ("неудовлет</w:t>
      </w:r>
      <w:r w:rsidR="00A92D22">
        <w:t>вори</w:t>
      </w:r>
      <w:r>
        <w:t>т</w:t>
      </w:r>
      <w:r w:rsidR="00A92D22">
        <w:t>ели "). Это те факторы, характеристики</w:t>
      </w:r>
      <w:r>
        <w:t xml:space="preserve"> </w:t>
      </w:r>
      <w:r w:rsidR="00A92D22">
        <w:t>или стандарты качества, которые, по ожиданиям потребителя, должны быть удовлетворены в обязательном порядке</w:t>
      </w:r>
      <w:r>
        <w:t>.</w:t>
      </w:r>
    </w:p>
    <w:p w:rsidR="00500030" w:rsidRDefault="00A92D22" w:rsidP="00500030">
      <w:pPr>
        <w:pStyle w:val="a9"/>
        <w:numPr>
          <w:ilvl w:val="0"/>
          <w:numId w:val="33"/>
        </w:numPr>
        <w:spacing w:after="120" w:line="240" w:lineRule="auto"/>
      </w:pPr>
      <w:r>
        <w:t>Переменные требования ("удовлетворители"). В зависимости от того, насколько хорошо или плохо вы выполняете эти требования, меняется и ваш рейтинг у потребителей — выше или ниже.</w:t>
      </w:r>
    </w:p>
    <w:p w:rsidR="00500030" w:rsidRDefault="00A92D22" w:rsidP="00500030">
      <w:pPr>
        <w:pStyle w:val="a9"/>
        <w:numPr>
          <w:ilvl w:val="0"/>
          <w:numId w:val="33"/>
        </w:numPr>
        <w:spacing w:after="120" w:line="240" w:lineRule="auto"/>
      </w:pPr>
      <w:r>
        <w:t>Латентные требования. Это характеристики или факторы, превышающие</w:t>
      </w:r>
      <w:r w:rsidR="00500030">
        <w:t xml:space="preserve"> </w:t>
      </w:r>
      <w:r>
        <w:t>ожидания потребителей или направленные на нужды и потребности, которыми до этого момента никто не занимался.</w:t>
      </w:r>
    </w:p>
    <w:p w:rsidR="00500030" w:rsidRDefault="00500030" w:rsidP="00500030">
      <w:pPr>
        <w:pStyle w:val="3"/>
      </w:pPr>
      <w:r w:rsidRPr="00500030">
        <w:t>Глава 14</w:t>
      </w:r>
      <w:r>
        <w:t>.</w:t>
      </w:r>
      <w:r w:rsidRPr="00500030">
        <w:t xml:space="preserve"> Измерение текущих показателей качества (Маршрутная карта. Шаг 3)</w:t>
      </w:r>
    </w:p>
    <w:p w:rsidR="006050C6" w:rsidRDefault="006050C6" w:rsidP="00A92D22">
      <w:pPr>
        <w:spacing w:after="120" w:line="240" w:lineRule="auto"/>
      </w:pPr>
      <w:r>
        <w:t>Выбрать оптимальные показатели качества (измерить все вы просто не сможете) — значит сбалансировать два основных элемента: 1) то, что выполнимо; и 2) то, что наиболее полезно, или ценно.</w:t>
      </w:r>
    </w:p>
    <w:p w:rsidR="006050C6" w:rsidRDefault="006050C6" w:rsidP="00A92D22">
      <w:pPr>
        <w:spacing w:after="120"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4201958" cy="5462546"/>
            <wp:effectExtent l="0" t="0" r="8255" b="508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. 10. Пятишаговая модель внедрения измерения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4909" cy="5479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2D22" w:rsidRDefault="00A92D22" w:rsidP="00A92D22">
      <w:pPr>
        <w:spacing w:after="120" w:line="240" w:lineRule="auto"/>
      </w:pPr>
      <w:r>
        <w:t>Рис. 1</w:t>
      </w:r>
      <w:r w:rsidR="00500030">
        <w:t>0</w:t>
      </w:r>
      <w:r>
        <w:t>. Пятишаговая модель внедрения измерения</w:t>
      </w:r>
    </w:p>
    <w:p w:rsidR="00A92D22" w:rsidRDefault="006050C6" w:rsidP="00A92D22">
      <w:pPr>
        <w:spacing w:after="120" w:line="240" w:lineRule="auto"/>
      </w:pPr>
      <w:r>
        <w:t>О</w:t>
      </w:r>
      <w:r w:rsidR="00A92D22">
        <w:t>дной из самых больших ловушек на пути к эффективному измерению бизнес-процессов часто оказывается отсутствие точных рабочих формулировок и связанных с ними процедур сбора данных. Под рабочей формулировкой мы понимаем четкое, понятное, однозначное описание того, что подлежит измерению и</w:t>
      </w:r>
      <w:r>
        <w:t xml:space="preserve">ли наблюдению, чтобы каждый мог </w:t>
      </w:r>
      <w:r w:rsidR="00A92D22">
        <w:t>работать, т.е. проводить измерения в соот</w:t>
      </w:r>
      <w:r>
        <w:t xml:space="preserve">ветствии с этими определениями (подробнее см. </w:t>
      </w:r>
      <w:hyperlink r:id="rId27" w:history="1">
        <w:r w:rsidRPr="006050C6">
          <w:rPr>
            <w:rStyle w:val="a8"/>
          </w:rPr>
          <w:t>Определение – ключ к овладению понятием</w:t>
        </w:r>
      </w:hyperlink>
      <w:r>
        <w:t>).</w:t>
      </w:r>
    </w:p>
    <w:p w:rsidR="006050C6" w:rsidRDefault="00A92D22" w:rsidP="00A92D22">
      <w:pPr>
        <w:spacing w:after="120" w:line="240" w:lineRule="auto"/>
      </w:pPr>
      <w:r>
        <w:t>Получить базисный показатель качества относительно требований потребителя — это ключевая задача Шага 3 на Маршрутной карте Шести Сигм. Однако через некоторое время вы наверняка захотите узнать больше об этих данных, и вот тут-то вам поможет стратификация. Само слово означает уровни (или "страты") данных; мы же предпочитаем другое сравнение — "нарезка данных". Стратификация помогает вам проявлять любопытство и узнавать, что же происходит на самом деле. Если, например, вы производите компьютерные системы и ваши данные указывают на высокий уровень возвратов систем покупателями, вы, естественно, задаетесь вопросом: откуда идут возвраты? В каких именно системах возникают проблемы? На</w:t>
      </w:r>
      <w:r w:rsidR="006050C6">
        <w:t xml:space="preserve"> каких потребителей эго влияет?</w:t>
      </w:r>
    </w:p>
    <w:p w:rsidR="006050C6" w:rsidRDefault="00A92D22" w:rsidP="00A92D22">
      <w:pPr>
        <w:spacing w:after="120" w:line="240" w:lineRule="auto"/>
      </w:pPr>
      <w:r>
        <w:t xml:space="preserve">В сфере сбора данных под выборкой (или точнее выборочным исследованием) понимают использование отдельных элементов совокупности (группы и процесса). Вся статистика как научная дисциплина строится на выборочном наблюдении в смысле способности делать заключения о целом </w:t>
      </w:r>
      <w:r w:rsidR="006050C6">
        <w:t xml:space="preserve">на основе наблюдений за частным (подробнее см. </w:t>
      </w:r>
      <w:hyperlink r:id="rId28" w:history="1">
        <w:r w:rsidR="006050C6" w:rsidRPr="006050C6">
          <w:rPr>
            <w:rStyle w:val="a8"/>
          </w:rPr>
          <w:t>Введение в теорию статистического вывода</w:t>
        </w:r>
      </w:hyperlink>
      <w:r w:rsidR="006050C6">
        <w:t>).</w:t>
      </w:r>
    </w:p>
    <w:p w:rsidR="006050C6" w:rsidRDefault="006050C6" w:rsidP="003C30BA">
      <w:pPr>
        <w:spacing w:after="0" w:line="240" w:lineRule="auto"/>
      </w:pPr>
      <w:r>
        <w:t>Основные понятия выборочного наблюдения:</w:t>
      </w:r>
    </w:p>
    <w:p w:rsidR="003C30BA" w:rsidRDefault="006050C6" w:rsidP="006050C6">
      <w:pPr>
        <w:pStyle w:val="a9"/>
        <w:numPr>
          <w:ilvl w:val="0"/>
          <w:numId w:val="34"/>
        </w:numPr>
        <w:spacing w:after="120" w:line="240" w:lineRule="auto"/>
      </w:pPr>
      <w:r w:rsidRPr="003C30BA">
        <w:t>Смещение</w:t>
      </w:r>
      <w:r>
        <w:t>. Смещенная выборка означает, что ваши данные не совсем достоверны</w:t>
      </w:r>
      <w:r w:rsidR="003C30BA">
        <w:t xml:space="preserve">. </w:t>
      </w:r>
      <w:r>
        <w:t xml:space="preserve">Определенная доля смещения присутствует всегда, но фокус в </w:t>
      </w:r>
      <w:r w:rsidR="003C30BA">
        <w:t xml:space="preserve">том, чтобы свести ее к минимуму (см. </w:t>
      </w:r>
      <w:hyperlink r:id="rId29" w:history="1">
        <w:r w:rsidR="003C30BA" w:rsidRPr="003C30BA">
          <w:rPr>
            <w:rStyle w:val="a8"/>
          </w:rPr>
          <w:t>СТАНДОТКЛОН.В и СТАНДОТКЛОН.Г: в чем различие?</w:t>
        </w:r>
      </w:hyperlink>
      <w:r w:rsidR="003C30BA">
        <w:t>).</w:t>
      </w:r>
    </w:p>
    <w:p w:rsidR="003C30BA" w:rsidRDefault="006050C6" w:rsidP="00A92D22">
      <w:pPr>
        <w:pStyle w:val="a9"/>
        <w:numPr>
          <w:ilvl w:val="0"/>
          <w:numId w:val="34"/>
        </w:numPr>
        <w:spacing w:after="120" w:line="240" w:lineRule="auto"/>
      </w:pPr>
      <w:r w:rsidRPr="003C30BA">
        <w:lastRenderedPageBreak/>
        <w:t>Удобная выборка.</w:t>
      </w:r>
      <w:r w:rsidR="003C30BA">
        <w:t xml:space="preserve"> Сбор данных по принципу «что проще»</w:t>
      </w:r>
      <w:r>
        <w:t xml:space="preserve"> не просто проявление лени, а еще и надежный способ собственными руками со</w:t>
      </w:r>
      <w:r w:rsidR="003C30BA">
        <w:t>здать смещение в ваших данных.</w:t>
      </w:r>
    </w:p>
    <w:p w:rsidR="003C30BA" w:rsidRDefault="00A92D22" w:rsidP="00A92D22">
      <w:pPr>
        <w:pStyle w:val="a9"/>
        <w:numPr>
          <w:ilvl w:val="0"/>
          <w:numId w:val="34"/>
        </w:numPr>
        <w:spacing w:after="120" w:line="240" w:lineRule="auto"/>
      </w:pPr>
      <w:r>
        <w:t>Выборка на основе суждений</w:t>
      </w:r>
      <w:r w:rsidR="003C30BA">
        <w:t>. О</w:t>
      </w:r>
      <w:r>
        <w:t>пасно</w:t>
      </w:r>
      <w:r w:rsidR="003C30BA">
        <w:t xml:space="preserve"> полагаться на «обоснованные домыслы»</w:t>
      </w:r>
      <w:r>
        <w:t xml:space="preserve"> о том, какие объекты представляют изучаемую совокупность. Предположение само по себе уже есть пристрастность, т.е. смещение выборки.</w:t>
      </w:r>
    </w:p>
    <w:p w:rsidR="003C30BA" w:rsidRDefault="003C30BA" w:rsidP="00A92D22">
      <w:pPr>
        <w:pStyle w:val="a9"/>
        <w:numPr>
          <w:ilvl w:val="0"/>
          <w:numId w:val="34"/>
        </w:numPr>
        <w:spacing w:after="120" w:line="240" w:lineRule="auto"/>
      </w:pPr>
      <w:r>
        <w:t>Механическая выборка – н</w:t>
      </w:r>
      <w:r w:rsidR="00A92D22">
        <w:t>аблюдение объектов через определенные интервалы</w:t>
      </w:r>
      <w:r>
        <w:t xml:space="preserve"> времени</w:t>
      </w:r>
      <w:r w:rsidR="00A92D22">
        <w:t xml:space="preserve"> </w:t>
      </w:r>
      <w:r>
        <w:t xml:space="preserve">или </w:t>
      </w:r>
      <w:r w:rsidR="00A92D22">
        <w:t xml:space="preserve">отбор каждой </w:t>
      </w:r>
      <w:r w:rsidRPr="003C30BA">
        <w:rPr>
          <w:i/>
          <w:lang w:val="en-US"/>
        </w:rPr>
        <w:t>n</w:t>
      </w:r>
      <w:r w:rsidRPr="003C30BA">
        <w:t>-</w:t>
      </w:r>
      <w:r>
        <w:t>ой</w:t>
      </w:r>
      <w:r w:rsidR="00A92D22">
        <w:t xml:space="preserve"> записи в базе данных. Учтите: при проведении механической выборки необходимо убедиться, что частота отбора не совпадает с какой-либо тенденцией,</w:t>
      </w:r>
      <w:r>
        <w:t xml:space="preserve"> которая может сместить выборку.</w:t>
      </w:r>
    </w:p>
    <w:p w:rsidR="00A92D22" w:rsidRDefault="00A92D22" w:rsidP="00A92D22">
      <w:pPr>
        <w:pStyle w:val="a9"/>
        <w:numPr>
          <w:ilvl w:val="0"/>
          <w:numId w:val="34"/>
        </w:numPr>
        <w:spacing w:after="120" w:line="240" w:lineRule="auto"/>
      </w:pPr>
      <w:r>
        <w:t>Случайная выборка. Все мы только что слышали, что это лучший метод наблюдения. Однако в реальном мире добиться того, чтобы выборка была действительно случайной, гораздо труднее, чем вы могли бы предположить. В бизнесе случайные выборки, как правило, проводятся на основе компьютеризованного случайного отбора элеме</w:t>
      </w:r>
      <w:r w:rsidR="003C30BA">
        <w:t>нтов.</w:t>
      </w:r>
    </w:p>
    <w:p w:rsidR="00A92D22" w:rsidRDefault="00A92D22" w:rsidP="003C30BA">
      <w:pPr>
        <w:spacing w:after="0" w:line="240" w:lineRule="auto"/>
      </w:pPr>
      <w:r>
        <w:rPr>
          <w:rFonts w:ascii="Calibri" w:hAnsi="Calibri" w:cs="Calibri"/>
        </w:rPr>
        <w:t>Ключевые</w:t>
      </w:r>
      <w:r>
        <w:t xml:space="preserve"> </w:t>
      </w:r>
      <w:r w:rsidR="003C30BA">
        <w:rPr>
          <w:rFonts w:ascii="Calibri" w:hAnsi="Calibri" w:cs="Calibri"/>
        </w:rPr>
        <w:t>понятия</w:t>
      </w:r>
      <w:r>
        <w:t xml:space="preserve"> </w:t>
      </w:r>
      <w:r>
        <w:rPr>
          <w:rFonts w:ascii="Calibri" w:hAnsi="Calibri" w:cs="Calibri"/>
        </w:rPr>
        <w:t>системы</w:t>
      </w:r>
      <w:r>
        <w:t xml:space="preserve"> </w:t>
      </w:r>
      <w:r>
        <w:rPr>
          <w:rFonts w:ascii="Calibri" w:hAnsi="Calibri" w:cs="Calibri"/>
        </w:rPr>
        <w:t>измерений</w:t>
      </w:r>
      <w:r w:rsidR="003C30BA">
        <w:rPr>
          <w:rFonts w:ascii="Calibri" w:hAnsi="Calibri" w:cs="Calibri"/>
        </w:rPr>
        <w:t xml:space="preserve"> бездефектности:</w:t>
      </w:r>
    </w:p>
    <w:p w:rsidR="00A92D22" w:rsidRDefault="00A92D22" w:rsidP="003C30BA">
      <w:pPr>
        <w:pStyle w:val="a9"/>
        <w:numPr>
          <w:ilvl w:val="0"/>
          <w:numId w:val="35"/>
        </w:numPr>
        <w:spacing w:after="120" w:line="240" w:lineRule="auto"/>
      </w:pPr>
      <w:r>
        <w:t>Единица. Объект, подвергаемый обработке в процессе или конечный продукт/услуга, доставленный покупателю (автомобил</w:t>
      </w:r>
      <w:r w:rsidR="003C30BA">
        <w:t>ь, заем, пребывание в гостинице</w:t>
      </w:r>
      <w:r>
        <w:t xml:space="preserve"> и т.д</w:t>
      </w:r>
      <w:r w:rsidR="00AF2C0D">
        <w:t>.</w:t>
      </w:r>
      <w:bookmarkStart w:id="0" w:name="_GoBack"/>
      <w:bookmarkEnd w:id="0"/>
      <w:r>
        <w:t>).</w:t>
      </w:r>
    </w:p>
    <w:p w:rsidR="00A92D22" w:rsidRDefault="00A92D22" w:rsidP="003C30BA">
      <w:pPr>
        <w:pStyle w:val="a9"/>
        <w:numPr>
          <w:ilvl w:val="0"/>
          <w:numId w:val="35"/>
        </w:numPr>
        <w:spacing w:after="120" w:line="240" w:lineRule="auto"/>
      </w:pPr>
      <w:r>
        <w:t>Дефект (брак). Несоответствие требованию потребителя/стандарту качества — текущий картер, задержка в закрытии займа, потеря брони, ошибка в банковской выписке и т.д.</w:t>
      </w:r>
    </w:p>
    <w:p w:rsidR="00A92D22" w:rsidRDefault="00A92D22" w:rsidP="003C30BA">
      <w:pPr>
        <w:pStyle w:val="a9"/>
        <w:numPr>
          <w:ilvl w:val="0"/>
          <w:numId w:val="35"/>
        </w:numPr>
        <w:spacing w:after="120" w:line="240" w:lineRule="auto"/>
      </w:pPr>
      <w:r>
        <w:t>Дефектный. Любая единица, содержащая дефект. Так, автомобиль с одним дефектом с технической точки зрения так же "дефектен", как и автомобиль с пятнадцатью дефектами.</w:t>
      </w:r>
    </w:p>
    <w:p w:rsidR="00A92D22" w:rsidRDefault="00A92D22" w:rsidP="003C30BA">
      <w:pPr>
        <w:pStyle w:val="a9"/>
        <w:numPr>
          <w:ilvl w:val="0"/>
          <w:numId w:val="35"/>
        </w:numPr>
        <w:spacing w:after="120" w:line="240" w:lineRule="auto"/>
      </w:pPr>
      <w:r>
        <w:t>Возможность для дефекта. Поскольку к большинству продуктов и услуг ' предъявляются множественные требования, существует несколько возможностей допустить дефект. В автомобиле, например, число</w:t>
      </w:r>
      <w:r w:rsidR="003C30BA">
        <w:t xml:space="preserve"> возможностей для дефекта может намного превышать сотню.</w:t>
      </w:r>
    </w:p>
    <w:p w:rsidR="003C30BA" w:rsidRDefault="003C30BA" w:rsidP="00A92D22">
      <w:pPr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3619500" cy="50292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. 11. Формула и примеры, содержание брака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2D22" w:rsidRDefault="003C30BA" w:rsidP="00A92D22">
      <w:pPr>
        <w:spacing w:after="120" w:line="240" w:lineRule="auto"/>
      </w:pPr>
      <w:r>
        <w:t>Рис. 11</w:t>
      </w:r>
      <w:r w:rsidRPr="003C30BA">
        <w:t>. Формула и примеры: содержание брака</w:t>
      </w:r>
      <w:r w:rsidR="00A92D22">
        <w:t xml:space="preserve">  </w:t>
      </w:r>
    </w:p>
    <w:p w:rsidR="00A92D22" w:rsidRDefault="00A92D22" w:rsidP="00D27CF9">
      <w:pPr>
        <w:spacing w:after="0" w:line="240" w:lineRule="auto"/>
      </w:pPr>
      <w:r>
        <w:lastRenderedPageBreak/>
        <w:t>Рассчитать и выразить показатели качества через возможность дефекта можно несколькими способами:</w:t>
      </w:r>
    </w:p>
    <w:p w:rsidR="00A92D22" w:rsidRDefault="00A92D22" w:rsidP="00D27CF9">
      <w:pPr>
        <w:pStyle w:val="a9"/>
        <w:numPr>
          <w:ilvl w:val="0"/>
          <w:numId w:val="36"/>
        </w:numPr>
        <w:spacing w:after="120" w:line="240" w:lineRule="auto"/>
      </w:pPr>
      <w:r>
        <w:t xml:space="preserve">В единицах </w:t>
      </w:r>
      <w:r w:rsidR="003C30BA" w:rsidRPr="00D27CF9">
        <w:rPr>
          <w:b/>
        </w:rPr>
        <w:t>Д</w:t>
      </w:r>
      <w:r>
        <w:t xml:space="preserve">ефектов </w:t>
      </w:r>
      <w:r w:rsidR="003C30BA" w:rsidRPr="00D27CF9">
        <w:rPr>
          <w:b/>
        </w:rPr>
        <w:t>Н</w:t>
      </w:r>
      <w:r>
        <w:t xml:space="preserve">а </w:t>
      </w:r>
      <w:r w:rsidR="003C30BA" w:rsidRPr="00D27CF9">
        <w:rPr>
          <w:b/>
        </w:rPr>
        <w:t>О</w:t>
      </w:r>
      <w:r w:rsidR="00D27CF9">
        <w:t>дну возможность (</w:t>
      </w:r>
      <w:r>
        <w:t>ДНО</w:t>
      </w:r>
      <w:r w:rsidR="00D27CF9">
        <w:t xml:space="preserve"> и проценты)</w:t>
      </w:r>
      <w:r>
        <w:t>. Выражает отношение</w:t>
      </w:r>
      <w:r w:rsidR="00D27CF9">
        <w:t xml:space="preserve"> </w:t>
      </w:r>
      <w:r>
        <w:t>числа дефектов к общему числу возможностей в группе. Например,</w:t>
      </w:r>
      <w:r w:rsidR="00D27CF9">
        <w:t xml:space="preserve"> «</w:t>
      </w:r>
      <w:r>
        <w:t>0,0</w:t>
      </w:r>
      <w:r w:rsidR="00D27CF9">
        <w:t>5 дефекта на возможность»</w:t>
      </w:r>
      <w:r>
        <w:t xml:space="preserve"> означает, что вероятность появления</w:t>
      </w:r>
      <w:r w:rsidR="00D27CF9">
        <w:t xml:space="preserve"> </w:t>
      </w:r>
      <w:r>
        <w:t>дефекта в одной категории равна 5</w:t>
      </w:r>
      <w:r w:rsidR="00D27CF9">
        <w:t>%.</w:t>
      </w:r>
    </w:p>
    <w:p w:rsidR="00D27CF9" w:rsidRDefault="00D27CF9" w:rsidP="00D27CF9">
      <w:pPr>
        <w:pStyle w:val="a9"/>
        <w:numPr>
          <w:ilvl w:val="0"/>
          <w:numId w:val="36"/>
        </w:numPr>
        <w:spacing w:after="120" w:line="240" w:lineRule="auto"/>
      </w:pPr>
      <w:r>
        <w:t xml:space="preserve">В единицах </w:t>
      </w:r>
      <w:r w:rsidRPr="00D27CF9">
        <w:rPr>
          <w:b/>
        </w:rPr>
        <w:t>Д</w:t>
      </w:r>
      <w:r>
        <w:t xml:space="preserve">ефектов </w:t>
      </w:r>
      <w:r w:rsidRPr="00D27CF9">
        <w:rPr>
          <w:b/>
        </w:rPr>
        <w:t>Н</w:t>
      </w:r>
      <w:r>
        <w:t xml:space="preserve">а </w:t>
      </w:r>
      <w:r w:rsidRPr="00D27CF9">
        <w:rPr>
          <w:b/>
        </w:rPr>
        <w:t>М</w:t>
      </w:r>
      <w:r>
        <w:t xml:space="preserve">иллион </w:t>
      </w:r>
      <w:r w:rsidRPr="00D27CF9">
        <w:rPr>
          <w:b/>
        </w:rPr>
        <w:t>В</w:t>
      </w:r>
      <w:r>
        <w:t>озможностей (ДНМВ).</w:t>
      </w:r>
    </w:p>
    <w:p w:rsidR="00D27CF9" w:rsidRDefault="00D27CF9" w:rsidP="00D27CF9">
      <w:pPr>
        <w:pStyle w:val="a9"/>
        <w:numPr>
          <w:ilvl w:val="0"/>
          <w:numId w:val="36"/>
        </w:numPr>
        <w:spacing w:after="120" w:line="240" w:lineRule="auto"/>
      </w:pPr>
      <w:r>
        <w:t>Величина сигма.</w:t>
      </w:r>
    </w:p>
    <w:p w:rsidR="00A92D22" w:rsidRDefault="00D27CF9" w:rsidP="00D27CF9">
      <w:pPr>
        <w:spacing w:after="120" w:line="240" w:lineRule="auto"/>
      </w:pPr>
      <w:r>
        <w:t xml:space="preserve">Перевод между этими величинами возможен с помощью таблицы (рис. 12; формулы расчета см. в приложенном </w:t>
      </w:r>
      <w:r>
        <w:rPr>
          <w:lang w:val="en-US"/>
        </w:rPr>
        <w:t>Excel</w:t>
      </w:r>
      <w:r>
        <w:t>-файле).</w:t>
      </w:r>
    </w:p>
    <w:p w:rsidR="00D27CF9" w:rsidRDefault="00D27CF9" w:rsidP="00D27CF9">
      <w:pPr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1638300" cy="4238625"/>
            <wp:effectExtent l="0" t="0" r="0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. 12. Таблица преобразований системы Шесть Сигм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423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CF9" w:rsidRDefault="00D27CF9" w:rsidP="00D27CF9">
      <w:pPr>
        <w:spacing w:after="120" w:line="240" w:lineRule="auto"/>
      </w:pPr>
      <w:r>
        <w:t>Рис. 12. Таблица преобразований системы Шесть Сигм</w:t>
      </w:r>
    </w:p>
    <w:p w:rsidR="00A92D22" w:rsidRDefault="00140D4A" w:rsidP="00A92D22">
      <w:pPr>
        <w:spacing w:after="120" w:line="240" w:lineRule="auto"/>
      </w:pPr>
      <w:r>
        <w:t>Зачем-то величина сигмы в системе Шесть Сигм была принята на 1,5</w:t>
      </w:r>
      <w:r>
        <w:rPr>
          <w:rFonts w:cstheme="minorHAnsi"/>
        </w:rPr>
        <w:t>σ</w:t>
      </w:r>
      <w:r>
        <w:t xml:space="preserve"> больше соответствующего стандартного отклонения в обычной статистике. Хотя логика этого допущения не вполне очевидна, но все пользуются данными как в таблице выше, так что путаницы не возникает.</w:t>
      </w:r>
    </w:p>
    <w:p w:rsidR="00A92D22" w:rsidRDefault="00A92D22" w:rsidP="00140D4A">
      <w:pPr>
        <w:spacing w:after="120" w:line="240" w:lineRule="auto"/>
      </w:pPr>
      <w:r>
        <w:t>За предела</w:t>
      </w:r>
      <w:r w:rsidR="00140D4A">
        <w:t xml:space="preserve">ми показателя бездефектности и </w:t>
      </w:r>
      <w:r>
        <w:t>сигма-уровня оказался еще один важный аспект качества — денежное выражен</w:t>
      </w:r>
      <w:r w:rsidR="00140D4A">
        <w:t xml:space="preserve">ие дефектов, известное еще как </w:t>
      </w:r>
      <w:r w:rsidRPr="00140D4A">
        <w:rPr>
          <w:i/>
        </w:rPr>
        <w:t>Стоимость низкого кач</w:t>
      </w:r>
      <w:r w:rsidR="00140D4A" w:rsidRPr="00140D4A">
        <w:rPr>
          <w:i/>
        </w:rPr>
        <w:t>ества</w:t>
      </w:r>
      <w:r w:rsidR="00140D4A">
        <w:t>. Например,</w:t>
      </w:r>
      <w:r>
        <w:t xml:space="preserve"> если у вас есть два процесс</w:t>
      </w:r>
      <w:r w:rsidR="00140D4A">
        <w:t>а и оба работают на уровне 3,5</w:t>
      </w:r>
      <w:r w:rsidR="00140D4A">
        <w:rPr>
          <w:rFonts w:cstheme="minorHAnsi"/>
        </w:rPr>
        <w:t>σ</w:t>
      </w:r>
      <w:r>
        <w:t>, то их качество, выраженное в единицах дефектов, может показаться одинаковым. Однако, сложив убытки от дефектов по каждому процессу, вы можете обнаружить, что на конечных результатах один процесс отражается</w:t>
      </w:r>
      <w:r w:rsidR="00140D4A">
        <w:t xml:space="preserve"> намного сильнее, чем другой.</w:t>
      </w:r>
    </w:p>
    <w:p w:rsidR="00140D4A" w:rsidRDefault="00140D4A" w:rsidP="00140D4A">
      <w:pPr>
        <w:pStyle w:val="3"/>
      </w:pPr>
      <w:r w:rsidRPr="00140D4A">
        <w:t>Глава 15. Совершенствование бизнес-процессов по системе Шесть Сигм (Маршрутная карта. Шаг 4А)</w:t>
      </w:r>
    </w:p>
    <w:p w:rsidR="00A92D22" w:rsidRDefault="00140D4A" w:rsidP="00140D4A">
      <w:pPr>
        <w:spacing w:after="0" w:line="240" w:lineRule="auto"/>
      </w:pPr>
      <w:r>
        <w:t xml:space="preserve">Фаза </w:t>
      </w:r>
      <w:r w:rsidRPr="00140D4A">
        <w:rPr>
          <w:i/>
        </w:rPr>
        <w:t>Определение</w:t>
      </w:r>
      <w:r w:rsidR="00A92D22">
        <w:t xml:space="preserve"> создает основу для успешного проекта Шести Сигм, поскольку помогает ответить на четыре важных вопроса:</w:t>
      </w:r>
    </w:p>
    <w:p w:rsidR="00A92D22" w:rsidRDefault="00A92D22" w:rsidP="00140D4A">
      <w:pPr>
        <w:pStyle w:val="a9"/>
        <w:numPr>
          <w:ilvl w:val="0"/>
          <w:numId w:val="38"/>
        </w:numPr>
        <w:spacing w:after="120" w:line="240" w:lineRule="auto"/>
        <w:ind w:left="709" w:hanging="349"/>
      </w:pPr>
      <w:r>
        <w:t>В чем состоит проблема или возможность, на которой мы концентрируем внимание?</w:t>
      </w:r>
    </w:p>
    <w:p w:rsidR="00A92D22" w:rsidRDefault="00A92D22" w:rsidP="00140D4A">
      <w:pPr>
        <w:pStyle w:val="a9"/>
        <w:numPr>
          <w:ilvl w:val="0"/>
          <w:numId w:val="38"/>
        </w:numPr>
        <w:spacing w:after="120" w:line="240" w:lineRule="auto"/>
        <w:ind w:left="709" w:hanging="349"/>
      </w:pPr>
      <w:r>
        <w:t>Какова н</w:t>
      </w:r>
      <w:r w:rsidR="00140D4A">
        <w:t>аша цель?</w:t>
      </w:r>
      <w:r>
        <w:t xml:space="preserve"> (Каких результатов вы хотите добиться и к какому времени?)</w:t>
      </w:r>
    </w:p>
    <w:p w:rsidR="00140D4A" w:rsidRDefault="00A92D22" w:rsidP="00140D4A">
      <w:pPr>
        <w:pStyle w:val="a9"/>
        <w:numPr>
          <w:ilvl w:val="0"/>
          <w:numId w:val="38"/>
        </w:numPr>
        <w:spacing w:after="120" w:line="240" w:lineRule="auto"/>
        <w:ind w:left="709" w:hanging="349"/>
      </w:pPr>
      <w:r>
        <w:t>Кто является клиентом, обслуживаемым данным процессом и/или затрагиваемым данной проблемой?</w:t>
      </w:r>
    </w:p>
    <w:p w:rsidR="00A92D22" w:rsidRDefault="00140D4A" w:rsidP="00140D4A">
      <w:pPr>
        <w:pStyle w:val="a9"/>
        <w:numPr>
          <w:ilvl w:val="0"/>
          <w:numId w:val="38"/>
        </w:numPr>
        <w:spacing w:after="120" w:line="240" w:lineRule="auto"/>
        <w:ind w:left="709" w:hanging="349"/>
      </w:pPr>
      <w:r>
        <w:t>Какой процесс мы исследуем?</w:t>
      </w:r>
    </w:p>
    <w:p w:rsidR="00140D4A" w:rsidRDefault="00A92D22" w:rsidP="00140D4A">
      <w:pPr>
        <w:spacing w:after="120" w:line="240" w:lineRule="auto"/>
      </w:pPr>
      <w:r>
        <w:lastRenderedPageBreak/>
        <w:t xml:space="preserve">При документировании целей и параметров проекта в самом начале </w:t>
      </w:r>
      <w:r w:rsidR="00140D4A">
        <w:t>создается д</w:t>
      </w:r>
      <w:r>
        <w:t>окумент</w:t>
      </w:r>
      <w:r w:rsidR="00140D4A">
        <w:t xml:space="preserve">, который обычно называется </w:t>
      </w:r>
      <w:r w:rsidRPr="00140D4A">
        <w:rPr>
          <w:i/>
        </w:rPr>
        <w:t>Устав проекта</w:t>
      </w:r>
      <w:r w:rsidR="00140D4A">
        <w:t xml:space="preserve"> (рис. 13). Наиболее типичные пункты, включаемые в Устав проекта: заявление о проблеме, заявление о цели, ограничения и предположения, первичные данные о проблеме или возможности, члены команд, основные положения о команде, предварительный план проекта.</w:t>
      </w:r>
    </w:p>
    <w:p w:rsidR="00140D4A" w:rsidRDefault="00F15EB9" w:rsidP="00140D4A">
      <w:pPr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4476750" cy="6315075"/>
            <wp:effectExtent l="0" t="0" r="0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. 13. Устав проекта команды AutoRec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6750" cy="631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5EB9" w:rsidRDefault="00F15EB9" w:rsidP="00140D4A">
      <w:pPr>
        <w:spacing w:after="120"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4476750" cy="449580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. 13а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6750" cy="449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0D4A" w:rsidRDefault="00140D4A" w:rsidP="00140D4A">
      <w:pPr>
        <w:spacing w:after="120" w:line="240" w:lineRule="auto"/>
      </w:pPr>
      <w:r>
        <w:t>Рис. 13</w:t>
      </w:r>
      <w:r w:rsidRPr="00140D4A">
        <w:t xml:space="preserve">. Устав </w:t>
      </w:r>
      <w:r w:rsidR="00F15EB9">
        <w:t>проекта команды AutoRec</w:t>
      </w:r>
    </w:p>
    <w:p w:rsidR="00A92D22" w:rsidRDefault="00F15EB9" w:rsidP="00F15EB9">
      <w:pPr>
        <w:spacing w:after="0" w:line="240" w:lineRule="auto"/>
      </w:pPr>
      <w:r w:rsidRPr="00F15EB9">
        <w:rPr>
          <w:b/>
        </w:rPr>
        <w:t>Фаза Измерение</w:t>
      </w:r>
      <w:r w:rsidR="00A92D22" w:rsidRPr="00F15EB9">
        <w:rPr>
          <w:b/>
        </w:rPr>
        <w:t>: оценка базовых характеристик</w:t>
      </w:r>
      <w:r w:rsidRPr="00F15EB9">
        <w:rPr>
          <w:b/>
        </w:rPr>
        <w:t xml:space="preserve"> </w:t>
      </w:r>
      <w:r w:rsidR="00A92D22" w:rsidRPr="00F15EB9">
        <w:rPr>
          <w:b/>
        </w:rPr>
        <w:t>и уточнение проблемы</w:t>
      </w:r>
      <w:r w:rsidRPr="00F15EB9">
        <w:rPr>
          <w:b/>
        </w:rPr>
        <w:t xml:space="preserve">. </w:t>
      </w:r>
      <w:r w:rsidR="00A92D22">
        <w:t>Измерение является основной переходной фазой, служащей для оценки или уточнения проблемы и начала поиска коренных причин, что является целью анализа. Измерение помогает ответить на два основных вопроса:</w:t>
      </w:r>
    </w:p>
    <w:p w:rsidR="00F15EB9" w:rsidRDefault="00A92D22" w:rsidP="00F15EB9">
      <w:pPr>
        <w:pStyle w:val="a9"/>
        <w:numPr>
          <w:ilvl w:val="0"/>
          <w:numId w:val="40"/>
        </w:numPr>
        <w:spacing w:after="120" w:line="240" w:lineRule="auto"/>
        <w:ind w:left="709" w:hanging="349"/>
      </w:pPr>
      <w:r>
        <w:t>В чем суть и каков размер проблемы, исходя из измерений процесса и/или конечного пр</w:t>
      </w:r>
      <w:r w:rsidR="00F15EB9">
        <w:t>одукта? (Это обычно называется «Базовое измерение»</w:t>
      </w:r>
      <w:r>
        <w:t>.)</w:t>
      </w:r>
    </w:p>
    <w:p w:rsidR="00A92D22" w:rsidRDefault="00A92D22" w:rsidP="00F15EB9">
      <w:pPr>
        <w:pStyle w:val="a9"/>
        <w:numPr>
          <w:ilvl w:val="0"/>
          <w:numId w:val="40"/>
        </w:numPr>
        <w:spacing w:after="120" w:line="240" w:lineRule="auto"/>
        <w:ind w:left="709" w:hanging="349"/>
      </w:pPr>
      <w:r>
        <w:t>Какие основные данные могут помочь су</w:t>
      </w:r>
      <w:r w:rsidR="00F15EB9">
        <w:t>зить проблему до ее главных фак</w:t>
      </w:r>
      <w:r w:rsidR="00F15EB9" w:rsidRPr="00F15EB9">
        <w:t>т</w:t>
      </w:r>
      <w:r w:rsidR="00F15EB9">
        <w:t>оров или «</w:t>
      </w:r>
      <w:r w:rsidR="00F15EB9" w:rsidRPr="00F15EB9">
        <w:t>нескольких жиз</w:t>
      </w:r>
      <w:r w:rsidR="00F15EB9">
        <w:t>ненно важных» коренных причин?</w:t>
      </w:r>
    </w:p>
    <w:p w:rsidR="00A92D22" w:rsidRDefault="00F15EB9" w:rsidP="00A92D22">
      <w:pPr>
        <w:spacing w:after="120" w:line="240" w:lineRule="auto"/>
      </w:pPr>
      <w:r w:rsidRPr="00F15EB9">
        <w:rPr>
          <w:b/>
        </w:rPr>
        <w:t xml:space="preserve">Фаза </w:t>
      </w:r>
      <w:r w:rsidR="00A92D22" w:rsidRPr="00F15EB9">
        <w:rPr>
          <w:b/>
        </w:rPr>
        <w:t xml:space="preserve">Анализ: стать </w:t>
      </w:r>
      <w:r w:rsidRPr="00F15EB9">
        <w:rPr>
          <w:b/>
        </w:rPr>
        <w:t>«детективом»</w:t>
      </w:r>
      <w:r w:rsidR="00A92D22" w:rsidRPr="00F15EB9">
        <w:rPr>
          <w:b/>
        </w:rPr>
        <w:t xml:space="preserve"> бизнес-процесса</w:t>
      </w:r>
      <w:r w:rsidRPr="00F15EB9">
        <w:rPr>
          <w:b/>
        </w:rPr>
        <w:t xml:space="preserve">. </w:t>
      </w:r>
      <w:r w:rsidR="00A92D22">
        <w:t>Анализ — наиболее непредсказуемая фаза</w:t>
      </w:r>
      <w:r>
        <w:t>. К</w:t>
      </w:r>
      <w:r w:rsidR="00A92D22">
        <w:t>ак в детективе, можно попытаться предугадать, что случится дальше, и часто вы будете удивлены, а часто — совсем не удивлены. Один из наиболее ценных уроков системы Шесть Сиг</w:t>
      </w:r>
      <w:r>
        <w:t>м, по сути, состоит в том, что «обычные подозреваемые»</w:t>
      </w:r>
      <w:r w:rsidR="00A92D22">
        <w:t xml:space="preserve"> (причины, которые, как вам кажется, находятся в кор</w:t>
      </w:r>
      <w:r>
        <w:t>не проблемы) часто оказываются «</w:t>
      </w:r>
      <w:r w:rsidR="00A92D22">
        <w:t>невиновными</w:t>
      </w:r>
      <w:r>
        <w:t>»</w:t>
      </w:r>
      <w:r w:rsidR="00A92D22">
        <w:t xml:space="preserve">, а бывают и </w:t>
      </w:r>
      <w:r>
        <w:t>«</w:t>
      </w:r>
      <w:r w:rsidR="00A92D22">
        <w:t>соучастниками</w:t>
      </w:r>
      <w:r>
        <w:t>»</w:t>
      </w:r>
      <w:r w:rsidR="00A92D22">
        <w:t xml:space="preserve"> настоящего виновного.</w:t>
      </w:r>
    </w:p>
    <w:p w:rsidR="00F15EB9" w:rsidRDefault="00A92D22" w:rsidP="00F15EB9">
      <w:pPr>
        <w:spacing w:after="120" w:line="240" w:lineRule="auto"/>
      </w:pPr>
      <w:r>
        <w:t>Если ваши команды и руководители компани</w:t>
      </w:r>
      <w:r w:rsidR="00F15EB9">
        <w:t>и видят, что их подозрения раз-</w:t>
      </w:r>
      <w:r>
        <w:t>другой не оправдываются, это учит всех быть о</w:t>
      </w:r>
      <w:r w:rsidR="00F15EB9">
        <w:t>сторожными с предположениями и «</w:t>
      </w:r>
      <w:r>
        <w:t>компетентными догадками</w:t>
      </w:r>
      <w:r w:rsidR="00F15EB9">
        <w:t>»</w:t>
      </w:r>
      <w:r>
        <w:t>. Не игнорируйте прошлый опыт или интуицию, но если вы будете полагаться исключительно на них, то настоящие преступники могут оказаться на свободе, что повлечет за</w:t>
      </w:r>
      <w:r w:rsidR="00F15EB9">
        <w:t xml:space="preserve"> собой дополнительные проблемы. Можно представить фазу </w:t>
      </w:r>
      <w:r w:rsidR="00F15EB9" w:rsidRPr="00F15EB9">
        <w:rPr>
          <w:i/>
        </w:rPr>
        <w:t>Анализ</w:t>
      </w:r>
      <w:r w:rsidR="00F15EB9">
        <w:t xml:space="preserve"> в виде цикла (рис. 14).</w:t>
      </w:r>
    </w:p>
    <w:p w:rsidR="00F15EB9" w:rsidRDefault="00F15EB9" w:rsidP="00A92D22">
      <w:pPr>
        <w:spacing w:after="120"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3810000" cy="2847975"/>
            <wp:effectExtent l="0" t="0" r="0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Рис. 14. Цикл создания гипотезы_анализа коренной причины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84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2D22" w:rsidRDefault="00A92D22" w:rsidP="00A92D22">
      <w:pPr>
        <w:spacing w:after="120" w:line="240" w:lineRule="auto"/>
      </w:pPr>
      <w:r>
        <w:t>Рис. 1</w:t>
      </w:r>
      <w:r w:rsidR="00F15EB9">
        <w:t>4</w:t>
      </w:r>
      <w:r>
        <w:t xml:space="preserve">. Цикл создания гипотезы/анализа коренной причины </w:t>
      </w:r>
    </w:p>
    <w:p w:rsidR="00A92D22" w:rsidRPr="0074742F" w:rsidRDefault="00A92D22" w:rsidP="00F15EB9">
      <w:pPr>
        <w:spacing w:after="0" w:line="240" w:lineRule="auto"/>
        <w:rPr>
          <w:rFonts w:cstheme="minorHAnsi"/>
        </w:rPr>
      </w:pPr>
      <w:r w:rsidRPr="0074742F">
        <w:rPr>
          <w:rFonts w:cstheme="minorHAnsi"/>
        </w:rPr>
        <w:t>Команды по совершенствованию биз</w:t>
      </w:r>
      <w:r w:rsidR="00F15EB9" w:rsidRPr="0074742F">
        <w:rPr>
          <w:rFonts w:cstheme="minorHAnsi"/>
        </w:rPr>
        <w:t xml:space="preserve">нес-процессов могут допускать в фазе </w:t>
      </w:r>
      <w:r w:rsidR="00F15EB9" w:rsidRPr="0074742F">
        <w:rPr>
          <w:rFonts w:cstheme="minorHAnsi"/>
          <w:i/>
        </w:rPr>
        <w:t>Анализ</w:t>
      </w:r>
      <w:r w:rsidRPr="0074742F">
        <w:rPr>
          <w:rFonts w:cstheme="minorHAnsi"/>
        </w:rPr>
        <w:t xml:space="preserve"> две ошибки:</w:t>
      </w:r>
    </w:p>
    <w:p w:rsidR="00A92D22" w:rsidRPr="0074742F" w:rsidRDefault="00A92D22" w:rsidP="00F15EB9">
      <w:pPr>
        <w:pStyle w:val="a9"/>
        <w:numPr>
          <w:ilvl w:val="0"/>
          <w:numId w:val="42"/>
        </w:numPr>
        <w:spacing w:after="120" w:line="240" w:lineRule="auto"/>
        <w:ind w:left="709" w:hanging="349"/>
        <w:rPr>
          <w:rFonts w:cstheme="minorHAnsi"/>
        </w:rPr>
      </w:pPr>
      <w:r w:rsidRPr="0074742F">
        <w:rPr>
          <w:rFonts w:cstheme="minorHAnsi"/>
        </w:rPr>
        <w:t xml:space="preserve">Сворачивают </w:t>
      </w:r>
      <w:r w:rsidR="00F15EB9" w:rsidRPr="0074742F">
        <w:rPr>
          <w:rFonts w:cstheme="minorHAnsi"/>
        </w:rPr>
        <w:t>цикл преждевременно, заявляя о «виновности»</w:t>
      </w:r>
      <w:r w:rsidRPr="0074742F">
        <w:rPr>
          <w:rFonts w:cstheme="minorHAnsi"/>
        </w:rPr>
        <w:t xml:space="preserve"> предположительной причины и переходя к разработке решений без достаточных доказательств, что похоже на вынесение приговора невиновному.</w:t>
      </w:r>
    </w:p>
    <w:p w:rsidR="00A92D22" w:rsidRPr="0074742F" w:rsidRDefault="00F15EB9" w:rsidP="00F15EB9">
      <w:pPr>
        <w:pStyle w:val="a9"/>
        <w:numPr>
          <w:ilvl w:val="0"/>
          <w:numId w:val="42"/>
        </w:numPr>
        <w:spacing w:after="120" w:line="240" w:lineRule="auto"/>
        <w:ind w:left="709" w:hanging="349"/>
        <w:rPr>
          <w:rFonts w:cstheme="minorHAnsi"/>
        </w:rPr>
      </w:pPr>
      <w:r w:rsidRPr="0074742F">
        <w:rPr>
          <w:rFonts w:cstheme="minorHAnsi"/>
        </w:rPr>
        <w:t>«</w:t>
      </w:r>
      <w:r w:rsidR="00A92D22" w:rsidRPr="0074742F">
        <w:rPr>
          <w:rFonts w:cstheme="minorHAnsi"/>
        </w:rPr>
        <w:t>Застревают</w:t>
      </w:r>
      <w:r w:rsidRPr="0074742F">
        <w:rPr>
          <w:rFonts w:cstheme="minorHAnsi"/>
        </w:rPr>
        <w:t>»</w:t>
      </w:r>
      <w:r w:rsidR="00A92D22" w:rsidRPr="0074742F">
        <w:rPr>
          <w:rFonts w:cstheme="minorHAnsi"/>
        </w:rPr>
        <w:t xml:space="preserve"> в цикле, не будучи уверенными, что собрано достаточно данных, и никогда не собирая доказательства, чтобы можно было использовать решения д</w:t>
      </w:r>
      <w:r w:rsidRPr="0074742F">
        <w:rPr>
          <w:rFonts w:cstheme="minorHAnsi"/>
        </w:rPr>
        <w:t>ля наиболее вероятной причины.</w:t>
      </w:r>
    </w:p>
    <w:p w:rsidR="00F15EB9" w:rsidRDefault="0074742F" w:rsidP="00F15EB9">
      <w:pPr>
        <w:spacing w:after="120" w:line="240" w:lineRule="auto"/>
      </w:pPr>
      <w:r w:rsidRPr="0074742F">
        <w:rPr>
          <w:rFonts w:cstheme="minorHAnsi"/>
        </w:rPr>
        <w:t xml:space="preserve">Один из </w:t>
      </w:r>
      <w:r w:rsidR="00F15EB9" w:rsidRPr="0074742F">
        <w:rPr>
          <w:rFonts w:cstheme="minorHAnsi"/>
        </w:rPr>
        <w:t>инструмент</w:t>
      </w:r>
      <w:r>
        <w:rPr>
          <w:rFonts w:cstheme="minorHAnsi"/>
        </w:rPr>
        <w:t>ов</w:t>
      </w:r>
      <w:r w:rsidR="00F15EB9" w:rsidRPr="0074742F">
        <w:rPr>
          <w:rFonts w:cstheme="minorHAnsi"/>
        </w:rPr>
        <w:t xml:space="preserve"> анализа — диаграмма при</w:t>
      </w:r>
      <w:r>
        <w:rPr>
          <w:rFonts w:cstheme="minorHAnsi"/>
        </w:rPr>
        <w:t>чинно-следственных связей, или «Скелет рыбы»</w:t>
      </w:r>
      <w:r w:rsidR="00F15EB9" w:rsidRPr="0074742F">
        <w:rPr>
          <w:rFonts w:cstheme="minorHAnsi"/>
        </w:rPr>
        <w:t xml:space="preserve"> — в течение многих лет применяется</w:t>
      </w:r>
      <w:r w:rsidR="00F15EB9" w:rsidRPr="00F15EB9">
        <w:t xml:space="preserve"> командами, работающими над повышением качества, и до сих пор используется теми, кто работает над совершенствованием бизнес-пр</w:t>
      </w:r>
      <w:r>
        <w:t xml:space="preserve">оцессов по системе Шесть Сигм (рис. 15; подробнее см. </w:t>
      </w:r>
      <w:hyperlink r:id="rId35" w:history="1">
        <w:r w:rsidRPr="0074742F">
          <w:rPr>
            <w:rStyle w:val="a8"/>
          </w:rPr>
          <w:t>Семь основных инструментов контроля качества</w:t>
        </w:r>
      </w:hyperlink>
      <w:r>
        <w:t>).</w:t>
      </w:r>
    </w:p>
    <w:p w:rsidR="0074742F" w:rsidRDefault="0074742F" w:rsidP="00A92D22">
      <w:pPr>
        <w:spacing w:after="120" w:line="240" w:lineRule="auto"/>
        <w:rPr>
          <w:rFonts w:cs="Segoe UI Symbol"/>
        </w:rPr>
      </w:pPr>
      <w:r>
        <w:rPr>
          <w:rFonts w:cs="Segoe UI Symbol"/>
          <w:noProof/>
          <w:lang w:eastAsia="ru-RU"/>
        </w:rPr>
        <w:drawing>
          <wp:inline distT="0" distB="0" distL="0" distR="0">
            <wp:extent cx="2857500" cy="2695575"/>
            <wp:effectExtent l="0" t="0" r="0" b="952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. 15. Технологическая карта и диаграмма причинно-следственных связей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2D22" w:rsidRDefault="00A92D22" w:rsidP="00A92D22">
      <w:pPr>
        <w:spacing w:after="120" w:line="240" w:lineRule="auto"/>
      </w:pPr>
      <w:r>
        <w:t>Рис. 15. Технологическая карта и диаграмма причинно-следственных связей, показывающие причины отклонения в факторах отклонения на предыдущих этапах (X) и на последующих этапах (Y)</w:t>
      </w:r>
    </w:p>
    <w:p w:rsidR="0074742F" w:rsidRDefault="0074742F" w:rsidP="00A92D22">
      <w:pPr>
        <w:spacing w:after="120" w:line="240" w:lineRule="auto"/>
      </w:pPr>
      <w:r w:rsidRPr="0074742F">
        <w:rPr>
          <w:b/>
        </w:rPr>
        <w:t xml:space="preserve">Картирование и анализ бизнес-процесса. </w:t>
      </w:r>
      <w:r w:rsidR="00A92D22">
        <w:t xml:space="preserve">После того как процесс будет задокументирован и оценен </w:t>
      </w:r>
      <w:r>
        <w:t xml:space="preserve">(рис. 16), </w:t>
      </w:r>
      <w:r w:rsidR="00A92D22">
        <w:t>можно проанализировать его на наличи</w:t>
      </w:r>
      <w:r>
        <w:t>е следующих проблемных областей: н</w:t>
      </w:r>
      <w:r w:rsidR="00A92D22">
        <w:rPr>
          <w:rFonts w:ascii="Calibri" w:hAnsi="Calibri" w:cs="Calibri"/>
        </w:rPr>
        <w:t>еувязки</w:t>
      </w:r>
      <w:r>
        <w:rPr>
          <w:rFonts w:ascii="Calibri" w:hAnsi="Calibri" w:cs="Calibri"/>
        </w:rPr>
        <w:t>, у</w:t>
      </w:r>
      <w:r w:rsidR="00A92D22">
        <w:t>зкие места</w:t>
      </w:r>
      <w:r>
        <w:t>, д</w:t>
      </w:r>
      <w:r w:rsidR="00A92D22">
        <w:t>ублирование</w:t>
      </w:r>
      <w:r>
        <w:t>, п</w:t>
      </w:r>
      <w:r w:rsidR="00A92D22">
        <w:t>етли доработки</w:t>
      </w:r>
      <w:r>
        <w:t>, р</w:t>
      </w:r>
      <w:r w:rsidR="00A92D22">
        <w:t>ешени</w:t>
      </w:r>
      <w:r>
        <w:t>я</w:t>
      </w:r>
      <w:r w:rsidR="00A92D22">
        <w:t>/проверки.</w:t>
      </w:r>
    </w:p>
    <w:p w:rsidR="0074742F" w:rsidRDefault="0074742F" w:rsidP="00A92D22">
      <w:pPr>
        <w:spacing w:after="120"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3810000" cy="6467475"/>
            <wp:effectExtent l="0" t="0" r="0" b="952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Рис. 16. Карта процесса сборки в AutoRec (фрагмент)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646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742F" w:rsidRDefault="0074742F" w:rsidP="00A92D22">
      <w:pPr>
        <w:spacing w:after="120" w:line="240" w:lineRule="auto"/>
      </w:pPr>
      <w:r>
        <w:t>Рис. 16. Карта проц</w:t>
      </w:r>
      <w:r w:rsidRPr="0074742F">
        <w:t>есса сборки в AutoRec (фрагмент)</w:t>
      </w:r>
    </w:p>
    <w:p w:rsidR="00A92D22" w:rsidRDefault="00A92D22" w:rsidP="00A92D22">
      <w:pPr>
        <w:spacing w:after="120" w:line="240" w:lineRule="auto"/>
      </w:pPr>
      <w:r w:rsidRPr="005F3A63">
        <w:rPr>
          <w:b/>
        </w:rPr>
        <w:t>Визуальны</w:t>
      </w:r>
      <w:r w:rsidR="005F3A63" w:rsidRPr="005F3A63">
        <w:rPr>
          <w:b/>
        </w:rPr>
        <w:t>е инструменты анализа д</w:t>
      </w:r>
      <w:r w:rsidRPr="005F3A63">
        <w:rPr>
          <w:b/>
        </w:rPr>
        <w:t>анных</w:t>
      </w:r>
      <w:r w:rsidR="005F3A63" w:rsidRPr="005F3A63">
        <w:rPr>
          <w:b/>
        </w:rPr>
        <w:t xml:space="preserve">. </w:t>
      </w:r>
      <w:r>
        <w:t>Часто лучший способ узнать что-то из собственных да</w:t>
      </w:r>
      <w:r w:rsidR="005F3A63">
        <w:t>нных — это в буквальном смысле «увидеть»</w:t>
      </w:r>
      <w:r>
        <w:t xml:space="preserve"> ответы на ваши вопросы.</w:t>
      </w:r>
      <w:r w:rsidR="005F3A63">
        <w:t xml:space="preserve"> Для этих целей используются ди</w:t>
      </w:r>
      <w:r>
        <w:t xml:space="preserve">аграмма Парето, </w:t>
      </w:r>
      <w:r w:rsidR="005F3A63">
        <w:t xml:space="preserve">гистограмма, частотная гистограмма, схема прогона или временной график, диаграмма разброса или диаграмма корреляции (см. </w:t>
      </w:r>
      <w:hyperlink r:id="rId38" w:history="1">
        <w:r w:rsidR="005F3A63" w:rsidRPr="005F3A63">
          <w:rPr>
            <w:rStyle w:val="a8"/>
          </w:rPr>
          <w:t>Джин Желязны. Говори на языке диаграмм</w:t>
        </w:r>
      </w:hyperlink>
      <w:r w:rsidR="005F3A63">
        <w:t xml:space="preserve"> и </w:t>
      </w:r>
      <w:hyperlink r:id="rId39" w:history="1">
        <w:r w:rsidR="005F3A63" w:rsidRPr="005F3A63">
          <w:rPr>
            <w:rStyle w:val="a8"/>
          </w:rPr>
          <w:t>Новые диаграммы в Excel 2016</w:t>
        </w:r>
      </w:hyperlink>
      <w:r w:rsidR="005F3A63">
        <w:t>).</w:t>
      </w:r>
    </w:p>
    <w:p w:rsidR="005F3A63" w:rsidRDefault="005F3A63" w:rsidP="005F3A63">
      <w:pPr>
        <w:pStyle w:val="3"/>
      </w:pPr>
      <w:r w:rsidRPr="005F3A63">
        <w:t>Глава 16</w:t>
      </w:r>
      <w:r>
        <w:t>.</w:t>
      </w:r>
      <w:r w:rsidRPr="005F3A63">
        <w:t xml:space="preserve"> Проектиро</w:t>
      </w:r>
      <w:r>
        <w:t>вание / модернизация бизнес-проц</w:t>
      </w:r>
      <w:r w:rsidRPr="005F3A63">
        <w:t>есса по системе Шесть Сигм (Маршрутная карта. Шаг 4В)</w:t>
      </w:r>
    </w:p>
    <w:p w:rsidR="005F3A63" w:rsidRDefault="005F3A63" w:rsidP="00A92D22">
      <w:pPr>
        <w:spacing w:after="120" w:line="240" w:lineRule="auto"/>
      </w:pPr>
      <w:r>
        <w:t>Наряду с совершенствованием бизнес-процессов, описанным в предыдущей главе, иногда может потребоваться коренная перестройка или даже создание новых бизнес-процессов. Необходимы два условия для проектирования/модернизации бизнес-процессов: существование большой необходимости, угрозы или возможности; готовность и желание рисковать.</w:t>
      </w:r>
    </w:p>
    <w:p w:rsidR="005F3A63" w:rsidRDefault="005F3A63" w:rsidP="00A92D22">
      <w:pPr>
        <w:spacing w:after="120" w:line="240" w:lineRule="auto"/>
      </w:pPr>
      <w:r>
        <w:t xml:space="preserve">Определите цели, охват и требования к модернизации, разработайте устав проекта, проведите мозговой штурм (на самом деле, методика мозгового штурма в последнее время </w:t>
      </w:r>
      <w:r w:rsidR="00FD3B74">
        <w:t xml:space="preserve">довольно </w:t>
      </w:r>
      <w:r>
        <w:t>ча</w:t>
      </w:r>
      <w:r w:rsidR="00FD3B74">
        <w:t>сто</w:t>
      </w:r>
      <w:r>
        <w:t xml:space="preserve"> подвергается критике</w:t>
      </w:r>
      <w:r w:rsidR="00FD3B74">
        <w:t xml:space="preserve">. – </w:t>
      </w:r>
      <w:r w:rsidR="00FD3B74" w:rsidRPr="00FD3B74">
        <w:rPr>
          <w:i/>
        </w:rPr>
        <w:t>Прим. Багузина</w:t>
      </w:r>
      <w:r w:rsidR="00FD3B74">
        <w:t>).</w:t>
      </w:r>
    </w:p>
    <w:p w:rsidR="00FD3B74" w:rsidRDefault="00FD3B74" w:rsidP="00A92D22">
      <w:pPr>
        <w:spacing w:after="120" w:line="240" w:lineRule="auto"/>
      </w:pPr>
      <w:r>
        <w:lastRenderedPageBreak/>
        <w:t xml:space="preserve">Под </w:t>
      </w:r>
      <w:r w:rsidR="00A92D22" w:rsidRPr="00FD3B74">
        <w:rPr>
          <w:i/>
        </w:rPr>
        <w:t>охватом</w:t>
      </w:r>
      <w:r w:rsidR="00A92D22">
        <w:t xml:space="preserve"> мы подразумеваем границы проц</w:t>
      </w:r>
      <w:r>
        <w:t>есса, проектированием или модер</w:t>
      </w:r>
      <w:r w:rsidR="00A92D22">
        <w:t>низацией которого будет заниматься проектная команда</w:t>
      </w:r>
      <w:r>
        <w:t>.</w:t>
      </w:r>
    </w:p>
    <w:p w:rsidR="00FD3B74" w:rsidRDefault="00FD3B74" w:rsidP="00FD3B74">
      <w:pPr>
        <w:spacing w:after="120" w:line="240" w:lineRule="auto"/>
      </w:pPr>
      <w:r>
        <w:t>Ч</w:t>
      </w:r>
      <w:r w:rsidR="00A92D22">
        <w:t>лены проектной</w:t>
      </w:r>
      <w:r>
        <w:t xml:space="preserve"> команды должны видеть в себе </w:t>
      </w:r>
      <w:r w:rsidRPr="00FD3B74">
        <w:rPr>
          <w:i/>
        </w:rPr>
        <w:t>агентов изменений</w:t>
      </w:r>
      <w:r>
        <w:t>. Можно добиться б</w:t>
      </w:r>
      <w:r w:rsidRPr="00FD3B74">
        <w:rPr>
          <w:b/>
          <w:i/>
        </w:rPr>
        <w:t>о</w:t>
      </w:r>
      <w:r>
        <w:t>льшего при большем охвате, но сложность возрастает быстро. Не следует думать, что результаты и требования являются статическими.</w:t>
      </w:r>
    </w:p>
    <w:p w:rsidR="00FD3B74" w:rsidRDefault="00FD3B74" w:rsidP="00FD3B74">
      <w:pPr>
        <w:pStyle w:val="3"/>
      </w:pPr>
      <w:r w:rsidRPr="00FD3B74">
        <w:t>Глава 17</w:t>
      </w:r>
      <w:r>
        <w:t>.</w:t>
      </w:r>
      <w:r w:rsidRPr="00FD3B74">
        <w:t xml:space="preserve"> Расширение и интеграция системы Шесть Сигм (Маршрутная карта. Шаг 5)</w:t>
      </w:r>
    </w:p>
    <w:p w:rsidR="00FD3B74" w:rsidRDefault="00FD3B74" w:rsidP="00A92D22">
      <w:pPr>
        <w:spacing w:after="120" w:line="240" w:lineRule="auto"/>
      </w:pPr>
      <w:r>
        <w:t>Как закрепить первые успехи, завоеванные с помощью системы Шесть Сигм (рис. 17)?</w:t>
      </w:r>
    </w:p>
    <w:p w:rsidR="00FD3B74" w:rsidRDefault="00FD3B74" w:rsidP="00A92D22">
      <w:pPr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3810000" cy="3133725"/>
            <wp:effectExtent l="0" t="0" r="0" b="952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Рис. 17. Маршрутная карта системы Шесть Сигм, Шаг 5 и подшаги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313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2D22" w:rsidRDefault="00FD3B74" w:rsidP="00A92D22">
      <w:pPr>
        <w:spacing w:after="120" w:line="240" w:lineRule="auto"/>
      </w:pPr>
      <w:r>
        <w:t xml:space="preserve">Рис. 17. </w:t>
      </w:r>
      <w:r w:rsidR="00A92D22">
        <w:t>Маршрутная карта системы Шесть Сигм, Шаг 5 и подшаги</w:t>
      </w:r>
    </w:p>
    <w:p w:rsidR="00A92D22" w:rsidRDefault="00A92D22" w:rsidP="00FD3B74">
      <w:pPr>
        <w:spacing w:after="0" w:line="240" w:lineRule="auto"/>
      </w:pPr>
      <w:r>
        <w:t>Соз</w:t>
      </w:r>
      <w:r w:rsidR="00FD3B74">
        <w:t>д</w:t>
      </w:r>
      <w:r>
        <w:t>а</w:t>
      </w:r>
      <w:r w:rsidR="00FD3B74">
        <w:t>йт</w:t>
      </w:r>
      <w:r>
        <w:t>е прочн</w:t>
      </w:r>
      <w:r w:rsidR="00FD3B74">
        <w:t>ую</w:t>
      </w:r>
      <w:r>
        <w:t xml:space="preserve"> по</w:t>
      </w:r>
      <w:r w:rsidR="00FD3B74">
        <w:t>ддержку решениям:</w:t>
      </w:r>
    </w:p>
    <w:p w:rsidR="00FD3B74" w:rsidRDefault="00A92D22" w:rsidP="00FD3B74">
      <w:pPr>
        <w:pStyle w:val="a9"/>
        <w:numPr>
          <w:ilvl w:val="0"/>
          <w:numId w:val="43"/>
        </w:numPr>
        <w:spacing w:after="120" w:line="240" w:lineRule="auto"/>
      </w:pPr>
      <w:r>
        <w:t>Работайте с теми, кто</w:t>
      </w:r>
      <w:r w:rsidR="00FD3B74">
        <w:t xml:space="preserve"> управляет процессом.</w:t>
      </w:r>
    </w:p>
    <w:p w:rsidR="00A92D22" w:rsidRDefault="00A92D22" w:rsidP="00FD3B74">
      <w:pPr>
        <w:pStyle w:val="a9"/>
        <w:numPr>
          <w:ilvl w:val="0"/>
          <w:numId w:val="43"/>
        </w:numPr>
        <w:spacing w:after="120" w:line="240" w:lineRule="auto"/>
      </w:pPr>
      <w:r w:rsidRPr="00FD3B74">
        <w:rPr>
          <w:rFonts w:ascii="Calibri" w:hAnsi="Calibri" w:cs="Calibri"/>
        </w:rPr>
        <w:t>Используйте</w:t>
      </w:r>
      <w:r>
        <w:t xml:space="preserve"> </w:t>
      </w:r>
      <w:r w:rsidRPr="00FD3B74">
        <w:rPr>
          <w:rFonts w:ascii="Calibri" w:hAnsi="Calibri" w:cs="Calibri"/>
        </w:rPr>
        <w:t>демонстрационный</w:t>
      </w:r>
      <w:r>
        <w:t xml:space="preserve"> </w:t>
      </w:r>
      <w:r w:rsidRPr="00FD3B74">
        <w:rPr>
          <w:rFonts w:ascii="Calibri" w:hAnsi="Calibri" w:cs="Calibri"/>
        </w:rPr>
        <w:t>стенд</w:t>
      </w:r>
      <w:r>
        <w:t xml:space="preserve"> </w:t>
      </w:r>
      <w:r w:rsidRPr="00FD3B74">
        <w:rPr>
          <w:rFonts w:ascii="Calibri" w:hAnsi="Calibri" w:cs="Calibri"/>
        </w:rPr>
        <w:t>с</w:t>
      </w:r>
      <w:r>
        <w:t xml:space="preserve"> </w:t>
      </w:r>
      <w:r w:rsidRPr="00FD3B74">
        <w:rPr>
          <w:rFonts w:ascii="Calibri" w:hAnsi="Calibri" w:cs="Calibri"/>
        </w:rPr>
        <w:t>фактами</w:t>
      </w:r>
      <w:r>
        <w:t xml:space="preserve"> </w:t>
      </w:r>
      <w:r w:rsidRPr="00FD3B74">
        <w:rPr>
          <w:rFonts w:ascii="Calibri" w:hAnsi="Calibri" w:cs="Calibri"/>
        </w:rPr>
        <w:t>и</w:t>
      </w:r>
      <w:r>
        <w:t xml:space="preserve"> </w:t>
      </w:r>
      <w:r w:rsidRPr="00FD3B74">
        <w:rPr>
          <w:rFonts w:ascii="Calibri" w:hAnsi="Calibri" w:cs="Calibri"/>
        </w:rPr>
        <w:t>данными</w:t>
      </w:r>
      <w:r>
        <w:t>.</w:t>
      </w:r>
    </w:p>
    <w:p w:rsidR="00FD3B74" w:rsidRDefault="00FD3B74" w:rsidP="00FD3B74">
      <w:pPr>
        <w:pStyle w:val="a9"/>
        <w:numPr>
          <w:ilvl w:val="0"/>
          <w:numId w:val="43"/>
        </w:numPr>
        <w:spacing w:after="120" w:line="240" w:lineRule="auto"/>
      </w:pPr>
      <w:r w:rsidRPr="00FD3B74">
        <w:rPr>
          <w:rFonts w:ascii="Calibri" w:hAnsi="Calibri" w:cs="Calibri"/>
        </w:rPr>
        <w:t>О</w:t>
      </w:r>
      <w:r w:rsidR="00A92D22" w:rsidRPr="00FD3B74">
        <w:rPr>
          <w:rFonts w:ascii="Calibri" w:hAnsi="Calibri" w:cs="Calibri"/>
        </w:rPr>
        <w:t>тноситесь</w:t>
      </w:r>
      <w:r w:rsidR="00A92D22">
        <w:t xml:space="preserve"> </w:t>
      </w:r>
      <w:r w:rsidR="00A92D22" w:rsidRPr="00FD3B74">
        <w:rPr>
          <w:rFonts w:ascii="Calibri" w:hAnsi="Calibri" w:cs="Calibri"/>
        </w:rPr>
        <w:t>к</w:t>
      </w:r>
      <w:r w:rsidR="00A92D22">
        <w:t xml:space="preserve"> </w:t>
      </w:r>
      <w:r w:rsidR="00A92D22" w:rsidRPr="00FD3B74">
        <w:rPr>
          <w:rFonts w:ascii="Calibri" w:hAnsi="Calibri" w:cs="Calibri"/>
        </w:rPr>
        <w:t>людям</w:t>
      </w:r>
      <w:r w:rsidR="00A92D22">
        <w:t xml:space="preserve">, </w:t>
      </w:r>
      <w:r w:rsidR="00A92D22" w:rsidRPr="00FD3B74">
        <w:rPr>
          <w:rFonts w:ascii="Calibri" w:hAnsi="Calibri" w:cs="Calibri"/>
        </w:rPr>
        <w:t>управляющим</w:t>
      </w:r>
      <w:r w:rsidR="00A92D22">
        <w:t xml:space="preserve"> </w:t>
      </w:r>
      <w:r w:rsidR="00A92D22" w:rsidRPr="00FD3B74">
        <w:rPr>
          <w:rFonts w:ascii="Calibri" w:hAnsi="Calibri" w:cs="Calibri"/>
        </w:rPr>
        <w:t>новым</w:t>
      </w:r>
      <w:r w:rsidR="00A92D22">
        <w:t xml:space="preserve"> </w:t>
      </w:r>
      <w:r w:rsidR="00A92D22" w:rsidRPr="00FD3B74">
        <w:rPr>
          <w:rFonts w:ascii="Calibri" w:hAnsi="Calibri" w:cs="Calibri"/>
        </w:rPr>
        <w:t>процессом</w:t>
      </w:r>
      <w:r w:rsidR="00A92D22">
        <w:t xml:space="preserve"> </w:t>
      </w:r>
      <w:r w:rsidR="00A92D22" w:rsidRPr="00FD3B74">
        <w:rPr>
          <w:rFonts w:ascii="Calibri" w:hAnsi="Calibri" w:cs="Calibri"/>
        </w:rPr>
        <w:t>и</w:t>
      </w:r>
      <w:r w:rsidR="00A92D22">
        <w:t xml:space="preserve"> </w:t>
      </w:r>
      <w:r w:rsidR="00A92D22" w:rsidRPr="00FD3B74">
        <w:rPr>
          <w:rFonts w:ascii="Calibri" w:hAnsi="Calibri" w:cs="Calibri"/>
        </w:rPr>
        <w:t>использующим</w:t>
      </w:r>
      <w:r w:rsidR="00A92D22">
        <w:t xml:space="preserve"> </w:t>
      </w:r>
      <w:r w:rsidR="00A92D22" w:rsidRPr="00FD3B74">
        <w:rPr>
          <w:rFonts w:ascii="Calibri" w:hAnsi="Calibri" w:cs="Calibri"/>
        </w:rPr>
        <w:t>его</w:t>
      </w:r>
      <w:r w:rsidR="00A92D22">
        <w:t xml:space="preserve">, </w:t>
      </w:r>
      <w:r w:rsidRPr="00FD3B74">
        <w:rPr>
          <w:rFonts w:ascii="Calibri" w:hAnsi="Calibri" w:cs="Calibri"/>
        </w:rPr>
        <w:t>к</w:t>
      </w:r>
      <w:r w:rsidR="00A92D22" w:rsidRPr="00FD3B74">
        <w:rPr>
          <w:rFonts w:ascii="Calibri" w:hAnsi="Calibri" w:cs="Calibri"/>
        </w:rPr>
        <w:t>ак</w:t>
      </w:r>
      <w:r w:rsidRPr="00FD3B74">
        <w:rPr>
          <w:rFonts w:ascii="Calibri" w:hAnsi="Calibri" w:cs="Calibri"/>
        </w:rPr>
        <w:t xml:space="preserve"> </w:t>
      </w:r>
      <w:r>
        <w:t>к своим клиентам.</w:t>
      </w:r>
    </w:p>
    <w:p w:rsidR="00FD3B74" w:rsidRDefault="00A92D22" w:rsidP="00FD3B74">
      <w:pPr>
        <w:pStyle w:val="a9"/>
        <w:numPr>
          <w:ilvl w:val="0"/>
          <w:numId w:val="43"/>
        </w:numPr>
        <w:spacing w:after="120" w:line="240" w:lineRule="auto"/>
      </w:pPr>
      <w:r w:rsidRPr="00FD3B74">
        <w:rPr>
          <w:rFonts w:ascii="Calibri" w:hAnsi="Calibri" w:cs="Calibri"/>
        </w:rPr>
        <w:t>Создайте</w:t>
      </w:r>
      <w:r>
        <w:t xml:space="preserve"> </w:t>
      </w:r>
      <w:r w:rsidRPr="00FD3B74">
        <w:rPr>
          <w:rFonts w:ascii="Calibri" w:hAnsi="Calibri" w:cs="Calibri"/>
        </w:rPr>
        <w:t>атмосферу</w:t>
      </w:r>
      <w:r>
        <w:t xml:space="preserve"> </w:t>
      </w:r>
      <w:r w:rsidRPr="00FD3B74">
        <w:rPr>
          <w:rFonts w:ascii="Calibri" w:hAnsi="Calibri" w:cs="Calibri"/>
        </w:rPr>
        <w:t>целеустремленности</w:t>
      </w:r>
      <w:r>
        <w:t xml:space="preserve"> </w:t>
      </w:r>
      <w:r w:rsidRPr="00FD3B74">
        <w:rPr>
          <w:rFonts w:ascii="Calibri" w:hAnsi="Calibri" w:cs="Calibri"/>
        </w:rPr>
        <w:t>и</w:t>
      </w:r>
      <w:r>
        <w:t xml:space="preserve"> </w:t>
      </w:r>
      <w:r w:rsidRPr="00FD3B74">
        <w:rPr>
          <w:rFonts w:ascii="Calibri" w:hAnsi="Calibri" w:cs="Calibri"/>
        </w:rPr>
        <w:t>энтузиазма</w:t>
      </w:r>
      <w:r>
        <w:t>.</w:t>
      </w:r>
    </w:p>
    <w:p w:rsidR="00A92D22" w:rsidRDefault="00FD3B74" w:rsidP="00A27C27">
      <w:pPr>
        <w:spacing w:after="0" w:line="240" w:lineRule="auto"/>
      </w:pPr>
      <w:r>
        <w:t>Д</w:t>
      </w:r>
      <w:r w:rsidR="00A92D22">
        <w:t>окументир</w:t>
      </w:r>
      <w:r>
        <w:t xml:space="preserve">уйте </w:t>
      </w:r>
      <w:r w:rsidR="00A92D22">
        <w:t>изменени</w:t>
      </w:r>
      <w:r>
        <w:t>я</w:t>
      </w:r>
      <w:r w:rsidR="00A92D22">
        <w:t xml:space="preserve"> и новы</w:t>
      </w:r>
      <w:r>
        <w:t>е методы:</w:t>
      </w:r>
    </w:p>
    <w:p w:rsidR="00FD3B74" w:rsidRDefault="00A92D22" w:rsidP="00A27C27">
      <w:pPr>
        <w:pStyle w:val="a9"/>
        <w:numPr>
          <w:ilvl w:val="0"/>
          <w:numId w:val="44"/>
        </w:numPr>
        <w:spacing w:after="120" w:line="240" w:lineRule="auto"/>
      </w:pPr>
      <w:r>
        <w:t>Старайтес</w:t>
      </w:r>
      <w:r w:rsidR="00FD3B74">
        <w:t>ь сделать документацию простой, ясной и привлекательной.</w:t>
      </w:r>
    </w:p>
    <w:p w:rsidR="00FD3B74" w:rsidRDefault="00A92D22" w:rsidP="00A27C27">
      <w:pPr>
        <w:pStyle w:val="a9"/>
        <w:numPr>
          <w:ilvl w:val="0"/>
          <w:numId w:val="44"/>
        </w:numPr>
        <w:spacing w:after="120" w:line="240" w:lineRule="auto"/>
      </w:pPr>
      <w:r>
        <w:t>Вк</w:t>
      </w:r>
      <w:r w:rsidR="00FD3B74">
        <w:t>лючайте опции и инструкции для «</w:t>
      </w:r>
      <w:r>
        <w:t>чрезвычайных ситуаций</w:t>
      </w:r>
      <w:r w:rsidR="00FD3B74">
        <w:t>»</w:t>
      </w:r>
      <w:r>
        <w:t>.</w:t>
      </w:r>
    </w:p>
    <w:p w:rsidR="00FD3B74" w:rsidRDefault="00A92D22" w:rsidP="00A27C27">
      <w:pPr>
        <w:pStyle w:val="a9"/>
        <w:numPr>
          <w:ilvl w:val="0"/>
          <w:numId w:val="44"/>
        </w:numPr>
        <w:spacing w:after="120" w:line="240" w:lineRule="auto"/>
      </w:pPr>
      <w:r>
        <w:t>Старайтес</w:t>
      </w:r>
      <w:r w:rsidR="00FD3B74">
        <w:t>ь сделать документацию краткой.</w:t>
      </w:r>
    </w:p>
    <w:p w:rsidR="00FD3B74" w:rsidRDefault="00A92D22" w:rsidP="00A27C27">
      <w:pPr>
        <w:pStyle w:val="a9"/>
        <w:numPr>
          <w:ilvl w:val="0"/>
          <w:numId w:val="44"/>
        </w:numPr>
        <w:spacing w:after="120" w:line="240" w:lineRule="auto"/>
      </w:pPr>
      <w:r>
        <w:t>Старайтесь держать документа</w:t>
      </w:r>
      <w:r w:rsidR="00FD3B74">
        <w:t>цию под рукой.</w:t>
      </w:r>
    </w:p>
    <w:p w:rsidR="00FD3B74" w:rsidRDefault="00FD3B74" w:rsidP="00A27C27">
      <w:pPr>
        <w:pStyle w:val="a9"/>
        <w:numPr>
          <w:ilvl w:val="0"/>
          <w:numId w:val="44"/>
        </w:numPr>
        <w:spacing w:after="120" w:line="240" w:lineRule="auto"/>
      </w:pPr>
      <w:r>
        <w:t>Раз</w:t>
      </w:r>
      <w:r w:rsidR="00A27C27">
        <w:t>работайте процесс внесения обновлений и исправлений.</w:t>
      </w:r>
    </w:p>
    <w:p w:rsidR="00A27C27" w:rsidRDefault="00A92D22" w:rsidP="00A92D22">
      <w:pPr>
        <w:spacing w:after="120" w:line="240" w:lineRule="auto"/>
      </w:pPr>
      <w:r>
        <w:t>Возможно, наиболее важным шагом при переходе к управлению процессами является</w:t>
      </w:r>
      <w:r w:rsidR="00A27C27">
        <w:t xml:space="preserve"> назначение владельцев процесса. </w:t>
      </w:r>
      <w:r>
        <w:t>Обязанности вла</w:t>
      </w:r>
      <w:r w:rsidR="00A27C27">
        <w:t>д</w:t>
      </w:r>
      <w:r>
        <w:t>ель</w:t>
      </w:r>
      <w:r w:rsidR="00A27C27">
        <w:t>ца процесса: в</w:t>
      </w:r>
      <w:r>
        <w:t>ед</w:t>
      </w:r>
      <w:r w:rsidR="00A27C27">
        <w:t>ен</w:t>
      </w:r>
      <w:r>
        <w:t>и</w:t>
      </w:r>
      <w:r w:rsidR="00A27C27">
        <w:t>е технологической документации; и</w:t>
      </w:r>
      <w:r>
        <w:t>змерение/мо</w:t>
      </w:r>
      <w:r w:rsidR="00A27C27">
        <w:t>ниторинг эффективности процесса; в</w:t>
      </w:r>
      <w:r>
        <w:t>ыявление проблем и возможностей</w:t>
      </w:r>
      <w:r w:rsidR="00A27C27">
        <w:t>; з</w:t>
      </w:r>
      <w:r>
        <w:t>апуск и спонсирование проектов по совершенствованию</w:t>
      </w:r>
      <w:r w:rsidR="00A27C27">
        <w:t>; к</w:t>
      </w:r>
      <w:r>
        <w:t>оординация действий и связь с другими процессами и с менеджера</w:t>
      </w:r>
      <w:r w:rsidR="00A27C27">
        <w:t>ми функциональных подразделений; м</w:t>
      </w:r>
      <w:r>
        <w:t>акси</w:t>
      </w:r>
      <w:r w:rsidR="00A27C27">
        <w:t>мизация эффективности процесса.</w:t>
      </w:r>
    </w:p>
    <w:p w:rsidR="00A27C27" w:rsidRDefault="00A27C27" w:rsidP="00A92D22">
      <w:pPr>
        <w:spacing w:after="120" w:line="240" w:lineRule="auto"/>
      </w:pPr>
      <w:r>
        <w:t xml:space="preserve">Счетная карточка процесса (или приборная доска, </w:t>
      </w:r>
      <w:hyperlink r:id="rId41" w:history="1">
        <w:r w:rsidRPr="00A27C27">
          <w:rPr>
            <w:rStyle w:val="a8"/>
          </w:rPr>
          <w:t>Dashboard</w:t>
        </w:r>
      </w:hyperlink>
      <w:r>
        <w:t>) суммирует последнюю информацию о ключевых показателях эффективности процесса.</w:t>
      </w:r>
    </w:p>
    <w:p w:rsidR="00A27C27" w:rsidRDefault="00A27C27" w:rsidP="00A27C27">
      <w:pPr>
        <w:pStyle w:val="3"/>
      </w:pPr>
      <w:r w:rsidRPr="00A27C27">
        <w:t>Глава 18</w:t>
      </w:r>
      <w:r>
        <w:t>.</w:t>
      </w:r>
      <w:r w:rsidRPr="00A27C27">
        <w:t xml:space="preserve"> Обзор наиболее эффективных инструментов Шести Сигм</w:t>
      </w:r>
    </w:p>
    <w:p w:rsidR="00A27C27" w:rsidRDefault="00A27C27" w:rsidP="00A27C27">
      <w:pPr>
        <w:spacing w:after="0" w:line="240" w:lineRule="auto"/>
      </w:pPr>
      <w:r>
        <w:t>Н</w:t>
      </w:r>
      <w:r w:rsidR="00A92D22">
        <w:t>аиболее часто в проектах совершенствования по системе Шесть Сигм</w:t>
      </w:r>
      <w:r>
        <w:t xml:space="preserve"> используют:</w:t>
      </w:r>
    </w:p>
    <w:p w:rsidR="00A92D22" w:rsidRDefault="00A92D22" w:rsidP="00A27C27">
      <w:pPr>
        <w:pStyle w:val="a9"/>
        <w:numPr>
          <w:ilvl w:val="0"/>
          <w:numId w:val="45"/>
        </w:numPr>
        <w:spacing w:after="120" w:line="240" w:lineRule="auto"/>
      </w:pPr>
      <w:r>
        <w:t>Статистический контроль над процессами и контрольные диаграммы — выявление проблемы</w:t>
      </w:r>
    </w:p>
    <w:p w:rsidR="00A92D22" w:rsidRDefault="00A92D22" w:rsidP="00A27C27">
      <w:pPr>
        <w:pStyle w:val="a9"/>
        <w:numPr>
          <w:ilvl w:val="0"/>
          <w:numId w:val="45"/>
        </w:numPr>
        <w:spacing w:after="120" w:line="240" w:lineRule="auto"/>
      </w:pPr>
      <w:r>
        <w:t>Тесты</w:t>
      </w:r>
      <w:r w:rsidR="00A27C27">
        <w:t xml:space="preserve"> статистической значимости (хи-квадрат</w:t>
      </w:r>
      <w:r>
        <w:t>, t-тесты и АНОТ) — очерчивание проблемы и анализ коренной причины</w:t>
      </w:r>
    </w:p>
    <w:p w:rsidR="00A92D22" w:rsidRDefault="00A92D22" w:rsidP="00A27C27">
      <w:pPr>
        <w:pStyle w:val="a9"/>
        <w:numPr>
          <w:ilvl w:val="0"/>
          <w:numId w:val="45"/>
        </w:numPr>
        <w:spacing w:after="120" w:line="240" w:lineRule="auto"/>
      </w:pPr>
      <w:r>
        <w:lastRenderedPageBreak/>
        <w:t>Корреляция и регрессия — анализ коренной причины и прогнозирование результатов</w:t>
      </w:r>
    </w:p>
    <w:p w:rsidR="00A92D22" w:rsidRDefault="00A92D22" w:rsidP="00A27C27">
      <w:pPr>
        <w:pStyle w:val="a9"/>
        <w:numPr>
          <w:ilvl w:val="0"/>
          <w:numId w:val="45"/>
        </w:numPr>
        <w:spacing w:after="120" w:line="240" w:lineRule="auto"/>
      </w:pPr>
      <w:r>
        <w:t>Проектирование экспериментов — анализ оптимального решения и подтверждение результатов</w:t>
      </w:r>
    </w:p>
    <w:p w:rsidR="00A92D22" w:rsidRDefault="00A92D22" w:rsidP="00A27C27">
      <w:pPr>
        <w:pStyle w:val="a9"/>
        <w:numPr>
          <w:ilvl w:val="0"/>
          <w:numId w:val="45"/>
        </w:numPr>
        <w:spacing w:after="120" w:line="240" w:lineRule="auto"/>
      </w:pPr>
      <w:r>
        <w:t xml:space="preserve">Анализ режимов и воздействий отказа предотвращение проблем </w:t>
      </w:r>
    </w:p>
    <w:p w:rsidR="00A92D22" w:rsidRDefault="00A92D22" w:rsidP="00A27C27">
      <w:pPr>
        <w:pStyle w:val="a9"/>
        <w:numPr>
          <w:ilvl w:val="0"/>
          <w:numId w:val="45"/>
        </w:numPr>
        <w:spacing w:after="120" w:line="240" w:lineRule="auto"/>
      </w:pPr>
      <w:r>
        <w:t>Защита от ошибок — предотвращение дефектов и совершенствование бизнес-процесса</w:t>
      </w:r>
    </w:p>
    <w:p w:rsidR="00A92D22" w:rsidRDefault="00A92D22" w:rsidP="00A27C27">
      <w:pPr>
        <w:pStyle w:val="a9"/>
        <w:numPr>
          <w:ilvl w:val="0"/>
          <w:numId w:val="45"/>
        </w:numPr>
        <w:spacing w:after="120" w:line="240" w:lineRule="auto"/>
      </w:pPr>
      <w:r>
        <w:t>Развертывание функции качества — продукт, услуга и проект процесса</w:t>
      </w:r>
    </w:p>
    <w:p w:rsidR="00A92D22" w:rsidRDefault="00A92D22" w:rsidP="00A92D22">
      <w:pPr>
        <w:spacing w:after="120" w:line="240" w:lineRule="auto"/>
      </w:pPr>
      <w:r>
        <w:t>Статист</w:t>
      </w:r>
      <w:r w:rsidR="00A27C27">
        <w:t>ический контроль над процессами</w:t>
      </w:r>
      <w:r>
        <w:t xml:space="preserve"> включает в </w:t>
      </w:r>
      <w:r w:rsidR="00A27C27">
        <w:t xml:space="preserve">себя измерение и оценку отклонения в бизнес-процессе (рис. 18; подробнее см. </w:t>
      </w:r>
      <w:hyperlink r:id="rId42" w:history="1">
        <w:r w:rsidR="009602BA" w:rsidRPr="009602BA">
          <w:rPr>
            <w:rStyle w:val="a8"/>
          </w:rPr>
          <w:t>Дональд Уилер, Дэвид Чамберс. Статистическое управление процессами</w:t>
        </w:r>
      </w:hyperlink>
      <w:r w:rsidR="009602BA">
        <w:t>).</w:t>
      </w:r>
    </w:p>
    <w:p w:rsidR="009602BA" w:rsidRDefault="009602BA" w:rsidP="00A92D22">
      <w:pPr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4286250" cy="3000375"/>
            <wp:effectExtent l="0" t="0" r="0" b="952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Рис. 18. Контрольная диаграмма объема сообщении, отправляемых по электронной почте.jp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02BA" w:rsidRDefault="009602BA" w:rsidP="00A92D22">
      <w:pPr>
        <w:spacing w:after="120" w:line="240" w:lineRule="auto"/>
      </w:pPr>
      <w:r>
        <w:t xml:space="preserve">Рис. 18. </w:t>
      </w:r>
      <w:r w:rsidRPr="009602BA">
        <w:t>Контрольная диаграмма объема сообщении, отправляемых по электронной почте</w:t>
      </w:r>
    </w:p>
    <w:p w:rsidR="00A92D22" w:rsidRDefault="00A92D22" w:rsidP="00A92D22">
      <w:pPr>
        <w:spacing w:after="120" w:line="240" w:lineRule="auto"/>
      </w:pPr>
      <w:r w:rsidRPr="009602BA">
        <w:rPr>
          <w:b/>
        </w:rPr>
        <w:t>Тест</w:t>
      </w:r>
      <w:r w:rsidR="009602BA" w:rsidRPr="009602BA">
        <w:rPr>
          <w:b/>
        </w:rPr>
        <w:t xml:space="preserve">ы статистическом значимости. </w:t>
      </w:r>
      <w:r>
        <w:t>При измерении и анализе процесса или продукта часто можно сделать обоснованные выводы, просто наблюдая за данными.</w:t>
      </w:r>
      <w:r w:rsidR="009602BA">
        <w:t xml:space="preserve"> </w:t>
      </w:r>
      <w:r>
        <w:t>Однако бывают моменты, когда уроки, вынесенные из данных, неочевидны или неопределенны. Вы можете посмот</w:t>
      </w:r>
      <w:r w:rsidR="009602BA">
        <w:t>реть на свои данные и сказать: «</w:t>
      </w:r>
      <w:r>
        <w:t>Не вижу здесь ничего, что могло бы мне помочь!</w:t>
      </w:r>
      <w:r w:rsidR="009602BA">
        <w:t>»</w:t>
      </w:r>
      <w:r>
        <w:t xml:space="preserve"> Или вы можете чувствовать интуитивно, что происходит, но больше чем уверены в том, что ваши выводы опираютс</w:t>
      </w:r>
      <w:r w:rsidR="009602BA">
        <w:t>я на данные. В таких случаях мож</w:t>
      </w:r>
      <w:r>
        <w:t xml:space="preserve">но применить более строгие методы </w:t>
      </w:r>
      <w:r w:rsidR="009602BA">
        <w:t>статистического вывода для выявления или подтверж</w:t>
      </w:r>
      <w:r>
        <w:t>дения трендов</w:t>
      </w:r>
      <w:r w:rsidR="009602BA">
        <w:t>,</w:t>
      </w:r>
      <w:r>
        <w:t xml:space="preserve"> или моделей </w:t>
      </w:r>
      <w:r w:rsidR="009602BA">
        <w:t>данных.</w:t>
      </w:r>
    </w:p>
    <w:p w:rsidR="00A92D22" w:rsidRDefault="009602BA" w:rsidP="00BF2DF0">
      <w:pPr>
        <w:spacing w:after="0" w:line="240" w:lineRule="auto"/>
      </w:pPr>
      <w:r>
        <w:t>Существует несколько</w:t>
      </w:r>
      <w:r w:rsidR="00A92D22">
        <w:t xml:space="preserve"> методов статистической проверки гипотезы:</w:t>
      </w:r>
    </w:p>
    <w:p w:rsidR="00A92D22" w:rsidRDefault="00A92D22" w:rsidP="00BF2DF0">
      <w:pPr>
        <w:pStyle w:val="a9"/>
        <w:numPr>
          <w:ilvl w:val="0"/>
          <w:numId w:val="46"/>
        </w:numPr>
        <w:spacing w:after="120" w:line="240" w:lineRule="auto"/>
      </w:pPr>
      <w:r>
        <w:t xml:space="preserve">Тест по методу </w:t>
      </w:r>
      <w:r w:rsidR="009602BA">
        <w:t>хи</w:t>
      </w:r>
      <w:r>
        <w:t>-квадрат (</w:t>
      </w:r>
      <w:r w:rsidR="009602BA" w:rsidRPr="00BF2DF0">
        <w:rPr>
          <w:rFonts w:cstheme="minorHAnsi"/>
        </w:rPr>
        <w:t>χ</w:t>
      </w:r>
      <w:r w:rsidRPr="00BF2DF0">
        <w:rPr>
          <w:vertAlign w:val="superscript"/>
        </w:rPr>
        <w:t>2</w:t>
      </w:r>
      <w:r w:rsidR="009602BA">
        <w:t xml:space="preserve">; подробнее см. </w:t>
      </w:r>
      <w:hyperlink r:id="rId44" w:history="1">
        <w:r w:rsidR="009602BA" w:rsidRPr="009602BA">
          <w:rPr>
            <w:rStyle w:val="a8"/>
          </w:rPr>
          <w:t>Критерий согласия «хи-квадрат»</w:t>
        </w:r>
      </w:hyperlink>
      <w:r w:rsidR="009602BA">
        <w:t>)</w:t>
      </w:r>
      <w:r>
        <w:t xml:space="preserve">. Этот метод используется с дискретными данными, а в некоторых случаях — с аналоговыми данными. </w:t>
      </w:r>
      <w:r w:rsidR="00BF2DF0">
        <w:t>М</w:t>
      </w:r>
      <w:r>
        <w:t xml:space="preserve">етод </w:t>
      </w:r>
      <w:r w:rsidR="00BF2DF0">
        <w:t>хи</w:t>
      </w:r>
      <w:r>
        <w:t>-квадрат можно использовать для:</w:t>
      </w:r>
      <w:r w:rsidR="00BF2DF0">
        <w:t xml:space="preserve"> с</w:t>
      </w:r>
      <w:r>
        <w:t>равнения уровней де</w:t>
      </w:r>
      <w:r w:rsidR="00BF2DF0">
        <w:t>фектов на двух площадках</w:t>
      </w:r>
      <w:r>
        <w:t>, чтобы понять, существуют ли различия</w:t>
      </w:r>
      <w:r w:rsidR="00BF2DF0">
        <w:t>; п</w:t>
      </w:r>
      <w:r>
        <w:t>роверки того, указывают ли изменения в выборе продуктов к</w:t>
      </w:r>
      <w:r w:rsidR="00BF2DF0">
        <w:t>лиентами от недели к неделе на значимый</w:t>
      </w:r>
      <w:r>
        <w:t xml:space="preserve"> уровень отклонения</w:t>
      </w:r>
      <w:r w:rsidR="00BF2DF0">
        <w:t>; п</w:t>
      </w:r>
      <w:r>
        <w:t>роверки влияния уровня персонала на удовлетворенность клиента</w:t>
      </w:r>
    </w:p>
    <w:p w:rsidR="00BF2DF0" w:rsidRDefault="00A92D22" w:rsidP="00BF2DF0">
      <w:pPr>
        <w:pStyle w:val="a9"/>
        <w:numPr>
          <w:ilvl w:val="0"/>
          <w:numId w:val="46"/>
        </w:numPr>
        <w:spacing w:after="120" w:line="240" w:lineRule="auto"/>
      </w:pPr>
      <w:r>
        <w:t>t-</w:t>
      </w:r>
      <w:r w:rsidR="00BF2DF0">
        <w:t>тест</w:t>
      </w:r>
      <w:r>
        <w:t>. Этот метод используется для проверки значимости при наличии двух групп или выборок аналоговых данных</w:t>
      </w:r>
      <w:r w:rsidR="00BF2DF0">
        <w:t>.</w:t>
      </w:r>
    </w:p>
    <w:p w:rsidR="00BF2DF0" w:rsidRDefault="00BF2DF0" w:rsidP="00BF2DF0">
      <w:pPr>
        <w:pStyle w:val="a9"/>
        <w:numPr>
          <w:ilvl w:val="0"/>
          <w:numId w:val="46"/>
        </w:numPr>
        <w:spacing w:after="120" w:line="240" w:lineRule="auto"/>
      </w:pPr>
      <w:r>
        <w:t xml:space="preserve">Анализ отклонения </w:t>
      </w:r>
      <w:r w:rsidR="00A92D22">
        <w:t>можно использовать для сравнения более чем двух групп или выборок</w:t>
      </w:r>
      <w:r>
        <w:t>.</w:t>
      </w:r>
    </w:p>
    <w:p w:rsidR="00BF2DF0" w:rsidRDefault="00A92D22" w:rsidP="00A92D22">
      <w:pPr>
        <w:spacing w:after="120" w:line="240" w:lineRule="auto"/>
      </w:pPr>
      <w:r w:rsidRPr="00BF2DF0">
        <w:rPr>
          <w:b/>
        </w:rPr>
        <w:t>Корреляционный и регрессионный анализ</w:t>
      </w:r>
      <w:r>
        <w:t xml:space="preserve"> заключают в себе набор инструментов для анализа отношений между двумя или более факторами</w:t>
      </w:r>
      <w:r w:rsidR="00BF2DF0">
        <w:t xml:space="preserve"> (см. </w:t>
      </w:r>
      <w:hyperlink r:id="rId45" w:history="1">
        <w:r w:rsidR="00BF2DF0" w:rsidRPr="00BF2DF0">
          <w:rPr>
            <w:rStyle w:val="a8"/>
          </w:rPr>
          <w:t>Ковариация и коэффициент корреляции</w:t>
        </w:r>
      </w:hyperlink>
      <w:r w:rsidR="00BF2DF0">
        <w:t xml:space="preserve">, </w:t>
      </w:r>
      <w:hyperlink r:id="rId46" w:history="1">
        <w:r w:rsidR="00BF2DF0" w:rsidRPr="00BF2DF0">
          <w:rPr>
            <w:rStyle w:val="a8"/>
          </w:rPr>
          <w:t>Простая линейная регрессия</w:t>
        </w:r>
      </w:hyperlink>
      <w:r w:rsidR="00BF2DF0">
        <w:t>).</w:t>
      </w:r>
    </w:p>
    <w:p w:rsidR="00A92D22" w:rsidRDefault="00A92D22" w:rsidP="00A92D22">
      <w:pPr>
        <w:spacing w:after="120" w:line="240" w:lineRule="auto"/>
      </w:pPr>
      <w:r w:rsidRPr="00BF2DF0">
        <w:rPr>
          <w:b/>
        </w:rPr>
        <w:t xml:space="preserve">Проектирование экспериментов </w:t>
      </w:r>
      <w:r w:rsidR="00BF2DF0">
        <w:t>–</w:t>
      </w:r>
      <w:r>
        <w:t xml:space="preserve"> это метод, используемый для проверки и оптимизации эффективности процесса, продукта, услуги или решения. Он в значительной степени опирается на только что рассмотренные методы — тесты статистической значимости, корреляцию и регрессию, — помогая понять состояние продукта или процесса при изменяющихся условиях. Уникальным свойством ПЭ является возможность планирования и контроля переменных с использованием </w:t>
      </w:r>
      <w:r>
        <w:lastRenderedPageBreak/>
        <w:t>эксперимента, в отличие просто от сбора данных и наблюдения за явлениями реально</w:t>
      </w:r>
      <w:r w:rsidR="00BF2DF0">
        <w:t>го мира — того, что называется «эмпирическим наблюдением».</w:t>
      </w:r>
    </w:p>
    <w:p w:rsidR="00BF2DF0" w:rsidRDefault="00A92D22" w:rsidP="00A92D22">
      <w:pPr>
        <w:spacing w:after="120" w:line="240" w:lineRule="auto"/>
      </w:pPr>
      <w:r w:rsidRPr="00BF2DF0">
        <w:rPr>
          <w:b/>
        </w:rPr>
        <w:t xml:space="preserve">Анализ режимов и воздействий отказа </w:t>
      </w:r>
      <w:r w:rsidR="00BF2DF0">
        <w:t>–</w:t>
      </w:r>
      <w:r>
        <w:t xml:space="preserve"> это набор инструкций, процесс и форма для определения и выбора приоритетных потенциальных проблем (отказов). Строя свою деятельность на основе АРВО, менеджер, команда, занимающаяся совершенствованием процесса, или владелец процесса могут сконцентрировать энергию и ресурсы планов предотвращения, мониторинга и отклика там, где они принесут наибольшую пользу. АРВО, заимствован из отраслей с большими долями капитала, таких как аэрокосмическая и оборонная</w:t>
      </w:r>
      <w:r w:rsidR="00BF2DF0">
        <w:t>.</w:t>
      </w:r>
    </w:p>
    <w:p w:rsidR="00A92D22" w:rsidRDefault="00BF2DF0" w:rsidP="00A92D22">
      <w:pPr>
        <w:spacing w:after="120" w:line="240" w:lineRule="auto"/>
      </w:pPr>
      <w:r w:rsidRPr="00BF2DF0">
        <w:rPr>
          <w:b/>
        </w:rPr>
        <w:t>Зашита от ошибок (или</w:t>
      </w:r>
      <w:r>
        <w:rPr>
          <w:b/>
        </w:rPr>
        <w:t xml:space="preserve"> по-японски</w:t>
      </w:r>
      <w:r w:rsidRPr="00BF2DF0">
        <w:rPr>
          <w:b/>
        </w:rPr>
        <w:t xml:space="preserve"> «</w:t>
      </w:r>
      <w:r w:rsidR="00A92D22" w:rsidRPr="00BF2DF0">
        <w:rPr>
          <w:b/>
        </w:rPr>
        <w:t>Пока-Йока</w:t>
      </w:r>
      <w:r w:rsidRPr="00BF2DF0">
        <w:rPr>
          <w:b/>
        </w:rPr>
        <w:t>»</w:t>
      </w:r>
      <w:r w:rsidR="00A92D22" w:rsidRPr="00BF2DF0">
        <w:rPr>
          <w:b/>
        </w:rPr>
        <w:t>)</w:t>
      </w:r>
      <w:r>
        <w:t xml:space="preserve"> можно </w:t>
      </w:r>
      <w:r w:rsidR="00A92D22">
        <w:t>рассматривать как приложение APBO</w:t>
      </w:r>
      <w:r>
        <w:t>.</w:t>
      </w:r>
      <w:r w:rsidR="00A92D22">
        <w:t xml:space="preserve"> Тогда как АРВО помогает в прогнозировании и предотвращении проблем, защита от ошибок подчеркивает возможность обнаружения и исправления ошибок до того, как дефектные продукты буд</w:t>
      </w:r>
      <w:r>
        <w:t>ут доставлены клиентам. Это при</w:t>
      </w:r>
      <w:r w:rsidR="00A92D22">
        <w:t>влекает особое внимание к постоянной угрозе, существующей в любом процес</w:t>
      </w:r>
      <w:r>
        <w:t>се: угрозе человеческой ошибки.</w:t>
      </w:r>
    </w:p>
    <w:p w:rsidR="00BF2DF0" w:rsidRDefault="00BF2DF0" w:rsidP="00A92D22">
      <w:pPr>
        <w:spacing w:after="120" w:line="240" w:lineRule="auto"/>
      </w:pPr>
      <w:r w:rsidRPr="00BF2DF0">
        <w:rPr>
          <w:b/>
        </w:rPr>
        <w:t>Развертывание</w:t>
      </w:r>
      <w:r w:rsidR="00A92D22" w:rsidRPr="00BF2DF0">
        <w:rPr>
          <w:b/>
        </w:rPr>
        <w:t xml:space="preserve"> функции качества</w:t>
      </w:r>
      <w:r>
        <w:t xml:space="preserve"> –</w:t>
      </w:r>
      <w:r w:rsidR="00A92D22">
        <w:t xml:space="preserve"> это метод выбора приоритетных входных данных/исходных материалов клиента и перевод их в проекты и спецификации продукта, услуги и/или процесса</w:t>
      </w:r>
      <w:r>
        <w:t>.</w:t>
      </w:r>
    </w:p>
    <w:p w:rsidR="00A92D22" w:rsidRDefault="00A92D22" w:rsidP="00BF2DF0">
      <w:pPr>
        <w:pStyle w:val="3"/>
      </w:pPr>
      <w:r>
        <w:t>Выводы</w:t>
      </w:r>
      <w:r w:rsidR="00BF2DF0">
        <w:t xml:space="preserve">. </w:t>
      </w:r>
      <w:r>
        <w:t>Двенадцать ключей к успеху</w:t>
      </w:r>
    </w:p>
    <w:p w:rsidR="00A92D22" w:rsidRDefault="00BF2DF0" w:rsidP="00A92D22">
      <w:pPr>
        <w:spacing w:after="120" w:line="240" w:lineRule="auto"/>
      </w:pPr>
      <w:r>
        <w:t>Свяжите д</w:t>
      </w:r>
      <w:r w:rsidR="00A92D22">
        <w:t>еятельность по системе Шесть Сигм со стратегией и приоритетами своего бизнеса</w:t>
      </w:r>
    </w:p>
    <w:p w:rsidR="00A92D22" w:rsidRDefault="00A92D22" w:rsidP="00A92D22">
      <w:pPr>
        <w:spacing w:after="120" w:line="240" w:lineRule="auto"/>
      </w:pPr>
      <w:r>
        <w:t>Позиционируйте систему Шесть Сигм</w:t>
      </w:r>
      <w:r w:rsidR="00BF2DF0">
        <w:t xml:space="preserve"> </w:t>
      </w:r>
      <w:r>
        <w:t xml:space="preserve">как </w:t>
      </w:r>
      <w:r w:rsidR="00BF2DF0">
        <w:t>усовершенствованный способ сегод</w:t>
      </w:r>
      <w:r>
        <w:t>няшнего управления</w:t>
      </w:r>
    </w:p>
    <w:p w:rsidR="00A92D22" w:rsidRDefault="00A92D22" w:rsidP="00A92D22">
      <w:pPr>
        <w:spacing w:after="120" w:line="240" w:lineRule="auto"/>
      </w:pPr>
      <w:r>
        <w:t>Формулируйте свое сообщение просто и ясно</w:t>
      </w:r>
    </w:p>
    <w:p w:rsidR="00A92D22" w:rsidRDefault="00A92D22" w:rsidP="00A92D22">
      <w:pPr>
        <w:spacing w:after="120" w:line="240" w:lineRule="auto"/>
      </w:pPr>
      <w:r>
        <w:t>Разработайте собственный путь к системе Шесть Сигм</w:t>
      </w:r>
    </w:p>
    <w:p w:rsidR="00A92D22" w:rsidRDefault="00A92D22" w:rsidP="00A92D22">
      <w:pPr>
        <w:spacing w:after="120" w:line="240" w:lineRule="auto"/>
      </w:pPr>
      <w:r>
        <w:t>Сосре</w:t>
      </w:r>
      <w:r w:rsidR="00BF2DF0">
        <w:t>д</w:t>
      </w:r>
      <w:r>
        <w:t>оточьтесь на краткосрочных результатах</w:t>
      </w:r>
    </w:p>
    <w:p w:rsidR="00A92D22" w:rsidRDefault="00A92D22" w:rsidP="00A92D22">
      <w:pPr>
        <w:spacing w:after="120" w:line="240" w:lineRule="auto"/>
      </w:pPr>
      <w:r>
        <w:t>Сосре</w:t>
      </w:r>
      <w:r w:rsidR="00BF2DF0">
        <w:t>д</w:t>
      </w:r>
      <w:r>
        <w:t xml:space="preserve">оточьтесь на </w:t>
      </w:r>
      <w:r w:rsidR="00BF2DF0">
        <w:t>д</w:t>
      </w:r>
      <w:r>
        <w:t>олгосрочном росте и развитии</w:t>
      </w:r>
    </w:p>
    <w:p w:rsidR="00A92D22" w:rsidRDefault="00A92D22" w:rsidP="00A92D22">
      <w:pPr>
        <w:spacing w:after="120" w:line="240" w:lineRule="auto"/>
      </w:pPr>
      <w:r>
        <w:t>Сообщайте о сво</w:t>
      </w:r>
      <w:r w:rsidR="00BF2DF0">
        <w:t>их достижениях, признавайте неуд</w:t>
      </w:r>
      <w:r>
        <w:t>ачи</w:t>
      </w:r>
      <w:r w:rsidR="00BF2DF0">
        <w:t xml:space="preserve"> и учитесь на том и на д</w:t>
      </w:r>
      <w:r>
        <w:t>ругом</w:t>
      </w:r>
    </w:p>
    <w:p w:rsidR="00A92D22" w:rsidRDefault="00BF2DF0" w:rsidP="00A92D22">
      <w:pPr>
        <w:spacing w:after="120" w:line="240" w:lineRule="auto"/>
      </w:pPr>
      <w:r>
        <w:t>Д</w:t>
      </w:r>
      <w:r w:rsidR="00A92D22">
        <w:t>елайте инвести</w:t>
      </w:r>
      <w:r>
        <w:t>ц</w:t>
      </w:r>
      <w:r w:rsidR="00A92D22">
        <w:t>ии в совершенствование своего бизнеса</w:t>
      </w:r>
    </w:p>
    <w:p w:rsidR="00A92D22" w:rsidRDefault="00A92D22" w:rsidP="00A92D22">
      <w:pPr>
        <w:spacing w:after="120" w:line="240" w:lineRule="auto"/>
      </w:pPr>
      <w:r>
        <w:t>Используйте инструменты Шести Сигм с умом</w:t>
      </w:r>
    </w:p>
    <w:p w:rsidR="00A92D22" w:rsidRDefault="00AF2C0D" w:rsidP="00A92D22">
      <w:pPr>
        <w:spacing w:after="120" w:line="240" w:lineRule="auto"/>
      </w:pPr>
      <w:r>
        <w:t>Свяжите клиентов, процесс, д</w:t>
      </w:r>
      <w:r w:rsidR="00A92D22">
        <w:t>анные и инно</w:t>
      </w:r>
      <w:r>
        <w:t>вации для</w:t>
      </w:r>
      <w:r w:rsidR="00A92D22">
        <w:t xml:space="preserve"> построения системы Шесть Сигм</w:t>
      </w:r>
    </w:p>
    <w:p w:rsidR="00A92D22" w:rsidRDefault="00A92D22" w:rsidP="00A92D22">
      <w:pPr>
        <w:spacing w:after="120" w:line="240" w:lineRule="auto"/>
      </w:pPr>
      <w:r>
        <w:t>Возл</w:t>
      </w:r>
      <w:r w:rsidR="00AF2C0D">
        <w:t>ожите ответственность на руковод</w:t>
      </w:r>
      <w:r>
        <w:t>ителей высшего звена и заставьте их отчитываться</w:t>
      </w:r>
    </w:p>
    <w:p w:rsidR="00A92D22" w:rsidRDefault="00A92D22" w:rsidP="00A92D22">
      <w:pPr>
        <w:spacing w:after="120" w:line="240" w:lineRule="auto"/>
      </w:pPr>
      <w:r>
        <w:t>Учитесь постоянно</w:t>
      </w:r>
    </w:p>
    <w:p w:rsidR="00AF2C0D" w:rsidRDefault="00AF2C0D" w:rsidP="00AF2C0D">
      <w:pPr>
        <w:pStyle w:val="3"/>
      </w:pPr>
      <w:r>
        <w:t>Литература на русском языке</w:t>
      </w:r>
    </w:p>
    <w:p w:rsidR="00AF2C0D" w:rsidRDefault="00AF2C0D" w:rsidP="00A92D22">
      <w:pPr>
        <w:spacing w:after="120" w:line="240" w:lineRule="auto"/>
      </w:pPr>
      <w:r w:rsidRPr="00AF2C0D">
        <w:t>Майкл Хаммер, Джеймс Чампи</w:t>
      </w:r>
      <w:r>
        <w:t xml:space="preserve">. </w:t>
      </w:r>
      <w:r w:rsidRPr="00AF2C0D">
        <w:t>Реинжиниринг корпорации. Манифест революции в бизнесе</w:t>
      </w:r>
    </w:p>
    <w:p w:rsidR="00AF2C0D" w:rsidRDefault="00AF2C0D" w:rsidP="00A92D22">
      <w:pPr>
        <w:spacing w:after="120" w:line="240" w:lineRule="auto"/>
      </w:pPr>
      <w:r w:rsidRPr="00AF2C0D">
        <w:t>Роберт С. Каплан, Дейвид П. Нортон</w:t>
      </w:r>
      <w:r>
        <w:t xml:space="preserve">. </w:t>
      </w:r>
      <w:r w:rsidRPr="00AF2C0D">
        <w:t>Сбалансированная система показателей</w:t>
      </w:r>
    </w:p>
    <w:p w:rsidR="00AF2C0D" w:rsidRDefault="00AF2C0D" w:rsidP="00A92D22">
      <w:pPr>
        <w:spacing w:after="120" w:line="240" w:lineRule="auto"/>
      </w:pPr>
      <w:r w:rsidRPr="00AF2C0D">
        <w:t xml:space="preserve">Питер Сенге. </w:t>
      </w:r>
      <w:hyperlink r:id="rId47" w:history="1">
        <w:r w:rsidRPr="00AF2C0D">
          <w:rPr>
            <w:rStyle w:val="a8"/>
          </w:rPr>
          <w:t>Пятая дисциплина.</w:t>
        </w:r>
      </w:hyperlink>
      <w:r w:rsidRPr="00AF2C0D">
        <w:t xml:space="preserve"> Искусство и практика обучающейся организации</w:t>
      </w:r>
    </w:p>
    <w:p w:rsidR="00AF2C0D" w:rsidRDefault="00AF2C0D" w:rsidP="00A92D22">
      <w:pPr>
        <w:spacing w:after="120" w:line="240" w:lineRule="auto"/>
      </w:pPr>
      <w:r w:rsidRPr="00AF2C0D">
        <w:t>Майкл Портер</w:t>
      </w:r>
      <w:r>
        <w:t xml:space="preserve">. </w:t>
      </w:r>
      <w:r w:rsidRPr="00AF2C0D">
        <w:t>Конкурентная стратегия. Методика анализа отраслей и конкурентов</w:t>
      </w:r>
    </w:p>
    <w:p w:rsidR="00AF2C0D" w:rsidRDefault="00AF2C0D" w:rsidP="00A92D22">
      <w:pPr>
        <w:spacing w:after="120" w:line="240" w:lineRule="auto"/>
      </w:pPr>
      <w:r w:rsidRPr="00AF2C0D">
        <w:t xml:space="preserve">Хитосе Кумэ. </w:t>
      </w:r>
      <w:hyperlink r:id="rId48" w:history="1">
        <w:r w:rsidRPr="00AF2C0D">
          <w:rPr>
            <w:rStyle w:val="a8"/>
          </w:rPr>
          <w:t>Статистические методы повышения качества</w:t>
        </w:r>
      </w:hyperlink>
    </w:p>
    <w:sectPr w:rsidR="00AF2C0D" w:rsidSect="00B35F06">
      <w:pgSz w:w="11909" w:h="16834"/>
      <w:pgMar w:top="851" w:right="851" w:bottom="851" w:left="1418" w:header="720" w:footer="720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F2DF0" w:rsidRDefault="00BF2DF0" w:rsidP="00B35F06">
      <w:pPr>
        <w:spacing w:after="0" w:line="240" w:lineRule="auto"/>
      </w:pPr>
      <w:r>
        <w:separator/>
      </w:r>
    </w:p>
  </w:endnote>
  <w:endnote w:type="continuationSeparator" w:id="0">
    <w:p w:rsidR="00BF2DF0" w:rsidRDefault="00BF2DF0" w:rsidP="00B35F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F2DF0" w:rsidRDefault="00BF2DF0" w:rsidP="00B35F06">
      <w:pPr>
        <w:spacing w:after="0" w:line="240" w:lineRule="auto"/>
      </w:pPr>
      <w:r>
        <w:separator/>
      </w:r>
    </w:p>
  </w:footnote>
  <w:footnote w:type="continuationSeparator" w:id="0">
    <w:p w:rsidR="00BF2DF0" w:rsidRDefault="00BF2DF0" w:rsidP="00B35F0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1A4561"/>
    <w:multiLevelType w:val="hybridMultilevel"/>
    <w:tmpl w:val="29FC2C9C"/>
    <w:lvl w:ilvl="0" w:tplc="E522C8F4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805613"/>
    <w:multiLevelType w:val="hybridMultilevel"/>
    <w:tmpl w:val="C382CD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821992"/>
    <w:multiLevelType w:val="hybridMultilevel"/>
    <w:tmpl w:val="A8A6552E"/>
    <w:lvl w:ilvl="0" w:tplc="32BCDBE0">
      <w:start w:val="1"/>
      <w:numFmt w:val="decimal"/>
      <w:lvlText w:val="%1)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DB6CD1"/>
    <w:multiLevelType w:val="hybridMultilevel"/>
    <w:tmpl w:val="9D6E0B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942F19"/>
    <w:multiLevelType w:val="hybridMultilevel"/>
    <w:tmpl w:val="237CC4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AFE719A"/>
    <w:multiLevelType w:val="hybridMultilevel"/>
    <w:tmpl w:val="F47245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BF794C"/>
    <w:multiLevelType w:val="hybridMultilevel"/>
    <w:tmpl w:val="30D011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35901C2"/>
    <w:multiLevelType w:val="hybridMultilevel"/>
    <w:tmpl w:val="974481A6"/>
    <w:lvl w:ilvl="0" w:tplc="0E542A1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3E600ED"/>
    <w:multiLevelType w:val="hybridMultilevel"/>
    <w:tmpl w:val="4808AE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4081B43"/>
    <w:multiLevelType w:val="hybridMultilevel"/>
    <w:tmpl w:val="3AB0FA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4621FE7"/>
    <w:multiLevelType w:val="hybridMultilevel"/>
    <w:tmpl w:val="27F06E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46F0E50"/>
    <w:multiLevelType w:val="hybridMultilevel"/>
    <w:tmpl w:val="A3765692"/>
    <w:lvl w:ilvl="0" w:tplc="325EA53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4C03702"/>
    <w:multiLevelType w:val="hybridMultilevel"/>
    <w:tmpl w:val="EA6E0D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74C7FE2"/>
    <w:multiLevelType w:val="hybridMultilevel"/>
    <w:tmpl w:val="B2ACE9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80A5ED5"/>
    <w:multiLevelType w:val="hybridMultilevel"/>
    <w:tmpl w:val="732CDADE"/>
    <w:lvl w:ilvl="0" w:tplc="3D56692E">
      <w:start w:val="1"/>
      <w:numFmt w:val="decimal"/>
      <w:lvlText w:val="%1)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E6F4849"/>
    <w:multiLevelType w:val="hybridMultilevel"/>
    <w:tmpl w:val="AAFAAA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3A06E2F"/>
    <w:multiLevelType w:val="hybridMultilevel"/>
    <w:tmpl w:val="914EFA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7FD5988"/>
    <w:multiLevelType w:val="hybridMultilevel"/>
    <w:tmpl w:val="FB50BE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C52142B"/>
    <w:multiLevelType w:val="hybridMultilevel"/>
    <w:tmpl w:val="DF460E14"/>
    <w:lvl w:ilvl="0" w:tplc="325EA53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E162FA7"/>
    <w:multiLevelType w:val="hybridMultilevel"/>
    <w:tmpl w:val="E6E44E8C"/>
    <w:lvl w:ilvl="0" w:tplc="E522C8F4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E937BD7"/>
    <w:multiLevelType w:val="hybridMultilevel"/>
    <w:tmpl w:val="7214E0BA"/>
    <w:lvl w:ilvl="0" w:tplc="325EA53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02B0ECC"/>
    <w:multiLevelType w:val="hybridMultilevel"/>
    <w:tmpl w:val="C2CA4C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22F74E6"/>
    <w:multiLevelType w:val="hybridMultilevel"/>
    <w:tmpl w:val="F5F69268"/>
    <w:lvl w:ilvl="0" w:tplc="E522C8F4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2BC0E47"/>
    <w:multiLevelType w:val="hybridMultilevel"/>
    <w:tmpl w:val="E06411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3DC4FA5"/>
    <w:multiLevelType w:val="hybridMultilevel"/>
    <w:tmpl w:val="6AEC80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7365789"/>
    <w:multiLevelType w:val="hybridMultilevel"/>
    <w:tmpl w:val="E7121E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49B1EE9"/>
    <w:multiLevelType w:val="hybridMultilevel"/>
    <w:tmpl w:val="3E34B5A2"/>
    <w:lvl w:ilvl="0" w:tplc="E522C8F4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74D24D2"/>
    <w:multiLevelType w:val="hybridMultilevel"/>
    <w:tmpl w:val="94C4C184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0202F2E"/>
    <w:multiLevelType w:val="hybridMultilevel"/>
    <w:tmpl w:val="89029278"/>
    <w:lvl w:ilvl="0" w:tplc="325EA53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683E8806">
      <w:start w:val="1"/>
      <w:numFmt w:val="lowerLetter"/>
      <w:lvlText w:val="%2."/>
      <w:lvlJc w:val="left"/>
      <w:pPr>
        <w:ind w:left="1785" w:hanging="705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1EF7A7F"/>
    <w:multiLevelType w:val="hybridMultilevel"/>
    <w:tmpl w:val="65AAC6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22A5DA5"/>
    <w:multiLevelType w:val="hybridMultilevel"/>
    <w:tmpl w:val="9BC8B2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2B235E2"/>
    <w:multiLevelType w:val="hybridMultilevel"/>
    <w:tmpl w:val="9D986B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72B63F7"/>
    <w:multiLevelType w:val="hybridMultilevel"/>
    <w:tmpl w:val="9AA8A1EC"/>
    <w:lvl w:ilvl="0" w:tplc="325EA53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9136D9E"/>
    <w:multiLevelType w:val="hybridMultilevel"/>
    <w:tmpl w:val="4546FD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01C50F6"/>
    <w:multiLevelType w:val="hybridMultilevel"/>
    <w:tmpl w:val="8A7A098C"/>
    <w:lvl w:ilvl="0" w:tplc="E522C8F4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1E43545"/>
    <w:multiLevelType w:val="hybridMultilevel"/>
    <w:tmpl w:val="A2B0A2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1EE2E3E"/>
    <w:multiLevelType w:val="hybridMultilevel"/>
    <w:tmpl w:val="65A6E7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2A93964"/>
    <w:multiLevelType w:val="hybridMultilevel"/>
    <w:tmpl w:val="F9EC95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59E32EB"/>
    <w:multiLevelType w:val="hybridMultilevel"/>
    <w:tmpl w:val="50CAB5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C20570A"/>
    <w:multiLevelType w:val="hybridMultilevel"/>
    <w:tmpl w:val="E57A24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0676012"/>
    <w:multiLevelType w:val="hybridMultilevel"/>
    <w:tmpl w:val="CB44A5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4EB2F6B"/>
    <w:multiLevelType w:val="hybridMultilevel"/>
    <w:tmpl w:val="9D880D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4F10118"/>
    <w:multiLevelType w:val="hybridMultilevel"/>
    <w:tmpl w:val="3E26A5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77465E5"/>
    <w:multiLevelType w:val="hybridMultilevel"/>
    <w:tmpl w:val="89E6BA1C"/>
    <w:lvl w:ilvl="0" w:tplc="325EA53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85818F3"/>
    <w:multiLevelType w:val="hybridMultilevel"/>
    <w:tmpl w:val="89529B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D99257C"/>
    <w:multiLevelType w:val="hybridMultilevel"/>
    <w:tmpl w:val="66CAAA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37"/>
  </w:num>
  <w:num w:numId="3">
    <w:abstractNumId w:val="16"/>
  </w:num>
  <w:num w:numId="4">
    <w:abstractNumId w:val="29"/>
  </w:num>
  <w:num w:numId="5">
    <w:abstractNumId w:val="7"/>
  </w:num>
  <w:num w:numId="6">
    <w:abstractNumId w:val="39"/>
  </w:num>
  <w:num w:numId="7">
    <w:abstractNumId w:val="1"/>
  </w:num>
  <w:num w:numId="8">
    <w:abstractNumId w:val="25"/>
  </w:num>
  <w:num w:numId="9">
    <w:abstractNumId w:val="5"/>
  </w:num>
  <w:num w:numId="10">
    <w:abstractNumId w:val="17"/>
  </w:num>
  <w:num w:numId="11">
    <w:abstractNumId w:val="27"/>
  </w:num>
  <w:num w:numId="12">
    <w:abstractNumId w:val="4"/>
  </w:num>
  <w:num w:numId="13">
    <w:abstractNumId w:val="14"/>
  </w:num>
  <w:num w:numId="14">
    <w:abstractNumId w:val="9"/>
  </w:num>
  <w:num w:numId="15">
    <w:abstractNumId w:val="2"/>
  </w:num>
  <w:num w:numId="16">
    <w:abstractNumId w:val="38"/>
  </w:num>
  <w:num w:numId="17">
    <w:abstractNumId w:val="44"/>
  </w:num>
  <w:num w:numId="18">
    <w:abstractNumId w:val="33"/>
  </w:num>
  <w:num w:numId="19">
    <w:abstractNumId w:val="41"/>
  </w:num>
  <w:num w:numId="20">
    <w:abstractNumId w:val="30"/>
  </w:num>
  <w:num w:numId="21">
    <w:abstractNumId w:val="43"/>
  </w:num>
  <w:num w:numId="22">
    <w:abstractNumId w:val="28"/>
  </w:num>
  <w:num w:numId="23">
    <w:abstractNumId w:val="42"/>
  </w:num>
  <w:num w:numId="24">
    <w:abstractNumId w:val="13"/>
  </w:num>
  <w:num w:numId="25">
    <w:abstractNumId w:val="20"/>
  </w:num>
  <w:num w:numId="26">
    <w:abstractNumId w:val="36"/>
  </w:num>
  <w:num w:numId="27">
    <w:abstractNumId w:val="12"/>
  </w:num>
  <w:num w:numId="28">
    <w:abstractNumId w:val="3"/>
  </w:num>
  <w:num w:numId="29">
    <w:abstractNumId w:val="21"/>
  </w:num>
  <w:num w:numId="30">
    <w:abstractNumId w:val="11"/>
  </w:num>
  <w:num w:numId="31">
    <w:abstractNumId w:val="31"/>
  </w:num>
  <w:num w:numId="32">
    <w:abstractNumId w:val="18"/>
  </w:num>
  <w:num w:numId="33">
    <w:abstractNumId w:val="6"/>
  </w:num>
  <w:num w:numId="34">
    <w:abstractNumId w:val="35"/>
  </w:num>
  <w:num w:numId="35">
    <w:abstractNumId w:val="10"/>
  </w:num>
  <w:num w:numId="36">
    <w:abstractNumId w:val="23"/>
  </w:num>
  <w:num w:numId="37">
    <w:abstractNumId w:val="32"/>
  </w:num>
  <w:num w:numId="38">
    <w:abstractNumId w:val="19"/>
  </w:num>
  <w:num w:numId="39">
    <w:abstractNumId w:val="34"/>
  </w:num>
  <w:num w:numId="40">
    <w:abstractNumId w:val="26"/>
  </w:num>
  <w:num w:numId="41">
    <w:abstractNumId w:val="22"/>
  </w:num>
  <w:num w:numId="42">
    <w:abstractNumId w:val="0"/>
  </w:num>
  <w:num w:numId="43">
    <w:abstractNumId w:val="40"/>
  </w:num>
  <w:num w:numId="44">
    <w:abstractNumId w:val="24"/>
  </w:num>
  <w:num w:numId="45">
    <w:abstractNumId w:val="8"/>
  </w:num>
  <w:num w:numId="46">
    <w:abstractNumId w:val="45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5F06"/>
    <w:rsid w:val="00002E18"/>
    <w:rsid w:val="0002177D"/>
    <w:rsid w:val="00023D42"/>
    <w:rsid w:val="00030AD0"/>
    <w:rsid w:val="00037A7F"/>
    <w:rsid w:val="00040D07"/>
    <w:rsid w:val="00052FA8"/>
    <w:rsid w:val="000757DC"/>
    <w:rsid w:val="0008060C"/>
    <w:rsid w:val="00096381"/>
    <w:rsid w:val="000B7A50"/>
    <w:rsid w:val="000C1BF6"/>
    <w:rsid w:val="000D328C"/>
    <w:rsid w:val="000D5271"/>
    <w:rsid w:val="000E278C"/>
    <w:rsid w:val="000F17DC"/>
    <w:rsid w:val="0010376B"/>
    <w:rsid w:val="00116F0B"/>
    <w:rsid w:val="00123AD4"/>
    <w:rsid w:val="00125068"/>
    <w:rsid w:val="001312C6"/>
    <w:rsid w:val="00140D4A"/>
    <w:rsid w:val="0014167D"/>
    <w:rsid w:val="00144705"/>
    <w:rsid w:val="00187B31"/>
    <w:rsid w:val="001952D8"/>
    <w:rsid w:val="001A3EA9"/>
    <w:rsid w:val="001A5787"/>
    <w:rsid w:val="001B56A2"/>
    <w:rsid w:val="001B7DFF"/>
    <w:rsid w:val="001D0073"/>
    <w:rsid w:val="001E357C"/>
    <w:rsid w:val="001E5AF6"/>
    <w:rsid w:val="00210262"/>
    <w:rsid w:val="0024403E"/>
    <w:rsid w:val="00250A85"/>
    <w:rsid w:val="00266463"/>
    <w:rsid w:val="00273299"/>
    <w:rsid w:val="0028374A"/>
    <w:rsid w:val="00293CA4"/>
    <w:rsid w:val="002D2893"/>
    <w:rsid w:val="002F153E"/>
    <w:rsid w:val="002F48E7"/>
    <w:rsid w:val="0030559E"/>
    <w:rsid w:val="00305DCC"/>
    <w:rsid w:val="003076F6"/>
    <w:rsid w:val="003173A1"/>
    <w:rsid w:val="0032788C"/>
    <w:rsid w:val="00333C0C"/>
    <w:rsid w:val="0034193E"/>
    <w:rsid w:val="003431D5"/>
    <w:rsid w:val="003461ED"/>
    <w:rsid w:val="00351A97"/>
    <w:rsid w:val="0035502F"/>
    <w:rsid w:val="0035608C"/>
    <w:rsid w:val="0036247B"/>
    <w:rsid w:val="0036306A"/>
    <w:rsid w:val="00380E17"/>
    <w:rsid w:val="00395971"/>
    <w:rsid w:val="003B64FF"/>
    <w:rsid w:val="003C30BA"/>
    <w:rsid w:val="003C799B"/>
    <w:rsid w:val="003E04AC"/>
    <w:rsid w:val="003E17A8"/>
    <w:rsid w:val="003E18E9"/>
    <w:rsid w:val="003F1014"/>
    <w:rsid w:val="004008E3"/>
    <w:rsid w:val="004066C7"/>
    <w:rsid w:val="00415F2D"/>
    <w:rsid w:val="0042759F"/>
    <w:rsid w:val="0043309C"/>
    <w:rsid w:val="00436780"/>
    <w:rsid w:val="00440772"/>
    <w:rsid w:val="0045037A"/>
    <w:rsid w:val="00472201"/>
    <w:rsid w:val="00476D9B"/>
    <w:rsid w:val="00483E65"/>
    <w:rsid w:val="004A10EC"/>
    <w:rsid w:val="004A3965"/>
    <w:rsid w:val="004B44E2"/>
    <w:rsid w:val="004C445D"/>
    <w:rsid w:val="004D1428"/>
    <w:rsid w:val="004D39BE"/>
    <w:rsid w:val="004D7FDA"/>
    <w:rsid w:val="00500030"/>
    <w:rsid w:val="00522134"/>
    <w:rsid w:val="00525B73"/>
    <w:rsid w:val="005306B2"/>
    <w:rsid w:val="005306BB"/>
    <w:rsid w:val="005367CE"/>
    <w:rsid w:val="00543875"/>
    <w:rsid w:val="0055105E"/>
    <w:rsid w:val="005607CA"/>
    <w:rsid w:val="00560ED0"/>
    <w:rsid w:val="00563708"/>
    <w:rsid w:val="0056652B"/>
    <w:rsid w:val="00572841"/>
    <w:rsid w:val="00574C5C"/>
    <w:rsid w:val="00577189"/>
    <w:rsid w:val="00580741"/>
    <w:rsid w:val="00587EFF"/>
    <w:rsid w:val="00593D67"/>
    <w:rsid w:val="005944AE"/>
    <w:rsid w:val="005979F0"/>
    <w:rsid w:val="005A0427"/>
    <w:rsid w:val="005A78E6"/>
    <w:rsid w:val="005B3B56"/>
    <w:rsid w:val="005C13FA"/>
    <w:rsid w:val="005D0113"/>
    <w:rsid w:val="005D1363"/>
    <w:rsid w:val="005D4544"/>
    <w:rsid w:val="005D5A78"/>
    <w:rsid w:val="005D6C87"/>
    <w:rsid w:val="005D6DAC"/>
    <w:rsid w:val="005E00A0"/>
    <w:rsid w:val="005E4B74"/>
    <w:rsid w:val="005F012E"/>
    <w:rsid w:val="005F3A63"/>
    <w:rsid w:val="006050C6"/>
    <w:rsid w:val="00614EB2"/>
    <w:rsid w:val="00636E32"/>
    <w:rsid w:val="00645BE9"/>
    <w:rsid w:val="00666334"/>
    <w:rsid w:val="00671A29"/>
    <w:rsid w:val="0069043A"/>
    <w:rsid w:val="006952EE"/>
    <w:rsid w:val="006A6F73"/>
    <w:rsid w:val="006B3EF0"/>
    <w:rsid w:val="006B60B8"/>
    <w:rsid w:val="006C1BA3"/>
    <w:rsid w:val="006C388D"/>
    <w:rsid w:val="006D2E80"/>
    <w:rsid w:val="006E64DB"/>
    <w:rsid w:val="006F2BA1"/>
    <w:rsid w:val="006F2D13"/>
    <w:rsid w:val="006F3F82"/>
    <w:rsid w:val="007000CC"/>
    <w:rsid w:val="007002AB"/>
    <w:rsid w:val="0071379D"/>
    <w:rsid w:val="00722B7D"/>
    <w:rsid w:val="00737816"/>
    <w:rsid w:val="00737F79"/>
    <w:rsid w:val="0074742F"/>
    <w:rsid w:val="0076356B"/>
    <w:rsid w:val="0076748B"/>
    <w:rsid w:val="00767750"/>
    <w:rsid w:val="00770837"/>
    <w:rsid w:val="00774AB8"/>
    <w:rsid w:val="00781127"/>
    <w:rsid w:val="007818A3"/>
    <w:rsid w:val="00784724"/>
    <w:rsid w:val="00792147"/>
    <w:rsid w:val="0079725C"/>
    <w:rsid w:val="007A5AA1"/>
    <w:rsid w:val="007A5B82"/>
    <w:rsid w:val="007B4C0B"/>
    <w:rsid w:val="007B7377"/>
    <w:rsid w:val="007C47C2"/>
    <w:rsid w:val="007C4BF3"/>
    <w:rsid w:val="007D2217"/>
    <w:rsid w:val="007D2F10"/>
    <w:rsid w:val="007D3942"/>
    <w:rsid w:val="007D49F0"/>
    <w:rsid w:val="007F2650"/>
    <w:rsid w:val="007F5C0E"/>
    <w:rsid w:val="0080022D"/>
    <w:rsid w:val="00805E6D"/>
    <w:rsid w:val="00837DC8"/>
    <w:rsid w:val="00853738"/>
    <w:rsid w:val="00856561"/>
    <w:rsid w:val="008623BF"/>
    <w:rsid w:val="00862678"/>
    <w:rsid w:val="008815D4"/>
    <w:rsid w:val="008B503E"/>
    <w:rsid w:val="008C407B"/>
    <w:rsid w:val="008C78AE"/>
    <w:rsid w:val="008D0C59"/>
    <w:rsid w:val="008E03E9"/>
    <w:rsid w:val="008E3FCF"/>
    <w:rsid w:val="008F5269"/>
    <w:rsid w:val="00904A1D"/>
    <w:rsid w:val="00921A07"/>
    <w:rsid w:val="009267E0"/>
    <w:rsid w:val="00934133"/>
    <w:rsid w:val="0095135D"/>
    <w:rsid w:val="00955263"/>
    <w:rsid w:val="009602BA"/>
    <w:rsid w:val="00965FFC"/>
    <w:rsid w:val="00975EDB"/>
    <w:rsid w:val="00987140"/>
    <w:rsid w:val="00987BD5"/>
    <w:rsid w:val="009D77BD"/>
    <w:rsid w:val="009F26F4"/>
    <w:rsid w:val="009F55DB"/>
    <w:rsid w:val="009F77DA"/>
    <w:rsid w:val="00A024C6"/>
    <w:rsid w:val="00A27C27"/>
    <w:rsid w:val="00A344BD"/>
    <w:rsid w:val="00A44809"/>
    <w:rsid w:val="00A60BB3"/>
    <w:rsid w:val="00A650F8"/>
    <w:rsid w:val="00A91F5E"/>
    <w:rsid w:val="00A92D22"/>
    <w:rsid w:val="00AA440F"/>
    <w:rsid w:val="00AC253A"/>
    <w:rsid w:val="00AD6664"/>
    <w:rsid w:val="00AE0254"/>
    <w:rsid w:val="00AE0AF7"/>
    <w:rsid w:val="00AE2A58"/>
    <w:rsid w:val="00AE52D0"/>
    <w:rsid w:val="00AF2C0D"/>
    <w:rsid w:val="00B15C2D"/>
    <w:rsid w:val="00B328EE"/>
    <w:rsid w:val="00B35F06"/>
    <w:rsid w:val="00B41929"/>
    <w:rsid w:val="00B51E0A"/>
    <w:rsid w:val="00B66106"/>
    <w:rsid w:val="00B84888"/>
    <w:rsid w:val="00B96DB2"/>
    <w:rsid w:val="00BA611D"/>
    <w:rsid w:val="00BE48BD"/>
    <w:rsid w:val="00BE72CF"/>
    <w:rsid w:val="00BE7B6E"/>
    <w:rsid w:val="00BF2DF0"/>
    <w:rsid w:val="00BF45E9"/>
    <w:rsid w:val="00C1132E"/>
    <w:rsid w:val="00C24569"/>
    <w:rsid w:val="00C45D73"/>
    <w:rsid w:val="00C46AB2"/>
    <w:rsid w:val="00C6663F"/>
    <w:rsid w:val="00C77E9B"/>
    <w:rsid w:val="00C80765"/>
    <w:rsid w:val="00C94381"/>
    <w:rsid w:val="00CA3C9A"/>
    <w:rsid w:val="00CC481D"/>
    <w:rsid w:val="00CE2A9C"/>
    <w:rsid w:val="00D01B03"/>
    <w:rsid w:val="00D057D2"/>
    <w:rsid w:val="00D1083B"/>
    <w:rsid w:val="00D1452B"/>
    <w:rsid w:val="00D27CF9"/>
    <w:rsid w:val="00D35FE0"/>
    <w:rsid w:val="00D371FE"/>
    <w:rsid w:val="00D5341D"/>
    <w:rsid w:val="00D53E3A"/>
    <w:rsid w:val="00D62172"/>
    <w:rsid w:val="00D675A8"/>
    <w:rsid w:val="00D936A1"/>
    <w:rsid w:val="00D93820"/>
    <w:rsid w:val="00DA21FD"/>
    <w:rsid w:val="00DB1B06"/>
    <w:rsid w:val="00DC4C53"/>
    <w:rsid w:val="00DD0F20"/>
    <w:rsid w:val="00DF1AA9"/>
    <w:rsid w:val="00DF3FB5"/>
    <w:rsid w:val="00E011B2"/>
    <w:rsid w:val="00E10A64"/>
    <w:rsid w:val="00E26BFF"/>
    <w:rsid w:val="00E26E87"/>
    <w:rsid w:val="00E34880"/>
    <w:rsid w:val="00E74818"/>
    <w:rsid w:val="00E80C69"/>
    <w:rsid w:val="00EA22EF"/>
    <w:rsid w:val="00EC1E3E"/>
    <w:rsid w:val="00ED160A"/>
    <w:rsid w:val="00ED7204"/>
    <w:rsid w:val="00EE1E2F"/>
    <w:rsid w:val="00EF04ED"/>
    <w:rsid w:val="00F04F3B"/>
    <w:rsid w:val="00F148D5"/>
    <w:rsid w:val="00F15EB9"/>
    <w:rsid w:val="00F25E0D"/>
    <w:rsid w:val="00F37D6A"/>
    <w:rsid w:val="00F42693"/>
    <w:rsid w:val="00F51072"/>
    <w:rsid w:val="00F708C5"/>
    <w:rsid w:val="00F75724"/>
    <w:rsid w:val="00F81410"/>
    <w:rsid w:val="00FA0446"/>
    <w:rsid w:val="00FA0806"/>
    <w:rsid w:val="00FB081D"/>
    <w:rsid w:val="00FB5B41"/>
    <w:rsid w:val="00FB602D"/>
    <w:rsid w:val="00FB620D"/>
    <w:rsid w:val="00FD3B74"/>
    <w:rsid w:val="00FE4D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B0F2750-CFDB-4C6B-9844-6C351DA956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="Times New Roman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E4B74"/>
  </w:style>
  <w:style w:type="paragraph" w:styleId="1">
    <w:name w:val="heading 1"/>
    <w:basedOn w:val="a"/>
    <w:next w:val="a"/>
    <w:link w:val="10"/>
    <w:uiPriority w:val="9"/>
    <w:qFormat/>
    <w:rsid w:val="000F17D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0F17D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0F17D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5F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5F06"/>
    <w:rPr>
      <w:rFonts w:ascii="Tahoma" w:hAnsi="Tahoma" w:cs="Tahoma"/>
      <w:sz w:val="16"/>
      <w:szCs w:val="16"/>
    </w:rPr>
  </w:style>
  <w:style w:type="paragraph" w:styleId="a5">
    <w:name w:val="footnote text"/>
    <w:basedOn w:val="a"/>
    <w:link w:val="a6"/>
    <w:uiPriority w:val="99"/>
    <w:semiHidden/>
    <w:unhideWhenUsed/>
    <w:rsid w:val="00B35F06"/>
    <w:pPr>
      <w:spacing w:after="0" w:line="240" w:lineRule="auto"/>
    </w:pPr>
    <w:rPr>
      <w:sz w:val="20"/>
      <w:szCs w:val="20"/>
    </w:rPr>
  </w:style>
  <w:style w:type="character" w:customStyle="1" w:styleId="a6">
    <w:name w:val="Текст сноски Знак"/>
    <w:basedOn w:val="a0"/>
    <w:link w:val="a5"/>
    <w:uiPriority w:val="99"/>
    <w:semiHidden/>
    <w:rsid w:val="00B35F06"/>
    <w:rPr>
      <w:sz w:val="20"/>
      <w:szCs w:val="20"/>
    </w:rPr>
  </w:style>
  <w:style w:type="character" w:styleId="a7">
    <w:name w:val="footnote reference"/>
    <w:basedOn w:val="a0"/>
    <w:uiPriority w:val="99"/>
    <w:semiHidden/>
    <w:unhideWhenUsed/>
    <w:rsid w:val="00B35F06"/>
    <w:rPr>
      <w:vertAlign w:val="superscript"/>
    </w:rPr>
  </w:style>
  <w:style w:type="character" w:styleId="a8">
    <w:name w:val="Hyperlink"/>
    <w:basedOn w:val="a0"/>
    <w:uiPriority w:val="99"/>
    <w:unhideWhenUsed/>
    <w:rsid w:val="00572841"/>
    <w:rPr>
      <w:color w:val="0000FF"/>
      <w:u w:val="single"/>
    </w:rPr>
  </w:style>
  <w:style w:type="paragraph" w:styleId="a9">
    <w:name w:val="List Paragraph"/>
    <w:basedOn w:val="a"/>
    <w:uiPriority w:val="34"/>
    <w:qFormat/>
    <w:rsid w:val="0055105E"/>
    <w:pPr>
      <w:ind w:left="720"/>
      <w:contextualSpacing/>
    </w:pPr>
  </w:style>
  <w:style w:type="character" w:styleId="aa">
    <w:name w:val="FollowedHyperlink"/>
    <w:basedOn w:val="a0"/>
    <w:uiPriority w:val="99"/>
    <w:semiHidden/>
    <w:unhideWhenUsed/>
    <w:rsid w:val="000F17DC"/>
    <w:rPr>
      <w:color w:val="800080" w:themeColor="followed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0F17DC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0F17DC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0F17DC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styleId="ab">
    <w:name w:val="annotation reference"/>
    <w:basedOn w:val="a0"/>
    <w:uiPriority w:val="99"/>
    <w:semiHidden/>
    <w:unhideWhenUsed/>
    <w:rsid w:val="008C407B"/>
    <w:rPr>
      <w:sz w:val="16"/>
      <w:szCs w:val="16"/>
    </w:rPr>
  </w:style>
  <w:style w:type="paragraph" w:styleId="ac">
    <w:name w:val="annotation text"/>
    <w:basedOn w:val="a"/>
    <w:link w:val="ad"/>
    <w:uiPriority w:val="99"/>
    <w:semiHidden/>
    <w:unhideWhenUsed/>
    <w:rsid w:val="008C407B"/>
    <w:pPr>
      <w:spacing w:line="240" w:lineRule="auto"/>
    </w:pPr>
    <w:rPr>
      <w:sz w:val="20"/>
      <w:szCs w:val="20"/>
    </w:rPr>
  </w:style>
  <w:style w:type="character" w:customStyle="1" w:styleId="ad">
    <w:name w:val="Текст примечания Знак"/>
    <w:basedOn w:val="a0"/>
    <w:link w:val="ac"/>
    <w:uiPriority w:val="99"/>
    <w:semiHidden/>
    <w:rsid w:val="008C407B"/>
    <w:rPr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8C407B"/>
    <w:rPr>
      <w:b/>
      <w:bCs/>
    </w:rPr>
  </w:style>
  <w:style w:type="character" w:customStyle="1" w:styleId="af">
    <w:name w:val="Тема примечания Знак"/>
    <w:basedOn w:val="ad"/>
    <w:link w:val="ae"/>
    <w:uiPriority w:val="99"/>
    <w:semiHidden/>
    <w:rsid w:val="008C407B"/>
    <w:rPr>
      <w:b/>
      <w:bCs/>
      <w:sz w:val="20"/>
      <w:szCs w:val="20"/>
    </w:rPr>
  </w:style>
  <w:style w:type="character" w:customStyle="1" w:styleId="apple-converted-space">
    <w:name w:val="apple-converted-space"/>
    <w:basedOn w:val="a0"/>
    <w:rsid w:val="00614EB2"/>
  </w:style>
  <w:style w:type="character" w:styleId="af0">
    <w:name w:val="Emphasis"/>
    <w:basedOn w:val="a0"/>
    <w:uiPriority w:val="20"/>
    <w:qFormat/>
    <w:rsid w:val="00614EB2"/>
    <w:rPr>
      <w:i/>
      <w:iCs/>
    </w:rPr>
  </w:style>
  <w:style w:type="character" w:styleId="af1">
    <w:name w:val="Placeholder Text"/>
    <w:basedOn w:val="a0"/>
    <w:uiPriority w:val="99"/>
    <w:semiHidden/>
    <w:rsid w:val="00AC253A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1958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baguzin.ru/wp/?p=1170" TargetMode="External"/><Relationship Id="rId18" Type="http://schemas.openxmlformats.org/officeDocument/2006/relationships/image" Target="media/image5.jpg"/><Relationship Id="rId26" Type="http://schemas.openxmlformats.org/officeDocument/2006/relationships/image" Target="media/image11.jpg"/><Relationship Id="rId39" Type="http://schemas.openxmlformats.org/officeDocument/2006/relationships/hyperlink" Target="http://baguzin.ru/wp/?p=16080" TargetMode="External"/><Relationship Id="rId3" Type="http://schemas.openxmlformats.org/officeDocument/2006/relationships/styles" Target="styles.xml"/><Relationship Id="rId21" Type="http://schemas.openxmlformats.org/officeDocument/2006/relationships/hyperlink" Target="http://baguzin.ru/wp/?p=7052" TargetMode="External"/><Relationship Id="rId34" Type="http://schemas.openxmlformats.org/officeDocument/2006/relationships/image" Target="media/image16.jpg"/><Relationship Id="rId42" Type="http://schemas.openxmlformats.org/officeDocument/2006/relationships/hyperlink" Target="http://baguzin.ru/wp/?p=15577" TargetMode="External"/><Relationship Id="rId47" Type="http://schemas.openxmlformats.org/officeDocument/2006/relationships/hyperlink" Target="http://baguzin.ru/wp/?p=1200" TargetMode="External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2.jpg"/><Relationship Id="rId17" Type="http://schemas.openxmlformats.org/officeDocument/2006/relationships/image" Target="media/image4.jpg"/><Relationship Id="rId25" Type="http://schemas.openxmlformats.org/officeDocument/2006/relationships/image" Target="media/image10.jpg"/><Relationship Id="rId33" Type="http://schemas.openxmlformats.org/officeDocument/2006/relationships/image" Target="media/image15.jpg"/><Relationship Id="rId38" Type="http://schemas.openxmlformats.org/officeDocument/2006/relationships/hyperlink" Target="http://baguzin.ru/wp/?p=190" TargetMode="External"/><Relationship Id="rId46" Type="http://schemas.openxmlformats.org/officeDocument/2006/relationships/hyperlink" Target="http://baguzin.ru/wp/?p=6078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baguzin.ru/wp/?p=8489" TargetMode="External"/><Relationship Id="rId20" Type="http://schemas.openxmlformats.org/officeDocument/2006/relationships/image" Target="media/image6.jpg"/><Relationship Id="rId29" Type="http://schemas.openxmlformats.org/officeDocument/2006/relationships/hyperlink" Target="http://baguzin.ru/wp/?p=15634" TargetMode="External"/><Relationship Id="rId41" Type="http://schemas.openxmlformats.org/officeDocument/2006/relationships/hyperlink" Target="https://ru.wikipedia.org/wiki/Dashboard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labirint.ru/books/299630/?p=13320" TargetMode="External"/><Relationship Id="rId24" Type="http://schemas.openxmlformats.org/officeDocument/2006/relationships/image" Target="media/image9.jpg"/><Relationship Id="rId32" Type="http://schemas.openxmlformats.org/officeDocument/2006/relationships/image" Target="media/image14.jpg"/><Relationship Id="rId37" Type="http://schemas.openxmlformats.org/officeDocument/2006/relationships/image" Target="media/image18.jpg"/><Relationship Id="rId40" Type="http://schemas.openxmlformats.org/officeDocument/2006/relationships/image" Target="media/image19.jpg"/><Relationship Id="rId45" Type="http://schemas.openxmlformats.org/officeDocument/2006/relationships/hyperlink" Target="http://baguzin.ru/wp/?p=5436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baguzin.ru/wp/?p=2138" TargetMode="External"/><Relationship Id="rId23" Type="http://schemas.openxmlformats.org/officeDocument/2006/relationships/image" Target="media/image8.jpg"/><Relationship Id="rId28" Type="http://schemas.openxmlformats.org/officeDocument/2006/relationships/hyperlink" Target="http://baguzin.ru/wp/?p=16808" TargetMode="External"/><Relationship Id="rId36" Type="http://schemas.openxmlformats.org/officeDocument/2006/relationships/image" Target="media/image17.jpg"/><Relationship Id="rId49" Type="http://schemas.openxmlformats.org/officeDocument/2006/relationships/fontTable" Target="fontTable.xml"/><Relationship Id="rId10" Type="http://schemas.openxmlformats.org/officeDocument/2006/relationships/hyperlink" Target="http://www.ozon.ru/context/detail/id/26283390/?partner=baguzin" TargetMode="External"/><Relationship Id="rId19" Type="http://schemas.openxmlformats.org/officeDocument/2006/relationships/hyperlink" Target="http://baguzin.ru/wp/?p=1200" TargetMode="External"/><Relationship Id="rId31" Type="http://schemas.openxmlformats.org/officeDocument/2006/relationships/image" Target="media/image13.jpg"/><Relationship Id="rId44" Type="http://schemas.openxmlformats.org/officeDocument/2006/relationships/hyperlink" Target="http://baguzin.ru/wp/?p=6056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jpg"/><Relationship Id="rId14" Type="http://schemas.openxmlformats.org/officeDocument/2006/relationships/image" Target="media/image3.jpg"/><Relationship Id="rId22" Type="http://schemas.openxmlformats.org/officeDocument/2006/relationships/image" Target="media/image7.jpg"/><Relationship Id="rId27" Type="http://schemas.openxmlformats.org/officeDocument/2006/relationships/hyperlink" Target="http://baguzin.ru/wp/?p=448" TargetMode="External"/><Relationship Id="rId30" Type="http://schemas.openxmlformats.org/officeDocument/2006/relationships/image" Target="media/image12.jpg"/><Relationship Id="rId35" Type="http://schemas.openxmlformats.org/officeDocument/2006/relationships/hyperlink" Target="http://baguzin.ru/wp/?p=1332" TargetMode="External"/><Relationship Id="rId43" Type="http://schemas.openxmlformats.org/officeDocument/2006/relationships/image" Target="media/image20.jpg"/><Relationship Id="rId48" Type="http://schemas.openxmlformats.org/officeDocument/2006/relationships/hyperlink" Target="http://baguzin.ru/wp/?p=15984" TargetMode="External"/><Relationship Id="rId8" Type="http://schemas.openxmlformats.org/officeDocument/2006/relationships/hyperlink" Target="http://baguzin.ru/wp/?p=2405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775F09C-FBE7-4CB9-821A-751F92644D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422</TotalTime>
  <Pages>21</Pages>
  <Words>6228</Words>
  <Characters>35505</Characters>
  <Application>Microsoft Office Word</Application>
  <DocSecurity>0</DocSecurity>
  <Lines>295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41650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Багузин</dc:creator>
  <cp:lastModifiedBy>Сергей Багузин</cp:lastModifiedBy>
  <cp:revision>12</cp:revision>
  <cp:lastPrinted>2016-11-23T18:12:00Z</cp:lastPrinted>
  <dcterms:created xsi:type="dcterms:W3CDTF">2017-04-07T10:00:00Z</dcterms:created>
  <dcterms:modified xsi:type="dcterms:W3CDTF">2017-04-09T19:57:00Z</dcterms:modified>
</cp:coreProperties>
</file>