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49" w:rsidRDefault="009240DF" w:rsidP="00D458EC">
      <w:pPr>
        <w:spacing w:after="240" w:line="216" w:lineRule="auto"/>
        <w:rPr>
          <w:b/>
          <w:sz w:val="28"/>
        </w:rPr>
      </w:pPr>
      <w:r w:rsidRPr="009240DF">
        <w:rPr>
          <w:b/>
          <w:sz w:val="28"/>
        </w:rPr>
        <w:t>Мортен Хансен. Коллаборация</w:t>
      </w:r>
    </w:p>
    <w:p w:rsidR="009240DF" w:rsidRDefault="00830101" w:rsidP="00830101">
      <w:pPr>
        <w:spacing w:after="120" w:line="240" w:lineRule="auto"/>
      </w:pPr>
      <w:r>
        <w:t>Мортен Хансен исследовал эту тему на протяжении пятнадцати лет и превратил научное исследование в практическое руководство к действию. Он рассказывает о том, как объединять людей, как стать лидером, способным к сотрудничеству и выполняющим собственные обещания, как использовать силу сетей. «Коллаборация» объединяет теорию и практику – все «как» и «почему». Нет никакой разницы, чем вы занимаетесь – управляете бизнесом, дирижируете оркестром, руководите школой или клиникой. Возможно, вы командуете бригадой, состоите на государственной службе или тренируете спортивную команду. Коллаборация нужна в любой сложной деятельности.</w:t>
      </w:r>
    </w:p>
    <w:p w:rsidR="001F210C" w:rsidRDefault="001F210C" w:rsidP="009240DF">
      <w:pPr>
        <w:spacing w:after="120" w:line="240" w:lineRule="auto"/>
      </w:pPr>
      <w:r w:rsidRPr="001F210C">
        <w:t>Мортен Хансен. Коллаборация</w:t>
      </w:r>
      <w:r>
        <w:t>. – М.: Манн, Иванов и Фербер, 2017. – 288 с.</w:t>
      </w:r>
    </w:p>
    <w:p w:rsidR="003F141F" w:rsidRDefault="00830101" w:rsidP="003F141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73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ртен Хансен. Коллаборация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101" w:rsidRDefault="00830101" w:rsidP="003F141F">
      <w:pPr>
        <w:spacing w:after="120" w:line="240" w:lineRule="auto"/>
        <w:rPr>
          <w:rStyle w:val="aa"/>
        </w:rPr>
      </w:pPr>
      <w:r w:rsidRPr="00830101">
        <w:t xml:space="preserve">Купить цифровую книгу в </w:t>
      </w:r>
      <w:hyperlink r:id="rId9" w:history="1">
        <w:r w:rsidRPr="00830101">
          <w:rPr>
            <w:rStyle w:val="aa"/>
          </w:rPr>
          <w:t>ЛитРес</w:t>
        </w:r>
      </w:hyperlink>
      <w:r w:rsidRPr="00830101">
        <w:t xml:space="preserve">, бумажную книгу в </w:t>
      </w:r>
      <w:hyperlink r:id="rId10" w:history="1">
        <w:r w:rsidRPr="00830101">
          <w:rPr>
            <w:rStyle w:val="aa"/>
          </w:rPr>
          <w:t>Ozon</w:t>
        </w:r>
      </w:hyperlink>
      <w:r w:rsidRPr="00830101">
        <w:t xml:space="preserve"> или </w:t>
      </w:r>
      <w:hyperlink r:id="rId11" w:history="1">
        <w:r w:rsidRPr="00830101">
          <w:rPr>
            <w:rStyle w:val="aa"/>
          </w:rPr>
          <w:t>Лабиринте</w:t>
        </w:r>
      </w:hyperlink>
    </w:p>
    <w:p w:rsidR="002D1DDC" w:rsidRDefault="00684605" w:rsidP="00684605">
      <w:pPr>
        <w:pStyle w:val="3"/>
      </w:pPr>
      <w:r>
        <w:t xml:space="preserve">Глава 1. </w:t>
      </w:r>
      <w:r w:rsidR="002D1DDC">
        <w:t>Понимать коллаборацию</w:t>
      </w:r>
      <w:r>
        <w:t xml:space="preserve"> </w:t>
      </w:r>
      <w:r w:rsidR="002D1DDC">
        <w:t>правильно... или нет</w:t>
      </w:r>
    </w:p>
    <w:p w:rsidR="002D1DDC" w:rsidRDefault="002D1DDC" w:rsidP="00684605">
      <w:pPr>
        <w:spacing w:after="120" w:line="240" w:lineRule="auto"/>
      </w:pPr>
      <w:r>
        <w:t xml:space="preserve">Некоторые компании не готовы к сотрудничеству, и поэтому их проекты по взаимодействию быстро заходят в тупик. Sony была децентрализованной организацией, где подразделения гордились соперничеством друг с другом. Такая обстановка отравляет любые попытки взаимодействия. Поэтому </w:t>
      </w:r>
      <w:r w:rsidR="00684605">
        <w:t xml:space="preserve">медиаплеер </w:t>
      </w:r>
      <w:r>
        <w:t xml:space="preserve">Connect с самого начала был обречен. </w:t>
      </w:r>
      <w:r w:rsidR="00684605">
        <w:t>С</w:t>
      </w:r>
      <w:r>
        <w:t>оревнующиеся подразделения не могут взаимодействовать и запускать амбициозные проекты в подобной невосприимчивой среде.</w:t>
      </w:r>
    </w:p>
    <w:p w:rsidR="00684605" w:rsidRDefault="00684605" w:rsidP="002D1DDC">
      <w:pPr>
        <w:spacing w:after="120" w:line="240" w:lineRule="auto"/>
      </w:pPr>
      <w:r>
        <w:t>Но возможна и ч</w:t>
      </w:r>
      <w:r w:rsidR="002D1DDC">
        <w:t>резмерная коллаборация</w:t>
      </w:r>
      <w:r>
        <w:t xml:space="preserve">. Объем общения увеличивается, но люди зачастую переходят границу – общение ради общения. </w:t>
      </w:r>
      <w:r w:rsidR="002D1DDC">
        <w:t>Еще одна ловушка — завышение потенциальной ценности коллаборации. Очень легко увлечься, полагая, что огромные преимущества синергии можно достичь с помощью сотрудничества между б</w:t>
      </w:r>
      <w:r>
        <w:t>изнес-единицами компании.</w:t>
      </w:r>
    </w:p>
    <w:p w:rsidR="002D1DDC" w:rsidRDefault="00684605" w:rsidP="002D1DDC">
      <w:pPr>
        <w:spacing w:after="120" w:line="240" w:lineRule="auto"/>
      </w:pPr>
      <w:r>
        <w:t>Менеджеры также склонны н</w:t>
      </w:r>
      <w:r w:rsidR="002D1DDC">
        <w:t>едооценивать издержки</w:t>
      </w:r>
      <w:r>
        <w:t>.</w:t>
      </w:r>
      <w:r w:rsidR="002D1DDC">
        <w:t xml:space="preserve"> Когда дело доходит до взаимодействия, менеджеры порой уверены в положительном исходе, не осознавая до конца,</w:t>
      </w:r>
      <w:r>
        <w:t xml:space="preserve"> </w:t>
      </w:r>
      <w:r w:rsidR="002D1DDC">
        <w:t>каковы окажутся затраты на работу внутри организации и решение конфликтов.</w:t>
      </w:r>
    </w:p>
    <w:p w:rsidR="00684605" w:rsidRDefault="002D1DDC" w:rsidP="002D1DDC">
      <w:pPr>
        <w:spacing w:after="120" w:line="240" w:lineRule="auto"/>
      </w:pPr>
      <w:r>
        <w:t>Руководители зачастую попадают в ловушку неверного определения причин, из</w:t>
      </w:r>
      <w:r w:rsidR="0060362F">
        <w:t>-</w:t>
      </w:r>
      <w:bookmarkStart w:id="0" w:name="_GoBack"/>
      <w:bookmarkEnd w:id="0"/>
      <w:r>
        <w:t xml:space="preserve">за которых люди не взаимодействуют. </w:t>
      </w:r>
      <w:r w:rsidR="00684605">
        <w:t xml:space="preserve">Некоторые </w:t>
      </w:r>
      <w:r>
        <w:t>дума</w:t>
      </w:r>
      <w:r w:rsidR="00684605">
        <w:t>ют</w:t>
      </w:r>
      <w:r>
        <w:t xml:space="preserve">, что основная проблема — найти необходимую информацию и людей; на самом деле проблема </w:t>
      </w:r>
      <w:r w:rsidR="00684605">
        <w:t xml:space="preserve">может быть </w:t>
      </w:r>
      <w:r>
        <w:t>в отсутствии стремления к сотрудничеству.</w:t>
      </w:r>
    </w:p>
    <w:p w:rsidR="002D1DDC" w:rsidRDefault="002D1DDC" w:rsidP="002D1DDC">
      <w:pPr>
        <w:spacing w:after="120" w:line="240" w:lineRule="auto"/>
      </w:pPr>
      <w:r>
        <w:t>Все эти ловушки ведут к неэффективной коллаборации — взаимодействию, которое характеризуется большим числом разногласий и сла</w:t>
      </w:r>
      <w:r w:rsidR="00684605">
        <w:t>бой нацеленностью на результат. Э</w:t>
      </w:r>
      <w:r>
        <w:t xml:space="preserve">та книга не об управлении командой, а об управлении компанией, но так, чтобы сотрудники соблюдали в работе </w:t>
      </w:r>
      <w:r w:rsidR="00684605">
        <w:t xml:space="preserve">правильный способ коллаборации. </w:t>
      </w:r>
      <w:r>
        <w:t>Иде</w:t>
      </w:r>
      <w:r w:rsidR="00684605">
        <w:t>я</w:t>
      </w:r>
      <w:r>
        <w:t xml:space="preserve"> рациональной коллаборации: лидерская практика надлежащей оценки, когда сотрудничать и когда нет, воспитание в подчиненных </w:t>
      </w:r>
      <w:r>
        <w:lastRenderedPageBreak/>
        <w:t xml:space="preserve">желания и способности взаимодействовать в необходимых случаях. Для внедрения рациональной коллаборации лидеры должны выполнить три шага (рис. 1). </w:t>
      </w:r>
    </w:p>
    <w:p w:rsidR="00684605" w:rsidRDefault="00684605" w:rsidP="002D1DD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1955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Три шага к рациональной коллабораци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DC" w:rsidRDefault="002D1DDC" w:rsidP="002D1DDC">
      <w:pPr>
        <w:spacing w:after="120" w:line="240" w:lineRule="auto"/>
      </w:pPr>
      <w:r>
        <w:t>Рис. 1. Три шага к рациональной коллаборации</w:t>
      </w:r>
    </w:p>
    <w:p w:rsidR="00684605" w:rsidRDefault="002D1DDC" w:rsidP="002D1DDC">
      <w:pPr>
        <w:spacing w:after="120" w:line="240" w:lineRule="auto"/>
      </w:pPr>
      <w:r>
        <w:t>Лидеры, которые стремятся к рациональному взаимодействию, должны всегда помнить: коллаборация — это средство достижения цели, а цель — в</w:t>
      </w:r>
      <w:r w:rsidR="00684605">
        <w:t>ысокие показатели деятельности.</w:t>
      </w:r>
    </w:p>
    <w:p w:rsidR="000D50E9" w:rsidRDefault="00684605" w:rsidP="00684605">
      <w:pPr>
        <w:spacing w:after="120" w:line="240" w:lineRule="auto"/>
      </w:pPr>
      <w:r>
        <w:t>Ч</w:t>
      </w:r>
      <w:r w:rsidR="002D1DDC">
        <w:t>то предпочтительнее — сотрудничество или децентрализация?</w:t>
      </w:r>
      <w:r>
        <w:t xml:space="preserve"> Р</w:t>
      </w:r>
      <w:r w:rsidR="002D1DDC">
        <w:t xml:space="preserve">ациональная коллаборация этот вопрос снимает. Компании могут получать и </w:t>
      </w:r>
      <w:r w:rsidR="0060362F">
        <w:t>то,</w:t>
      </w:r>
      <w:r w:rsidR="002D1DDC">
        <w:t xml:space="preserve"> и другое — результаты от децентрализованной работы </w:t>
      </w:r>
      <w:r w:rsidR="002D1DDC" w:rsidRPr="000D50E9">
        <w:rPr>
          <w:b/>
          <w:i/>
        </w:rPr>
        <w:t>и</w:t>
      </w:r>
      <w:r w:rsidR="002D1DDC">
        <w:t xml:space="preserve"> результаты от коллаборативной работы.</w:t>
      </w:r>
    </w:p>
    <w:p w:rsidR="002D1DDC" w:rsidRDefault="000D50E9" w:rsidP="000D50E9">
      <w:pPr>
        <w:pStyle w:val="3"/>
      </w:pPr>
      <w:r>
        <w:t xml:space="preserve">Глава 2. </w:t>
      </w:r>
      <w:r w:rsidR="002D1DDC">
        <w:t>Когда нужно</w:t>
      </w:r>
      <w:r>
        <w:t xml:space="preserve"> </w:t>
      </w:r>
      <w:r w:rsidR="002D1DDC">
        <w:t>взаимодействовать,</w:t>
      </w:r>
      <w:r>
        <w:t xml:space="preserve"> </w:t>
      </w:r>
      <w:r w:rsidR="002D1DDC">
        <w:t>а когда нет</w:t>
      </w:r>
    </w:p>
    <w:p w:rsidR="000D50E9" w:rsidRDefault="002D1DDC" w:rsidP="000D50E9">
      <w:pPr>
        <w:spacing w:after="0" w:line="240" w:lineRule="auto"/>
      </w:pPr>
      <w:r>
        <w:t>Лидеры любой масштабной организации должны знать, когда и в каких отраслях взаимодействовать, а когда нет</w:t>
      </w:r>
      <w:r w:rsidR="000D50E9">
        <w:t>:</w:t>
      </w:r>
    </w:p>
    <w:p w:rsidR="002D1DDC" w:rsidRDefault="002D1DDC" w:rsidP="000D50E9">
      <w:pPr>
        <w:pStyle w:val="a9"/>
        <w:numPr>
          <w:ilvl w:val="0"/>
          <w:numId w:val="28"/>
        </w:numPr>
        <w:spacing w:after="120" w:line="240" w:lineRule="auto"/>
      </w:pPr>
      <w:r>
        <w:t>определит</w:t>
      </w:r>
      <w:r w:rsidR="000D50E9">
        <w:t xml:space="preserve">е доводы в пользу коллаборации; </w:t>
      </w:r>
      <w:r>
        <w:t>оценит</w:t>
      </w:r>
      <w:r w:rsidR="000D50E9">
        <w:t>е</w:t>
      </w:r>
      <w:r>
        <w:t xml:space="preserve">, насколько </w:t>
      </w:r>
      <w:r w:rsidR="000D50E9">
        <w:t>коллаборация улучшит результаты;</w:t>
      </w:r>
    </w:p>
    <w:p w:rsidR="002D1DDC" w:rsidRDefault="002D1DDC" w:rsidP="000D50E9">
      <w:pPr>
        <w:pStyle w:val="a9"/>
        <w:numPr>
          <w:ilvl w:val="0"/>
          <w:numId w:val="28"/>
        </w:numPr>
        <w:spacing w:after="120" w:line="240" w:lineRule="auto"/>
      </w:pPr>
      <w:r>
        <w:t>оценит</w:t>
      </w:r>
      <w:r w:rsidR="000D50E9">
        <w:t>е</w:t>
      </w:r>
      <w:r>
        <w:t xml:space="preserve"> сильные стороны компании</w:t>
      </w:r>
      <w:r w:rsidR="000D50E9">
        <w:t>;</w:t>
      </w:r>
      <w:r>
        <w:t xml:space="preserve"> </w:t>
      </w:r>
      <w:r w:rsidR="000D50E9">
        <w:t>рассмотрите</w:t>
      </w:r>
      <w:r>
        <w:t xml:space="preserve"> потенциальные возможности организации в </w:t>
      </w:r>
      <w:r w:rsidR="000D50E9">
        <w:t>целом;</w:t>
      </w:r>
    </w:p>
    <w:p w:rsidR="002D1DDC" w:rsidRDefault="002D1DDC" w:rsidP="000D50E9">
      <w:pPr>
        <w:pStyle w:val="a9"/>
        <w:numPr>
          <w:ilvl w:val="0"/>
          <w:numId w:val="28"/>
        </w:numPr>
        <w:spacing w:after="120" w:line="240" w:lineRule="auto"/>
      </w:pPr>
      <w:r>
        <w:t>по</w:t>
      </w:r>
      <w:r w:rsidR="000D50E9">
        <w:t>ймите</w:t>
      </w:r>
      <w:r>
        <w:t>, когда говорить нет проекту коллаборации.</w:t>
      </w:r>
    </w:p>
    <w:p w:rsidR="000D50E9" w:rsidRDefault="002D1DDC" w:rsidP="002D1DDC">
      <w:pPr>
        <w:spacing w:after="120" w:line="240" w:lineRule="auto"/>
      </w:pPr>
      <w:r>
        <w:t>Можно выделить три области потенциального</w:t>
      </w:r>
      <w:r w:rsidR="000D50E9">
        <w:t xml:space="preserve"> роста бизнеса: </w:t>
      </w:r>
      <w:r>
        <w:t>внедрение инноваций, растущие продажи и оптимизированная деятельность в целом.</w:t>
      </w:r>
    </w:p>
    <w:p w:rsidR="007526B5" w:rsidRDefault="002D1DDC" w:rsidP="002D1DDC">
      <w:pPr>
        <w:spacing w:after="120" w:line="240" w:lineRule="auto"/>
      </w:pPr>
      <w:r>
        <w:t xml:space="preserve">Один из вариантов создания дифференцированного подхода к оценке выгод вашей компании — использовать матрицу коллаборации. </w:t>
      </w:r>
      <w:r w:rsidR="007526B5">
        <w:t>Компания Det Norske Veritas (DNV)</w:t>
      </w:r>
      <w:r>
        <w:t xml:space="preserve"> специализируется на оценке технического состояния судов и услугах риск</w:t>
      </w:r>
      <w:r w:rsidR="007526B5">
        <w:t>-</w:t>
      </w:r>
      <w:r>
        <w:t>менеджмента. Со временем компания открыла новые предприятия в нефтегазовой сфере и также начала оказывать новые услуги, например</w:t>
      </w:r>
      <w:r w:rsidR="007526B5">
        <w:t>,</w:t>
      </w:r>
      <w:r>
        <w:t xml:space="preserve"> консалтинг. </w:t>
      </w:r>
      <w:r w:rsidR="007526B5">
        <w:t>К</w:t>
      </w:r>
      <w:r>
        <w:t xml:space="preserve">оманда </w:t>
      </w:r>
      <w:r w:rsidR="007526B5">
        <w:t xml:space="preserve">менеджеров компании </w:t>
      </w:r>
      <w:r>
        <w:t>определила девять парных возможностей кросс</w:t>
      </w:r>
      <w:r w:rsidR="007526B5">
        <w:t>-</w:t>
      </w:r>
      <w:r>
        <w:t>продаж (рис. 2). Возьмем, к примеру, возможность взаимодействия морского и IT</w:t>
      </w:r>
      <w:r w:rsidR="007526B5">
        <w:t>-</w:t>
      </w:r>
      <w:r>
        <w:t>бизнеса (номер 3 в матрице DNV). С тех пор как в современных судах используется множество сложных компьютерных систем, кто</w:t>
      </w:r>
      <w:r w:rsidR="007526B5">
        <w:t>-</w:t>
      </w:r>
      <w:r>
        <w:t>то должен проверять, что эти системы не сломаются и не нанесут огромный ущерб. Матрица DNV содержит кое</w:t>
      </w:r>
      <w:r w:rsidR="007526B5">
        <w:t>-</w:t>
      </w:r>
      <w:r>
        <w:t>что действительно важное — пустые ячейки. Эти зоны B2Bотношений, где возможно</w:t>
      </w:r>
      <w:r w:rsidR="007526B5">
        <w:t>сти взаимодействия отсутствуют.</w:t>
      </w:r>
    </w:p>
    <w:p w:rsidR="007526B5" w:rsidRDefault="007526B5" w:rsidP="002D1DD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475107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Матрица коллаборации в DNV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DC" w:rsidRDefault="002D1DDC" w:rsidP="002D1DDC">
      <w:pPr>
        <w:spacing w:after="120" w:line="240" w:lineRule="auto"/>
      </w:pPr>
      <w:r>
        <w:t>Рис. 2. Матрица коллаборации в DNV</w:t>
      </w:r>
      <w:r w:rsidR="007526B5">
        <w:t xml:space="preserve"> (суммы в норвежских кронах)</w:t>
      </w:r>
    </w:p>
    <w:p w:rsidR="002D1DDC" w:rsidRDefault="007526B5" w:rsidP="002D1DDC">
      <w:pPr>
        <w:spacing w:after="120" w:line="240" w:lineRule="auto"/>
      </w:pPr>
      <w:r>
        <w:t>К сожалению, л</w:t>
      </w:r>
      <w:r w:rsidR="002D1DDC">
        <w:t>идеры могут перегнуть палку, оценивая преимущество размещения разных бизнесов под одной крышей.</w:t>
      </w:r>
      <w:r>
        <w:t xml:space="preserve"> </w:t>
      </w:r>
      <w:r w:rsidR="002D1DDC">
        <w:t>Проект коллаборации стоит запускать только в том случае, если чистая ценность взаимодействия выше, чем разница между прибылью и суммой издержек. Я называю эту чистую ценность премией коллаборации:</w:t>
      </w:r>
    </w:p>
    <w:p w:rsidR="002D1DDC" w:rsidRPr="007526B5" w:rsidRDefault="002D1DDC" w:rsidP="007526B5">
      <w:pPr>
        <w:spacing w:after="120" w:line="240" w:lineRule="auto"/>
        <w:ind w:left="708"/>
        <w:rPr>
          <w:i/>
        </w:rPr>
      </w:pPr>
      <w:r w:rsidRPr="007526B5">
        <w:rPr>
          <w:i/>
        </w:rPr>
        <w:t>Премия коллаборации = прибыль от проекта – альтернативные и</w:t>
      </w:r>
      <w:r w:rsidR="007526B5" w:rsidRPr="007526B5">
        <w:rPr>
          <w:i/>
        </w:rPr>
        <w:t>здержки – издержки коллаборации</w:t>
      </w:r>
    </w:p>
    <w:p w:rsidR="007526B5" w:rsidRDefault="002D1DDC" w:rsidP="002D1DDC">
      <w:pPr>
        <w:spacing w:after="120" w:line="240" w:lineRule="auto"/>
      </w:pPr>
      <w:r>
        <w:t>Альтернативные издержки становятся ответом на вопрос: «Что еще мы могли бы сделать со временем, усилиями и ресурсами, затраченными на проект коллаборации?» Издержки коллаборации означают дополнительные проблемы в совместной работе отделов: лишние поездки, время, ушедшее на споры с другими сторонами по поводу целей, затраты</w:t>
      </w:r>
      <w:r w:rsidR="007526B5">
        <w:t xml:space="preserve"> </w:t>
      </w:r>
      <w:r>
        <w:t>на решение конфликтов</w:t>
      </w:r>
      <w:r w:rsidR="007526B5">
        <w:t>.</w:t>
      </w:r>
    </w:p>
    <w:p w:rsidR="002D1DDC" w:rsidRDefault="007526B5" w:rsidP="002D1DDC">
      <w:pPr>
        <w:spacing w:after="120" w:line="240" w:lineRule="auto"/>
      </w:pPr>
      <w:r>
        <w:t>И</w:t>
      </w:r>
      <w:r w:rsidR="002D1DDC">
        <w:t xml:space="preserve">здержки коллаборации высоки в тех компаниях, где действуют барьеры — </w:t>
      </w:r>
      <w:r>
        <w:t>например,</w:t>
      </w:r>
      <w:r w:rsidR="002D1DDC">
        <w:t xml:space="preserve"> это люди, не желающие делиться контактами клиентов. Работа лидера состоит в том, чтобы выявить эти барьеры, устранить их и снизить издержки коллаборации. </w:t>
      </w:r>
    </w:p>
    <w:p w:rsidR="002D1DDC" w:rsidRDefault="007526B5" w:rsidP="007526B5">
      <w:pPr>
        <w:pStyle w:val="3"/>
      </w:pPr>
      <w:r>
        <w:t xml:space="preserve">Глава 3. </w:t>
      </w:r>
      <w:r w:rsidR="002D1DDC">
        <w:t>Четыре барьера</w:t>
      </w:r>
      <w:r>
        <w:t xml:space="preserve"> </w:t>
      </w:r>
      <w:r w:rsidR="002D1DDC">
        <w:t>коллаборации</w:t>
      </w:r>
    </w:p>
    <w:p w:rsidR="002D1DDC" w:rsidRDefault="007526B5" w:rsidP="002D1DDC">
      <w:pPr>
        <w:spacing w:after="120" w:line="240" w:lineRule="auto"/>
      </w:pPr>
      <w:r>
        <w:t>С</w:t>
      </w:r>
      <w:r w:rsidR="002D1DDC">
        <w:t>уть современного менеджмента: децентрализованная система с четкими сферами ответственности, высокая подотчетность и награды тем, кто достиг результатов. Это прекрасная система, и она результативна — до определенного момента. Проблема в том, что каждый менеджер становится все более независимым. Менеджеры заботятся о достижении целей и мало заинтересованы в том, чтобы помогать другим достигать их цели. Спустя время децентрализация рискует превратить компанию в слабоуправляемое скопление отделов, ставших чьими</w:t>
      </w:r>
      <w:r>
        <w:t>-</w:t>
      </w:r>
      <w:r w:rsidR="002D1DDC">
        <w:t>то владениями.</w:t>
      </w:r>
    </w:p>
    <w:p w:rsidR="002D1DDC" w:rsidRDefault="002D1DDC" w:rsidP="002D1DDC">
      <w:pPr>
        <w:spacing w:after="120" w:line="240" w:lineRule="auto"/>
      </w:pPr>
      <w:r>
        <w:t>Решение, однако, заключается не в ликвидации децентрализованной системы и переходе к противоположной — максимальной централизации</w:t>
      </w:r>
      <w:r w:rsidR="007526B5">
        <w:t>.</w:t>
      </w:r>
      <w:r>
        <w:t xml:space="preserve"> Рациональная коллаборация предпола</w:t>
      </w:r>
      <w:r w:rsidR="007526B5">
        <w:t xml:space="preserve">гает, </w:t>
      </w:r>
      <w:r w:rsidR="007526B5">
        <w:lastRenderedPageBreak/>
        <w:t>что организация функциони</w:t>
      </w:r>
      <w:r>
        <w:t>рует как децентрализованная, но при этом координируется.</w:t>
      </w:r>
      <w:r w:rsidR="007526B5">
        <w:t xml:space="preserve"> </w:t>
      </w:r>
      <w:r>
        <w:t>Обычно четыре барьера препятствуют взаимодействию. Это означает, что лидерам в первую очередь нужно определить, с каким конкретным барьером они столкнулись.</w:t>
      </w:r>
    </w:p>
    <w:p w:rsidR="002D1DDC" w:rsidRDefault="002D1DDC" w:rsidP="002D1DDC">
      <w:pPr>
        <w:spacing w:after="120" w:line="240" w:lineRule="auto"/>
      </w:pPr>
      <w:r w:rsidRPr="007526B5">
        <w:rPr>
          <w:b/>
        </w:rPr>
        <w:t>Барьер «изобретено не здесь»</w:t>
      </w:r>
      <w:r w:rsidR="007526B5" w:rsidRPr="007526B5">
        <w:rPr>
          <w:b/>
        </w:rPr>
        <w:t xml:space="preserve">. </w:t>
      </w:r>
      <w:r w:rsidR="007526B5" w:rsidRPr="007526B5">
        <w:t>Он</w:t>
      </w:r>
      <w:r>
        <w:t xml:space="preserve"> возникает</w:t>
      </w:r>
      <w:r w:rsidR="007526B5">
        <w:t xml:space="preserve">, когда люди не желают выходить </w:t>
      </w:r>
      <w:r>
        <w:t>за пределы своих подразделений, получать новую информацию и взаимодействовать</w:t>
      </w:r>
      <w:r w:rsidR="007526B5">
        <w:t xml:space="preserve"> (рис. 3)</w:t>
      </w:r>
      <w:r>
        <w:t>.</w:t>
      </w:r>
    </w:p>
    <w:p w:rsidR="007526B5" w:rsidRDefault="007526B5" w:rsidP="002D1DD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895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Первый барьер, как возникает «изобретено не здесь»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DC" w:rsidRDefault="002D1DDC" w:rsidP="002D1DDC">
      <w:pPr>
        <w:spacing w:after="120" w:line="240" w:lineRule="auto"/>
      </w:pPr>
      <w:r>
        <w:t>Рис. 3. Первый барьер: как возникает «изобретено не здесь»</w:t>
      </w:r>
    </w:p>
    <w:p w:rsidR="00CB2B72" w:rsidRDefault="002D1DDC" w:rsidP="002D1DDC">
      <w:pPr>
        <w:spacing w:after="120" w:line="240" w:lineRule="auto"/>
      </w:pPr>
      <w:r w:rsidRPr="00CB2B72">
        <w:rPr>
          <w:b/>
        </w:rPr>
        <w:t>Барьер накопительства</w:t>
      </w:r>
      <w:r w:rsidR="00CB2B72" w:rsidRPr="00CB2B72">
        <w:rPr>
          <w:b/>
        </w:rPr>
        <w:t xml:space="preserve">. </w:t>
      </w:r>
      <w:r>
        <w:t>Некоторые люди намеренно не желают делиться информацией с другими — они отказываются предоставлять помощь, информацию, время и силы. Иногда они отказываются выделять ресурсы (</w:t>
      </w:r>
      <w:r w:rsidR="00CB2B72">
        <w:t>рис. 4).</w:t>
      </w:r>
    </w:p>
    <w:p w:rsidR="00CB2B72" w:rsidRDefault="00CB2B72" w:rsidP="002D1DD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866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Второй барьер, почему люди стремятся к накопительству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DC" w:rsidRDefault="002D1DDC" w:rsidP="002D1DDC">
      <w:pPr>
        <w:spacing w:after="120" w:line="240" w:lineRule="auto"/>
      </w:pPr>
      <w:r>
        <w:t xml:space="preserve">Рис. </w:t>
      </w:r>
      <w:r w:rsidR="00CB2B72">
        <w:t>4</w:t>
      </w:r>
      <w:r>
        <w:t>. Второй барьер: почему люди стремятся к накопительству</w:t>
      </w:r>
    </w:p>
    <w:p w:rsidR="00CB2B72" w:rsidRDefault="002D1DDC" w:rsidP="002D1DDC">
      <w:pPr>
        <w:spacing w:after="120" w:line="240" w:lineRule="auto"/>
      </w:pPr>
      <w:r w:rsidRPr="00CB2B72">
        <w:rPr>
          <w:b/>
        </w:rPr>
        <w:t>Барьер поиска</w:t>
      </w:r>
      <w:r w:rsidR="00CB2B72" w:rsidRPr="00CB2B72">
        <w:rPr>
          <w:b/>
        </w:rPr>
        <w:t xml:space="preserve">. </w:t>
      </w:r>
      <w:r w:rsidR="00CB2B72">
        <w:t>Г</w:t>
      </w:r>
      <w:r>
        <w:t>де</w:t>
      </w:r>
      <w:r w:rsidR="00CB2B72">
        <w:t>-</w:t>
      </w:r>
      <w:r>
        <w:t>то в компании кто</w:t>
      </w:r>
      <w:r w:rsidR="00CB2B72">
        <w:t>-</w:t>
      </w:r>
      <w:r>
        <w:t xml:space="preserve">то знает способ решения проблемы. </w:t>
      </w:r>
      <w:r w:rsidR="00CB2B72">
        <w:t>Но</w:t>
      </w:r>
      <w:r>
        <w:t xml:space="preserve"> тот, у кого проблема, не может найти того, у кого решение</w:t>
      </w:r>
      <w:r w:rsidR="00CB2B72">
        <w:t xml:space="preserve"> (рис. 5)</w:t>
      </w:r>
      <w:r>
        <w:t>.</w:t>
      </w:r>
    </w:p>
    <w:p w:rsidR="00CB2B72" w:rsidRDefault="00CB2B72" w:rsidP="002D1DD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876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5. Третий барьер, в чем сложность поиск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DC" w:rsidRDefault="002D1DDC" w:rsidP="002D1DDC">
      <w:pPr>
        <w:spacing w:after="120" w:line="240" w:lineRule="auto"/>
      </w:pPr>
      <w:r>
        <w:t xml:space="preserve">Рис. </w:t>
      </w:r>
      <w:r w:rsidR="00CB2B72">
        <w:t>5</w:t>
      </w:r>
      <w:r>
        <w:t>. Третий барьер: в чем сложность поиска</w:t>
      </w:r>
    </w:p>
    <w:p w:rsidR="00CB2B72" w:rsidRDefault="002D1DDC" w:rsidP="002D1DDC">
      <w:pPr>
        <w:spacing w:after="120" w:line="240" w:lineRule="auto"/>
      </w:pPr>
      <w:r w:rsidRPr="00CB2B72">
        <w:rPr>
          <w:b/>
        </w:rPr>
        <w:t>Барьер передачи</w:t>
      </w:r>
      <w:r w:rsidR="00CB2B72" w:rsidRPr="00CB2B72">
        <w:rPr>
          <w:b/>
        </w:rPr>
        <w:t xml:space="preserve">. </w:t>
      </w:r>
      <w:r>
        <w:t>Люди сталкиваются с трудностями в передаче опыта, ноу</w:t>
      </w:r>
      <w:r w:rsidR="00CB2B72">
        <w:t>-</w:t>
      </w:r>
      <w:r>
        <w:t>хау и технологий, когда, работая в разных подразделениях, не знают, как взаимодействовать сообща</w:t>
      </w:r>
      <w:r w:rsidR="00CB2B72">
        <w:t xml:space="preserve"> (рис. 6)</w:t>
      </w:r>
      <w:r>
        <w:t>.</w:t>
      </w:r>
    </w:p>
    <w:p w:rsidR="00CB2B72" w:rsidRDefault="00CB2B72" w:rsidP="002D1DD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985468" cy="1685994"/>
            <wp:effectExtent l="0" t="0" r="571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6. Четвертый барьер, как возникают проблемы передач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586" cy="169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DC" w:rsidRDefault="002D1DDC" w:rsidP="002D1DDC">
      <w:pPr>
        <w:spacing w:after="120" w:line="240" w:lineRule="auto"/>
      </w:pPr>
      <w:r>
        <w:t xml:space="preserve">Рис. </w:t>
      </w:r>
      <w:r w:rsidR="00CB2B72">
        <w:t>6</w:t>
      </w:r>
      <w:r>
        <w:t>. Четвертый барьер: как возникают проблемы передачи</w:t>
      </w:r>
    </w:p>
    <w:p w:rsidR="002D1DDC" w:rsidRDefault="002D1DDC" w:rsidP="002D1DDC">
      <w:pPr>
        <w:spacing w:after="120" w:line="240" w:lineRule="auto"/>
      </w:pPr>
      <w:r>
        <w:t>Неявные знания относятся к информации, которую сложно сформулировать в устной форме, — письменным документам, мануалам, формулам и программным кодам</w:t>
      </w:r>
      <w:r w:rsidR="00CB2B72">
        <w:t xml:space="preserve"> (подробнее см. </w:t>
      </w:r>
      <w:hyperlink r:id="rId18" w:history="1">
        <w:r w:rsidR="00CB2B72" w:rsidRPr="00CB2B72">
          <w:rPr>
            <w:rStyle w:val="aa"/>
          </w:rPr>
          <w:t>Майкл Полани. Личностное знание</w:t>
        </w:r>
      </w:hyperlink>
      <w:r w:rsidR="00CB2B72">
        <w:t>)</w:t>
      </w:r>
      <w:r>
        <w:t>.</w:t>
      </w:r>
    </w:p>
    <w:p w:rsidR="002D1DDC" w:rsidRDefault="002D1DDC" w:rsidP="00CB2B72">
      <w:pPr>
        <w:spacing w:after="0" w:line="240" w:lineRule="auto"/>
      </w:pPr>
      <w:r>
        <w:t>Лидеры, следующие п</w:t>
      </w:r>
      <w:r w:rsidR="00CB2B72">
        <w:t>ринципам рациональной коллабора</w:t>
      </w:r>
      <w:r>
        <w:t>ции, подбирают верное решение по устранению имеющихся барьеров</w:t>
      </w:r>
      <w:r w:rsidR="00CB2B72">
        <w:t xml:space="preserve"> (рис. 7)</w:t>
      </w:r>
      <w:r>
        <w:t xml:space="preserve">. </w:t>
      </w:r>
      <w:r w:rsidR="00CB2B72">
        <w:t>П</w:t>
      </w:r>
      <w:r>
        <w:t xml:space="preserve">ервые два барьера («изобретено не здесь» и накопительство) затрагивают проблемы мотивации. </w:t>
      </w:r>
      <w:r w:rsidR="00CB2B72">
        <w:t>Поэтому</w:t>
      </w:r>
      <w:r>
        <w:t xml:space="preserve"> управленческие решения должны</w:t>
      </w:r>
      <w:r w:rsidR="00CB2B72">
        <w:t xml:space="preserve"> </w:t>
      </w:r>
      <w:r>
        <w:t>мотивировать людей на взаимодействие. Эт</w:t>
      </w:r>
      <w:r w:rsidR="00CB2B72">
        <w:t>о можно сделать двумя способами:</w:t>
      </w:r>
    </w:p>
    <w:p w:rsidR="002D1DDC" w:rsidRDefault="00CB2B72" w:rsidP="00CB2B72">
      <w:pPr>
        <w:pStyle w:val="a9"/>
        <w:numPr>
          <w:ilvl w:val="0"/>
          <w:numId w:val="29"/>
        </w:numPr>
        <w:spacing w:after="120" w:line="240" w:lineRule="auto"/>
      </w:pPr>
      <w:r>
        <w:t>о</w:t>
      </w:r>
      <w:r w:rsidR="002D1DDC">
        <w:t>бъединить людей: создать объединяющую цель, установить основополагающую ценность командной работы и использовать роль лидера с целью дать сигнал к началу взаимодействия.</w:t>
      </w:r>
    </w:p>
    <w:p w:rsidR="002D1DDC" w:rsidRDefault="00CB2B72" w:rsidP="00CB2B72">
      <w:pPr>
        <w:pStyle w:val="a9"/>
        <w:numPr>
          <w:ilvl w:val="0"/>
          <w:numId w:val="29"/>
        </w:numPr>
        <w:spacing w:after="120" w:line="240" w:lineRule="auto"/>
      </w:pPr>
      <w:r>
        <w:t>п</w:t>
      </w:r>
      <w:r w:rsidR="002D1DDC">
        <w:t>рименить систему Т</w:t>
      </w:r>
      <w:r>
        <w:t>-</w:t>
      </w:r>
      <w:r w:rsidR="002D1DDC">
        <w:t>образного менеджмента: использовать подбор кадров, карьерное продвижение, увольнения и поощрения для начала коллаборации.</w:t>
      </w:r>
    </w:p>
    <w:p w:rsidR="00CB2B72" w:rsidRDefault="00CB2B72" w:rsidP="002D1DD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00111" cy="186855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7. От проблемы к решению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812" cy="18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DC" w:rsidRDefault="00CB2B72" w:rsidP="002D1DDC">
      <w:pPr>
        <w:spacing w:after="120" w:line="240" w:lineRule="auto"/>
      </w:pPr>
      <w:r>
        <w:t>Рис. 7</w:t>
      </w:r>
      <w:r w:rsidR="002D1DDC">
        <w:t xml:space="preserve">. </w:t>
      </w:r>
      <w:r>
        <w:t>От проблемы к решению; в</w:t>
      </w:r>
      <w:r w:rsidR="002D1DDC">
        <w:t>ыберите барьер и затем посмотрите, какие решения подойдут лучше всего.</w:t>
      </w:r>
    </w:p>
    <w:p w:rsidR="0054286A" w:rsidRDefault="002D1DDC" w:rsidP="002D1DDC">
      <w:pPr>
        <w:spacing w:after="120" w:line="240" w:lineRule="auto"/>
      </w:pPr>
      <w:r>
        <w:t>В то же время остальные два барьера — поиска и передачи — имеют отношение к возможности качественного взаимодействия. Преодоление этих барьеров</w:t>
      </w:r>
      <w:r w:rsidR="0054286A">
        <w:t xml:space="preserve"> никак не связано с мотивацией.</w:t>
      </w:r>
    </w:p>
    <w:p w:rsidR="002D1DDC" w:rsidRDefault="0054286A" w:rsidP="0054286A">
      <w:pPr>
        <w:pStyle w:val="3"/>
      </w:pPr>
      <w:r>
        <w:t xml:space="preserve">Глава 4. </w:t>
      </w:r>
      <w:r w:rsidR="002D1DDC">
        <w:t>Рычаг первый: пока мы едины</w:t>
      </w:r>
    </w:p>
    <w:p w:rsidR="002D1DDC" w:rsidRDefault="0054286A" w:rsidP="0054286A">
      <w:pPr>
        <w:spacing w:after="0" w:line="240" w:lineRule="auto"/>
      </w:pPr>
      <w:r>
        <w:t>Л</w:t>
      </w:r>
      <w:r w:rsidR="002D1DDC">
        <w:t xml:space="preserve">идеры могут с легкостью настроить группы в своей организации друг против друга и спровоцировать соперничество. </w:t>
      </w:r>
      <w:r>
        <w:t>Л</w:t>
      </w:r>
      <w:r w:rsidR="002D1DDC">
        <w:t>идеры должны понимать, насколько легко конкуренция между отделами</w:t>
      </w:r>
      <w:r>
        <w:t xml:space="preserve"> может отменить сотрудничество. С</w:t>
      </w:r>
      <w:r w:rsidR="002D1DDC">
        <w:t>воими действиями лидеры также могут и объединить враждующие группы. Существуют три основных механизма объединения, позволяющих лидерам превратить благородные цели в конкретные действия:</w:t>
      </w:r>
    </w:p>
    <w:p w:rsidR="002D1DDC" w:rsidRDefault="002D1DDC" w:rsidP="0054286A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создание объединяющей цели;</w:t>
      </w:r>
    </w:p>
    <w:p w:rsidR="002D1DDC" w:rsidRDefault="002D1DDC" w:rsidP="0054286A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формирование общей ценности командной работы;</w:t>
      </w:r>
    </w:p>
    <w:p w:rsidR="002D1DDC" w:rsidRDefault="002D1DDC" w:rsidP="0054286A">
      <w:pPr>
        <w:pStyle w:val="a9"/>
        <w:numPr>
          <w:ilvl w:val="0"/>
          <w:numId w:val="31"/>
        </w:numPr>
        <w:spacing w:after="120" w:line="240" w:lineRule="auto"/>
        <w:ind w:left="709" w:hanging="349"/>
      </w:pPr>
      <w:r>
        <w:t>владение языком коллаборации.</w:t>
      </w:r>
    </w:p>
    <w:p w:rsidR="002D1DDC" w:rsidRDefault="002D1DDC" w:rsidP="002D1DDC">
      <w:pPr>
        <w:spacing w:after="120" w:line="240" w:lineRule="auto"/>
      </w:pPr>
      <w:r>
        <w:t>Данные механизмы помогают увеличить стремление людей к сотрудничеству. Они снижают барьер «изобретено не здесь» и барьер накопительства.</w:t>
      </w:r>
    </w:p>
    <w:p w:rsidR="0054286A" w:rsidRDefault="002D1DDC" w:rsidP="002D1DDC">
      <w:pPr>
        <w:spacing w:after="120" w:line="240" w:lineRule="auto"/>
      </w:pPr>
      <w:r w:rsidRPr="0054286A">
        <w:rPr>
          <w:b/>
        </w:rPr>
        <w:t>Создать объединяющую цель</w:t>
      </w:r>
      <w:r w:rsidR="0054286A" w:rsidRPr="0054286A">
        <w:rPr>
          <w:b/>
        </w:rPr>
        <w:t xml:space="preserve">. </w:t>
      </w:r>
      <w:r w:rsidR="0054286A">
        <w:t xml:space="preserve">Такая цель должна отвечать </w:t>
      </w:r>
      <w:r>
        <w:t xml:space="preserve">четырем критериям: </w:t>
      </w:r>
      <w:r w:rsidR="0054286A">
        <w:t>она</w:t>
      </w:r>
      <w:r>
        <w:t xml:space="preserve"> должна создавать общее направление развития</w:t>
      </w:r>
      <w:r w:rsidR="0054286A">
        <w:t xml:space="preserve">, </w:t>
      </w:r>
      <w:r>
        <w:t>быть простой и конкретной</w:t>
      </w:r>
      <w:r w:rsidR="0054286A">
        <w:t>,</w:t>
      </w:r>
      <w:r>
        <w:t xml:space="preserve"> мотивировать к действию</w:t>
      </w:r>
      <w:r w:rsidR="0054286A">
        <w:t xml:space="preserve">, </w:t>
      </w:r>
      <w:r>
        <w:t>находиться за пределами компании, а не внутри</w:t>
      </w:r>
      <w:r w:rsidR="0054286A">
        <w:t xml:space="preserve"> ее</w:t>
      </w:r>
      <w:r>
        <w:t>.</w:t>
      </w:r>
    </w:p>
    <w:p w:rsidR="002D1DDC" w:rsidRDefault="002D1DDC" w:rsidP="0054286A">
      <w:pPr>
        <w:spacing w:after="0" w:line="240" w:lineRule="auto"/>
      </w:pPr>
      <w:r w:rsidRPr="0054286A">
        <w:rPr>
          <w:b/>
        </w:rPr>
        <w:lastRenderedPageBreak/>
        <w:t>Создавать ключевую ценность командной работы</w:t>
      </w:r>
      <w:r w:rsidR="0054286A" w:rsidRPr="0054286A">
        <w:rPr>
          <w:b/>
        </w:rPr>
        <w:t xml:space="preserve">. </w:t>
      </w:r>
      <w:r>
        <w:t>Сочетание командной работы</w:t>
      </w:r>
      <w:r w:rsidRPr="0054286A">
        <w:rPr>
          <w:b/>
          <w:i/>
        </w:rPr>
        <w:t xml:space="preserve"> и</w:t>
      </w:r>
      <w:r>
        <w:t xml:space="preserve"> личной ответственности ведет к рациональной коллаборации. Если не придавать ценность командной работе, взаимодействовать сложно. Без личной ответствен</w:t>
      </w:r>
      <w:r w:rsidR="0054286A">
        <w:t xml:space="preserve">ности люди увиливают от работы. </w:t>
      </w:r>
      <w:r>
        <w:t xml:space="preserve">Командная работа как ключевая ценность означает убежденность в том, что работа с другими важна, и стремление быть частью команды и серьезно относиться к общим целям. </w:t>
      </w:r>
      <w:r w:rsidR="0054286A">
        <w:t>Л</w:t>
      </w:r>
      <w:r>
        <w:t>идеры</w:t>
      </w:r>
      <w:r w:rsidR="0054286A">
        <w:t>,</w:t>
      </w:r>
      <w:r>
        <w:t xml:space="preserve"> выступаю</w:t>
      </w:r>
      <w:r w:rsidR="0054286A">
        <w:t>щие</w:t>
      </w:r>
      <w:r>
        <w:t xml:space="preserve"> в защиту командной работы, </w:t>
      </w:r>
      <w:r w:rsidR="0054286A">
        <w:t>должны остерегаться трех ошибок:</w:t>
      </w:r>
    </w:p>
    <w:p w:rsidR="0054286A" w:rsidRDefault="0054286A" w:rsidP="0054286A">
      <w:pPr>
        <w:pStyle w:val="a9"/>
        <w:numPr>
          <w:ilvl w:val="0"/>
          <w:numId w:val="32"/>
        </w:numPr>
        <w:spacing w:after="120" w:line="240" w:lineRule="auto"/>
      </w:pPr>
      <w:r>
        <w:t>н</w:t>
      </w:r>
      <w:r w:rsidR="002D1DDC">
        <w:t>едостаточность командной работы убивает коллаборацию</w:t>
      </w:r>
      <w:r>
        <w:t xml:space="preserve">. </w:t>
      </w:r>
      <w:r w:rsidR="002D1DDC">
        <w:t>Для устранения этой опасности лидерам нужно понимать, что командная работа — это об</w:t>
      </w:r>
      <w:r>
        <w:t>ъединение усилий всей компании.</w:t>
      </w:r>
    </w:p>
    <w:p w:rsidR="0054286A" w:rsidRDefault="0054286A" w:rsidP="0054286A">
      <w:pPr>
        <w:pStyle w:val="a9"/>
        <w:numPr>
          <w:ilvl w:val="0"/>
          <w:numId w:val="32"/>
        </w:numPr>
        <w:spacing w:after="120" w:line="240" w:lineRule="auto"/>
      </w:pPr>
      <w:r>
        <w:t>в</w:t>
      </w:r>
      <w:r w:rsidR="002D1DDC">
        <w:t>се принимают участие в командной работе (кроме тех, кто стоит во главе компании)</w:t>
      </w:r>
      <w:r>
        <w:t xml:space="preserve">. </w:t>
      </w:r>
      <w:r w:rsidR="002D1DDC">
        <w:t xml:space="preserve">Убеждая сотрудников в ценности командной работы, но при этом игнорируя ее, лидеры </w:t>
      </w:r>
      <w:r>
        <w:t>не содействуют развитию коллаборации.</w:t>
      </w:r>
    </w:p>
    <w:p w:rsidR="0054286A" w:rsidRDefault="0054286A" w:rsidP="0054286A">
      <w:pPr>
        <w:pStyle w:val="a9"/>
        <w:numPr>
          <w:ilvl w:val="0"/>
          <w:numId w:val="32"/>
        </w:numPr>
        <w:spacing w:after="120" w:line="240" w:lineRule="auto"/>
      </w:pPr>
      <w:r>
        <w:t>к</w:t>
      </w:r>
      <w:r w:rsidR="002D1DDC">
        <w:t>омандная работа становится смыслом всего</w:t>
      </w:r>
      <w:r>
        <w:t xml:space="preserve">. </w:t>
      </w:r>
      <w:r w:rsidR="002D1DDC">
        <w:t>Убеждение, будто командная работа постоянна, действует как медленно распространяющееся заболевание</w:t>
      </w:r>
      <w:r>
        <w:t>.</w:t>
      </w:r>
    </w:p>
    <w:p w:rsidR="00302DB7" w:rsidRDefault="002D1DDC" w:rsidP="002D1DDC">
      <w:pPr>
        <w:spacing w:after="120" w:line="240" w:lineRule="auto"/>
      </w:pPr>
      <w:r w:rsidRPr="0054286A">
        <w:rPr>
          <w:b/>
        </w:rPr>
        <w:t>Создать язык коллаборации</w:t>
      </w:r>
      <w:r w:rsidR="0054286A" w:rsidRPr="0054286A">
        <w:rPr>
          <w:b/>
        </w:rPr>
        <w:t xml:space="preserve">. </w:t>
      </w:r>
      <w:r>
        <w:t>Язык, предпочитаемый лидером, имеет огромное значение в формировании поведения. Слова, язык и теория менеджмента формируют поведение — и в итоге становятся «правдой».</w:t>
      </w:r>
      <w:r w:rsidR="0054286A">
        <w:t xml:space="preserve"> </w:t>
      </w:r>
      <w:r>
        <w:t>Это страшно.</w:t>
      </w:r>
      <w:r w:rsidR="0054286A">
        <w:t xml:space="preserve"> </w:t>
      </w:r>
      <w:r>
        <w:t>Это пугает.</w:t>
      </w:r>
      <w:r w:rsidR="0054286A">
        <w:t xml:space="preserve"> </w:t>
      </w:r>
      <w:r>
        <w:t>Однако</w:t>
      </w:r>
      <w:r w:rsidR="0054286A">
        <w:t>, если язык «правильный»,</w:t>
      </w:r>
      <w:r>
        <w:t xml:space="preserve"> для лидеров это становится средством воздействия. Они могут использовать язык как </w:t>
      </w:r>
      <w:r w:rsidR="0054286A">
        <w:t>мощное орудие внедрения коллабо</w:t>
      </w:r>
      <w:r w:rsidR="00302DB7">
        <w:t>рации.</w:t>
      </w:r>
    </w:p>
    <w:p w:rsidR="00302DB7" w:rsidRDefault="002D1DDC" w:rsidP="002D1DDC">
      <w:pPr>
        <w:spacing w:after="120" w:line="240" w:lineRule="auto"/>
      </w:pPr>
      <w:r>
        <w:t xml:space="preserve">Чтобы бороться с </w:t>
      </w:r>
      <w:r w:rsidR="00302DB7">
        <w:t>чрезмерным объединением</w:t>
      </w:r>
      <w:r>
        <w:t xml:space="preserve"> лидеры, практикующие рациональную коллаборацию, дополняют механизмы объединения механизмами личной ответственности</w:t>
      </w:r>
      <w:r w:rsidR="00302DB7">
        <w:t xml:space="preserve"> (рис. 8).</w:t>
      </w:r>
    </w:p>
    <w:p w:rsidR="00302DB7" w:rsidRDefault="00302DB7" w:rsidP="002D1DD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323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8. Поддерживать дисциплину в объединении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DC" w:rsidRDefault="00302DB7" w:rsidP="002D1DDC">
      <w:pPr>
        <w:spacing w:after="120" w:line="240" w:lineRule="auto"/>
      </w:pPr>
      <w:r>
        <w:t>Рис</w:t>
      </w:r>
      <w:r w:rsidR="002D1DDC">
        <w:t>.</w:t>
      </w:r>
      <w:r>
        <w:t xml:space="preserve"> 8</w:t>
      </w:r>
      <w:r w:rsidR="002D1DDC">
        <w:t>. Поддерживать дисциплину в объединении</w:t>
      </w:r>
      <w:r>
        <w:t>; ч</w:t>
      </w:r>
      <w:r w:rsidR="002D1DDC">
        <w:t>тобы добиться рациональной коллаборации, лидерам нужно найти баланс между объединением и личной ответственностью.</w:t>
      </w:r>
    </w:p>
    <w:p w:rsidR="002D1DDC" w:rsidRDefault="00302DB7" w:rsidP="00302DB7">
      <w:pPr>
        <w:pStyle w:val="3"/>
      </w:pPr>
      <w:r>
        <w:t xml:space="preserve">Глава 5. </w:t>
      </w:r>
      <w:r w:rsidR="002D1DDC">
        <w:t>Рычаг второй:</w:t>
      </w:r>
      <w:r>
        <w:t xml:space="preserve"> </w:t>
      </w:r>
      <w:r w:rsidR="002D1DDC">
        <w:t>культивировать</w:t>
      </w:r>
      <w:r>
        <w:t xml:space="preserve"> </w:t>
      </w:r>
      <w:r w:rsidR="002D1DDC">
        <w:t>Т</w:t>
      </w:r>
      <w:r>
        <w:t>-</w:t>
      </w:r>
      <w:r w:rsidR="002D1DDC">
        <w:t>образный менеджмент</w:t>
      </w:r>
    </w:p>
    <w:p w:rsidR="002D1DDC" w:rsidRDefault="002D1DDC" w:rsidP="002D1DDC">
      <w:pPr>
        <w:spacing w:after="120" w:line="240" w:lineRule="auto"/>
      </w:pPr>
      <w:r>
        <w:t>Лидеры не могут создать коллаборативную компанию с «одинокими звездами». Конечно, в компаниях, где главное — личные</w:t>
      </w:r>
      <w:r w:rsidR="00302DB7">
        <w:t xml:space="preserve"> </w:t>
      </w:r>
      <w:r>
        <w:t>результаты и всеобщие результаты — всего лишь сумма частных, лидеры только выигрывают от присутствия множества «одиноких звезд». Но если руководители хотят, чтобы целеустремленные сотрудники работали вместе, «одинокие звезды» — не то, что нужно. Компаниям лучше «выращивать» звезд в системе Т</w:t>
      </w:r>
      <w:r w:rsidR="00302DB7">
        <w:t>-</w:t>
      </w:r>
      <w:r>
        <w:t>образного менеджмента. Такие сотрудники достигают результатов в собственной работе (вертикальная часть «Т») и параллельно — посредством сотрудничества в компании (горизонтальная часть «Т»). Они отличаются от «одиноких звезд» тем, что могут эффективно выполнять два вида деятельности, а не один.</w:t>
      </w:r>
    </w:p>
    <w:p w:rsidR="00302DB7" w:rsidRDefault="002D1DDC" w:rsidP="002D1DDC">
      <w:pPr>
        <w:spacing w:after="120" w:line="240" w:lineRule="auto"/>
      </w:pPr>
      <w:r>
        <w:t>Т</w:t>
      </w:r>
      <w:r w:rsidR="00302DB7">
        <w:t>-</w:t>
      </w:r>
      <w:r>
        <w:t>образные менеджеры также отличаются от «бабочек» — людей, которые хорошо взаимодействуют, но не в состоянии хорошо выполнять собственную работу</w:t>
      </w:r>
      <w:r w:rsidR="00302DB7">
        <w:t xml:space="preserve"> (рис. 9)</w:t>
      </w:r>
      <w:r>
        <w:t>.</w:t>
      </w:r>
    </w:p>
    <w:p w:rsidR="00302DB7" w:rsidRDefault="00302DB7" w:rsidP="002D1DD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286250" cy="2990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9. Использовать Т-образный менеджмент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B7" w:rsidRDefault="00302DB7" w:rsidP="002D1DDC">
      <w:pPr>
        <w:spacing w:after="120" w:line="240" w:lineRule="auto"/>
      </w:pPr>
      <w:r>
        <w:t xml:space="preserve">Рис. 9. </w:t>
      </w:r>
      <w:r w:rsidR="002D1DDC">
        <w:t>Использова</w:t>
      </w:r>
      <w:r>
        <w:t>ть</w:t>
      </w:r>
      <w:r w:rsidR="002D1DDC">
        <w:t xml:space="preserve"> Т</w:t>
      </w:r>
      <w:r>
        <w:t>-</w:t>
      </w:r>
      <w:r w:rsidR="002D1DDC">
        <w:t>образн</w:t>
      </w:r>
      <w:r>
        <w:t>ый</w:t>
      </w:r>
      <w:r w:rsidR="002D1DDC">
        <w:t xml:space="preserve"> менеджмент</w:t>
      </w:r>
    </w:p>
    <w:p w:rsidR="002D1DDC" w:rsidRDefault="002D1DDC" w:rsidP="002D1DDC">
      <w:pPr>
        <w:spacing w:after="120" w:line="240" w:lineRule="auto"/>
      </w:pPr>
      <w:r>
        <w:t>Т</w:t>
      </w:r>
      <w:r w:rsidR="00302DB7">
        <w:t>-</w:t>
      </w:r>
      <w:r>
        <w:t>образный менеджмент хорошо снижает два барьера коллаборации.</w:t>
      </w:r>
      <w:r w:rsidR="00302DB7">
        <w:t xml:space="preserve"> </w:t>
      </w:r>
      <w:r>
        <w:t>Т</w:t>
      </w:r>
      <w:r w:rsidR="00302DB7">
        <w:t>-</w:t>
      </w:r>
      <w:r>
        <w:t>образные менеджеры стремятся запрашивать информацию от других, когда это необходимо</w:t>
      </w:r>
      <w:r w:rsidR="00302DB7">
        <w:t>.</w:t>
      </w:r>
      <w:r>
        <w:t xml:space="preserve"> Таким образом преодолевается барьер «изобретено не здесь». Кроме того, Т</w:t>
      </w:r>
      <w:r w:rsidR="00302DB7">
        <w:t>-</w:t>
      </w:r>
      <w:r>
        <w:t>образные менеджеры стремятся помогать другим. Так устраняется барьер накопительства.</w:t>
      </w:r>
    </w:p>
    <w:p w:rsidR="002D1DDC" w:rsidRDefault="002D1DDC" w:rsidP="002D1DDC">
      <w:pPr>
        <w:spacing w:after="120" w:line="240" w:lineRule="auto"/>
      </w:pPr>
      <w:r>
        <w:t>Чтобы создать Т</w:t>
      </w:r>
      <w:r w:rsidR="00302DB7">
        <w:t>-</w:t>
      </w:r>
      <w:r>
        <w:t>образные модели поведения, лидерам нужно</w:t>
      </w:r>
      <w:r w:rsidR="00302DB7">
        <w:t xml:space="preserve"> </w:t>
      </w:r>
      <w:r>
        <w:t>внедрить двустороннее управление по результатам: они должны</w:t>
      </w:r>
      <w:r w:rsidR="00302DB7">
        <w:t xml:space="preserve"> </w:t>
      </w:r>
      <w:r>
        <w:t xml:space="preserve">поощрять людей за индивидуальные результаты и </w:t>
      </w:r>
      <w:r w:rsidR="00302DB7">
        <w:t>за вклад в работу других</w:t>
      </w:r>
      <w:r>
        <w:t>.</w:t>
      </w:r>
    </w:p>
    <w:p w:rsidR="00302DB7" w:rsidRDefault="002D1DDC" w:rsidP="00302DB7">
      <w:pPr>
        <w:spacing w:after="120" w:line="240" w:lineRule="auto"/>
      </w:pPr>
      <w:r>
        <w:t>Рациональная коллаборация предполагает, что компания повышает только тех людей, которые практикуют Т</w:t>
      </w:r>
      <w:r w:rsidR="00302DB7">
        <w:t>-</w:t>
      </w:r>
      <w:r>
        <w:t>образный менеджмент. Руководители должны создать новый механизм</w:t>
      </w:r>
      <w:r w:rsidR="00302DB7">
        <w:t xml:space="preserve"> оценки</w:t>
      </w:r>
      <w:r>
        <w:t>, который будет устанавливать новые критерии, собирать данные, оценивать результаты и поощрять приверженцев Т</w:t>
      </w:r>
      <w:r w:rsidR="00302DB7">
        <w:t>-</w:t>
      </w:r>
      <w:r>
        <w:t>образного менеджмента путем продвижения</w:t>
      </w:r>
      <w:r w:rsidR="00302DB7">
        <w:t xml:space="preserve">. </w:t>
      </w:r>
      <w:r>
        <w:t>В данном случае полезной будет популярная круговая методика — конечно, при условии ее правильного использования</w:t>
      </w:r>
      <w:r w:rsidR="00302DB7">
        <w:t xml:space="preserve"> (подробнее см. </w:t>
      </w:r>
      <w:hyperlink r:id="rId22" w:history="1">
        <w:r w:rsidR="00302DB7" w:rsidRPr="00302DB7">
          <w:rPr>
            <w:rStyle w:val="aa"/>
          </w:rPr>
          <w:t>Уильям Бирли, Татьяна Козуб. Оценка 360°</w:t>
        </w:r>
      </w:hyperlink>
      <w:r w:rsidR="0060362F">
        <w:t>). Она</w:t>
      </w:r>
      <w:r>
        <w:t xml:space="preserve"> называется круговой, поскольку оценка проводится сверху (начальник), снизу (</w:t>
      </w:r>
      <w:r w:rsidR="00302DB7">
        <w:t>подчиненные) и вдоль (коллеги).</w:t>
      </w:r>
    </w:p>
    <w:p w:rsidR="002D1DDC" w:rsidRDefault="002D1DDC" w:rsidP="008F6F34">
      <w:pPr>
        <w:spacing w:after="0" w:line="240" w:lineRule="auto"/>
      </w:pPr>
      <w:r>
        <w:t xml:space="preserve">Вознаграждение, присуждаемое лишь за результаты отдела, только подавляет коллаборацию. Многие лидеры ошибочно полагают, что усилят </w:t>
      </w:r>
      <w:r w:rsidR="00302DB7">
        <w:t>коллабора</w:t>
      </w:r>
      <w:r>
        <w:t>цию, связав бонусы с общими результатами компании. Есть способ гораздо лучше.</w:t>
      </w:r>
      <w:r w:rsidR="00302DB7">
        <w:t xml:space="preserve"> С</w:t>
      </w:r>
      <w:r>
        <w:t>остав</w:t>
      </w:r>
      <w:r w:rsidR="00302DB7">
        <w:t>ьте бонус</w:t>
      </w:r>
      <w:r>
        <w:t xml:space="preserve"> из следующих компонентов:</w:t>
      </w:r>
    </w:p>
    <w:p w:rsidR="002D1DDC" w:rsidRDefault="002D1DDC" w:rsidP="008F6F34">
      <w:pPr>
        <w:pStyle w:val="a9"/>
        <w:numPr>
          <w:ilvl w:val="0"/>
          <w:numId w:val="33"/>
        </w:numPr>
        <w:spacing w:after="120" w:line="240" w:lineRule="auto"/>
      </w:pPr>
      <w:r>
        <w:t>50% бонуса основано на личных результатах;</w:t>
      </w:r>
    </w:p>
    <w:p w:rsidR="002D1DDC" w:rsidRDefault="002D1DDC" w:rsidP="008F6F34">
      <w:pPr>
        <w:pStyle w:val="a9"/>
        <w:numPr>
          <w:ilvl w:val="0"/>
          <w:numId w:val="33"/>
        </w:numPr>
        <w:spacing w:after="120" w:line="240" w:lineRule="auto"/>
      </w:pPr>
      <w:r>
        <w:t>50% бонуса основано на личном вкладе в коллаборацию (а не в результаты компании в целом).</w:t>
      </w:r>
    </w:p>
    <w:p w:rsidR="002D1DDC" w:rsidRDefault="002D1DDC" w:rsidP="002D1DDC">
      <w:pPr>
        <w:spacing w:after="120" w:line="240" w:lineRule="auto"/>
      </w:pPr>
      <w:r>
        <w:t>Лидеры должны нанимать людей, придерживающихся Т</w:t>
      </w:r>
      <w:r w:rsidR="008F6F34">
        <w:t>-</w:t>
      </w:r>
      <w:r>
        <w:t>образной модели поведения. Нет никакого смысла пытаться изменить людей, если их не привлекает Т</w:t>
      </w:r>
      <w:r w:rsidR="008F6F34">
        <w:t>-</w:t>
      </w:r>
      <w:r>
        <w:t>образное поведение.</w:t>
      </w:r>
      <w:r w:rsidR="008F6F34">
        <w:t xml:space="preserve"> Но можно и о</w:t>
      </w:r>
      <w:r>
        <w:t>бучать Т</w:t>
      </w:r>
      <w:r w:rsidR="008F6F34">
        <w:t>-</w:t>
      </w:r>
      <w:r>
        <w:t>образному поведению</w:t>
      </w:r>
    </w:p>
    <w:p w:rsidR="002D1DDC" w:rsidRDefault="002D1DDC" w:rsidP="002D1DDC">
      <w:pPr>
        <w:spacing w:after="120" w:line="240" w:lineRule="auto"/>
      </w:pPr>
      <w:r>
        <w:t>Лидеры часто думают, что нужно менять отношение людей — убеждать их, что им нужно меняться. Но исследования доказывают обратное: необходимо концентрироваться на изменении поведения, а не отношения.</w:t>
      </w:r>
    </w:p>
    <w:p w:rsidR="002D1DDC" w:rsidRDefault="00772A7C" w:rsidP="00772A7C">
      <w:pPr>
        <w:pStyle w:val="3"/>
      </w:pPr>
      <w:r>
        <w:t xml:space="preserve">Глава 6. </w:t>
      </w:r>
      <w:r w:rsidR="002D1DDC">
        <w:t>Рычаг третий:</w:t>
      </w:r>
      <w:r>
        <w:t xml:space="preserve"> </w:t>
      </w:r>
      <w:r w:rsidR="002D1DDC">
        <w:t>сплетите гибкие сети</w:t>
      </w:r>
    </w:p>
    <w:p w:rsidR="002D1DDC" w:rsidRDefault="002D1DDC" w:rsidP="002D1DDC">
      <w:pPr>
        <w:spacing w:after="120" w:line="240" w:lineRule="auto"/>
      </w:pPr>
      <w:r>
        <w:t xml:space="preserve">Коллаборативные компании практикуют сети — неформальные рабочие отношения между людьми, охватывающие официальные каналы сообщений. Если формальная организационная среда показывает, как работа разделена на части, то сети демонстрируют неформальную организацию — то, как люди работают вместе в текущий момент. </w:t>
      </w:r>
      <w:r w:rsidR="00772A7C">
        <w:t>Э</w:t>
      </w:r>
      <w:r>
        <w:t>ффективные сети — признак рациональной коллаборации.</w:t>
      </w:r>
    </w:p>
    <w:p w:rsidR="002D1DDC" w:rsidRDefault="002D1DDC" w:rsidP="002D1DDC">
      <w:pPr>
        <w:spacing w:after="120" w:line="240" w:lineRule="auto"/>
      </w:pPr>
      <w:r>
        <w:lastRenderedPageBreak/>
        <w:t xml:space="preserve">Нетворкинг — </w:t>
      </w:r>
      <w:r w:rsidR="00772A7C">
        <w:t xml:space="preserve">не </w:t>
      </w:r>
      <w:r>
        <w:t>всегда хорошая идея</w:t>
      </w:r>
      <w:r w:rsidR="00772A7C">
        <w:t>.</w:t>
      </w:r>
      <w:r>
        <w:t xml:space="preserve"> Почему? Потому что он требует больших затрат. Нетворкинг отнимает время и силы. В моем исследовании Hewlett</w:t>
      </w:r>
      <w:r w:rsidR="00772A7C">
        <w:t>-</w:t>
      </w:r>
      <w:r>
        <w:t>Packard времен 1990</w:t>
      </w:r>
      <w:r w:rsidR="00772A7C">
        <w:t>-</w:t>
      </w:r>
      <w:r>
        <w:t>х показано, что отделам по разработке продукта, имевшим множество контактов, требовалось на 20% больше времени для завершения проекта по сравнению с теми, у кого контактов было не так много. Чтобы сети были ценными, вы</w:t>
      </w:r>
      <w:r w:rsidR="00772A7C">
        <w:t xml:space="preserve">годы должны превышать издержки. </w:t>
      </w:r>
      <w:r>
        <w:t xml:space="preserve">Необходим ряд правил, учитывающих тот факт, что нужно ограничивать стихийный нетворкинг и вместо этого строить гибкие, ориентированные на результат сети. </w:t>
      </w:r>
      <w:r w:rsidR="00772A7C">
        <w:t>Ц</w:t>
      </w:r>
      <w:r>
        <w:t>ель нетворкинга — не сам нетворкинг, а улучшенные результаты.</w:t>
      </w:r>
    </w:p>
    <w:p w:rsidR="002D1DDC" w:rsidRDefault="002D1DDC" w:rsidP="002D1DDC">
      <w:pPr>
        <w:spacing w:after="120" w:line="240" w:lineRule="auto"/>
      </w:pPr>
      <w:r>
        <w:t>Исследование показывает, что основных преимуществ сетей две. Во</w:t>
      </w:r>
      <w:r w:rsidR="00772A7C">
        <w:t>-</w:t>
      </w:r>
      <w:r>
        <w:t>первых, они помогают определить возможности: профессионалы используют</w:t>
      </w:r>
      <w:r w:rsidR="00772A7C">
        <w:t xml:space="preserve"> </w:t>
      </w:r>
      <w:r>
        <w:t>существующие отношения для поиска ресурсов — технологий, идей, экспертов, партнера.</w:t>
      </w:r>
      <w:r w:rsidR="00772A7C">
        <w:t xml:space="preserve"> </w:t>
      </w:r>
      <w:r>
        <w:t>Во</w:t>
      </w:r>
      <w:r w:rsidR="00772A7C">
        <w:t>-</w:t>
      </w:r>
      <w:r>
        <w:t xml:space="preserve">вторых, сети помогают </w:t>
      </w:r>
      <w:r w:rsidR="00772A7C">
        <w:t>понимать, в чем ценность найден</w:t>
      </w:r>
      <w:r>
        <w:t>ных ресурсов, и извлекать из этого выгоду.</w:t>
      </w:r>
    </w:p>
    <w:p w:rsidR="00772A7C" w:rsidRDefault="002D1DDC" w:rsidP="002D1DDC">
      <w:pPr>
        <w:spacing w:after="120" w:line="240" w:lineRule="auto"/>
      </w:pPr>
      <w:r>
        <w:t>Шесть правил сетей помогают людям определить возможности</w:t>
      </w:r>
      <w:r w:rsidR="00772A7C">
        <w:t xml:space="preserve"> </w:t>
      </w:r>
      <w:r>
        <w:t>и уловить ценности (</w:t>
      </w:r>
      <w:r w:rsidR="00772A7C">
        <w:t>рис. 10</w:t>
      </w:r>
      <w:r>
        <w:t>).</w:t>
      </w:r>
    </w:p>
    <w:p w:rsidR="00772A7C" w:rsidRDefault="00772A7C" w:rsidP="002D1DD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3571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0. Шесть правил сетей помогают людям определить возможности и уловить ценности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DC" w:rsidRDefault="00772A7C" w:rsidP="002D1DDC">
      <w:pPr>
        <w:spacing w:after="120" w:line="240" w:lineRule="auto"/>
      </w:pPr>
      <w:r>
        <w:t>Рис. 10</w:t>
      </w:r>
      <w:r w:rsidR="002D1DDC">
        <w:t>. Шесть правил сетей помогают людям определить возможности и уловить ценности</w:t>
      </w:r>
    </w:p>
    <w:p w:rsidR="0060362F" w:rsidRDefault="0060362F" w:rsidP="002D1DDC">
      <w:pPr>
        <w:spacing w:after="120" w:line="240" w:lineRule="auto"/>
      </w:pPr>
      <w:r>
        <w:t>Е</w:t>
      </w:r>
      <w:r w:rsidR="002D1DDC">
        <w:t>сли вы считаете, что искомый объект, определенный в поиске, вряд ли пойдет вам навстречу, нужно заранее заручиться поддержкой других для убеждения объекта.</w:t>
      </w:r>
      <w:r>
        <w:t xml:space="preserve"> </w:t>
      </w:r>
      <w:r w:rsidR="002D1DDC">
        <w:t>Вам нужно окружить объект фигурами влияния — людьми, имеющими возможность воздействов</w:t>
      </w:r>
      <w:r>
        <w:t xml:space="preserve">ать на объект по вашей просьбе. </w:t>
      </w:r>
      <w:r w:rsidR="002D1DDC">
        <w:t>Упоминание общих контактов — самая простая тактика окр</w:t>
      </w:r>
      <w:r>
        <w:t>ужения.</w:t>
      </w:r>
    </w:p>
    <w:p w:rsidR="002D1DDC" w:rsidRDefault="0060362F" w:rsidP="0060362F">
      <w:pPr>
        <w:pStyle w:val="3"/>
      </w:pPr>
      <w:r>
        <w:t xml:space="preserve">Глава 7. </w:t>
      </w:r>
      <w:r w:rsidR="002D1DDC">
        <w:t>Стать коллаборативным</w:t>
      </w:r>
      <w:r>
        <w:t xml:space="preserve"> </w:t>
      </w:r>
      <w:r w:rsidR="002D1DDC">
        <w:t>лидером</w:t>
      </w:r>
    </w:p>
    <w:p w:rsidR="0060362F" w:rsidRDefault="002D1DDC" w:rsidP="002D1DDC">
      <w:pPr>
        <w:spacing w:after="120" w:line="240" w:lineRule="auto"/>
      </w:pPr>
      <w:r>
        <w:t>Лидеры, внедряющие рациональную коллаборацию, подкрепляют слова делами — они сами служат примером коллаборативного лидерского стиля. Три модели поведения определяют коллаборативный лидерский стиль: переоценка успеха, вовлечение остальных</w:t>
      </w:r>
      <w:r w:rsidR="0060362F">
        <w:t xml:space="preserve"> </w:t>
      </w:r>
      <w:r>
        <w:t>и ответственность за свои поступки (</w:t>
      </w:r>
      <w:r w:rsidR="0060362F">
        <w:t>рис. 11</w:t>
      </w:r>
      <w:r>
        <w:t>).</w:t>
      </w:r>
    </w:p>
    <w:p w:rsidR="0060362F" w:rsidRDefault="0060362F" w:rsidP="002D1DD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886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1. Три модели поведения коллаборативного лидерского стиля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DC" w:rsidRDefault="0060362F" w:rsidP="002D1DDC">
      <w:pPr>
        <w:spacing w:after="120" w:line="240" w:lineRule="auto"/>
      </w:pPr>
      <w:r>
        <w:t>Рис. 1</w:t>
      </w:r>
      <w:r w:rsidR="002D1DDC">
        <w:t>1. Три модели поведения</w:t>
      </w:r>
      <w:r>
        <w:t xml:space="preserve"> </w:t>
      </w:r>
      <w:r w:rsidR="002D1DDC">
        <w:t>коллаборативного лидерского стиля</w:t>
      </w:r>
    </w:p>
    <w:p w:rsidR="002D1DDC" w:rsidRDefault="0060362F" w:rsidP="002D1DDC">
      <w:pPr>
        <w:spacing w:after="120" w:line="240" w:lineRule="auto"/>
      </w:pPr>
      <w:r>
        <w:t>Лидеры</w:t>
      </w:r>
      <w:r w:rsidR="002D1DDC">
        <w:t xml:space="preserve"> практикуют </w:t>
      </w:r>
      <w:r>
        <w:t xml:space="preserve">коллегиальный </w:t>
      </w:r>
      <w:r w:rsidR="002D1DDC">
        <w:t>подход, сохраняют объективность, следуя трем практи</w:t>
      </w:r>
      <w:r>
        <w:t>кам: о</w:t>
      </w:r>
      <w:r w:rsidR="002D1DDC">
        <w:t>ткрытость людям</w:t>
      </w:r>
      <w:r>
        <w:t>, о</w:t>
      </w:r>
      <w:r w:rsidR="002D1DDC">
        <w:t>ткрытость альтернативам</w:t>
      </w:r>
      <w:r>
        <w:t>, о</w:t>
      </w:r>
      <w:r w:rsidR="002D1DDC">
        <w:t>ткрытость обсуждению</w:t>
      </w:r>
      <w:r>
        <w:t>.</w:t>
      </w:r>
    </w:p>
    <w:p w:rsidR="002D1DDC" w:rsidRDefault="002D1DDC" w:rsidP="002D1DDC">
      <w:pPr>
        <w:spacing w:after="120" w:line="240" w:lineRule="auto"/>
      </w:pPr>
      <w:r>
        <w:t>Одна из опасностей коллегиального подхода к принятию решений состоит в том, что лидеры могут бесконечно обсуждать проблему, не принимая решений и не продвигаясь вперед. Чтобы устранить этот риск, коллаборативным лидерам также нужно быть убедительными. Они принимают конечное решение. Этот подход — не то же самое, чт</w:t>
      </w:r>
      <w:r w:rsidR="0060362F">
        <w:t>о процесс достижения консенсуса</w:t>
      </w:r>
      <w:r>
        <w:t>. Способность объединить означает то, что все участвуют в разработке альтернатив, предоставлении информации и обсуждении. Но на этом и все.</w:t>
      </w:r>
    </w:p>
    <w:p w:rsidR="002D1DDC" w:rsidRDefault="002D1DDC" w:rsidP="002D1DDC">
      <w:pPr>
        <w:spacing w:after="120" w:line="240" w:lineRule="auto"/>
      </w:pPr>
      <w:r>
        <w:t>Такой стиль гарантирует, что альтернативные предложения будут рассмотрены, а недостатки идей — обнаружены. Что касается автократичных лидеров, они, напротив, рискуют столкнуться с заведомо ошибочной предвзятостью. Вовлечение остальных также ведет к эффективной поддержке: участники процесса принятия решений работают усерднее и проявляют большую ц</w:t>
      </w:r>
      <w:r w:rsidR="0060362F">
        <w:t>елеустремленность в выполнении</w:t>
      </w:r>
      <w:r>
        <w:t>.</w:t>
      </w:r>
    </w:p>
    <w:p w:rsidR="002D1DDC" w:rsidRDefault="002D1DDC" w:rsidP="002D1DDC">
      <w:pPr>
        <w:spacing w:after="120" w:line="240" w:lineRule="auto"/>
      </w:pPr>
      <w:r>
        <w:t>Высокие личные барьеры мог</w:t>
      </w:r>
      <w:r w:rsidR="0060362F">
        <w:t>ут мешать лидерам перейти к кол</w:t>
      </w:r>
      <w:r>
        <w:t>лаборативному лидерскому стилю</w:t>
      </w:r>
      <w:r w:rsidR="0060362F">
        <w:t>: жажда власти, в</w:t>
      </w:r>
      <w:r>
        <w:t>ысокомерие</w:t>
      </w:r>
      <w:r w:rsidR="0060362F">
        <w:t>, о</w:t>
      </w:r>
      <w:r>
        <w:t>боронительный рефлекс</w:t>
      </w:r>
      <w:r w:rsidR="0060362F">
        <w:t>, с</w:t>
      </w:r>
      <w:r>
        <w:t>трах</w:t>
      </w:r>
      <w:r w:rsidR="0060362F">
        <w:t>, б</w:t>
      </w:r>
      <w:r>
        <w:t>ольшое эго. Личностные барьеры могут представлять собой глубоко укоренившиеся черты характера некоторых лидеров, и поэтому с ними очень сложно бороться. Но в остальных случаях их можно устранить. Снизив личностные барьеры, многие лидеры смогут сформировать коллаборативный лидерский</w:t>
      </w:r>
      <w:r w:rsidR="0060362F">
        <w:t xml:space="preserve"> </w:t>
      </w:r>
      <w:r>
        <w:t xml:space="preserve">стиль. </w:t>
      </w:r>
    </w:p>
    <w:p w:rsidR="002D1DDC" w:rsidRDefault="002D1DDC" w:rsidP="00772A7C">
      <w:pPr>
        <w:pStyle w:val="3"/>
      </w:pPr>
      <w:r>
        <w:t>Библиография</w:t>
      </w:r>
    </w:p>
    <w:p w:rsidR="002D1DDC" w:rsidRDefault="00772A7C" w:rsidP="002D1DDC">
      <w:pPr>
        <w:spacing w:after="120" w:line="240" w:lineRule="auto"/>
      </w:pPr>
      <w:r>
        <w:t xml:space="preserve">Малкольм Гладуэлл. </w:t>
      </w:r>
      <w:hyperlink r:id="rId25" w:history="1">
        <w:r w:rsidR="002D1DDC" w:rsidRPr="00520526">
          <w:rPr>
            <w:rStyle w:val="aa"/>
          </w:rPr>
          <w:t>Переломный момент</w:t>
        </w:r>
      </w:hyperlink>
      <w:r w:rsidR="002D1DDC">
        <w:t>. Как незначительные изменения пр</w:t>
      </w:r>
      <w:r>
        <w:t>иводят к глобальным переменам.</w:t>
      </w:r>
    </w:p>
    <w:p w:rsidR="002D1DDC" w:rsidRDefault="002D1DDC" w:rsidP="002D1DDC">
      <w:pPr>
        <w:spacing w:after="120" w:line="240" w:lineRule="auto"/>
      </w:pPr>
      <w:r>
        <w:t>Ноа Голдштейн, Стив Мартин и Роберт Чалдини</w:t>
      </w:r>
      <w:r w:rsidR="00772A7C">
        <w:t>.</w:t>
      </w:r>
      <w:r>
        <w:t xml:space="preserve"> </w:t>
      </w:r>
      <w:hyperlink r:id="rId26" w:history="1">
        <w:r w:rsidRPr="00520526">
          <w:rPr>
            <w:rStyle w:val="aa"/>
          </w:rPr>
          <w:t>Психология убеждения</w:t>
        </w:r>
      </w:hyperlink>
      <w:r>
        <w:t xml:space="preserve">. 50 доказанных способов быть </w:t>
      </w:r>
      <w:r w:rsidR="00772A7C">
        <w:t>убедительным.</w:t>
      </w:r>
    </w:p>
    <w:p w:rsidR="00520526" w:rsidRDefault="00520526" w:rsidP="002D1DDC">
      <w:pPr>
        <w:spacing w:after="120" w:line="240" w:lineRule="auto"/>
      </w:pPr>
      <w:r w:rsidRPr="00520526">
        <w:t xml:space="preserve">Манфред Кетс де Врис. </w:t>
      </w:r>
      <w:hyperlink r:id="rId27" w:history="1">
        <w:r w:rsidRPr="00520526">
          <w:rPr>
            <w:rStyle w:val="aa"/>
          </w:rPr>
          <w:t>Мистика лидерства</w:t>
        </w:r>
      </w:hyperlink>
      <w:r w:rsidRPr="00520526">
        <w:t xml:space="preserve">. Развитие эмоционального интеллекта </w:t>
      </w:r>
    </w:p>
    <w:p w:rsidR="002D1DDC" w:rsidRDefault="002D1DDC" w:rsidP="002D1DDC">
      <w:pPr>
        <w:spacing w:after="120" w:line="240" w:lineRule="auto"/>
      </w:pPr>
      <w:r>
        <w:t>Джим Коллинз</w:t>
      </w:r>
      <w:r w:rsidR="00520526">
        <w:t>.</w:t>
      </w:r>
      <w:r>
        <w:t xml:space="preserve"> </w:t>
      </w:r>
      <w:hyperlink r:id="rId28" w:history="1">
        <w:r w:rsidRPr="00520526">
          <w:rPr>
            <w:rStyle w:val="aa"/>
          </w:rPr>
          <w:t>От хорошего к великому</w:t>
        </w:r>
      </w:hyperlink>
      <w:r>
        <w:t>. Почему одни компании</w:t>
      </w:r>
      <w:r w:rsidR="00520526">
        <w:t xml:space="preserve"> совершают прорыв, а другие нет.</w:t>
      </w:r>
    </w:p>
    <w:p w:rsidR="002D1DDC" w:rsidRDefault="00520526" w:rsidP="002D1DDC">
      <w:pPr>
        <w:spacing w:after="120" w:line="240" w:lineRule="auto"/>
      </w:pPr>
      <w:r w:rsidRPr="00520526">
        <w:t xml:space="preserve">Стэнли Милгрэм. </w:t>
      </w:r>
      <w:hyperlink r:id="rId29" w:history="1">
        <w:r w:rsidRPr="00520526">
          <w:rPr>
            <w:rStyle w:val="aa"/>
          </w:rPr>
          <w:t>Подчинение авторитету</w:t>
        </w:r>
      </w:hyperlink>
      <w:r w:rsidRPr="00520526">
        <w:t>: Научный взгляд на власть и мораль</w:t>
      </w:r>
      <w:r>
        <w:t>.</w:t>
      </w:r>
    </w:p>
    <w:p w:rsidR="002D1DDC" w:rsidRDefault="002D1DDC" w:rsidP="002D1DDC">
      <w:pPr>
        <w:spacing w:after="120" w:line="240" w:lineRule="auto"/>
      </w:pPr>
      <w:r>
        <w:t>М</w:t>
      </w:r>
      <w:r w:rsidR="00520526">
        <w:t xml:space="preserve">айкл Полани. </w:t>
      </w:r>
      <w:hyperlink r:id="rId30" w:history="1">
        <w:r w:rsidR="00520526" w:rsidRPr="00520526">
          <w:rPr>
            <w:rStyle w:val="aa"/>
          </w:rPr>
          <w:t>Личностное знание</w:t>
        </w:r>
      </w:hyperlink>
      <w:r w:rsidR="00520526">
        <w:t>.</w:t>
      </w:r>
    </w:p>
    <w:p w:rsidR="00520526" w:rsidRDefault="00520526" w:rsidP="002D1DDC">
      <w:pPr>
        <w:spacing w:after="120" w:line="240" w:lineRule="auto"/>
      </w:pPr>
      <w:r w:rsidRPr="00520526">
        <w:t xml:space="preserve">Ричард Румельт. </w:t>
      </w:r>
      <w:hyperlink r:id="rId31" w:history="1">
        <w:r w:rsidRPr="00520526">
          <w:rPr>
            <w:rStyle w:val="aa"/>
          </w:rPr>
          <w:t>Хорошая стратегия, плохая стратегия</w:t>
        </w:r>
      </w:hyperlink>
      <w:r w:rsidRPr="00520526">
        <w:t xml:space="preserve">. В чем отличие и почему это важно </w:t>
      </w:r>
    </w:p>
    <w:p w:rsidR="002D1DDC" w:rsidRPr="00520526" w:rsidRDefault="002D1DDC" w:rsidP="002D1DDC">
      <w:pPr>
        <w:spacing w:after="120" w:line="240" w:lineRule="auto"/>
      </w:pPr>
      <w:r>
        <w:t>Томас Фридман</w:t>
      </w:r>
      <w:r w:rsidR="00520526">
        <w:t>.</w:t>
      </w:r>
      <w:r>
        <w:t xml:space="preserve"> </w:t>
      </w:r>
      <w:hyperlink r:id="rId32" w:history="1">
        <w:r w:rsidRPr="00520526">
          <w:rPr>
            <w:rStyle w:val="aa"/>
          </w:rPr>
          <w:t>Плоский мир</w:t>
        </w:r>
      </w:hyperlink>
      <w:r>
        <w:t>. Краткая история XXI века.</w:t>
      </w:r>
    </w:p>
    <w:p w:rsidR="002D1DDC" w:rsidRPr="00520526" w:rsidRDefault="002D1DDC" w:rsidP="002D1DDC">
      <w:pPr>
        <w:spacing w:after="120" w:line="240" w:lineRule="auto"/>
      </w:pPr>
      <w:r>
        <w:t>Роберт</w:t>
      </w:r>
      <w:r w:rsidRPr="00520526">
        <w:t xml:space="preserve"> </w:t>
      </w:r>
      <w:r>
        <w:t>Чалдини</w:t>
      </w:r>
      <w:r w:rsidR="00520526">
        <w:t>.</w:t>
      </w:r>
      <w:r w:rsidRPr="00520526">
        <w:t xml:space="preserve"> </w:t>
      </w:r>
      <w:hyperlink r:id="rId33" w:history="1">
        <w:r w:rsidRPr="00520526">
          <w:rPr>
            <w:rStyle w:val="aa"/>
          </w:rPr>
          <w:t>Психология влияния</w:t>
        </w:r>
      </w:hyperlink>
      <w:r w:rsidRPr="00520526">
        <w:t xml:space="preserve">. </w:t>
      </w:r>
    </w:p>
    <w:sectPr w:rsidR="002D1DDC" w:rsidRPr="00520526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7C" w:rsidRDefault="00772A7C" w:rsidP="00C93E69">
      <w:pPr>
        <w:spacing w:after="0" w:line="240" w:lineRule="auto"/>
      </w:pPr>
      <w:r>
        <w:separator/>
      </w:r>
    </w:p>
  </w:endnote>
  <w:endnote w:type="continuationSeparator" w:id="0">
    <w:p w:rsidR="00772A7C" w:rsidRDefault="00772A7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7C" w:rsidRDefault="00772A7C" w:rsidP="00C93E69">
      <w:pPr>
        <w:spacing w:after="0" w:line="240" w:lineRule="auto"/>
      </w:pPr>
      <w:r>
        <w:separator/>
      </w:r>
    </w:p>
  </w:footnote>
  <w:footnote w:type="continuationSeparator" w:id="0">
    <w:p w:rsidR="00772A7C" w:rsidRDefault="00772A7C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41D0"/>
    <w:multiLevelType w:val="hybridMultilevel"/>
    <w:tmpl w:val="1FE6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AD1"/>
    <w:multiLevelType w:val="hybridMultilevel"/>
    <w:tmpl w:val="376C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A01"/>
    <w:multiLevelType w:val="hybridMultilevel"/>
    <w:tmpl w:val="9062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6CB4"/>
    <w:multiLevelType w:val="hybridMultilevel"/>
    <w:tmpl w:val="16A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C5D"/>
    <w:multiLevelType w:val="hybridMultilevel"/>
    <w:tmpl w:val="D2B6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44AB"/>
    <w:multiLevelType w:val="hybridMultilevel"/>
    <w:tmpl w:val="ED80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A01AA"/>
    <w:multiLevelType w:val="hybridMultilevel"/>
    <w:tmpl w:val="0998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208B"/>
    <w:multiLevelType w:val="hybridMultilevel"/>
    <w:tmpl w:val="76C84252"/>
    <w:lvl w:ilvl="0" w:tplc="70DE91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9030E"/>
    <w:multiLevelType w:val="hybridMultilevel"/>
    <w:tmpl w:val="DF06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C4497"/>
    <w:multiLevelType w:val="hybridMultilevel"/>
    <w:tmpl w:val="37D4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D0F3F"/>
    <w:multiLevelType w:val="hybridMultilevel"/>
    <w:tmpl w:val="33C0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1EF8"/>
    <w:multiLevelType w:val="hybridMultilevel"/>
    <w:tmpl w:val="A75E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27228"/>
    <w:multiLevelType w:val="hybridMultilevel"/>
    <w:tmpl w:val="5E94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D3DF4"/>
    <w:multiLevelType w:val="hybridMultilevel"/>
    <w:tmpl w:val="00E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C1072"/>
    <w:multiLevelType w:val="hybridMultilevel"/>
    <w:tmpl w:val="4082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24B57"/>
    <w:multiLevelType w:val="hybridMultilevel"/>
    <w:tmpl w:val="2984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11970"/>
    <w:multiLevelType w:val="hybridMultilevel"/>
    <w:tmpl w:val="1A20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C0E77"/>
    <w:multiLevelType w:val="hybridMultilevel"/>
    <w:tmpl w:val="2480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C04F2"/>
    <w:multiLevelType w:val="hybridMultilevel"/>
    <w:tmpl w:val="BF444FBA"/>
    <w:lvl w:ilvl="0" w:tplc="79E24A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A03F7"/>
    <w:multiLevelType w:val="hybridMultilevel"/>
    <w:tmpl w:val="1B8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C6BA1"/>
    <w:multiLevelType w:val="hybridMultilevel"/>
    <w:tmpl w:val="AB04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E29E7"/>
    <w:multiLevelType w:val="hybridMultilevel"/>
    <w:tmpl w:val="6850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76FD0"/>
    <w:multiLevelType w:val="hybridMultilevel"/>
    <w:tmpl w:val="A2FA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834DE"/>
    <w:multiLevelType w:val="hybridMultilevel"/>
    <w:tmpl w:val="F1A6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036E8"/>
    <w:multiLevelType w:val="hybridMultilevel"/>
    <w:tmpl w:val="7020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01534"/>
    <w:multiLevelType w:val="hybridMultilevel"/>
    <w:tmpl w:val="48FC3EC2"/>
    <w:lvl w:ilvl="0" w:tplc="70DE91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30A9C"/>
    <w:multiLevelType w:val="hybridMultilevel"/>
    <w:tmpl w:val="682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74255"/>
    <w:multiLevelType w:val="hybridMultilevel"/>
    <w:tmpl w:val="0FFA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713DB"/>
    <w:multiLevelType w:val="hybridMultilevel"/>
    <w:tmpl w:val="3B081C5E"/>
    <w:lvl w:ilvl="0" w:tplc="734241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A6E7E"/>
    <w:multiLevelType w:val="hybridMultilevel"/>
    <w:tmpl w:val="4732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F64A2"/>
    <w:multiLevelType w:val="hybridMultilevel"/>
    <w:tmpl w:val="E0C4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10F0F"/>
    <w:multiLevelType w:val="hybridMultilevel"/>
    <w:tmpl w:val="CAB2B7FA"/>
    <w:lvl w:ilvl="0" w:tplc="B03A0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222E3"/>
    <w:multiLevelType w:val="hybridMultilevel"/>
    <w:tmpl w:val="4C26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23"/>
  </w:num>
  <w:num w:numId="7">
    <w:abstractNumId w:val="31"/>
  </w:num>
  <w:num w:numId="8">
    <w:abstractNumId w:val="9"/>
  </w:num>
  <w:num w:numId="9">
    <w:abstractNumId w:val="6"/>
  </w:num>
  <w:num w:numId="10">
    <w:abstractNumId w:val="14"/>
  </w:num>
  <w:num w:numId="11">
    <w:abstractNumId w:val="19"/>
  </w:num>
  <w:num w:numId="12">
    <w:abstractNumId w:val="10"/>
  </w:num>
  <w:num w:numId="13">
    <w:abstractNumId w:val="18"/>
  </w:num>
  <w:num w:numId="14">
    <w:abstractNumId w:val="12"/>
  </w:num>
  <w:num w:numId="15">
    <w:abstractNumId w:val="4"/>
  </w:num>
  <w:num w:numId="16">
    <w:abstractNumId w:val="25"/>
  </w:num>
  <w:num w:numId="17">
    <w:abstractNumId w:val="7"/>
  </w:num>
  <w:num w:numId="18">
    <w:abstractNumId w:val="29"/>
  </w:num>
  <w:num w:numId="19">
    <w:abstractNumId w:val="32"/>
  </w:num>
  <w:num w:numId="20">
    <w:abstractNumId w:val="16"/>
  </w:num>
  <w:num w:numId="21">
    <w:abstractNumId w:val="5"/>
  </w:num>
  <w:num w:numId="22">
    <w:abstractNumId w:val="22"/>
  </w:num>
  <w:num w:numId="23">
    <w:abstractNumId w:val="24"/>
  </w:num>
  <w:num w:numId="24">
    <w:abstractNumId w:val="13"/>
  </w:num>
  <w:num w:numId="25">
    <w:abstractNumId w:val="0"/>
  </w:num>
  <w:num w:numId="26">
    <w:abstractNumId w:val="21"/>
  </w:num>
  <w:num w:numId="27">
    <w:abstractNumId w:val="20"/>
  </w:num>
  <w:num w:numId="28">
    <w:abstractNumId w:val="8"/>
  </w:num>
  <w:num w:numId="29">
    <w:abstractNumId w:val="30"/>
  </w:num>
  <w:num w:numId="30">
    <w:abstractNumId w:val="15"/>
  </w:num>
  <w:num w:numId="31">
    <w:abstractNumId w:val="28"/>
  </w:num>
  <w:num w:numId="32">
    <w:abstractNumId w:val="27"/>
  </w:num>
  <w:num w:numId="33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06B28"/>
    <w:rsid w:val="00012BFA"/>
    <w:rsid w:val="0001331F"/>
    <w:rsid w:val="000266E0"/>
    <w:rsid w:val="00027B9F"/>
    <w:rsid w:val="000302B4"/>
    <w:rsid w:val="00030DB5"/>
    <w:rsid w:val="00031C7E"/>
    <w:rsid w:val="000346ED"/>
    <w:rsid w:val="00037BEC"/>
    <w:rsid w:val="00040A24"/>
    <w:rsid w:val="0005413B"/>
    <w:rsid w:val="00055EA0"/>
    <w:rsid w:val="00063AAE"/>
    <w:rsid w:val="00064D0A"/>
    <w:rsid w:val="0007284C"/>
    <w:rsid w:val="00073E70"/>
    <w:rsid w:val="00077856"/>
    <w:rsid w:val="00082D0B"/>
    <w:rsid w:val="00085F6F"/>
    <w:rsid w:val="000944C3"/>
    <w:rsid w:val="000C0DE4"/>
    <w:rsid w:val="000C522E"/>
    <w:rsid w:val="000C5F06"/>
    <w:rsid w:val="000C728E"/>
    <w:rsid w:val="000D286E"/>
    <w:rsid w:val="000D4DA6"/>
    <w:rsid w:val="000D50E9"/>
    <w:rsid w:val="000D628E"/>
    <w:rsid w:val="000F5A15"/>
    <w:rsid w:val="0010231F"/>
    <w:rsid w:val="00121CF8"/>
    <w:rsid w:val="0013048E"/>
    <w:rsid w:val="00134879"/>
    <w:rsid w:val="00140402"/>
    <w:rsid w:val="001479DD"/>
    <w:rsid w:val="00150D25"/>
    <w:rsid w:val="001557D4"/>
    <w:rsid w:val="001628B4"/>
    <w:rsid w:val="00164E6B"/>
    <w:rsid w:val="0017469E"/>
    <w:rsid w:val="0018062A"/>
    <w:rsid w:val="001808BD"/>
    <w:rsid w:val="00180953"/>
    <w:rsid w:val="00181895"/>
    <w:rsid w:val="00182F77"/>
    <w:rsid w:val="0019642B"/>
    <w:rsid w:val="001B0A6F"/>
    <w:rsid w:val="001B0D69"/>
    <w:rsid w:val="001C454E"/>
    <w:rsid w:val="001C5059"/>
    <w:rsid w:val="001D1E2A"/>
    <w:rsid w:val="001D61DC"/>
    <w:rsid w:val="001E4D49"/>
    <w:rsid w:val="001E7169"/>
    <w:rsid w:val="001F1FAA"/>
    <w:rsid w:val="001F210C"/>
    <w:rsid w:val="001F5F21"/>
    <w:rsid w:val="0020694E"/>
    <w:rsid w:val="002071F5"/>
    <w:rsid w:val="002076F4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65B24"/>
    <w:rsid w:val="0027038D"/>
    <w:rsid w:val="002751C1"/>
    <w:rsid w:val="00284450"/>
    <w:rsid w:val="002A2403"/>
    <w:rsid w:val="002B1836"/>
    <w:rsid w:val="002B335F"/>
    <w:rsid w:val="002C296E"/>
    <w:rsid w:val="002D0A2C"/>
    <w:rsid w:val="002D1DDC"/>
    <w:rsid w:val="002D7237"/>
    <w:rsid w:val="002E1ABD"/>
    <w:rsid w:val="002F7357"/>
    <w:rsid w:val="00301386"/>
    <w:rsid w:val="00302DB7"/>
    <w:rsid w:val="00304733"/>
    <w:rsid w:val="0030574A"/>
    <w:rsid w:val="00306BDC"/>
    <w:rsid w:val="003100D3"/>
    <w:rsid w:val="00316FB9"/>
    <w:rsid w:val="00321CC2"/>
    <w:rsid w:val="003248B5"/>
    <w:rsid w:val="0035198A"/>
    <w:rsid w:val="00352BB4"/>
    <w:rsid w:val="00362AF9"/>
    <w:rsid w:val="003765D7"/>
    <w:rsid w:val="0038173F"/>
    <w:rsid w:val="00382BBF"/>
    <w:rsid w:val="003844E7"/>
    <w:rsid w:val="00395FFD"/>
    <w:rsid w:val="003B0105"/>
    <w:rsid w:val="003C6BC6"/>
    <w:rsid w:val="003D26F7"/>
    <w:rsid w:val="003D7C5B"/>
    <w:rsid w:val="003E13A4"/>
    <w:rsid w:val="003E49B7"/>
    <w:rsid w:val="003F141F"/>
    <w:rsid w:val="003F4902"/>
    <w:rsid w:val="003F7821"/>
    <w:rsid w:val="00400A57"/>
    <w:rsid w:val="004101DA"/>
    <w:rsid w:val="00413461"/>
    <w:rsid w:val="0042117D"/>
    <w:rsid w:val="00424D11"/>
    <w:rsid w:val="004255FB"/>
    <w:rsid w:val="0042620B"/>
    <w:rsid w:val="00435379"/>
    <w:rsid w:val="004405B3"/>
    <w:rsid w:val="00444FE5"/>
    <w:rsid w:val="00452BFF"/>
    <w:rsid w:val="0046143D"/>
    <w:rsid w:val="0046388B"/>
    <w:rsid w:val="00463B37"/>
    <w:rsid w:val="00471481"/>
    <w:rsid w:val="00486627"/>
    <w:rsid w:val="00496B81"/>
    <w:rsid w:val="004A17A9"/>
    <w:rsid w:val="004C469D"/>
    <w:rsid w:val="004C5039"/>
    <w:rsid w:val="004C5FFE"/>
    <w:rsid w:val="004C6528"/>
    <w:rsid w:val="004D137E"/>
    <w:rsid w:val="004D2882"/>
    <w:rsid w:val="004E0242"/>
    <w:rsid w:val="004F1E4A"/>
    <w:rsid w:val="005066A6"/>
    <w:rsid w:val="005109D7"/>
    <w:rsid w:val="00520526"/>
    <w:rsid w:val="00523634"/>
    <w:rsid w:val="0054286A"/>
    <w:rsid w:val="005466AD"/>
    <w:rsid w:val="0054766E"/>
    <w:rsid w:val="00555270"/>
    <w:rsid w:val="005701D1"/>
    <w:rsid w:val="0057632B"/>
    <w:rsid w:val="00576E12"/>
    <w:rsid w:val="00577EA6"/>
    <w:rsid w:val="00581671"/>
    <w:rsid w:val="005840B8"/>
    <w:rsid w:val="00591E0C"/>
    <w:rsid w:val="00593C5A"/>
    <w:rsid w:val="00593F02"/>
    <w:rsid w:val="005A5921"/>
    <w:rsid w:val="005D0B9F"/>
    <w:rsid w:val="005E6279"/>
    <w:rsid w:val="0060362F"/>
    <w:rsid w:val="00603FD0"/>
    <w:rsid w:val="006118CE"/>
    <w:rsid w:val="00612B1A"/>
    <w:rsid w:val="0062274A"/>
    <w:rsid w:val="00627BA9"/>
    <w:rsid w:val="00627C10"/>
    <w:rsid w:val="00630E7A"/>
    <w:rsid w:val="00635DCB"/>
    <w:rsid w:val="00654615"/>
    <w:rsid w:val="00655A03"/>
    <w:rsid w:val="0066149F"/>
    <w:rsid w:val="006754F8"/>
    <w:rsid w:val="00675A6F"/>
    <w:rsid w:val="00682E73"/>
    <w:rsid w:val="00684605"/>
    <w:rsid w:val="00685206"/>
    <w:rsid w:val="00694168"/>
    <w:rsid w:val="00696A4D"/>
    <w:rsid w:val="006A3AB0"/>
    <w:rsid w:val="006A652A"/>
    <w:rsid w:val="006C21CD"/>
    <w:rsid w:val="006D1988"/>
    <w:rsid w:val="006D1D99"/>
    <w:rsid w:val="006E045D"/>
    <w:rsid w:val="006E4BB6"/>
    <w:rsid w:val="006E6FC9"/>
    <w:rsid w:val="006F2EA3"/>
    <w:rsid w:val="007060B8"/>
    <w:rsid w:val="00724E50"/>
    <w:rsid w:val="0073697E"/>
    <w:rsid w:val="0074772A"/>
    <w:rsid w:val="007526B5"/>
    <w:rsid w:val="00771B77"/>
    <w:rsid w:val="00772A7C"/>
    <w:rsid w:val="00780CDE"/>
    <w:rsid w:val="00785090"/>
    <w:rsid w:val="00794583"/>
    <w:rsid w:val="00796931"/>
    <w:rsid w:val="007A127B"/>
    <w:rsid w:val="007A1953"/>
    <w:rsid w:val="007A254D"/>
    <w:rsid w:val="007A2976"/>
    <w:rsid w:val="007A5147"/>
    <w:rsid w:val="007B7DCC"/>
    <w:rsid w:val="007C1A5A"/>
    <w:rsid w:val="007C311C"/>
    <w:rsid w:val="007C6DA7"/>
    <w:rsid w:val="007D22A4"/>
    <w:rsid w:val="007D46B3"/>
    <w:rsid w:val="007E094E"/>
    <w:rsid w:val="007E1B1F"/>
    <w:rsid w:val="007F1E6D"/>
    <w:rsid w:val="007F4985"/>
    <w:rsid w:val="007F7C81"/>
    <w:rsid w:val="00800380"/>
    <w:rsid w:val="0081056D"/>
    <w:rsid w:val="008145E2"/>
    <w:rsid w:val="008166C2"/>
    <w:rsid w:val="00830101"/>
    <w:rsid w:val="00833996"/>
    <w:rsid w:val="00844758"/>
    <w:rsid w:val="008464FA"/>
    <w:rsid w:val="00846DFE"/>
    <w:rsid w:val="00855365"/>
    <w:rsid w:val="008557EC"/>
    <w:rsid w:val="00860280"/>
    <w:rsid w:val="00873C88"/>
    <w:rsid w:val="00876FFA"/>
    <w:rsid w:val="00891213"/>
    <w:rsid w:val="0089674F"/>
    <w:rsid w:val="008C5F29"/>
    <w:rsid w:val="008D37E4"/>
    <w:rsid w:val="008D38AE"/>
    <w:rsid w:val="008F34D2"/>
    <w:rsid w:val="008F6F34"/>
    <w:rsid w:val="009007AA"/>
    <w:rsid w:val="009019AE"/>
    <w:rsid w:val="00901BEC"/>
    <w:rsid w:val="00910A08"/>
    <w:rsid w:val="00912EBF"/>
    <w:rsid w:val="00916867"/>
    <w:rsid w:val="00920440"/>
    <w:rsid w:val="00921D3C"/>
    <w:rsid w:val="00923C97"/>
    <w:rsid w:val="009240DF"/>
    <w:rsid w:val="00927317"/>
    <w:rsid w:val="009312C2"/>
    <w:rsid w:val="00944F61"/>
    <w:rsid w:val="009508DF"/>
    <w:rsid w:val="0095100B"/>
    <w:rsid w:val="009565A0"/>
    <w:rsid w:val="00971DBA"/>
    <w:rsid w:val="00986DBA"/>
    <w:rsid w:val="00994290"/>
    <w:rsid w:val="0099525D"/>
    <w:rsid w:val="009A5A62"/>
    <w:rsid w:val="009A6E36"/>
    <w:rsid w:val="009B6387"/>
    <w:rsid w:val="009B7403"/>
    <w:rsid w:val="009D3D77"/>
    <w:rsid w:val="009E6BDD"/>
    <w:rsid w:val="009F2017"/>
    <w:rsid w:val="009F6C32"/>
    <w:rsid w:val="00A006E4"/>
    <w:rsid w:val="00A03FA9"/>
    <w:rsid w:val="00A213E7"/>
    <w:rsid w:val="00A31299"/>
    <w:rsid w:val="00A51210"/>
    <w:rsid w:val="00A52034"/>
    <w:rsid w:val="00A524C2"/>
    <w:rsid w:val="00A52A4A"/>
    <w:rsid w:val="00A53703"/>
    <w:rsid w:val="00A55EE9"/>
    <w:rsid w:val="00A7013C"/>
    <w:rsid w:val="00A70EFB"/>
    <w:rsid w:val="00A80653"/>
    <w:rsid w:val="00A82F36"/>
    <w:rsid w:val="00A8715D"/>
    <w:rsid w:val="00AB19C0"/>
    <w:rsid w:val="00AC63FD"/>
    <w:rsid w:val="00AC715F"/>
    <w:rsid w:val="00AC7DB1"/>
    <w:rsid w:val="00AE1963"/>
    <w:rsid w:val="00AE2BDE"/>
    <w:rsid w:val="00AF13F1"/>
    <w:rsid w:val="00AF3040"/>
    <w:rsid w:val="00B0725A"/>
    <w:rsid w:val="00B11D34"/>
    <w:rsid w:val="00B1267B"/>
    <w:rsid w:val="00B13F24"/>
    <w:rsid w:val="00B2056A"/>
    <w:rsid w:val="00B22940"/>
    <w:rsid w:val="00B27E7A"/>
    <w:rsid w:val="00B36E57"/>
    <w:rsid w:val="00B53E86"/>
    <w:rsid w:val="00B644F1"/>
    <w:rsid w:val="00B7460E"/>
    <w:rsid w:val="00B74939"/>
    <w:rsid w:val="00B76C15"/>
    <w:rsid w:val="00B83C02"/>
    <w:rsid w:val="00B86E96"/>
    <w:rsid w:val="00B91896"/>
    <w:rsid w:val="00BA0F5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1051C"/>
    <w:rsid w:val="00C12D23"/>
    <w:rsid w:val="00C13CC6"/>
    <w:rsid w:val="00C14072"/>
    <w:rsid w:val="00C1589F"/>
    <w:rsid w:val="00C1736F"/>
    <w:rsid w:val="00C20CEE"/>
    <w:rsid w:val="00C23888"/>
    <w:rsid w:val="00C341A2"/>
    <w:rsid w:val="00C45941"/>
    <w:rsid w:val="00C65A37"/>
    <w:rsid w:val="00C707BF"/>
    <w:rsid w:val="00C74A55"/>
    <w:rsid w:val="00C83709"/>
    <w:rsid w:val="00C93E69"/>
    <w:rsid w:val="00C93EE1"/>
    <w:rsid w:val="00C94178"/>
    <w:rsid w:val="00C96091"/>
    <w:rsid w:val="00CA2241"/>
    <w:rsid w:val="00CA2FF8"/>
    <w:rsid w:val="00CB05C8"/>
    <w:rsid w:val="00CB0909"/>
    <w:rsid w:val="00CB2B72"/>
    <w:rsid w:val="00CB6B25"/>
    <w:rsid w:val="00CB7FD9"/>
    <w:rsid w:val="00CE20E8"/>
    <w:rsid w:val="00CE3865"/>
    <w:rsid w:val="00CF1BD8"/>
    <w:rsid w:val="00D033E8"/>
    <w:rsid w:val="00D10204"/>
    <w:rsid w:val="00D1520A"/>
    <w:rsid w:val="00D209C0"/>
    <w:rsid w:val="00D2205A"/>
    <w:rsid w:val="00D24703"/>
    <w:rsid w:val="00D32AB1"/>
    <w:rsid w:val="00D332A4"/>
    <w:rsid w:val="00D41DEB"/>
    <w:rsid w:val="00D449A5"/>
    <w:rsid w:val="00D458EC"/>
    <w:rsid w:val="00D45A67"/>
    <w:rsid w:val="00D565A7"/>
    <w:rsid w:val="00D616D3"/>
    <w:rsid w:val="00D65B8E"/>
    <w:rsid w:val="00D841E7"/>
    <w:rsid w:val="00D903A9"/>
    <w:rsid w:val="00DA4909"/>
    <w:rsid w:val="00DA5670"/>
    <w:rsid w:val="00DB636B"/>
    <w:rsid w:val="00DD4E22"/>
    <w:rsid w:val="00DE747F"/>
    <w:rsid w:val="00DF0B64"/>
    <w:rsid w:val="00DF1EF9"/>
    <w:rsid w:val="00DF482F"/>
    <w:rsid w:val="00DF4BF5"/>
    <w:rsid w:val="00E05BB6"/>
    <w:rsid w:val="00E06B5A"/>
    <w:rsid w:val="00E138B8"/>
    <w:rsid w:val="00E20D22"/>
    <w:rsid w:val="00E24253"/>
    <w:rsid w:val="00E46C14"/>
    <w:rsid w:val="00E52164"/>
    <w:rsid w:val="00E55EB0"/>
    <w:rsid w:val="00E60F0C"/>
    <w:rsid w:val="00E664F4"/>
    <w:rsid w:val="00E70B38"/>
    <w:rsid w:val="00E734B3"/>
    <w:rsid w:val="00E741C5"/>
    <w:rsid w:val="00E77D13"/>
    <w:rsid w:val="00E86964"/>
    <w:rsid w:val="00E91B3E"/>
    <w:rsid w:val="00E9326A"/>
    <w:rsid w:val="00E940E3"/>
    <w:rsid w:val="00EA1E9D"/>
    <w:rsid w:val="00EA5470"/>
    <w:rsid w:val="00EB168D"/>
    <w:rsid w:val="00EB2981"/>
    <w:rsid w:val="00EC6A58"/>
    <w:rsid w:val="00EC7FEA"/>
    <w:rsid w:val="00ED445D"/>
    <w:rsid w:val="00ED7D1B"/>
    <w:rsid w:val="00EF307A"/>
    <w:rsid w:val="00EF3951"/>
    <w:rsid w:val="00F011F4"/>
    <w:rsid w:val="00F03C29"/>
    <w:rsid w:val="00F04707"/>
    <w:rsid w:val="00F15D0A"/>
    <w:rsid w:val="00F22044"/>
    <w:rsid w:val="00F32DEE"/>
    <w:rsid w:val="00F33A35"/>
    <w:rsid w:val="00F34C90"/>
    <w:rsid w:val="00F41AA4"/>
    <w:rsid w:val="00F574C5"/>
    <w:rsid w:val="00F7459D"/>
    <w:rsid w:val="00F747FF"/>
    <w:rsid w:val="00F74930"/>
    <w:rsid w:val="00F75FAC"/>
    <w:rsid w:val="00F912CE"/>
    <w:rsid w:val="00F92657"/>
    <w:rsid w:val="00F96321"/>
    <w:rsid w:val="00FA2240"/>
    <w:rsid w:val="00FA3C2A"/>
    <w:rsid w:val="00FA54B6"/>
    <w:rsid w:val="00FA7366"/>
    <w:rsid w:val="00FB6F33"/>
    <w:rsid w:val="00FC21A9"/>
    <w:rsid w:val="00FC391E"/>
    <w:rsid w:val="00FC5965"/>
    <w:rsid w:val="00FC7352"/>
    <w:rsid w:val="00FC739B"/>
    <w:rsid w:val="00FD04CC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382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2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82B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2B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hyperlink" Target="http://baguzin.ru/wp/?p=15439" TargetMode="External"/><Relationship Id="rId26" Type="http://schemas.openxmlformats.org/officeDocument/2006/relationships/hyperlink" Target="http://baguzin.ru/wp/?p=5148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hyperlink" Target="http://baguzin.ru/wp/?p=3574" TargetMode="External"/><Relationship Id="rId33" Type="http://schemas.openxmlformats.org/officeDocument/2006/relationships/hyperlink" Target="http://baguzin.ru/wp/?p=523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9.jpg"/><Relationship Id="rId29" Type="http://schemas.openxmlformats.org/officeDocument/2006/relationships/hyperlink" Target="http://baguzin.ru/wp/?p=135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books/597930/?p=13320" TargetMode="External"/><Relationship Id="rId24" Type="http://schemas.openxmlformats.org/officeDocument/2006/relationships/image" Target="media/image12.jpg"/><Relationship Id="rId32" Type="http://schemas.openxmlformats.org/officeDocument/2006/relationships/hyperlink" Target="http://baguzin.ru/wp/?p=1150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1.jpg"/><Relationship Id="rId28" Type="http://schemas.openxmlformats.org/officeDocument/2006/relationships/hyperlink" Target="http://baguzin.ru/wp/?p=4113" TargetMode="External"/><Relationship Id="rId10" Type="http://schemas.openxmlformats.org/officeDocument/2006/relationships/hyperlink" Target="http://www.ozon.ru/context/detail/id/141562513/?partner=baguzin" TargetMode="External"/><Relationship Id="rId19" Type="http://schemas.openxmlformats.org/officeDocument/2006/relationships/image" Target="media/image8.jpg"/><Relationship Id="rId31" Type="http://schemas.openxmlformats.org/officeDocument/2006/relationships/hyperlink" Target="http://baguzin.ru/wp/?p=7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res.ru/morten-hansen-2/kollaboraciya-kak-pereyti-ot-sopernichestva-k-sotrudnichestvu/?lfrom=13042861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://baguzin.ru/wp/?p=8127" TargetMode="External"/><Relationship Id="rId27" Type="http://schemas.openxmlformats.org/officeDocument/2006/relationships/hyperlink" Target="http://baguzin.ru/wp/?p=2497" TargetMode="External"/><Relationship Id="rId30" Type="http://schemas.openxmlformats.org/officeDocument/2006/relationships/hyperlink" Target="http://baguzin.ru/wp/?p=1543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A618A-1CEB-4EE6-A22C-BCE1C56E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9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7</cp:revision>
  <cp:lastPrinted>2014-06-14T17:20:00Z</cp:lastPrinted>
  <dcterms:created xsi:type="dcterms:W3CDTF">2017-08-25T07:02:00Z</dcterms:created>
  <dcterms:modified xsi:type="dcterms:W3CDTF">2017-09-03T10:26:00Z</dcterms:modified>
</cp:coreProperties>
</file>