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A9" w:rsidRDefault="0067653F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67653F">
        <w:rPr>
          <w:b/>
          <w:sz w:val="28"/>
          <w:lang w:eastAsia="ru-RU"/>
        </w:rPr>
        <w:t>Борис Гнеденко, Александр Хинчин. Элементарное введение в теорию вероятностей</w:t>
      </w:r>
    </w:p>
    <w:p w:rsidR="00C71126" w:rsidRDefault="001A2523" w:rsidP="00B869BB">
      <w:pPr>
        <w:spacing w:after="120" w:line="240" w:lineRule="auto"/>
      </w:pPr>
      <w:r>
        <w:t>Э</w:t>
      </w:r>
      <w:r w:rsidRPr="001A2523">
        <w:t>лементарное</w:t>
      </w:r>
      <w:r>
        <w:t xml:space="preserve"> введение в теорию вероятностей</w:t>
      </w:r>
      <w:r w:rsidRPr="001A2523">
        <w:t xml:space="preserve"> был</w:t>
      </w:r>
      <w:r>
        <w:t>о</w:t>
      </w:r>
      <w:r w:rsidRPr="001A2523">
        <w:t xml:space="preserve"> написана в 194</w:t>
      </w:r>
      <w:r w:rsidR="00C71126">
        <w:t>5</w:t>
      </w:r>
      <w:r w:rsidRPr="001A2523">
        <w:t xml:space="preserve"> году двумя выдающимися математиками, классиками теории вероятностей Б.В.Гнеденко и А.Я.Хинчиным. Она выдержала несколько изданий в СССР общим тиражом более полумиллиона экземпляров, издавалась в тринадцати зарубежных странах, была переведена на пятнадцать языков. </w:t>
      </w:r>
      <w:r w:rsidR="00C71126">
        <w:t>Целый ряд примеров связаны с артиллерийской стрельбой, а книга была адресована поколению, переходящему от войны к миру. Сегодня мне трудно нарисовать портрет читателя этой книги. Хотя я получил удовольствие от чтения, а ряд разделов весьма познавательны.</w:t>
      </w:r>
    </w:p>
    <w:p w:rsidR="004E7CFE" w:rsidRDefault="004E7CFE" w:rsidP="00B869BB">
      <w:pPr>
        <w:spacing w:after="120" w:line="240" w:lineRule="auto"/>
      </w:pPr>
      <w:r w:rsidRPr="004E7CFE">
        <w:t>Борис Гнеденко, Александр Хинчин. Элементарное введение в теорию вероятностей</w:t>
      </w:r>
      <w:r>
        <w:t xml:space="preserve">. – М.: </w:t>
      </w:r>
      <w:r w:rsidR="00602329">
        <w:t>ЛЕНАНД</w:t>
      </w:r>
      <w:r>
        <w:t>, 2016. – 208 с.</w:t>
      </w:r>
    </w:p>
    <w:p w:rsidR="004E7CFE" w:rsidRPr="004E7CFE" w:rsidRDefault="004E7CFE" w:rsidP="00B869B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рис Гнеденко. Элементарное введение в теорию вероятностей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33" w:rsidRDefault="004E7CFE" w:rsidP="00A92D22">
      <w:pPr>
        <w:spacing w:after="120" w:line="240" w:lineRule="auto"/>
        <w:rPr>
          <w:rStyle w:val="a8"/>
        </w:rPr>
      </w:pPr>
      <w:r w:rsidRPr="004E7CFE">
        <w:t xml:space="preserve">Купить книгу в </w:t>
      </w:r>
      <w:hyperlink r:id="rId9" w:history="1">
        <w:r w:rsidRPr="004E7CFE">
          <w:rPr>
            <w:rStyle w:val="a8"/>
          </w:rPr>
          <w:t>Ozon</w:t>
        </w:r>
      </w:hyperlink>
    </w:p>
    <w:p w:rsidR="00CE2778" w:rsidRDefault="00CE2778" w:rsidP="00C71126">
      <w:pPr>
        <w:pStyle w:val="3"/>
      </w:pPr>
      <w:r>
        <w:t>Г</w:t>
      </w:r>
      <w:r w:rsidR="00C71126">
        <w:t xml:space="preserve">лава 1. </w:t>
      </w:r>
      <w:r>
        <w:t>В</w:t>
      </w:r>
      <w:r w:rsidR="00C71126">
        <w:t>ероятности событий</w:t>
      </w:r>
    </w:p>
    <w:p w:rsidR="00C71126" w:rsidRDefault="00CE2778" w:rsidP="00C71126">
      <w:pPr>
        <w:spacing w:after="120" w:line="240" w:lineRule="auto"/>
      </w:pPr>
      <w:r>
        <w:t xml:space="preserve">Если массовая операция такова, что событие А (например, попадание в цель) наблюдается в среднем </w:t>
      </w:r>
      <w:r w:rsidRPr="00C71126">
        <w:rPr>
          <w:b/>
          <w:i/>
        </w:rPr>
        <w:t>а</w:t>
      </w:r>
      <w:r w:rsidR="00C71126">
        <w:t xml:space="preserve"> раз среди </w:t>
      </w:r>
      <w:r w:rsidR="00C71126" w:rsidRPr="00C71126">
        <w:rPr>
          <w:b/>
          <w:i/>
          <w:lang w:val="en-US"/>
        </w:rPr>
        <w:t>b</w:t>
      </w:r>
      <w:r>
        <w:t xml:space="preserve"> единичных операций (выстрелов), то вероятность события А в данных условиях составляет</w:t>
      </w:r>
      <w:r w:rsidR="00C71126" w:rsidRPr="00C71126">
        <w:t xml:space="preserve"> </w:t>
      </w:r>
      <w:r w:rsidR="00C71126" w:rsidRPr="00C71126">
        <w:rPr>
          <w:b/>
          <w:i/>
          <w:lang w:val="en-US"/>
        </w:rPr>
        <w:t>a</w:t>
      </w:r>
      <w:r w:rsidR="00C71126" w:rsidRPr="00C71126">
        <w:rPr>
          <w:b/>
          <w:i/>
        </w:rPr>
        <w:t>/</w:t>
      </w:r>
      <w:r w:rsidR="00C71126" w:rsidRPr="00C71126">
        <w:rPr>
          <w:b/>
          <w:i/>
          <w:lang w:val="en-US"/>
        </w:rPr>
        <w:t>b</w:t>
      </w:r>
      <w:r w:rsidR="00C71126" w:rsidRPr="00C71126">
        <w:t>.</w:t>
      </w:r>
      <w:r>
        <w:t xml:space="preserve"> </w:t>
      </w:r>
      <w:r w:rsidR="00C71126">
        <w:t>В</w:t>
      </w:r>
      <w:r>
        <w:t xml:space="preserve">ероятностью «удачного» исхода </w:t>
      </w:r>
      <w:r w:rsidR="00C71126">
        <w:t xml:space="preserve">единичной операции мы называем </w:t>
      </w:r>
      <w:r>
        <w:t>отношение в среднем наблюдающегося числа таких «удачных» исходов к числу всех единичных операций, составл</w:t>
      </w:r>
      <w:r w:rsidR="00C71126">
        <w:t>яющих данную массовую операцию.</w:t>
      </w:r>
    </w:p>
    <w:p w:rsidR="00CF7973" w:rsidRDefault="00C71126" w:rsidP="00CE2778">
      <w:pPr>
        <w:spacing w:after="120" w:line="240" w:lineRule="auto"/>
      </w:pPr>
      <w:r>
        <w:t xml:space="preserve">Условимся обозначать через </w:t>
      </w:r>
      <w:r w:rsidRPr="00C71126">
        <w:rPr>
          <w:b/>
          <w:i/>
        </w:rPr>
        <w:t>Р(А</w:t>
      </w:r>
      <w:r w:rsidR="00CE2778" w:rsidRPr="00C71126">
        <w:rPr>
          <w:b/>
          <w:i/>
        </w:rPr>
        <w:t>)</w:t>
      </w:r>
      <w:r w:rsidR="00CE2778">
        <w:t xml:space="preserve"> вероятность события </w:t>
      </w:r>
      <w:r w:rsidR="00CE2778" w:rsidRPr="00C71126">
        <w:rPr>
          <w:b/>
          <w:i/>
        </w:rPr>
        <w:t>А</w:t>
      </w:r>
      <w:r w:rsidR="00CE2778">
        <w:t>.</w:t>
      </w:r>
      <w:r w:rsidR="00CF7973">
        <w:t xml:space="preserve"> Каково бы ни было это событие, </w:t>
      </w:r>
      <w:r w:rsidR="00CE2778" w:rsidRPr="00CF7973">
        <w:rPr>
          <w:b/>
          <w:i/>
        </w:rPr>
        <w:t>0</w:t>
      </w:r>
      <w:r w:rsidR="00CF7973" w:rsidRPr="00CF7973">
        <w:rPr>
          <w:b/>
          <w:i/>
        </w:rPr>
        <w:t xml:space="preserve"> </w:t>
      </w:r>
      <w:r w:rsidR="00CF7973" w:rsidRPr="00CF7973">
        <w:rPr>
          <w:rFonts w:cstheme="minorHAnsi"/>
          <w:b/>
          <w:i/>
        </w:rPr>
        <w:t xml:space="preserve">≤ </w:t>
      </w:r>
      <w:r w:rsidR="00CE2778" w:rsidRPr="00CF7973">
        <w:rPr>
          <w:b/>
          <w:i/>
        </w:rPr>
        <w:t>Р(</w:t>
      </w:r>
      <w:r w:rsidR="00CF7973" w:rsidRPr="00CF7973">
        <w:rPr>
          <w:b/>
          <w:i/>
        </w:rPr>
        <w:t>А</w:t>
      </w:r>
      <w:r w:rsidR="00CE2778" w:rsidRPr="00CF7973">
        <w:rPr>
          <w:b/>
          <w:i/>
        </w:rPr>
        <w:t>)</w:t>
      </w:r>
      <w:r w:rsidR="00CF7973" w:rsidRPr="00CF7973">
        <w:rPr>
          <w:rFonts w:cstheme="minorHAnsi"/>
          <w:b/>
          <w:i/>
        </w:rPr>
        <w:t xml:space="preserve"> ≤</w:t>
      </w:r>
      <w:r w:rsidR="00CF7973" w:rsidRPr="00CF7973">
        <w:rPr>
          <w:b/>
          <w:i/>
        </w:rPr>
        <w:t xml:space="preserve"> 1</w:t>
      </w:r>
      <w:r w:rsidR="00CF7973" w:rsidRPr="00CF7973">
        <w:t>.</w:t>
      </w:r>
      <w:r w:rsidR="00CF7973">
        <w:t xml:space="preserve"> Е</w:t>
      </w:r>
      <w:r w:rsidR="00CE2778">
        <w:t xml:space="preserve">сли </w:t>
      </w:r>
      <w:r w:rsidR="00CE2778" w:rsidRPr="00CF7973">
        <w:rPr>
          <w:b/>
          <w:i/>
        </w:rPr>
        <w:t>Р(</w:t>
      </w:r>
      <w:r w:rsidR="00CF7973" w:rsidRPr="00CF7973">
        <w:rPr>
          <w:b/>
          <w:i/>
        </w:rPr>
        <w:t>А</w:t>
      </w:r>
      <w:r w:rsidR="00CE2778" w:rsidRPr="00CF7973">
        <w:rPr>
          <w:b/>
          <w:i/>
        </w:rPr>
        <w:t>) =</w:t>
      </w:r>
      <w:r w:rsidR="00CF7973">
        <w:rPr>
          <w:b/>
          <w:i/>
        </w:rPr>
        <w:t xml:space="preserve"> </w:t>
      </w:r>
      <w:r w:rsidR="00CE2778" w:rsidRPr="00CF7973">
        <w:rPr>
          <w:b/>
          <w:i/>
        </w:rPr>
        <w:t>0</w:t>
      </w:r>
      <w:r w:rsidR="00CE2778">
        <w:t xml:space="preserve">, то событие </w:t>
      </w:r>
      <w:r w:rsidR="00CE2778" w:rsidRPr="00CF7973">
        <w:rPr>
          <w:b/>
          <w:i/>
        </w:rPr>
        <w:t>А</w:t>
      </w:r>
      <w:r w:rsidR="00CE2778">
        <w:t xml:space="preserve"> никогда н</w:t>
      </w:r>
      <w:r w:rsidR="00CF7973">
        <w:t>е</w:t>
      </w:r>
      <w:r w:rsidR="00CE2778">
        <w:t xml:space="preserve"> наступает</w:t>
      </w:r>
      <w:r w:rsidR="00CF7973">
        <w:t>, его можно считать невозможным.</w:t>
      </w:r>
      <w:r w:rsidR="00CE2778">
        <w:t xml:space="preserve"> Если </w:t>
      </w:r>
      <w:r w:rsidR="00CE2778" w:rsidRPr="00CF7973">
        <w:rPr>
          <w:b/>
          <w:i/>
        </w:rPr>
        <w:t>Р(</w:t>
      </w:r>
      <w:r w:rsidR="00CF7973" w:rsidRPr="00CF7973">
        <w:rPr>
          <w:b/>
          <w:i/>
        </w:rPr>
        <w:t>А</w:t>
      </w:r>
      <w:r w:rsidR="00CE2778" w:rsidRPr="00CF7973">
        <w:rPr>
          <w:b/>
          <w:i/>
        </w:rPr>
        <w:t>) = 1</w:t>
      </w:r>
      <w:r w:rsidR="00CE2778">
        <w:t xml:space="preserve">, то событие </w:t>
      </w:r>
      <w:r w:rsidR="00CE2778" w:rsidRPr="00CF7973">
        <w:rPr>
          <w:b/>
          <w:i/>
        </w:rPr>
        <w:t>А</w:t>
      </w:r>
      <w:r w:rsidR="00CE2778">
        <w:t xml:space="preserve"> наступает всегда</w:t>
      </w:r>
      <w:r w:rsidR="00CF7973">
        <w:t>,</w:t>
      </w:r>
      <w:r w:rsidR="00CE2778">
        <w:t xml:space="preserve"> </w:t>
      </w:r>
      <w:r w:rsidR="00CF7973">
        <w:t>его</w:t>
      </w:r>
      <w:r w:rsidR="00CE2778">
        <w:t xml:space="preserve"> можно считать</w:t>
      </w:r>
      <w:r w:rsidR="00CF7973">
        <w:t xml:space="preserve"> достоверным</w:t>
      </w:r>
      <w:r w:rsidR="00CE2778">
        <w:t>.</w:t>
      </w:r>
    </w:p>
    <w:p w:rsidR="00CE2778" w:rsidRDefault="00CF7973" w:rsidP="00CF7973">
      <w:pPr>
        <w:pStyle w:val="3"/>
      </w:pPr>
      <w:r>
        <w:t xml:space="preserve">Глава 2. </w:t>
      </w:r>
      <w:r w:rsidR="00CE2778">
        <w:t>П</w:t>
      </w:r>
      <w:r>
        <w:t>равило сложения вероятностей</w:t>
      </w:r>
    </w:p>
    <w:p w:rsidR="00CE2778" w:rsidRDefault="00CE2778" w:rsidP="00CE2778">
      <w:pPr>
        <w:spacing w:after="120" w:line="240" w:lineRule="auto"/>
      </w:pPr>
      <w:r>
        <w:t>Вероятность наступления в некоторой операции какого</w:t>
      </w:r>
      <w:r w:rsidR="00CF7973">
        <w:t>-</w:t>
      </w:r>
      <w:r>
        <w:t xml:space="preserve">либо одного (безразлично какого именно) из результатов </w:t>
      </w:r>
      <w:r w:rsidR="00CF7973" w:rsidRPr="00CF7973">
        <w:rPr>
          <w:b/>
          <w:i/>
        </w:rPr>
        <w:t>А</w:t>
      </w:r>
      <w:r w:rsidR="00CF7973" w:rsidRPr="00CF7973">
        <w:rPr>
          <w:b/>
          <w:i/>
          <w:vertAlign w:val="subscript"/>
        </w:rPr>
        <w:t>1</w:t>
      </w:r>
      <w:r w:rsidR="00CF7973" w:rsidRPr="00CF7973">
        <w:rPr>
          <w:b/>
          <w:i/>
        </w:rPr>
        <w:t>, А</w:t>
      </w:r>
      <w:r w:rsidR="00CF7973" w:rsidRPr="00CF7973">
        <w:rPr>
          <w:b/>
          <w:i/>
          <w:vertAlign w:val="subscript"/>
        </w:rPr>
        <w:t>2</w:t>
      </w:r>
      <w:r w:rsidR="00CF7973" w:rsidRPr="00CF7973">
        <w:rPr>
          <w:b/>
          <w:i/>
        </w:rPr>
        <w:t>, …, А</w:t>
      </w:r>
      <w:r w:rsidR="00CF7973" w:rsidRPr="00CF7973">
        <w:rPr>
          <w:b/>
          <w:i/>
          <w:vertAlign w:val="subscript"/>
          <w:lang w:val="en-US"/>
        </w:rPr>
        <w:t>n</w:t>
      </w:r>
      <w:r>
        <w:t xml:space="preserve"> равна сумме вероятностей этих результатов, если каждые два </w:t>
      </w:r>
      <w:r w:rsidR="00CF7973">
        <w:t>из них несовместимы между собой:</w:t>
      </w:r>
    </w:p>
    <w:p w:rsidR="00CF7973" w:rsidRPr="00CF7973" w:rsidRDefault="00CF7973" w:rsidP="00CE2778">
      <w:pPr>
        <w:spacing w:after="120" w:line="240" w:lineRule="auto"/>
        <w:rPr>
          <w:b/>
          <w:i/>
        </w:rPr>
      </w:pPr>
      <w:r w:rsidRPr="00CF7973">
        <w:rPr>
          <w:b/>
          <w:i/>
          <w:lang w:val="en-US"/>
        </w:rPr>
        <w:t>P</w:t>
      </w:r>
      <w:r w:rsidRPr="00CF7973">
        <w:rPr>
          <w:b/>
          <w:i/>
        </w:rPr>
        <w:t>(</w:t>
      </w:r>
      <w:r w:rsidRPr="00CF7973">
        <w:rPr>
          <w:b/>
          <w:i/>
          <w:lang w:val="en-US"/>
        </w:rPr>
        <w:t>A</w:t>
      </w:r>
      <w:r w:rsidRPr="00CF7973">
        <w:rPr>
          <w:b/>
          <w:i/>
          <w:vertAlign w:val="subscript"/>
        </w:rPr>
        <w:t>1</w:t>
      </w:r>
      <w:r w:rsidRPr="00CF7973">
        <w:rPr>
          <w:b/>
          <w:i/>
        </w:rPr>
        <w:t>, либо А</w:t>
      </w:r>
      <w:r w:rsidRPr="00CF7973">
        <w:rPr>
          <w:b/>
          <w:i/>
          <w:vertAlign w:val="subscript"/>
        </w:rPr>
        <w:t>2</w:t>
      </w:r>
      <w:r w:rsidRPr="00CF7973">
        <w:rPr>
          <w:b/>
          <w:i/>
        </w:rPr>
        <w:t>, либо А</w:t>
      </w:r>
      <w:r w:rsidRPr="00CF7973">
        <w:rPr>
          <w:b/>
          <w:i/>
          <w:vertAlign w:val="subscript"/>
        </w:rPr>
        <w:t>3</w:t>
      </w:r>
      <w:r w:rsidRPr="00CF7973">
        <w:rPr>
          <w:b/>
          <w:i/>
        </w:rPr>
        <w:t xml:space="preserve">, …) = </w:t>
      </w:r>
      <w:r w:rsidRPr="00CF7973">
        <w:rPr>
          <w:b/>
          <w:i/>
          <w:lang w:val="en-US"/>
        </w:rPr>
        <w:t>P</w:t>
      </w:r>
      <w:r w:rsidRPr="00CF7973">
        <w:rPr>
          <w:b/>
          <w:i/>
        </w:rPr>
        <w:t>(</w:t>
      </w:r>
      <w:r w:rsidRPr="00CF7973">
        <w:rPr>
          <w:b/>
          <w:i/>
          <w:lang w:val="en-US"/>
        </w:rPr>
        <w:t>A</w:t>
      </w:r>
      <w:r w:rsidRPr="00CF7973">
        <w:rPr>
          <w:b/>
          <w:i/>
          <w:vertAlign w:val="subscript"/>
        </w:rPr>
        <w:t>1</w:t>
      </w:r>
      <w:r w:rsidRPr="00CF7973">
        <w:rPr>
          <w:b/>
          <w:i/>
        </w:rPr>
        <w:t xml:space="preserve">) + </w:t>
      </w:r>
      <w:r w:rsidRPr="00CF7973">
        <w:rPr>
          <w:b/>
          <w:i/>
          <w:lang w:val="en-US"/>
        </w:rPr>
        <w:t>P</w:t>
      </w:r>
      <w:r w:rsidRPr="00CF7973">
        <w:rPr>
          <w:b/>
          <w:i/>
        </w:rPr>
        <w:t>(</w:t>
      </w:r>
      <w:r w:rsidRPr="00CF7973">
        <w:rPr>
          <w:b/>
          <w:i/>
          <w:lang w:val="en-US"/>
        </w:rPr>
        <w:t>A</w:t>
      </w:r>
      <w:r w:rsidRPr="00CF7973">
        <w:rPr>
          <w:b/>
          <w:i/>
          <w:vertAlign w:val="subscript"/>
        </w:rPr>
        <w:t>2</w:t>
      </w:r>
      <w:r w:rsidRPr="00CF7973">
        <w:rPr>
          <w:b/>
          <w:i/>
        </w:rPr>
        <w:t xml:space="preserve">) + </w:t>
      </w:r>
      <w:r w:rsidRPr="00CF7973">
        <w:rPr>
          <w:b/>
          <w:i/>
          <w:lang w:val="en-US"/>
        </w:rPr>
        <w:t>P</w:t>
      </w:r>
      <w:r w:rsidRPr="00CF7973">
        <w:rPr>
          <w:b/>
          <w:i/>
        </w:rPr>
        <w:t>(</w:t>
      </w:r>
      <w:r w:rsidRPr="00CF7973">
        <w:rPr>
          <w:b/>
          <w:i/>
          <w:lang w:val="en-US"/>
        </w:rPr>
        <w:t>A</w:t>
      </w:r>
      <w:r w:rsidRPr="00CF7973">
        <w:rPr>
          <w:b/>
          <w:i/>
          <w:vertAlign w:val="subscript"/>
        </w:rPr>
        <w:t>3</w:t>
      </w:r>
      <w:r w:rsidRPr="00CF7973">
        <w:rPr>
          <w:b/>
          <w:i/>
        </w:rPr>
        <w:t>) + …</w:t>
      </w:r>
    </w:p>
    <w:p w:rsidR="00CE2778" w:rsidRDefault="00CE2778" w:rsidP="00CE2778">
      <w:pPr>
        <w:spacing w:after="120" w:line="240" w:lineRule="auto"/>
      </w:pPr>
      <w:r>
        <w:t>Сумма вероятностей двух против</w:t>
      </w:r>
      <w:r w:rsidR="00CF7973">
        <w:t xml:space="preserve">оположных событий равна единице: </w:t>
      </w:r>
      <w:r w:rsidR="00CF7973" w:rsidRPr="00CF7973">
        <w:rPr>
          <w:b/>
          <w:i/>
          <w:lang w:val="en-US"/>
        </w:rPr>
        <w:t>P</w:t>
      </w:r>
      <w:r w:rsidR="00CF7973" w:rsidRPr="00CF7973">
        <w:rPr>
          <w:b/>
          <w:i/>
        </w:rPr>
        <w:t>(</w:t>
      </w:r>
      <w:r w:rsidR="00CF7973" w:rsidRPr="00CF7973">
        <w:rPr>
          <w:b/>
          <w:i/>
          <w:lang w:val="en-US"/>
        </w:rPr>
        <w:t>A</w:t>
      </w:r>
      <w:r w:rsidR="00CF7973" w:rsidRPr="00CF7973">
        <w:rPr>
          <w:b/>
          <w:i/>
          <w:vertAlign w:val="subscript"/>
        </w:rPr>
        <w:t>1</w:t>
      </w:r>
      <w:r w:rsidR="00CF7973" w:rsidRPr="00CF7973">
        <w:rPr>
          <w:b/>
          <w:i/>
        </w:rPr>
        <w:t xml:space="preserve">) + </w:t>
      </w:r>
      <w:r w:rsidR="00CF7973" w:rsidRPr="00CF7973">
        <w:rPr>
          <w:b/>
          <w:i/>
          <w:lang w:val="en-US"/>
        </w:rPr>
        <w:t>P</w:t>
      </w:r>
      <w:r w:rsidR="00CF7973" w:rsidRPr="00CF7973">
        <w:rPr>
          <w:b/>
          <w:i/>
        </w:rPr>
        <w:t>(</w:t>
      </w:r>
      <w:r w:rsidR="00CF7973" w:rsidRPr="00CF7973">
        <w:rPr>
          <w:b/>
          <w:i/>
          <w:lang w:val="en-US"/>
        </w:rPr>
        <w:t>A</w:t>
      </w:r>
      <w:r w:rsidR="00CF7973" w:rsidRPr="00CF7973">
        <w:rPr>
          <w:b/>
          <w:i/>
          <w:vertAlign w:val="subscript"/>
        </w:rPr>
        <w:t>2</w:t>
      </w:r>
      <w:r w:rsidR="00CF7973" w:rsidRPr="00CF7973">
        <w:rPr>
          <w:b/>
          <w:i/>
        </w:rPr>
        <w:t>) = 1</w:t>
      </w:r>
      <w:r w:rsidR="00CF7973" w:rsidRPr="00CF7973">
        <w:t>.</w:t>
      </w:r>
      <w:r>
        <w:t xml:space="preserve"> Пусть имеется </w:t>
      </w:r>
      <w:r w:rsidR="00CF7973" w:rsidRPr="00CF7973">
        <w:rPr>
          <w:b/>
          <w:i/>
          <w:lang w:val="en-US"/>
        </w:rPr>
        <w:t>n</w:t>
      </w:r>
      <w:r>
        <w:t xml:space="preserve"> (любое число) событий </w:t>
      </w:r>
      <w:r w:rsidR="00CF7973" w:rsidRPr="00CF7973">
        <w:rPr>
          <w:b/>
          <w:i/>
        </w:rPr>
        <w:t>А</w:t>
      </w:r>
      <w:r w:rsidR="00CF7973" w:rsidRPr="00CF7973">
        <w:rPr>
          <w:b/>
          <w:i/>
          <w:vertAlign w:val="subscript"/>
        </w:rPr>
        <w:t>1</w:t>
      </w:r>
      <w:r w:rsidR="00CF7973" w:rsidRPr="00CF7973">
        <w:rPr>
          <w:b/>
          <w:i/>
        </w:rPr>
        <w:t>, А</w:t>
      </w:r>
      <w:r w:rsidR="00CF7973" w:rsidRPr="00CF7973">
        <w:rPr>
          <w:b/>
          <w:i/>
          <w:vertAlign w:val="subscript"/>
        </w:rPr>
        <w:t>2</w:t>
      </w:r>
      <w:r w:rsidR="00CF7973" w:rsidRPr="00CF7973">
        <w:rPr>
          <w:b/>
          <w:i/>
        </w:rPr>
        <w:t>, …, А</w:t>
      </w:r>
      <w:r w:rsidR="00CF7973" w:rsidRPr="00CF7973">
        <w:rPr>
          <w:b/>
          <w:i/>
          <w:vertAlign w:val="subscript"/>
          <w:lang w:val="en-US"/>
        </w:rPr>
        <w:t>n</w:t>
      </w:r>
      <w:r>
        <w:t>, таких, что в каждой единичной операции обязательно должно наступить одно и только одно из этих событи</w:t>
      </w:r>
      <w:r w:rsidR="00CF7973">
        <w:t>й</w:t>
      </w:r>
      <w:r>
        <w:t xml:space="preserve">; условимся такую группу событий называть </w:t>
      </w:r>
      <w:r w:rsidRPr="00CF7973">
        <w:rPr>
          <w:i/>
        </w:rPr>
        <w:t>полной системой</w:t>
      </w:r>
      <w:r w:rsidR="00CF7973" w:rsidRPr="00CF7973">
        <w:t xml:space="preserve">. </w:t>
      </w:r>
      <w:r>
        <w:t>Сумма вероятностей событий, образующи</w:t>
      </w:r>
      <w:r w:rsidR="00CF7973">
        <w:t>х полную систему, равна единице:</w:t>
      </w:r>
    </w:p>
    <w:p w:rsidR="00CF7973" w:rsidRPr="00CF7973" w:rsidRDefault="00CF7973" w:rsidP="00CE2778">
      <w:pPr>
        <w:spacing w:after="120" w:line="240" w:lineRule="auto"/>
        <w:rPr>
          <w:b/>
          <w:i/>
          <w:lang w:val="en-US"/>
        </w:rPr>
      </w:pPr>
      <w:r w:rsidRPr="00CF7973">
        <w:rPr>
          <w:b/>
          <w:i/>
          <w:lang w:val="en-US"/>
        </w:rPr>
        <w:t>P(A</w:t>
      </w:r>
      <w:r w:rsidRPr="00CF7973">
        <w:rPr>
          <w:b/>
          <w:i/>
          <w:vertAlign w:val="subscript"/>
          <w:lang w:val="en-US"/>
        </w:rPr>
        <w:t>1</w:t>
      </w:r>
      <w:r w:rsidRPr="00CF7973">
        <w:rPr>
          <w:b/>
          <w:i/>
          <w:lang w:val="en-US"/>
        </w:rPr>
        <w:t>) + P(A</w:t>
      </w:r>
      <w:r w:rsidRPr="00CF7973">
        <w:rPr>
          <w:b/>
          <w:i/>
          <w:vertAlign w:val="subscript"/>
          <w:lang w:val="en-US"/>
        </w:rPr>
        <w:t>2</w:t>
      </w:r>
      <w:r w:rsidRPr="00CF7973">
        <w:rPr>
          <w:b/>
          <w:i/>
          <w:lang w:val="en-US"/>
        </w:rPr>
        <w:t xml:space="preserve">) + </w:t>
      </w:r>
      <w:r>
        <w:rPr>
          <w:b/>
          <w:i/>
          <w:lang w:val="en-US"/>
        </w:rPr>
        <w:t xml:space="preserve">… + </w:t>
      </w:r>
      <w:r w:rsidRPr="00CF7973">
        <w:rPr>
          <w:b/>
          <w:i/>
          <w:lang w:val="en-US"/>
        </w:rPr>
        <w:t>P(A</w:t>
      </w:r>
      <w:r w:rsidRPr="00CF7973">
        <w:rPr>
          <w:b/>
          <w:i/>
          <w:vertAlign w:val="subscript"/>
          <w:lang w:val="en-US"/>
        </w:rPr>
        <w:t>n</w:t>
      </w:r>
      <w:r w:rsidRPr="00CF7973">
        <w:rPr>
          <w:b/>
          <w:i/>
          <w:lang w:val="en-US"/>
        </w:rPr>
        <w:t>) = 1</w:t>
      </w:r>
    </w:p>
    <w:p w:rsidR="00CF7973" w:rsidRDefault="00CE2778" w:rsidP="00CF7973">
      <w:pPr>
        <w:pStyle w:val="3"/>
      </w:pPr>
      <w:r>
        <w:t>Г</w:t>
      </w:r>
      <w:r w:rsidR="00CF7973">
        <w:t xml:space="preserve">лава 3. </w:t>
      </w:r>
      <w:r>
        <w:t>У</w:t>
      </w:r>
      <w:r w:rsidR="00CF7973">
        <w:t>словные вероятности и правила умножения</w:t>
      </w:r>
    </w:p>
    <w:p w:rsidR="00CE2778" w:rsidRDefault="00CC204A" w:rsidP="00CE2778">
      <w:pPr>
        <w:spacing w:after="120" w:line="240" w:lineRule="auto"/>
      </w:pPr>
      <w:r>
        <w:t xml:space="preserve">Если мы обозначим через </w:t>
      </w:r>
      <w:r w:rsidRPr="00CC204A">
        <w:rPr>
          <w:b/>
          <w:i/>
        </w:rPr>
        <w:t>А</w:t>
      </w:r>
      <w:r w:rsidR="00CE2778">
        <w:t xml:space="preserve"> </w:t>
      </w:r>
      <w:r>
        <w:t xml:space="preserve">некое </w:t>
      </w:r>
      <w:r w:rsidR="00CE2778">
        <w:t xml:space="preserve">событие и через </w:t>
      </w:r>
      <w:r w:rsidR="00CE2778" w:rsidRPr="00CC204A">
        <w:rPr>
          <w:b/>
          <w:i/>
        </w:rPr>
        <w:t>В</w:t>
      </w:r>
      <w:r w:rsidR="00CE2778">
        <w:t xml:space="preserve"> </w:t>
      </w:r>
      <w:r>
        <w:t xml:space="preserve">некое другое </w:t>
      </w:r>
      <w:r w:rsidR="00CE2778">
        <w:t xml:space="preserve">событие, то обычно обозначают через </w:t>
      </w:r>
      <w:r w:rsidR="00CE2778" w:rsidRPr="00CC204A">
        <w:rPr>
          <w:b/>
          <w:i/>
        </w:rPr>
        <w:t>Р(</w:t>
      </w:r>
      <w:r w:rsidRPr="00CC204A">
        <w:rPr>
          <w:b/>
          <w:i/>
        </w:rPr>
        <w:t>А</w:t>
      </w:r>
      <w:r w:rsidR="00CE2778" w:rsidRPr="00CC204A">
        <w:rPr>
          <w:b/>
          <w:i/>
        </w:rPr>
        <w:t>)</w:t>
      </w:r>
      <w:r w:rsidR="00CE2778">
        <w:t xml:space="preserve"> безусловную вероятность события </w:t>
      </w:r>
      <w:r w:rsidRPr="00CC204A">
        <w:rPr>
          <w:b/>
          <w:i/>
        </w:rPr>
        <w:t>А</w:t>
      </w:r>
      <w:r>
        <w:t xml:space="preserve"> и через </w:t>
      </w:r>
      <w:r w:rsidRPr="00CC204A">
        <w:rPr>
          <w:b/>
          <w:i/>
        </w:rPr>
        <w:t>Р</w:t>
      </w:r>
      <w:r w:rsidRPr="00CC204A">
        <w:rPr>
          <w:b/>
          <w:i/>
          <w:vertAlign w:val="subscript"/>
        </w:rPr>
        <w:t>В</w:t>
      </w:r>
      <w:r w:rsidR="00CE2778" w:rsidRPr="00CC204A">
        <w:rPr>
          <w:b/>
          <w:i/>
        </w:rPr>
        <w:t>(</w:t>
      </w:r>
      <w:r w:rsidRPr="00CC204A">
        <w:rPr>
          <w:b/>
          <w:i/>
        </w:rPr>
        <w:t>А</w:t>
      </w:r>
      <w:r w:rsidR="00CE2778" w:rsidRPr="00CC204A">
        <w:rPr>
          <w:b/>
          <w:i/>
        </w:rPr>
        <w:t>)</w:t>
      </w:r>
      <w:r w:rsidR="00CE2778">
        <w:t xml:space="preserve"> вероятность того же события при </w:t>
      </w:r>
      <w:r w:rsidR="00CE2778">
        <w:lastRenderedPageBreak/>
        <w:t xml:space="preserve">условии, что состоялось событие </w:t>
      </w:r>
      <w:r w:rsidR="00CE2778" w:rsidRPr="00CC204A">
        <w:rPr>
          <w:b/>
          <w:i/>
        </w:rPr>
        <w:t>В</w:t>
      </w:r>
      <w:r w:rsidR="009F1D12">
        <w:t>. П</w:t>
      </w:r>
      <w:r w:rsidR="00CE2778">
        <w:t>ример</w:t>
      </w:r>
      <w:r w:rsidR="009F1D12">
        <w:t xml:space="preserve"> 1</w:t>
      </w:r>
      <w:r w:rsidR="00CE2778">
        <w:t>. Производившиеся в некотором районе многолетние наблюдения показали, что из 100 000 детей, достигших десятилетнего возраста, до 40 лет доживает в среднем 82 277, а до 70 лет — 37 977. Найти вероятность того, что если человек достигнет сорокалетнего возраста, то он доживет и до 70 лет.</w:t>
      </w:r>
    </w:p>
    <w:p w:rsidR="00CE2778" w:rsidRDefault="00CE2778" w:rsidP="00CE2778">
      <w:pPr>
        <w:spacing w:after="120" w:line="240" w:lineRule="auto"/>
      </w:pPr>
      <w:r>
        <w:t>Так как из 82 277 сорокалетних до 70 лет доживает в среднем 37 977, то вероятность сорокалетнему дожить до семидесяти лет равна</w:t>
      </w:r>
      <w:r w:rsidR="00CC204A">
        <w:t xml:space="preserve"> 37 977/82 277 </w:t>
      </w:r>
      <w:r w:rsidR="00CC204A">
        <w:rPr>
          <w:rFonts w:cstheme="minorHAnsi"/>
        </w:rPr>
        <w:t xml:space="preserve">≈ 0,46. </w:t>
      </w:r>
      <w:r>
        <w:t xml:space="preserve">Если через </w:t>
      </w:r>
      <w:r w:rsidRPr="00CC204A">
        <w:rPr>
          <w:b/>
          <w:i/>
        </w:rPr>
        <w:t>А</w:t>
      </w:r>
      <w:r>
        <w:t xml:space="preserve"> и </w:t>
      </w:r>
      <w:r w:rsidRPr="00CC204A">
        <w:rPr>
          <w:b/>
          <w:i/>
        </w:rPr>
        <w:t>В</w:t>
      </w:r>
      <w:r>
        <w:t xml:space="preserve"> об</w:t>
      </w:r>
      <w:r w:rsidR="00CC204A">
        <w:t>о</w:t>
      </w:r>
      <w:r>
        <w:t>значить события, состоящие: первое — в доживании десятилетнего ребенка до 70 лет, а второе</w:t>
      </w:r>
      <w:r w:rsidR="00CC204A">
        <w:t xml:space="preserve"> – </w:t>
      </w:r>
      <w:r>
        <w:t>в достижении им 40</w:t>
      </w:r>
      <w:r w:rsidR="00CC204A">
        <w:t>-летнего возраста, то</w:t>
      </w:r>
      <w:r>
        <w:t xml:space="preserve"> имеем</w:t>
      </w:r>
      <w:r w:rsidR="00CC204A">
        <w:t xml:space="preserve"> </w:t>
      </w:r>
      <w:r w:rsidR="00CC204A" w:rsidRPr="00CC204A">
        <w:rPr>
          <w:b/>
          <w:i/>
        </w:rPr>
        <w:t>Р</w:t>
      </w:r>
      <w:r w:rsidRPr="00CC204A">
        <w:rPr>
          <w:b/>
          <w:i/>
        </w:rPr>
        <w:t>(</w:t>
      </w:r>
      <w:r w:rsidR="00CC204A" w:rsidRPr="00CC204A">
        <w:rPr>
          <w:b/>
          <w:i/>
        </w:rPr>
        <w:t>А</w:t>
      </w:r>
      <w:r w:rsidRPr="00CC204A">
        <w:rPr>
          <w:b/>
          <w:i/>
        </w:rPr>
        <w:t>)</w:t>
      </w:r>
      <w:r>
        <w:t xml:space="preserve"> = 0,37 977 </w:t>
      </w:r>
      <w:r w:rsidR="00CC204A">
        <w:rPr>
          <w:rFonts w:cstheme="minorHAnsi"/>
        </w:rPr>
        <w:t>≈</w:t>
      </w:r>
      <w:r>
        <w:t xml:space="preserve"> 0,38;</w:t>
      </w:r>
      <w:r w:rsidR="00CC204A">
        <w:t xml:space="preserve"> </w:t>
      </w:r>
      <w:r w:rsidRPr="00CC204A">
        <w:rPr>
          <w:b/>
          <w:i/>
        </w:rPr>
        <w:t>Р</w:t>
      </w:r>
      <w:r w:rsidRPr="00CC204A">
        <w:rPr>
          <w:b/>
          <w:i/>
          <w:vertAlign w:val="subscript"/>
        </w:rPr>
        <w:t>В</w:t>
      </w:r>
      <w:r w:rsidR="00CC204A" w:rsidRPr="00CC204A">
        <w:rPr>
          <w:b/>
          <w:i/>
        </w:rPr>
        <w:t>(А</w:t>
      </w:r>
      <w:r w:rsidRPr="00CC204A">
        <w:rPr>
          <w:b/>
          <w:i/>
        </w:rPr>
        <w:t>)</w:t>
      </w:r>
      <w:r w:rsidR="00CC204A">
        <w:t xml:space="preserve"> </w:t>
      </w:r>
      <w:r w:rsidR="00CC204A">
        <w:rPr>
          <w:rFonts w:cstheme="minorHAnsi"/>
        </w:rPr>
        <w:t>≈</w:t>
      </w:r>
      <w:r w:rsidR="00CC204A">
        <w:t xml:space="preserve"> </w:t>
      </w:r>
      <w:r>
        <w:t>0,46.</w:t>
      </w:r>
    </w:p>
    <w:p w:rsidR="00CE2778" w:rsidRDefault="00CE2778" w:rsidP="00CE2778">
      <w:pPr>
        <w:spacing w:after="120" w:line="240" w:lineRule="auto"/>
      </w:pPr>
      <w:r>
        <w:t xml:space="preserve">Пусть в каждой серии из </w:t>
      </w:r>
      <w:r w:rsidR="00CC204A" w:rsidRPr="00CC204A">
        <w:rPr>
          <w:b/>
          <w:i/>
          <w:lang w:val="en-US"/>
        </w:rPr>
        <w:t>n</w:t>
      </w:r>
      <w:r>
        <w:t xml:space="preserve"> операций результат </w:t>
      </w:r>
      <w:r w:rsidRPr="00CC204A">
        <w:rPr>
          <w:b/>
          <w:i/>
        </w:rPr>
        <w:t>В</w:t>
      </w:r>
      <w:r w:rsidR="00CC204A">
        <w:t xml:space="preserve"> наступает в среднем </w:t>
      </w:r>
      <w:r w:rsidR="00CC204A" w:rsidRPr="00CC204A">
        <w:rPr>
          <w:b/>
          <w:i/>
        </w:rPr>
        <w:t>m</w:t>
      </w:r>
      <w:r w:rsidR="00CC204A">
        <w:t xml:space="preserve"> раз, а в каждой серии из </w:t>
      </w:r>
      <w:r w:rsidR="00CC204A" w:rsidRPr="00CC204A">
        <w:rPr>
          <w:b/>
          <w:i/>
        </w:rPr>
        <w:t>m</w:t>
      </w:r>
      <w:r>
        <w:t xml:space="preserve"> таких операции, где результат </w:t>
      </w:r>
      <w:r w:rsidRPr="00CC204A">
        <w:rPr>
          <w:b/>
          <w:i/>
        </w:rPr>
        <w:t>В</w:t>
      </w:r>
      <w:r>
        <w:t xml:space="preserve"> наблюдался, </w:t>
      </w:r>
      <w:r w:rsidR="00CC204A" w:rsidRPr="00CC204A">
        <w:rPr>
          <w:b/>
          <w:i/>
          <w:lang w:val="en-US"/>
        </w:rPr>
        <w:t>l</w:t>
      </w:r>
      <w:r>
        <w:t xml:space="preserve"> раз наступает результат </w:t>
      </w:r>
      <w:r w:rsidRPr="00CC204A">
        <w:rPr>
          <w:b/>
          <w:i/>
        </w:rPr>
        <w:t>А</w:t>
      </w:r>
      <w:r>
        <w:t xml:space="preserve">. Тогда в каждой серии из </w:t>
      </w:r>
      <w:r w:rsidR="00CC204A" w:rsidRPr="00CC204A">
        <w:rPr>
          <w:b/>
          <w:i/>
          <w:lang w:val="en-US"/>
        </w:rPr>
        <w:t>n</w:t>
      </w:r>
      <w:r>
        <w:t xml:space="preserve"> операций совместное наступление событий </w:t>
      </w:r>
      <w:r w:rsidRPr="00CC204A">
        <w:rPr>
          <w:b/>
          <w:i/>
        </w:rPr>
        <w:t>В</w:t>
      </w:r>
      <w:r>
        <w:t xml:space="preserve"> и </w:t>
      </w:r>
      <w:r w:rsidRPr="00CC204A">
        <w:rPr>
          <w:b/>
          <w:i/>
        </w:rPr>
        <w:t>А</w:t>
      </w:r>
      <w:r>
        <w:t xml:space="preserve"> будет наблюдаться в среднем </w:t>
      </w:r>
      <w:r w:rsidR="00CC204A" w:rsidRPr="00CC204A">
        <w:rPr>
          <w:b/>
          <w:i/>
          <w:lang w:val="en-US"/>
        </w:rPr>
        <w:t>l</w:t>
      </w:r>
      <w:r>
        <w:t xml:space="preserve"> раз. Таким образом,</w:t>
      </w:r>
    </w:p>
    <w:p w:rsidR="00CC204A" w:rsidRPr="00CC204A" w:rsidRDefault="00CC204A" w:rsidP="00CE2778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C204A" w:rsidRPr="00CC204A" w:rsidRDefault="009F1D12" w:rsidP="00CE2778">
      <w:pPr>
        <w:spacing w:after="120" w:line="240" w:lineRule="auto"/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и B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=P(B)∙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(A)</m:t>
          </m:r>
        </m:oMath>
      </m:oMathPara>
    </w:p>
    <w:p w:rsidR="00CE2778" w:rsidRDefault="00CE2778" w:rsidP="00CE2778">
      <w:pPr>
        <w:spacing w:after="120" w:line="240" w:lineRule="auto"/>
      </w:pPr>
      <w:r w:rsidRPr="009F1D12">
        <w:rPr>
          <w:i/>
        </w:rPr>
        <w:t>Правило умножения.</w:t>
      </w:r>
      <w:r>
        <w:t xml:space="preserve"> Вероятность совместного наступления двух событий равна произведению вероятности первого события на условную вероятность второго, вычисленную в предположении, что первое событие состоялось.</w:t>
      </w:r>
    </w:p>
    <w:p w:rsidR="00CE2778" w:rsidRDefault="00CE2778" w:rsidP="00CE2778">
      <w:pPr>
        <w:spacing w:after="120" w:line="240" w:lineRule="auto"/>
      </w:pPr>
      <w:r>
        <w:t>Разумеется, мы можем называть первым любое из двух данных событий, так что на равных основаниях с формулой (1) можем писать и</w:t>
      </w:r>
    </w:p>
    <w:p w:rsidR="009F1D12" w:rsidRPr="009F1D12" w:rsidRDefault="009F1D12" w:rsidP="00CE2778">
      <w:pPr>
        <w:spacing w:after="120" w:line="240" w:lineRule="auto"/>
        <w:rPr>
          <w:rFonts w:asciiTheme="majorHAnsi" w:hAnsiTheme="majorHAnsi"/>
          <w:i/>
          <w:lang w:val="en-US"/>
        </w:rPr>
      </w:pPr>
      <w:r w:rsidRPr="009F1D12">
        <w:rPr>
          <w:rFonts w:asciiTheme="majorHAnsi" w:hAnsiTheme="majorHAnsi"/>
          <w:i/>
          <w:lang w:val="en-US"/>
        </w:rPr>
        <w:t xml:space="preserve">(1’) P(A </w:t>
      </w:r>
      <w:r w:rsidRPr="009F1D12">
        <w:rPr>
          <w:rFonts w:asciiTheme="majorHAnsi" w:hAnsiTheme="majorHAnsi"/>
          <w:i/>
        </w:rPr>
        <w:t>и</w:t>
      </w:r>
      <w:r w:rsidRPr="009F1D12">
        <w:rPr>
          <w:rFonts w:asciiTheme="majorHAnsi" w:hAnsiTheme="majorHAnsi"/>
          <w:i/>
          <w:lang w:val="en-US"/>
        </w:rPr>
        <w:t xml:space="preserve"> B) = P(A)P</w:t>
      </w:r>
      <w:r w:rsidRPr="009F1D12">
        <w:rPr>
          <w:rFonts w:asciiTheme="majorHAnsi" w:hAnsiTheme="majorHAnsi"/>
          <w:i/>
          <w:vertAlign w:val="subscript"/>
          <w:lang w:val="en-US"/>
        </w:rPr>
        <w:t>A</w:t>
      </w:r>
      <w:r w:rsidRPr="009F1D12">
        <w:rPr>
          <w:rFonts w:asciiTheme="majorHAnsi" w:hAnsiTheme="majorHAnsi"/>
          <w:i/>
          <w:lang w:val="en-US"/>
        </w:rPr>
        <w:t>(B)</w:t>
      </w:r>
    </w:p>
    <w:p w:rsidR="00CE2778" w:rsidRDefault="00CE2778" w:rsidP="00CE2778">
      <w:pPr>
        <w:spacing w:after="120" w:line="240" w:lineRule="auto"/>
      </w:pPr>
      <w:r>
        <w:t>откуда получаем важное соотношение</w:t>
      </w:r>
    </w:p>
    <w:p w:rsidR="00CE2778" w:rsidRPr="009F1D12" w:rsidRDefault="009F1D12" w:rsidP="00CE2778">
      <w:pPr>
        <w:spacing w:after="120" w:line="240" w:lineRule="auto"/>
        <w:rPr>
          <w:rFonts w:asciiTheme="majorHAnsi" w:hAnsiTheme="majorHAnsi"/>
          <w:i/>
          <w:lang w:val="en-US"/>
        </w:rPr>
      </w:pPr>
      <w:r w:rsidRPr="009F1D12">
        <w:rPr>
          <w:rFonts w:asciiTheme="majorHAnsi" w:hAnsiTheme="majorHAnsi"/>
          <w:i/>
          <w:lang w:val="en-US"/>
        </w:rPr>
        <w:t>(2)  P(B)P</w:t>
      </w:r>
      <w:r w:rsidRPr="009F1D12">
        <w:rPr>
          <w:rFonts w:asciiTheme="majorHAnsi" w:hAnsiTheme="majorHAnsi"/>
          <w:i/>
          <w:vertAlign w:val="subscript"/>
          <w:lang w:val="en-US"/>
        </w:rPr>
        <w:t>B</w:t>
      </w:r>
      <w:r w:rsidRPr="009F1D12">
        <w:rPr>
          <w:rFonts w:asciiTheme="majorHAnsi" w:hAnsiTheme="majorHAnsi"/>
          <w:i/>
          <w:lang w:val="en-US"/>
        </w:rPr>
        <w:t>(A) = P(A)P</w:t>
      </w:r>
      <w:r w:rsidRPr="009F1D12">
        <w:rPr>
          <w:rFonts w:asciiTheme="majorHAnsi" w:hAnsiTheme="majorHAnsi"/>
          <w:i/>
          <w:vertAlign w:val="subscript"/>
          <w:lang w:val="en-US"/>
        </w:rPr>
        <w:t>A</w:t>
      </w:r>
      <w:r w:rsidRPr="009F1D12">
        <w:rPr>
          <w:rFonts w:asciiTheme="majorHAnsi" w:hAnsiTheme="majorHAnsi"/>
          <w:i/>
          <w:lang w:val="en-US"/>
        </w:rPr>
        <w:t>(B)</w:t>
      </w:r>
    </w:p>
    <w:p w:rsidR="00CE2778" w:rsidRDefault="009F1D12" w:rsidP="00CE2778">
      <w:pPr>
        <w:spacing w:after="120" w:line="240" w:lineRule="auto"/>
      </w:pPr>
      <w:r>
        <w:t>Если события</w:t>
      </w:r>
      <w:r w:rsidRPr="009F1D12">
        <w:rPr>
          <w:b/>
          <w:i/>
        </w:rPr>
        <w:t xml:space="preserve"> А</w:t>
      </w:r>
      <w:r>
        <w:t xml:space="preserve"> и </w:t>
      </w:r>
      <w:r w:rsidRPr="009F1D12">
        <w:rPr>
          <w:b/>
          <w:i/>
        </w:rPr>
        <w:t>В</w:t>
      </w:r>
      <w:r>
        <w:t xml:space="preserve"> независимы, то </w:t>
      </w:r>
      <w:r w:rsidRPr="009F1D12">
        <w:rPr>
          <w:rFonts w:cstheme="minorHAnsi"/>
          <w:b/>
          <w:i/>
          <w:lang w:val="en-US"/>
        </w:rPr>
        <w:t>P</w:t>
      </w:r>
      <w:r w:rsidRPr="009F1D12">
        <w:rPr>
          <w:rFonts w:cstheme="minorHAnsi"/>
          <w:b/>
          <w:i/>
          <w:vertAlign w:val="subscript"/>
          <w:lang w:val="en-US"/>
        </w:rPr>
        <w:t>B</w:t>
      </w:r>
      <w:r w:rsidRPr="009F1D12">
        <w:rPr>
          <w:rFonts w:cstheme="minorHAnsi"/>
          <w:b/>
          <w:i/>
        </w:rPr>
        <w:t>(</w:t>
      </w:r>
      <w:r w:rsidRPr="009F1D12">
        <w:rPr>
          <w:rFonts w:cstheme="minorHAnsi"/>
          <w:b/>
          <w:i/>
          <w:lang w:val="en-US"/>
        </w:rPr>
        <w:t>A</w:t>
      </w:r>
      <w:r w:rsidRPr="009F1D12">
        <w:rPr>
          <w:rFonts w:cstheme="minorHAnsi"/>
          <w:b/>
          <w:i/>
        </w:rPr>
        <w:t xml:space="preserve">) = </w:t>
      </w:r>
      <w:r w:rsidRPr="009F1D12">
        <w:rPr>
          <w:rFonts w:cstheme="minorHAnsi"/>
          <w:b/>
          <w:i/>
          <w:lang w:val="en-US"/>
        </w:rPr>
        <w:t>P</w:t>
      </w:r>
      <w:r w:rsidRPr="009F1D12">
        <w:rPr>
          <w:rFonts w:cstheme="minorHAnsi"/>
          <w:b/>
          <w:i/>
        </w:rPr>
        <w:t>(</w:t>
      </w:r>
      <w:r w:rsidRPr="009F1D12">
        <w:rPr>
          <w:rFonts w:cstheme="minorHAnsi"/>
          <w:b/>
          <w:i/>
          <w:lang w:val="en-US"/>
        </w:rPr>
        <w:t>A</w:t>
      </w:r>
      <w:r w:rsidRPr="009F1D12">
        <w:rPr>
          <w:rFonts w:cstheme="minorHAnsi"/>
          <w:b/>
          <w:i/>
        </w:rPr>
        <w:t>)</w:t>
      </w:r>
      <w:r>
        <w:t xml:space="preserve"> и </w:t>
      </w:r>
      <w:r w:rsidRPr="009F1D12">
        <w:rPr>
          <w:b/>
          <w:i/>
        </w:rPr>
        <w:t>P(A и B) = Р(А)Р(В)</w:t>
      </w:r>
      <w:r>
        <w:t xml:space="preserve">. </w:t>
      </w:r>
      <w:r w:rsidR="00CE2778">
        <w:t>В</w:t>
      </w:r>
      <w:r>
        <w:t xml:space="preserve"> общем случае, </w:t>
      </w:r>
      <w:r w:rsidRPr="009F1D12">
        <w:rPr>
          <w:i/>
        </w:rPr>
        <w:t>в</w:t>
      </w:r>
      <w:r w:rsidR="00CE2778" w:rsidRPr="009F1D12">
        <w:rPr>
          <w:i/>
        </w:rPr>
        <w:t>ероятность совместного наступления любого числа взаимно независимых событий равна произведению вероятностей этих событий.</w:t>
      </w:r>
    </w:p>
    <w:p w:rsidR="00CE2778" w:rsidRDefault="009F1D12" w:rsidP="00CE2778">
      <w:pPr>
        <w:spacing w:after="120" w:line="240" w:lineRule="auto"/>
      </w:pPr>
      <w:r>
        <w:t>Пример 2</w:t>
      </w:r>
      <w:r w:rsidR="00CE2778">
        <w:t>. Рабочий обслуживает три станка. Вероятность того, что в течение часа станок не потребует внимания рабочего, равна для первого станка 0,9, для вто</w:t>
      </w:r>
      <w:r>
        <w:t>рого 0,8 и для третьего 0,85. Н</w:t>
      </w:r>
      <w:r w:rsidR="00CE2778">
        <w:t>айти вероятность того, что по крайней мере один из трех станков не потребует внимания рабочего в течение часа.</w:t>
      </w:r>
    </w:p>
    <w:p w:rsidR="009F1D12" w:rsidRDefault="009F1D12" w:rsidP="00CE2778">
      <w:pPr>
        <w:spacing w:after="120" w:line="240" w:lineRule="auto"/>
      </w:pPr>
      <w:r>
        <w:t>Пойдем от обратного. В</w:t>
      </w:r>
      <w:r w:rsidR="00CE2778">
        <w:t>ероятность того, что станок потребует внимания рабочего, равна 0,1 для первого станка, 0,2 для второго и 0,15 для третьего. Так как эти три события взаимно независимы, то вероятность того, что осуществятся все эти три события, равна</w:t>
      </w:r>
      <w:r>
        <w:t xml:space="preserve"> </w:t>
      </w:r>
      <w:r w:rsidR="00CE2778">
        <w:t>0,1</w:t>
      </w:r>
      <w:r w:rsidRPr="009F1D12">
        <w:t>∙</w:t>
      </w:r>
      <w:r w:rsidR="00CE2778">
        <w:t>0,2</w:t>
      </w:r>
      <w:r w:rsidRPr="009F1D12">
        <w:t>∙</w:t>
      </w:r>
      <w:r w:rsidR="00CE2778">
        <w:t>0,15 = 0,0003.</w:t>
      </w:r>
      <w:r>
        <w:t xml:space="preserve"> </w:t>
      </w:r>
      <w:r w:rsidR="00CE2778">
        <w:t>Но события «все три станка потребуют к себе внимания» и «по крайней мере один из трех проработает спокойно», очевидно, представляют собой пару противоположных событий. Поэтому сумма их вероятностей равна единице, и, следовательн</w:t>
      </w:r>
      <w:r>
        <w:t>о, искомая вероятность равна 1 – 0,0003 = 0,9997 или 99,97%.</w:t>
      </w:r>
    </w:p>
    <w:p w:rsidR="00CE2778" w:rsidRDefault="009F1D12" w:rsidP="00CE2778">
      <w:pPr>
        <w:spacing w:after="120" w:line="240" w:lineRule="auto"/>
      </w:pPr>
      <w:r>
        <w:t>Рассмотрим в общем случае</w:t>
      </w:r>
      <w:r w:rsidR="00CE2778">
        <w:t xml:space="preserve"> вероятност</w:t>
      </w:r>
      <w:r>
        <w:t>ь</w:t>
      </w:r>
      <w:r w:rsidR="00CE2778">
        <w:t xml:space="preserve"> </w:t>
      </w:r>
      <w:r w:rsidRPr="00CF7973">
        <w:rPr>
          <w:b/>
          <w:i/>
          <w:lang w:val="en-US"/>
        </w:rPr>
        <w:t>P</w:t>
      </w:r>
      <w:r w:rsidRPr="00CF7973">
        <w:rPr>
          <w:b/>
          <w:i/>
        </w:rPr>
        <w:t>(</w:t>
      </w:r>
      <w:r w:rsidRPr="00CF7973">
        <w:rPr>
          <w:b/>
          <w:i/>
          <w:lang w:val="en-US"/>
        </w:rPr>
        <w:t>A</w:t>
      </w:r>
      <w:r w:rsidRPr="00CF7973">
        <w:rPr>
          <w:b/>
          <w:i/>
          <w:vertAlign w:val="subscript"/>
        </w:rPr>
        <w:t>1</w:t>
      </w:r>
      <w:r w:rsidRPr="00CF7973">
        <w:rPr>
          <w:b/>
          <w:i/>
        </w:rPr>
        <w:t xml:space="preserve">, </w:t>
      </w:r>
      <w:r w:rsidR="003E2CFA">
        <w:rPr>
          <w:b/>
          <w:i/>
        </w:rPr>
        <w:t>или</w:t>
      </w:r>
      <w:r w:rsidRPr="00CF7973">
        <w:rPr>
          <w:b/>
          <w:i/>
        </w:rPr>
        <w:t xml:space="preserve"> А</w:t>
      </w:r>
      <w:r w:rsidRPr="00CF7973">
        <w:rPr>
          <w:b/>
          <w:i/>
          <w:vertAlign w:val="subscript"/>
        </w:rPr>
        <w:t>2</w:t>
      </w:r>
      <w:r w:rsidRPr="00CF7973">
        <w:rPr>
          <w:b/>
          <w:i/>
        </w:rPr>
        <w:t xml:space="preserve">, </w:t>
      </w:r>
      <w:r w:rsidR="003E2CFA">
        <w:rPr>
          <w:b/>
          <w:i/>
        </w:rPr>
        <w:t>…, или</w:t>
      </w:r>
      <w:r w:rsidRPr="00CF7973">
        <w:rPr>
          <w:b/>
          <w:i/>
        </w:rPr>
        <w:t xml:space="preserve"> А</w:t>
      </w:r>
      <w:r w:rsidR="005E174D">
        <w:rPr>
          <w:b/>
          <w:i/>
          <w:vertAlign w:val="subscript"/>
          <w:lang w:val="en-US"/>
        </w:rPr>
        <w:t>n</w:t>
      </w:r>
      <w:r w:rsidR="005E174D" w:rsidRPr="00CF7973">
        <w:rPr>
          <w:b/>
          <w:i/>
        </w:rPr>
        <w:t xml:space="preserve">) </w:t>
      </w:r>
      <w:r w:rsidR="005E174D">
        <w:t>наступления</w:t>
      </w:r>
      <w:r w:rsidR="00CE2778">
        <w:t xml:space="preserve"> по меньшей мере одного из нескольких взаимно независимых событий </w:t>
      </w:r>
      <w:r w:rsidR="003E2CFA" w:rsidRPr="00CF7973">
        <w:rPr>
          <w:b/>
          <w:i/>
        </w:rPr>
        <w:t>А</w:t>
      </w:r>
      <w:r w:rsidR="003E2CFA" w:rsidRPr="00CF7973">
        <w:rPr>
          <w:b/>
          <w:i/>
          <w:vertAlign w:val="subscript"/>
        </w:rPr>
        <w:t>1</w:t>
      </w:r>
      <w:r w:rsidR="003E2CFA" w:rsidRPr="00CF7973">
        <w:rPr>
          <w:b/>
          <w:i/>
        </w:rPr>
        <w:t>, А</w:t>
      </w:r>
      <w:r w:rsidR="003E2CFA" w:rsidRPr="00CF7973">
        <w:rPr>
          <w:b/>
          <w:i/>
          <w:vertAlign w:val="subscript"/>
        </w:rPr>
        <w:t>2</w:t>
      </w:r>
      <w:r w:rsidR="003E2CFA" w:rsidRPr="00CF7973">
        <w:rPr>
          <w:b/>
          <w:i/>
        </w:rPr>
        <w:t>, …, А</w:t>
      </w:r>
      <w:r w:rsidR="003E2CFA" w:rsidRPr="00CF7973">
        <w:rPr>
          <w:b/>
          <w:i/>
          <w:vertAlign w:val="subscript"/>
          <w:lang w:val="en-US"/>
        </w:rPr>
        <w:t>n</w:t>
      </w:r>
      <w:r w:rsidR="00CE2778">
        <w:t xml:space="preserve">. Если мы обозначим через </w:t>
      </w:r>
      <w:r w:rsidR="00CE2778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  <w:lang w:val="en-US"/>
        </w:rPr>
        <w:t>k</w:t>
      </w:r>
      <w:r w:rsidR="00CE2778">
        <w:t xml:space="preserve">, событие, состоящее в том, что </w:t>
      </w:r>
      <w:r w:rsidR="00CE2778" w:rsidRPr="003E2CFA">
        <w:rPr>
          <w:b/>
          <w:i/>
        </w:rPr>
        <w:t>A</w:t>
      </w:r>
      <w:r w:rsidR="003E2CFA" w:rsidRPr="003E2CFA">
        <w:rPr>
          <w:b/>
          <w:i/>
          <w:vertAlign w:val="subscript"/>
          <w:lang w:val="en-US"/>
        </w:rPr>
        <w:t>k</w:t>
      </w:r>
      <w:r w:rsidR="00CE2778">
        <w:t xml:space="preserve"> не наступает, то события 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  <w:lang w:val="en-US"/>
        </w:rPr>
        <w:t>k</w:t>
      </w:r>
      <w:r w:rsidR="00CE2778">
        <w:t xml:space="preserve"> и </w:t>
      </w:r>
      <w:r w:rsidR="003E2CFA" w:rsidRPr="003E2CFA">
        <w:rPr>
          <w:b/>
          <w:i/>
        </w:rPr>
        <w:t>A</w:t>
      </w:r>
      <w:r w:rsidR="003E2CFA" w:rsidRPr="003E2CFA">
        <w:rPr>
          <w:b/>
          <w:i/>
          <w:vertAlign w:val="subscript"/>
          <w:lang w:val="en-US"/>
        </w:rPr>
        <w:t>k</w:t>
      </w:r>
      <w:r w:rsidR="00CE2778">
        <w:t xml:space="preserve"> взаимно противоположны, так что</w:t>
      </w:r>
      <w:r w:rsidR="003E2CFA" w:rsidRPr="003E2CFA">
        <w:t xml:space="preserve"> </w:t>
      </w:r>
      <w:r w:rsidR="003E2CFA" w:rsidRPr="00CF7973">
        <w:rPr>
          <w:b/>
          <w:i/>
          <w:lang w:val="en-US"/>
        </w:rPr>
        <w:t>P</w:t>
      </w:r>
      <w:r w:rsidR="003E2CFA" w:rsidRPr="00CF7973">
        <w:rPr>
          <w:b/>
          <w:i/>
        </w:rPr>
        <w:t>(</w:t>
      </w:r>
      <w:r w:rsidR="003E2CFA" w:rsidRPr="00CF7973">
        <w:rPr>
          <w:b/>
          <w:i/>
          <w:lang w:val="en-US"/>
        </w:rPr>
        <w:t>A</w:t>
      </w:r>
      <w:r w:rsidR="003E2CFA">
        <w:rPr>
          <w:b/>
          <w:i/>
          <w:vertAlign w:val="subscript"/>
          <w:lang w:val="en-US"/>
        </w:rPr>
        <w:t>k</w:t>
      </w:r>
      <w:r w:rsidR="003E2CFA" w:rsidRPr="00CF7973">
        <w:rPr>
          <w:b/>
          <w:i/>
        </w:rPr>
        <w:t xml:space="preserve">) + </w:t>
      </w:r>
      <w:r w:rsidR="003E2CFA" w:rsidRPr="00CF7973">
        <w:rPr>
          <w:b/>
          <w:i/>
          <w:lang w:val="en-US"/>
        </w:rPr>
        <w:t>P</w:t>
      </w:r>
      <w:r w:rsidR="003E2CFA" w:rsidRPr="00CF7973">
        <w:rPr>
          <w:b/>
          <w:i/>
        </w:rPr>
        <w:t>(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  <w:lang w:val="en-US"/>
        </w:rPr>
        <w:t>k</w:t>
      </w:r>
      <w:r w:rsidR="003E2CFA" w:rsidRPr="00CF7973">
        <w:rPr>
          <w:b/>
          <w:i/>
        </w:rPr>
        <w:t>) = 1</w:t>
      </w:r>
      <w:r w:rsidR="003E2CFA" w:rsidRPr="003E2CFA">
        <w:t xml:space="preserve">. </w:t>
      </w:r>
      <w:r w:rsidR="00CE2778">
        <w:t xml:space="preserve">С другой стороны, события </w:t>
      </w:r>
      <w:r w:rsidR="003E2CFA" w:rsidRPr="00CF7973">
        <w:rPr>
          <w:b/>
          <w:i/>
        </w:rPr>
        <w:t>А</w:t>
      </w:r>
      <w:r w:rsidR="003E2CFA">
        <w:rPr>
          <w:rFonts w:cstheme="minorHAnsi"/>
          <w:b/>
          <w:i/>
        </w:rPr>
        <w:t>̅</w:t>
      </w:r>
      <w:r w:rsidR="003E2CFA" w:rsidRPr="00CF7973">
        <w:rPr>
          <w:b/>
          <w:i/>
          <w:vertAlign w:val="subscript"/>
        </w:rPr>
        <w:t>1</w:t>
      </w:r>
      <w:r w:rsidR="003E2CFA" w:rsidRPr="00CF7973">
        <w:rPr>
          <w:b/>
          <w:i/>
        </w:rPr>
        <w:t>, А</w:t>
      </w:r>
      <w:r w:rsidR="003E2CFA">
        <w:rPr>
          <w:rFonts w:cstheme="minorHAnsi"/>
          <w:b/>
          <w:i/>
        </w:rPr>
        <w:t>̅</w:t>
      </w:r>
      <w:r w:rsidR="003E2CFA" w:rsidRPr="00CF7973">
        <w:rPr>
          <w:b/>
          <w:i/>
          <w:vertAlign w:val="subscript"/>
        </w:rPr>
        <w:t>2</w:t>
      </w:r>
      <w:r w:rsidR="003E2CFA" w:rsidRPr="00CF7973">
        <w:rPr>
          <w:b/>
          <w:i/>
        </w:rPr>
        <w:t>, …, А</w:t>
      </w:r>
      <w:r w:rsidR="003E2CFA">
        <w:rPr>
          <w:rFonts w:cstheme="minorHAnsi"/>
          <w:b/>
          <w:i/>
        </w:rPr>
        <w:t>̅</w:t>
      </w:r>
      <w:r w:rsidR="003E2CFA" w:rsidRPr="00CF7973">
        <w:rPr>
          <w:b/>
          <w:i/>
          <w:vertAlign w:val="subscript"/>
          <w:lang w:val="en-US"/>
        </w:rPr>
        <w:t>n</w:t>
      </w:r>
      <w:r w:rsidR="00CE2778">
        <w:t>, очевидно, взаимно независимы, так что</w:t>
      </w:r>
    </w:p>
    <w:p w:rsidR="00CE2778" w:rsidRPr="003E2CFA" w:rsidRDefault="00CE2778" w:rsidP="00CE2778">
      <w:pPr>
        <w:spacing w:after="120" w:line="240" w:lineRule="auto"/>
        <w:rPr>
          <w:b/>
          <w:i/>
        </w:rPr>
      </w:pPr>
      <w:r w:rsidRPr="003E2CFA">
        <w:rPr>
          <w:b/>
          <w:i/>
        </w:rPr>
        <w:t>Р(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1</w:t>
      </w:r>
      <w:r w:rsidRPr="003E2CFA">
        <w:rPr>
          <w:b/>
          <w:i/>
        </w:rPr>
        <w:t xml:space="preserve"> и 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2</w:t>
      </w:r>
      <w:r w:rsidR="003E2CFA" w:rsidRPr="003E2CFA">
        <w:rPr>
          <w:b/>
          <w:i/>
        </w:rPr>
        <w:t>, …,</w:t>
      </w:r>
      <w:r w:rsidRPr="003E2CFA">
        <w:rPr>
          <w:b/>
          <w:i/>
        </w:rPr>
        <w:t xml:space="preserve"> и 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  <w:lang w:val="en-US"/>
        </w:rPr>
        <w:t>n</w:t>
      </w:r>
      <w:r w:rsidRPr="003E2CFA">
        <w:rPr>
          <w:b/>
          <w:i/>
        </w:rPr>
        <w:t>) = Р(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1</w:t>
      </w:r>
      <w:r w:rsidRPr="003E2CFA">
        <w:rPr>
          <w:b/>
          <w:i/>
        </w:rPr>
        <w:t>)Р(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2</w:t>
      </w:r>
      <w:r w:rsidRPr="003E2CFA">
        <w:rPr>
          <w:b/>
          <w:i/>
        </w:rPr>
        <w:t>) ... Р(</w:t>
      </w:r>
      <w:r w:rsidR="003E2CFA" w:rsidRPr="003E2CFA">
        <w:rPr>
          <w:b/>
          <w:i/>
        </w:rPr>
        <w:t>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n</w:t>
      </w:r>
      <w:r w:rsidRPr="003E2CFA">
        <w:rPr>
          <w:b/>
          <w:i/>
        </w:rPr>
        <w:t>) =</w:t>
      </w:r>
      <w:r w:rsidR="003E2CFA" w:rsidRPr="003E2CFA">
        <w:rPr>
          <w:b/>
          <w:i/>
        </w:rPr>
        <w:t xml:space="preserve"> </w:t>
      </w:r>
      <w:r w:rsidRPr="003E2CFA">
        <w:rPr>
          <w:b/>
          <w:i/>
        </w:rPr>
        <w:t>[1</w:t>
      </w:r>
      <w:r w:rsidR="003E2CFA" w:rsidRPr="003E2CFA">
        <w:rPr>
          <w:b/>
          <w:i/>
        </w:rPr>
        <w:t>–</w:t>
      </w:r>
      <w:r w:rsidRPr="003E2CFA">
        <w:rPr>
          <w:b/>
          <w:i/>
        </w:rPr>
        <w:t>Р(</w:t>
      </w:r>
      <w:r w:rsidR="003E2CFA" w:rsidRPr="003E2CFA">
        <w:rPr>
          <w:b/>
          <w:i/>
        </w:rPr>
        <w:t>А</w:t>
      </w:r>
      <w:r w:rsidR="003E2CFA" w:rsidRPr="003E2CFA">
        <w:rPr>
          <w:b/>
          <w:i/>
          <w:vertAlign w:val="subscript"/>
        </w:rPr>
        <w:t>1</w:t>
      </w:r>
      <w:r w:rsidRPr="003E2CFA">
        <w:rPr>
          <w:b/>
          <w:i/>
        </w:rPr>
        <w:t>)][1</w:t>
      </w:r>
      <w:r w:rsidR="003E2CFA" w:rsidRPr="003E2CFA">
        <w:rPr>
          <w:b/>
          <w:i/>
        </w:rPr>
        <w:t>–</w:t>
      </w:r>
      <w:r w:rsidRPr="003E2CFA">
        <w:rPr>
          <w:b/>
          <w:i/>
        </w:rPr>
        <w:t>Р(</w:t>
      </w:r>
      <w:r w:rsidR="003E2CFA" w:rsidRPr="003E2CFA">
        <w:rPr>
          <w:b/>
          <w:i/>
        </w:rPr>
        <w:t>А</w:t>
      </w:r>
      <w:r w:rsidR="003E2CFA" w:rsidRPr="003E2CFA">
        <w:rPr>
          <w:b/>
          <w:i/>
          <w:vertAlign w:val="subscript"/>
        </w:rPr>
        <w:t>2</w:t>
      </w:r>
      <w:r w:rsidRPr="003E2CFA">
        <w:rPr>
          <w:b/>
          <w:i/>
        </w:rPr>
        <w:t>)] ... [1</w:t>
      </w:r>
      <w:r w:rsidR="003E2CFA" w:rsidRPr="003E2CFA">
        <w:rPr>
          <w:b/>
          <w:i/>
        </w:rPr>
        <w:t>–</w:t>
      </w:r>
      <w:r w:rsidRPr="003E2CFA">
        <w:rPr>
          <w:b/>
          <w:i/>
        </w:rPr>
        <w:t>Р(</w:t>
      </w:r>
      <w:r w:rsidR="003E2CFA" w:rsidRPr="003E2CFA">
        <w:rPr>
          <w:b/>
          <w:i/>
        </w:rPr>
        <w:t>А</w:t>
      </w:r>
      <w:r w:rsidR="003E2CFA" w:rsidRPr="003E2CFA">
        <w:rPr>
          <w:b/>
          <w:i/>
          <w:vertAlign w:val="subscript"/>
        </w:rPr>
        <w:t>n</w:t>
      </w:r>
      <w:r w:rsidR="003E2CFA" w:rsidRPr="003E2CFA">
        <w:rPr>
          <w:b/>
          <w:i/>
        </w:rPr>
        <w:t>)</w:t>
      </w:r>
      <w:r w:rsidRPr="003E2CFA">
        <w:rPr>
          <w:b/>
          <w:i/>
        </w:rPr>
        <w:t>].</w:t>
      </w:r>
    </w:p>
    <w:p w:rsidR="00CE2778" w:rsidRDefault="003E2CFA" w:rsidP="00CE2778">
      <w:pPr>
        <w:spacing w:after="120" w:line="240" w:lineRule="auto"/>
      </w:pPr>
      <w:r>
        <w:t xml:space="preserve">Наконец, события </w:t>
      </w:r>
      <w:r w:rsidR="00CE2778">
        <w:t>(</w:t>
      </w:r>
      <w:r w:rsidRPr="00CF7973">
        <w:rPr>
          <w:b/>
          <w:i/>
        </w:rPr>
        <w:t>А</w:t>
      </w:r>
      <w:r w:rsidRPr="00CF7973">
        <w:rPr>
          <w:b/>
          <w:i/>
          <w:vertAlign w:val="subscript"/>
        </w:rPr>
        <w:t>1</w:t>
      </w:r>
      <w:r>
        <w:t xml:space="preserve"> или </w:t>
      </w:r>
      <w:r w:rsidRPr="00CF7973">
        <w:rPr>
          <w:b/>
          <w:i/>
        </w:rPr>
        <w:t>А</w:t>
      </w:r>
      <w:r>
        <w:rPr>
          <w:b/>
          <w:i/>
          <w:vertAlign w:val="subscript"/>
        </w:rPr>
        <w:t>2</w:t>
      </w:r>
      <w:r w:rsidR="00CE2778">
        <w:t xml:space="preserve">, </w:t>
      </w:r>
      <w:r>
        <w:t>…</w:t>
      </w:r>
      <w:r w:rsidR="00CE2778">
        <w:t xml:space="preserve">, или </w:t>
      </w:r>
      <w:r w:rsidRPr="00CF7973">
        <w:rPr>
          <w:b/>
          <w:i/>
        </w:rPr>
        <w:t>А</w:t>
      </w:r>
      <w:r>
        <w:rPr>
          <w:b/>
          <w:i/>
          <w:vertAlign w:val="subscript"/>
        </w:rPr>
        <w:t>n</w:t>
      </w:r>
      <w:r w:rsidR="00CE2778">
        <w:t>) и (</w:t>
      </w:r>
      <w:r w:rsidRPr="00CF7973">
        <w:rPr>
          <w:b/>
          <w:i/>
        </w:rPr>
        <w:t>А</w:t>
      </w:r>
      <w:r>
        <w:rPr>
          <w:rFonts w:cstheme="minorHAnsi"/>
          <w:b/>
          <w:i/>
        </w:rPr>
        <w:t>̅</w:t>
      </w:r>
      <w:r w:rsidRPr="00CF7973">
        <w:rPr>
          <w:b/>
          <w:i/>
          <w:vertAlign w:val="subscript"/>
        </w:rPr>
        <w:t>1</w:t>
      </w:r>
      <w:r w:rsidR="00CE2778">
        <w:t xml:space="preserve">, и </w:t>
      </w:r>
      <w:r w:rsidRPr="00CF7973">
        <w:rPr>
          <w:b/>
          <w:i/>
        </w:rPr>
        <w:t>А</w:t>
      </w:r>
      <w:r>
        <w:rPr>
          <w:rFonts w:cstheme="minorHAnsi"/>
          <w:b/>
          <w:i/>
        </w:rPr>
        <w:t>̅</w:t>
      </w:r>
      <w:r>
        <w:rPr>
          <w:b/>
          <w:i/>
          <w:vertAlign w:val="subscript"/>
        </w:rPr>
        <w:t>2</w:t>
      </w:r>
      <w:r w:rsidR="00CE2778">
        <w:t xml:space="preserve">, </w:t>
      </w:r>
      <w:r>
        <w:t>…</w:t>
      </w:r>
      <w:r w:rsidR="00CE2778">
        <w:t xml:space="preserve">, и </w:t>
      </w:r>
      <w:r w:rsidRPr="00CF7973">
        <w:rPr>
          <w:b/>
          <w:i/>
        </w:rPr>
        <w:t>А</w:t>
      </w:r>
      <w:r>
        <w:rPr>
          <w:rFonts w:cstheme="minorHAnsi"/>
          <w:b/>
          <w:i/>
        </w:rPr>
        <w:t>̅</w:t>
      </w:r>
      <w:r>
        <w:rPr>
          <w:b/>
          <w:i/>
          <w:vertAlign w:val="subscript"/>
        </w:rPr>
        <w:t>n</w:t>
      </w:r>
      <w:r w:rsidRPr="003E2CFA">
        <w:t>)</w:t>
      </w:r>
      <w:r w:rsidR="00CE2778">
        <w:t>, очевидно, противоположны друг другу (одно из двух: либо наступает по</w:t>
      </w:r>
      <w:r>
        <w:t xml:space="preserve"> меньшей мере одно из событий </w:t>
      </w:r>
      <w:r w:rsidRPr="00CF7973">
        <w:rPr>
          <w:b/>
          <w:i/>
        </w:rPr>
        <w:t>А</w:t>
      </w:r>
      <w:r>
        <w:rPr>
          <w:b/>
          <w:i/>
          <w:vertAlign w:val="subscript"/>
        </w:rPr>
        <w:t>k</w:t>
      </w:r>
      <w:r>
        <w:t xml:space="preserve">, либо наступают все события </w:t>
      </w:r>
      <w:r w:rsidRPr="00CF7973">
        <w:rPr>
          <w:b/>
          <w:i/>
        </w:rPr>
        <w:t>А</w:t>
      </w:r>
      <w:r>
        <w:rPr>
          <w:rFonts w:cstheme="minorHAnsi"/>
          <w:b/>
          <w:i/>
        </w:rPr>
        <w:t>̅</w:t>
      </w:r>
      <w:r>
        <w:rPr>
          <w:b/>
          <w:i/>
          <w:vertAlign w:val="subscript"/>
        </w:rPr>
        <w:t>k</w:t>
      </w:r>
      <w:r w:rsidR="00CE2778">
        <w:t>). Поэтому</w:t>
      </w:r>
    </w:p>
    <w:p w:rsidR="003E2CFA" w:rsidRPr="003E2CFA" w:rsidRDefault="006C0226" w:rsidP="003E2CFA">
      <w:pPr>
        <w:spacing w:after="120" w:line="240" w:lineRule="auto"/>
        <w:rPr>
          <w:b/>
          <w:i/>
        </w:rPr>
      </w:pPr>
      <w:r>
        <w:rPr>
          <w:b/>
          <w:i/>
        </w:rPr>
        <w:t xml:space="preserve">(3) </w:t>
      </w:r>
      <w:proofErr w:type="gramStart"/>
      <w:r>
        <w:rPr>
          <w:b/>
          <w:i/>
          <w:lang w:val="en-US"/>
        </w:rPr>
        <w:t>P</w:t>
      </w:r>
      <w:r w:rsidRPr="006C0226">
        <w:rPr>
          <w:b/>
          <w:i/>
        </w:rPr>
        <w:t>(</w:t>
      </w:r>
      <w:proofErr w:type="gramEnd"/>
      <w:r>
        <w:rPr>
          <w:b/>
          <w:i/>
          <w:lang w:val="en-US"/>
        </w:rPr>
        <w:t>A</w:t>
      </w:r>
      <w:r w:rsidRPr="006C0226">
        <w:rPr>
          <w:b/>
          <w:i/>
          <w:vertAlign w:val="subscript"/>
        </w:rPr>
        <w:t>1</w:t>
      </w:r>
      <w:r>
        <w:rPr>
          <w:b/>
          <w:i/>
        </w:rPr>
        <w:t>,</w:t>
      </w:r>
      <w:r w:rsidRPr="006C0226">
        <w:rPr>
          <w:b/>
          <w:i/>
        </w:rPr>
        <w:t xml:space="preserve"> </w:t>
      </w:r>
      <w:r>
        <w:rPr>
          <w:b/>
          <w:i/>
        </w:rPr>
        <w:t>или А</w:t>
      </w:r>
      <w:r w:rsidRPr="006C0226">
        <w:rPr>
          <w:b/>
          <w:i/>
          <w:vertAlign w:val="subscript"/>
        </w:rPr>
        <w:t>2</w:t>
      </w:r>
      <w:r>
        <w:rPr>
          <w:b/>
          <w:i/>
        </w:rPr>
        <w:t>, …, или А</w:t>
      </w:r>
      <w:r w:rsidRPr="006C0226">
        <w:rPr>
          <w:b/>
          <w:i/>
          <w:vertAlign w:val="subscript"/>
          <w:lang w:val="en-US"/>
        </w:rPr>
        <w:t>n</w:t>
      </w:r>
      <w:r w:rsidRPr="006C0226">
        <w:rPr>
          <w:b/>
          <w:i/>
        </w:rPr>
        <w:t xml:space="preserve">) = 1 – </w:t>
      </w:r>
      <w:r w:rsidR="003E2CFA" w:rsidRPr="003E2CFA">
        <w:rPr>
          <w:b/>
          <w:i/>
        </w:rPr>
        <w:t>Р(А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1</w:t>
      </w:r>
      <w:r w:rsidR="003E2CFA" w:rsidRPr="003E2CFA">
        <w:rPr>
          <w:b/>
          <w:i/>
        </w:rPr>
        <w:t xml:space="preserve"> и 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</w:rPr>
        <w:t>2</w:t>
      </w:r>
      <w:r w:rsidR="003E2CFA" w:rsidRPr="003E2CFA">
        <w:rPr>
          <w:b/>
          <w:i/>
        </w:rPr>
        <w:t>, …, и А</w:t>
      </w:r>
      <w:r w:rsidR="003E2CFA" w:rsidRPr="003E2CFA">
        <w:rPr>
          <w:rFonts w:cstheme="minorHAnsi"/>
          <w:b/>
          <w:i/>
        </w:rPr>
        <w:t>̅</w:t>
      </w:r>
      <w:r w:rsidR="003E2CFA" w:rsidRPr="003E2CFA">
        <w:rPr>
          <w:b/>
          <w:i/>
          <w:vertAlign w:val="subscript"/>
          <w:lang w:val="en-US"/>
        </w:rPr>
        <w:t>n</w:t>
      </w:r>
      <w:r w:rsidR="003E2CFA" w:rsidRPr="003E2CFA">
        <w:rPr>
          <w:b/>
          <w:i/>
        </w:rPr>
        <w:t xml:space="preserve">) = </w:t>
      </w:r>
      <w:r w:rsidRPr="006C0226">
        <w:rPr>
          <w:b/>
          <w:i/>
        </w:rPr>
        <w:t>1 –</w:t>
      </w:r>
      <w:r w:rsidR="003E2CFA" w:rsidRPr="003E2CFA">
        <w:rPr>
          <w:b/>
          <w:i/>
        </w:rPr>
        <w:t xml:space="preserve"> [1–Р(А</w:t>
      </w:r>
      <w:r w:rsidR="003E2CFA" w:rsidRPr="003E2CFA">
        <w:rPr>
          <w:b/>
          <w:i/>
          <w:vertAlign w:val="subscript"/>
        </w:rPr>
        <w:t>1</w:t>
      </w:r>
      <w:r w:rsidR="003E2CFA" w:rsidRPr="003E2CFA">
        <w:rPr>
          <w:b/>
          <w:i/>
        </w:rPr>
        <w:t>)][1–Р(А</w:t>
      </w:r>
      <w:r w:rsidR="003E2CFA" w:rsidRPr="003E2CFA">
        <w:rPr>
          <w:b/>
          <w:i/>
          <w:vertAlign w:val="subscript"/>
        </w:rPr>
        <w:t>2</w:t>
      </w:r>
      <w:r w:rsidR="003E2CFA" w:rsidRPr="003E2CFA">
        <w:rPr>
          <w:b/>
          <w:i/>
        </w:rPr>
        <w:t>)] ... [1–Р(А</w:t>
      </w:r>
      <w:r w:rsidR="003E2CFA" w:rsidRPr="003E2CFA">
        <w:rPr>
          <w:b/>
          <w:i/>
          <w:vertAlign w:val="subscript"/>
        </w:rPr>
        <w:t>n</w:t>
      </w:r>
      <w:r w:rsidR="003E2CFA" w:rsidRPr="003E2CFA">
        <w:rPr>
          <w:b/>
          <w:i/>
        </w:rPr>
        <w:t>)].</w:t>
      </w:r>
    </w:p>
    <w:p w:rsidR="00CE2778" w:rsidRDefault="006C0226" w:rsidP="00CE2778">
      <w:pPr>
        <w:spacing w:after="120" w:line="240" w:lineRule="auto"/>
      </w:pPr>
      <w:r>
        <w:t>В ч</w:t>
      </w:r>
      <w:r w:rsidR="00CE2778">
        <w:t>астном сл</w:t>
      </w:r>
      <w:r>
        <w:t>учае, когда все со</w:t>
      </w:r>
      <w:r w:rsidR="00CE2778">
        <w:t xml:space="preserve">бытия </w:t>
      </w:r>
      <w:r w:rsidR="00CE2778" w:rsidRPr="006C0226">
        <w:rPr>
          <w:b/>
          <w:i/>
        </w:rPr>
        <w:t>А</w:t>
      </w:r>
      <w:r w:rsidRPr="006C0226">
        <w:rPr>
          <w:b/>
          <w:i/>
          <w:vertAlign w:val="subscript"/>
          <w:lang w:val="en-US"/>
        </w:rPr>
        <w:t>k</w:t>
      </w:r>
      <w:r w:rsidR="00CE2778">
        <w:t xml:space="preserve"> имеют одну и ту же вероятность </w:t>
      </w:r>
      <w:r w:rsidR="00CE2778" w:rsidRPr="006C0226">
        <w:rPr>
          <w:b/>
          <w:i/>
        </w:rPr>
        <w:t>р</w:t>
      </w:r>
    </w:p>
    <w:p w:rsidR="006C0226" w:rsidRPr="006C0226" w:rsidRDefault="006C0226" w:rsidP="00CE2778">
      <w:pPr>
        <w:spacing w:after="120" w:line="240" w:lineRule="auto"/>
        <w:rPr>
          <w:b/>
          <w:i/>
        </w:rPr>
      </w:pPr>
      <w:r>
        <w:rPr>
          <w:b/>
          <w:i/>
        </w:rPr>
        <w:t xml:space="preserve">(4) </w:t>
      </w:r>
      <w:proofErr w:type="gramStart"/>
      <w:r>
        <w:rPr>
          <w:b/>
          <w:i/>
          <w:lang w:val="en-US"/>
        </w:rPr>
        <w:t>P</w:t>
      </w:r>
      <w:r w:rsidRPr="006C0226">
        <w:rPr>
          <w:b/>
          <w:i/>
        </w:rPr>
        <w:t>(</w:t>
      </w:r>
      <w:proofErr w:type="gramEnd"/>
      <w:r>
        <w:rPr>
          <w:b/>
          <w:i/>
          <w:lang w:val="en-US"/>
        </w:rPr>
        <w:t>A</w:t>
      </w:r>
      <w:r w:rsidRPr="006C0226">
        <w:rPr>
          <w:b/>
          <w:i/>
          <w:vertAlign w:val="subscript"/>
        </w:rPr>
        <w:t>1</w:t>
      </w:r>
      <w:r>
        <w:rPr>
          <w:b/>
          <w:i/>
        </w:rPr>
        <w:t>,</w:t>
      </w:r>
      <w:r w:rsidRPr="006C0226">
        <w:rPr>
          <w:b/>
          <w:i/>
        </w:rPr>
        <w:t xml:space="preserve"> </w:t>
      </w:r>
      <w:r>
        <w:rPr>
          <w:b/>
          <w:i/>
        </w:rPr>
        <w:t>или А</w:t>
      </w:r>
      <w:r w:rsidRPr="006C0226">
        <w:rPr>
          <w:b/>
          <w:i/>
          <w:vertAlign w:val="subscript"/>
        </w:rPr>
        <w:t>2</w:t>
      </w:r>
      <w:r>
        <w:rPr>
          <w:b/>
          <w:i/>
        </w:rPr>
        <w:t>, …, или А</w:t>
      </w:r>
      <w:r w:rsidRPr="006C0226">
        <w:rPr>
          <w:b/>
          <w:i/>
          <w:vertAlign w:val="subscript"/>
          <w:lang w:val="en-US"/>
        </w:rPr>
        <w:t>n</w:t>
      </w:r>
      <w:r w:rsidRPr="006C0226">
        <w:rPr>
          <w:b/>
          <w:i/>
        </w:rPr>
        <w:t xml:space="preserve">) = 1 – (1 – </w:t>
      </w:r>
      <w:r>
        <w:rPr>
          <w:b/>
          <w:i/>
          <w:lang w:val="en-US"/>
        </w:rPr>
        <w:t>p</w:t>
      </w:r>
      <w:r w:rsidRPr="006C0226">
        <w:rPr>
          <w:b/>
          <w:i/>
        </w:rPr>
        <w:t>)</w:t>
      </w:r>
      <w:r w:rsidRPr="006C0226">
        <w:rPr>
          <w:b/>
          <w:i/>
          <w:vertAlign w:val="superscript"/>
          <w:lang w:val="en-US"/>
        </w:rPr>
        <w:t>n</w:t>
      </w:r>
    </w:p>
    <w:p w:rsidR="00CE2778" w:rsidRDefault="006C0226" w:rsidP="00CE2778">
      <w:pPr>
        <w:spacing w:after="120" w:line="240" w:lineRule="auto"/>
      </w:pPr>
      <w:r>
        <w:lastRenderedPageBreak/>
        <w:t>Пример 3</w:t>
      </w:r>
      <w:r w:rsidR="00CE2778">
        <w:t>. Вытачивается деталь прибора в виде прямоугольного параллелепипеда. Деталь считается удачной, если длина каждого из ее ребер отклоняется от заданных размеров не более чем на 0,01 мм. Вероятность отклонений, превышающих 0,01 мм, составляет</w:t>
      </w:r>
      <w:r w:rsidRPr="006C0226">
        <w:t xml:space="preserve">: </w:t>
      </w:r>
      <w:r>
        <w:t xml:space="preserve">по длине </w:t>
      </w:r>
      <w:r w:rsidRPr="006C0226">
        <w:rPr>
          <w:b/>
          <w:i/>
        </w:rPr>
        <w:t>p</w:t>
      </w:r>
      <w:r w:rsidRPr="006C0226">
        <w:rPr>
          <w:b/>
          <w:i/>
          <w:vertAlign w:val="subscript"/>
        </w:rPr>
        <w:t>1</w:t>
      </w:r>
      <w:r w:rsidR="00CE2778">
        <w:t xml:space="preserve"> = 0,08, по ширине </w:t>
      </w:r>
      <w:r w:rsidR="00CE2778" w:rsidRPr="006C0226">
        <w:rPr>
          <w:b/>
          <w:i/>
        </w:rPr>
        <w:t>р</w:t>
      </w:r>
      <w:r w:rsidR="00CE2778" w:rsidRPr="006C0226">
        <w:rPr>
          <w:b/>
          <w:i/>
          <w:vertAlign w:val="subscript"/>
        </w:rPr>
        <w:t>2</w:t>
      </w:r>
      <w:r w:rsidR="00CE2778">
        <w:t xml:space="preserve"> = 0,12, по высоте </w:t>
      </w:r>
      <w:r w:rsidRPr="006C0226">
        <w:rPr>
          <w:b/>
          <w:i/>
          <w:lang w:val="en-US"/>
        </w:rPr>
        <w:t>p</w:t>
      </w:r>
      <w:r w:rsidR="00CE2778" w:rsidRPr="006C0226">
        <w:rPr>
          <w:b/>
          <w:i/>
          <w:vertAlign w:val="subscript"/>
        </w:rPr>
        <w:t>3</w:t>
      </w:r>
      <w:r>
        <w:t xml:space="preserve"> = 0,1. Н</w:t>
      </w:r>
      <w:r w:rsidR="00CE2778">
        <w:t xml:space="preserve">айти вероятность </w:t>
      </w:r>
      <w:r w:rsidR="00CE2778" w:rsidRPr="006C0226">
        <w:rPr>
          <w:b/>
          <w:i/>
        </w:rPr>
        <w:t>Р</w:t>
      </w:r>
      <w:r w:rsidR="00CE2778">
        <w:t xml:space="preserve"> непригодности детали.</w:t>
      </w:r>
    </w:p>
    <w:p w:rsidR="00CE2778" w:rsidRDefault="00CE2778" w:rsidP="00CE2778">
      <w:pPr>
        <w:spacing w:after="120" w:line="240" w:lineRule="auto"/>
      </w:pPr>
      <w:r>
        <w:t>Для того чтобы деталь оказалась неудачной, нужно по крайней мере в одном направлении иметь уклонение от заданно</w:t>
      </w:r>
      <w:r w:rsidR="006C0226">
        <w:t>го размера, превышающее 0,01 мм;</w:t>
      </w:r>
      <w:r>
        <w:t xml:space="preserve"> обычно эти три события могут считаться взаимно независимыми (ибо они в основном выз</w:t>
      </w:r>
      <w:r w:rsidR="006C0226">
        <w:t>ываются различными причинами), поэтому</w:t>
      </w:r>
      <w:r>
        <w:t xml:space="preserve"> для решения з</w:t>
      </w:r>
      <w:r w:rsidR="006C0226">
        <w:t>адачи можно применить формулу (4</w:t>
      </w:r>
      <w:r>
        <w:t>); это дает</w:t>
      </w:r>
      <w:r w:rsidR="006C0226">
        <w:t xml:space="preserve"> вероятность равную: </w:t>
      </w:r>
      <w:r w:rsidRPr="006C0226">
        <w:rPr>
          <w:b/>
          <w:i/>
        </w:rPr>
        <w:t xml:space="preserve">1 </w:t>
      </w:r>
      <w:r w:rsidR="006C0226" w:rsidRPr="006C0226">
        <w:rPr>
          <w:b/>
          <w:i/>
        </w:rPr>
        <w:t>– (1 – р</w:t>
      </w:r>
      <w:proofErr w:type="gramStart"/>
      <w:r w:rsidR="006C0226" w:rsidRPr="006C0226">
        <w:rPr>
          <w:b/>
          <w:i/>
          <w:vertAlign w:val="subscript"/>
        </w:rPr>
        <w:t>1</w:t>
      </w:r>
      <w:r w:rsidR="006C0226" w:rsidRPr="006C0226">
        <w:rPr>
          <w:b/>
          <w:i/>
        </w:rPr>
        <w:t>)</w:t>
      </w:r>
      <w:r w:rsidRPr="006C0226">
        <w:rPr>
          <w:b/>
          <w:i/>
        </w:rPr>
        <w:t>(</w:t>
      </w:r>
      <w:proofErr w:type="gramEnd"/>
      <w:r w:rsidRPr="006C0226">
        <w:rPr>
          <w:b/>
          <w:i/>
        </w:rPr>
        <w:t xml:space="preserve">1 </w:t>
      </w:r>
      <w:r w:rsidR="006C0226" w:rsidRPr="006C0226">
        <w:rPr>
          <w:b/>
          <w:i/>
        </w:rPr>
        <w:t>–</w:t>
      </w:r>
      <w:r w:rsidRPr="006C0226">
        <w:rPr>
          <w:b/>
          <w:i/>
        </w:rPr>
        <w:t xml:space="preserve"> </w:t>
      </w:r>
      <w:r w:rsidR="006C0226" w:rsidRPr="006C0226">
        <w:rPr>
          <w:b/>
          <w:i/>
        </w:rPr>
        <w:t>р</w:t>
      </w:r>
      <w:r w:rsidR="006C0226" w:rsidRPr="006C0226">
        <w:rPr>
          <w:b/>
          <w:i/>
          <w:vertAlign w:val="subscript"/>
        </w:rPr>
        <w:t>2</w:t>
      </w:r>
      <w:r w:rsidRPr="006C0226">
        <w:rPr>
          <w:b/>
          <w:i/>
        </w:rPr>
        <w:t xml:space="preserve">)(1 </w:t>
      </w:r>
      <w:r w:rsidR="006C0226" w:rsidRPr="006C0226">
        <w:rPr>
          <w:b/>
          <w:i/>
        </w:rPr>
        <w:t>–</w:t>
      </w:r>
      <w:r w:rsidRPr="006C0226">
        <w:rPr>
          <w:b/>
          <w:i/>
        </w:rPr>
        <w:t xml:space="preserve"> </w:t>
      </w:r>
      <w:r w:rsidR="006C0226" w:rsidRPr="006C0226">
        <w:rPr>
          <w:b/>
          <w:i/>
        </w:rPr>
        <w:t>р</w:t>
      </w:r>
      <w:r w:rsidR="006C0226" w:rsidRPr="006C0226">
        <w:rPr>
          <w:b/>
          <w:i/>
          <w:vertAlign w:val="subscript"/>
        </w:rPr>
        <w:t>3</w:t>
      </w:r>
      <w:r w:rsidRPr="006C0226">
        <w:rPr>
          <w:b/>
          <w:i/>
        </w:rPr>
        <w:t>)</w:t>
      </w:r>
      <w:r>
        <w:t xml:space="preserve"> </w:t>
      </w:r>
      <w:r w:rsidR="006C0226">
        <w:rPr>
          <w:rFonts w:cstheme="minorHAnsi"/>
        </w:rPr>
        <w:t>≈</w:t>
      </w:r>
      <w:r w:rsidR="006C0226">
        <w:t xml:space="preserve"> 0,27.</w:t>
      </w:r>
      <w:r w:rsidR="00D4440A">
        <w:t xml:space="preserve"> </w:t>
      </w:r>
      <w:r w:rsidR="006C0226">
        <w:t>С</w:t>
      </w:r>
      <w:r>
        <w:t>ледовательно, удачными из каждых</w:t>
      </w:r>
      <w:r w:rsidR="006C0226">
        <w:t xml:space="preserve"> </w:t>
      </w:r>
      <w:r>
        <w:t xml:space="preserve">100 деталей окажутся в среднем 73. </w:t>
      </w:r>
    </w:p>
    <w:p w:rsidR="00CE2778" w:rsidRDefault="00CE2778" w:rsidP="006C0226">
      <w:pPr>
        <w:pStyle w:val="3"/>
      </w:pPr>
      <w:r>
        <w:t>Г</w:t>
      </w:r>
      <w:r w:rsidR="006C0226">
        <w:t>лава 4. Следствия правил сложения и умножения</w:t>
      </w:r>
    </w:p>
    <w:p w:rsidR="00CE2778" w:rsidRDefault="00D4440A" w:rsidP="00CE2778">
      <w:pPr>
        <w:spacing w:after="120" w:line="240" w:lineRule="auto"/>
      </w:pPr>
      <w:r>
        <w:t>Вероятность наступления одного из двух событий</w:t>
      </w:r>
    </w:p>
    <w:p w:rsidR="00CE2778" w:rsidRPr="00D4440A" w:rsidRDefault="00D4440A" w:rsidP="00CE2778">
      <w:pPr>
        <w:spacing w:after="120" w:line="240" w:lineRule="auto"/>
        <w:rPr>
          <w:b/>
          <w:i/>
        </w:rPr>
      </w:pPr>
      <w:r w:rsidRPr="00D4440A">
        <w:rPr>
          <w:b/>
          <w:i/>
        </w:rPr>
        <w:t xml:space="preserve">(5) </w:t>
      </w:r>
      <w:proofErr w:type="gramStart"/>
      <w:r w:rsidR="00CE2778" w:rsidRPr="00D4440A">
        <w:rPr>
          <w:b/>
          <w:i/>
        </w:rPr>
        <w:t>Р(</w:t>
      </w:r>
      <w:proofErr w:type="gramEnd"/>
      <w:r w:rsidRPr="00D4440A">
        <w:rPr>
          <w:b/>
          <w:i/>
        </w:rPr>
        <w:t>А</w:t>
      </w:r>
      <w:r w:rsidR="00CE2778" w:rsidRPr="00D4440A">
        <w:rPr>
          <w:b/>
          <w:i/>
        </w:rPr>
        <w:t xml:space="preserve"> или В) = Р(</w:t>
      </w:r>
      <w:r w:rsidRPr="00D4440A">
        <w:rPr>
          <w:b/>
          <w:i/>
        </w:rPr>
        <w:t>А</w:t>
      </w:r>
      <w:r w:rsidR="00CE2778" w:rsidRPr="00D4440A">
        <w:rPr>
          <w:b/>
          <w:i/>
        </w:rPr>
        <w:t>) + Р(В)</w:t>
      </w:r>
      <w:r w:rsidRPr="00D4440A">
        <w:rPr>
          <w:b/>
          <w:i/>
        </w:rPr>
        <w:t xml:space="preserve"> – </w:t>
      </w:r>
      <w:r w:rsidR="00CE2778" w:rsidRPr="00D4440A">
        <w:rPr>
          <w:b/>
          <w:i/>
        </w:rPr>
        <w:t>Р(</w:t>
      </w:r>
      <w:r w:rsidRPr="00D4440A">
        <w:rPr>
          <w:b/>
          <w:i/>
        </w:rPr>
        <w:t>А и В)</w:t>
      </w:r>
    </w:p>
    <w:p w:rsidR="00CE2778" w:rsidRDefault="00D4440A" w:rsidP="00CE2778">
      <w:pPr>
        <w:spacing w:after="120" w:line="240" w:lineRule="auto"/>
      </w:pPr>
      <w:r>
        <w:t xml:space="preserve">где </w:t>
      </w:r>
      <w:proofErr w:type="gramStart"/>
      <w:r w:rsidRPr="00D4440A">
        <w:rPr>
          <w:b/>
          <w:i/>
        </w:rPr>
        <w:t>Р(</w:t>
      </w:r>
      <w:proofErr w:type="gramEnd"/>
      <w:r w:rsidRPr="00D4440A">
        <w:rPr>
          <w:b/>
          <w:i/>
        </w:rPr>
        <w:t>А и В)</w:t>
      </w:r>
      <w:r>
        <w:rPr>
          <w:b/>
          <w:i/>
        </w:rPr>
        <w:t xml:space="preserve"> </w:t>
      </w:r>
      <w:r w:rsidRPr="00D4440A">
        <w:t xml:space="preserve">– </w:t>
      </w:r>
      <w:r>
        <w:t>вероятность наступления двух событий одновременно. Поскольку</w:t>
      </w:r>
      <w:r w:rsidR="00CE2778">
        <w:t xml:space="preserve"> </w:t>
      </w:r>
      <w:proofErr w:type="gramStart"/>
      <w:r w:rsidR="00CE2778" w:rsidRPr="00D4440A">
        <w:rPr>
          <w:b/>
          <w:i/>
        </w:rPr>
        <w:t>Р</w:t>
      </w:r>
      <w:r w:rsidRPr="00D4440A">
        <w:rPr>
          <w:b/>
          <w:i/>
        </w:rPr>
        <w:t>(</w:t>
      </w:r>
      <w:proofErr w:type="gramEnd"/>
      <w:r w:rsidRPr="00D4440A">
        <w:rPr>
          <w:b/>
          <w:i/>
        </w:rPr>
        <w:t>А</w:t>
      </w:r>
      <w:r w:rsidR="00CE2778" w:rsidRPr="00D4440A">
        <w:rPr>
          <w:b/>
          <w:i/>
        </w:rPr>
        <w:t xml:space="preserve"> и В) </w:t>
      </w:r>
      <w:r w:rsidRPr="00D4440A">
        <w:rPr>
          <w:rFonts w:cstheme="minorHAnsi"/>
          <w:b/>
          <w:i/>
        </w:rPr>
        <w:t>≥</w:t>
      </w:r>
      <w:r w:rsidRPr="00D4440A">
        <w:rPr>
          <w:b/>
          <w:i/>
        </w:rPr>
        <w:t xml:space="preserve"> 0</w:t>
      </w:r>
      <w:r>
        <w:t>, то</w:t>
      </w:r>
    </w:p>
    <w:p w:rsidR="00CE2778" w:rsidRPr="00D4440A" w:rsidRDefault="00D4440A" w:rsidP="00CE2778">
      <w:pPr>
        <w:spacing w:after="120" w:line="240" w:lineRule="auto"/>
        <w:rPr>
          <w:b/>
          <w:i/>
        </w:rPr>
      </w:pPr>
      <w:r w:rsidRPr="00D4440A">
        <w:rPr>
          <w:b/>
          <w:i/>
        </w:rPr>
        <w:t>(6) Р (А или В</w:t>
      </w:r>
      <w:r w:rsidR="00CE2778" w:rsidRPr="00D4440A">
        <w:rPr>
          <w:b/>
          <w:i/>
        </w:rPr>
        <w:t>)</w:t>
      </w:r>
      <w:r w:rsidRPr="00D4440A">
        <w:rPr>
          <w:b/>
          <w:i/>
        </w:rPr>
        <w:t xml:space="preserve"> </w:t>
      </w:r>
      <w:r w:rsidRPr="00D4440A">
        <w:rPr>
          <w:rFonts w:cstheme="minorHAnsi"/>
          <w:b/>
          <w:i/>
        </w:rPr>
        <w:t>≤</w:t>
      </w:r>
      <w:r w:rsidR="00CE2778" w:rsidRPr="00D4440A">
        <w:rPr>
          <w:b/>
          <w:i/>
        </w:rPr>
        <w:t xml:space="preserve"> Р(</w:t>
      </w:r>
      <w:r w:rsidRPr="00D4440A">
        <w:rPr>
          <w:b/>
          <w:i/>
        </w:rPr>
        <w:t>А</w:t>
      </w:r>
      <w:r w:rsidR="00CE2778" w:rsidRPr="00D4440A">
        <w:rPr>
          <w:b/>
          <w:i/>
        </w:rPr>
        <w:t>) + Р(</w:t>
      </w:r>
      <w:r w:rsidRPr="00D4440A">
        <w:rPr>
          <w:b/>
          <w:i/>
        </w:rPr>
        <w:t>В</w:t>
      </w:r>
      <w:r w:rsidR="00CE2778" w:rsidRPr="00D4440A">
        <w:rPr>
          <w:b/>
          <w:i/>
        </w:rPr>
        <w:t>)</w:t>
      </w:r>
    </w:p>
    <w:p w:rsidR="00CE2778" w:rsidRDefault="00D4440A" w:rsidP="00CE2778">
      <w:pPr>
        <w:spacing w:after="120" w:line="240" w:lineRule="auto"/>
      </w:pPr>
      <w:r>
        <w:t xml:space="preserve">То есть, </w:t>
      </w:r>
      <w:r w:rsidRPr="00D4440A">
        <w:rPr>
          <w:i/>
        </w:rPr>
        <w:t>вероятность наступления по меныш</w:t>
      </w:r>
      <w:r w:rsidR="00CE2778" w:rsidRPr="00D4440A">
        <w:rPr>
          <w:i/>
        </w:rPr>
        <w:t>ей мере одного из нескольких событий никогда не превышает суммы вероятностей этих событий.</w:t>
      </w:r>
    </w:p>
    <w:p w:rsidR="00CE2778" w:rsidRDefault="00CE2778" w:rsidP="00CE2778">
      <w:pPr>
        <w:spacing w:after="120" w:line="240" w:lineRule="auto"/>
      </w:pPr>
      <w:r>
        <w:t xml:space="preserve">Пусть операция допускает результаты </w:t>
      </w:r>
      <w:r w:rsidR="00D4440A" w:rsidRPr="00CF7973">
        <w:rPr>
          <w:b/>
          <w:i/>
        </w:rPr>
        <w:t>А</w:t>
      </w:r>
      <w:r w:rsidR="00D4440A" w:rsidRPr="00CF7973">
        <w:rPr>
          <w:b/>
          <w:i/>
          <w:vertAlign w:val="subscript"/>
        </w:rPr>
        <w:t>1</w:t>
      </w:r>
      <w:r w:rsidR="00D4440A" w:rsidRPr="00CF7973">
        <w:rPr>
          <w:b/>
          <w:i/>
        </w:rPr>
        <w:t>, А</w:t>
      </w:r>
      <w:r w:rsidR="00D4440A" w:rsidRPr="00CF7973">
        <w:rPr>
          <w:b/>
          <w:i/>
          <w:vertAlign w:val="subscript"/>
        </w:rPr>
        <w:t>2</w:t>
      </w:r>
      <w:r w:rsidR="00D4440A" w:rsidRPr="00CF7973">
        <w:rPr>
          <w:b/>
          <w:i/>
        </w:rPr>
        <w:t>, …, А</w:t>
      </w:r>
      <w:r w:rsidR="00D4440A" w:rsidRPr="00CF7973">
        <w:rPr>
          <w:b/>
          <w:i/>
          <w:vertAlign w:val="subscript"/>
          <w:lang w:val="en-US"/>
        </w:rPr>
        <w:t>n</w:t>
      </w:r>
      <w:r>
        <w:t>, образующие полную систему событий (</w:t>
      </w:r>
      <w:r w:rsidR="00D4440A">
        <w:t xml:space="preserve">т.е., </w:t>
      </w:r>
      <w:r>
        <w:t>любые два из этих событий друг с другом несовместимы и что какое</w:t>
      </w:r>
      <w:r w:rsidR="00D4440A">
        <w:t>-</w:t>
      </w:r>
      <w:r>
        <w:t xml:space="preserve">нибудь из них обязательно должно наступить). Тогда для любого возможного результата </w:t>
      </w:r>
      <w:proofErr w:type="gramStart"/>
      <w:r w:rsidRPr="00D4440A">
        <w:rPr>
          <w:b/>
          <w:i/>
        </w:rPr>
        <w:t>К</w:t>
      </w:r>
      <w:proofErr w:type="gramEnd"/>
      <w:r>
        <w:t xml:space="preserve"> этой операции имеет место соотношение</w:t>
      </w:r>
    </w:p>
    <w:p w:rsidR="00D4440A" w:rsidRPr="00D4440A" w:rsidRDefault="00D4440A" w:rsidP="00CE2778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  <w:lang w:val="en-US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 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lang w:val="en-US"/>
            </w:rPr>
            <m:t>+…+P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d>
        </m:oMath>
      </m:oMathPara>
    </w:p>
    <w:p w:rsidR="00D4440A" w:rsidRDefault="00CE2778" w:rsidP="00CE2778">
      <w:pPr>
        <w:spacing w:after="120" w:line="240" w:lineRule="auto"/>
      </w:pPr>
      <w:r>
        <w:t xml:space="preserve">Это правило обычно называют </w:t>
      </w:r>
      <w:r w:rsidRPr="00D4440A">
        <w:rPr>
          <w:i/>
        </w:rPr>
        <w:t>формулой полной вероятности</w:t>
      </w:r>
      <w:r w:rsidR="00D4440A">
        <w:t>.</w:t>
      </w:r>
    </w:p>
    <w:p w:rsidR="00CE2778" w:rsidRDefault="00CE2778" w:rsidP="00CE2778">
      <w:pPr>
        <w:spacing w:after="120" w:line="240" w:lineRule="auto"/>
      </w:pPr>
      <w:r w:rsidRPr="00D4440A">
        <w:rPr>
          <w:b/>
        </w:rPr>
        <w:t>Формула Байеса</w:t>
      </w:r>
      <w:r w:rsidR="00D4440A" w:rsidRPr="00D4440A">
        <w:rPr>
          <w:b/>
        </w:rPr>
        <w:t>.</w:t>
      </w:r>
      <w:r w:rsidR="00FB1C0A" w:rsidRPr="00FB1C0A">
        <w:rPr>
          <w:b/>
        </w:rPr>
        <w:t xml:space="preserve"> </w:t>
      </w:r>
      <w:r>
        <w:t xml:space="preserve">Пусть снова события </w:t>
      </w:r>
      <w:r w:rsidR="00FB1C0A" w:rsidRPr="00CF7973">
        <w:rPr>
          <w:b/>
          <w:i/>
        </w:rPr>
        <w:t>А</w:t>
      </w:r>
      <w:r w:rsidR="00FB1C0A" w:rsidRPr="00CF7973">
        <w:rPr>
          <w:b/>
          <w:i/>
          <w:vertAlign w:val="subscript"/>
        </w:rPr>
        <w:t>1</w:t>
      </w:r>
      <w:r w:rsidR="00FB1C0A" w:rsidRPr="00CF7973">
        <w:rPr>
          <w:b/>
          <w:i/>
        </w:rPr>
        <w:t>, А</w:t>
      </w:r>
      <w:r w:rsidR="00FB1C0A" w:rsidRPr="00CF7973">
        <w:rPr>
          <w:b/>
          <w:i/>
          <w:vertAlign w:val="subscript"/>
        </w:rPr>
        <w:t>2</w:t>
      </w:r>
      <w:r w:rsidR="00FB1C0A" w:rsidRPr="00CF7973">
        <w:rPr>
          <w:b/>
          <w:i/>
        </w:rPr>
        <w:t>, …, А</w:t>
      </w:r>
      <w:r w:rsidR="00FB1C0A" w:rsidRPr="00CF7973">
        <w:rPr>
          <w:b/>
          <w:i/>
          <w:vertAlign w:val="subscript"/>
          <w:lang w:val="en-US"/>
        </w:rPr>
        <w:t>n</w:t>
      </w:r>
      <w:r w:rsidR="00FB1C0A">
        <w:t xml:space="preserve"> </w:t>
      </w:r>
      <w:r>
        <w:t xml:space="preserve">представляют собой полную систему результатов некоторой операции. Если </w:t>
      </w:r>
      <w:proofErr w:type="gramStart"/>
      <w:r w:rsidRPr="00FB1C0A">
        <w:rPr>
          <w:b/>
          <w:i/>
        </w:rPr>
        <w:t>К</w:t>
      </w:r>
      <w:proofErr w:type="gramEnd"/>
      <w:r>
        <w:t xml:space="preserve"> означает произвольный результат этой операции, то по правилу умножения</w:t>
      </w:r>
    </w:p>
    <w:p w:rsidR="00FB1C0A" w:rsidRDefault="00FB1C0A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053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ула 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0A" w:rsidRDefault="00CE2778" w:rsidP="00CE2778">
      <w:pPr>
        <w:spacing w:after="120" w:line="240" w:lineRule="auto"/>
      </w:pPr>
      <w:r>
        <w:t>Это — формула Байеса, имеющая много приложений в практике вычислен</w:t>
      </w:r>
      <w:r w:rsidR="00FB1C0A">
        <w:t>ия вероятностей. Чаще всего при</w:t>
      </w:r>
      <w:r>
        <w:t>ходится применять ее в положениях, которые иллюстрируются следующим примером</w:t>
      </w:r>
      <w:r w:rsidR="00FB1C0A">
        <w:t xml:space="preserve">. </w:t>
      </w:r>
      <w:r>
        <w:t xml:space="preserve">Пусть стрельба ведется по цели, расположенной на </w:t>
      </w:r>
      <w:r w:rsidR="00FB1C0A">
        <w:t>прямолинейном участке MN (рис. 1</w:t>
      </w:r>
      <w:r>
        <w:t>), который мы мысленно разб</w:t>
      </w:r>
      <w:r w:rsidR="00FB1C0A">
        <w:t xml:space="preserve">или на пять небольших участков. </w:t>
      </w:r>
      <w:r>
        <w:t>Допустим, что точное местоположение цели нам неизвестно мы зна</w:t>
      </w:r>
      <w:r w:rsidR="00FB1C0A">
        <w:t xml:space="preserve">ем только вероятности того, что </w:t>
      </w:r>
      <w:r>
        <w:t>цель лежит на том или другом из наших пяти участков; пусть эти вероятности равны</w:t>
      </w:r>
      <w:r w:rsidR="00FB1C0A">
        <w:t xml:space="preserve"> </w:t>
      </w:r>
      <w:r w:rsidRPr="005E174D">
        <w:rPr>
          <w:b/>
          <w:i/>
        </w:rPr>
        <w:t>Р(а)</w:t>
      </w:r>
      <w:r>
        <w:t xml:space="preserve"> = 0,48; </w:t>
      </w:r>
      <w:r w:rsidRPr="005E174D">
        <w:rPr>
          <w:b/>
          <w:i/>
        </w:rPr>
        <w:t>Р(</w:t>
      </w:r>
      <w:r w:rsidR="00FB1C0A" w:rsidRPr="005E174D">
        <w:rPr>
          <w:b/>
          <w:i/>
          <w:lang w:val="en-US"/>
        </w:rPr>
        <w:t>b</w:t>
      </w:r>
      <w:r w:rsidR="00FB1C0A" w:rsidRPr="005E174D">
        <w:rPr>
          <w:b/>
          <w:i/>
        </w:rPr>
        <w:t>’</w:t>
      </w:r>
      <w:r w:rsidRPr="005E174D">
        <w:rPr>
          <w:b/>
          <w:i/>
        </w:rPr>
        <w:t>)</w:t>
      </w:r>
      <w:r>
        <w:t xml:space="preserve"> = </w:t>
      </w:r>
      <w:r w:rsidRPr="005E174D">
        <w:rPr>
          <w:b/>
          <w:i/>
        </w:rPr>
        <w:t>Р(</w:t>
      </w:r>
      <w:r w:rsidR="00FB1C0A" w:rsidRPr="005E174D">
        <w:rPr>
          <w:b/>
          <w:i/>
          <w:lang w:val="en-US"/>
        </w:rPr>
        <w:t>b</w:t>
      </w:r>
      <w:r w:rsidR="00FB1C0A" w:rsidRPr="005E174D">
        <w:rPr>
          <w:b/>
          <w:i/>
        </w:rPr>
        <w:t>’’)</w:t>
      </w:r>
      <w:r>
        <w:t xml:space="preserve"> = 0,21; </w:t>
      </w:r>
      <w:r w:rsidRPr="005E174D">
        <w:rPr>
          <w:b/>
          <w:i/>
        </w:rPr>
        <w:t>Р(с</w:t>
      </w:r>
      <w:r w:rsidR="00FB1C0A" w:rsidRPr="005E174D">
        <w:rPr>
          <w:b/>
          <w:i/>
        </w:rPr>
        <w:t>’</w:t>
      </w:r>
      <w:r w:rsidRPr="005E174D">
        <w:rPr>
          <w:b/>
          <w:i/>
        </w:rPr>
        <w:t xml:space="preserve">) </w:t>
      </w:r>
      <w:r w:rsidRPr="005E174D">
        <w:t>=</w:t>
      </w:r>
      <w:r w:rsidRPr="005E174D">
        <w:rPr>
          <w:b/>
          <w:i/>
        </w:rPr>
        <w:t xml:space="preserve"> Р(с</w:t>
      </w:r>
      <w:r w:rsidR="00FB1C0A" w:rsidRPr="005E174D">
        <w:rPr>
          <w:b/>
          <w:i/>
        </w:rPr>
        <w:t>’’)</w:t>
      </w:r>
      <w:r>
        <w:t xml:space="preserve"> = 0,05,</w:t>
      </w:r>
      <w:r w:rsidR="00FB1C0A" w:rsidRPr="00FB1C0A">
        <w:t xml:space="preserve"> </w:t>
      </w:r>
      <w:r w:rsidR="00FB1C0A">
        <w:t xml:space="preserve">где </w:t>
      </w:r>
      <w:proofErr w:type="gramStart"/>
      <w:r w:rsidR="00FB1C0A">
        <w:t>через</w:t>
      </w:r>
      <w:proofErr w:type="gramEnd"/>
      <w:r w:rsidR="00FB1C0A">
        <w:t xml:space="preserve"> </w:t>
      </w:r>
      <w:r w:rsidR="00FB1C0A" w:rsidRPr="005E174D">
        <w:rPr>
          <w:b/>
          <w:i/>
        </w:rPr>
        <w:t>а, b’</w:t>
      </w:r>
      <w:r w:rsidRPr="005E174D">
        <w:rPr>
          <w:b/>
          <w:i/>
        </w:rPr>
        <w:t xml:space="preserve">, </w:t>
      </w:r>
      <w:r w:rsidR="00FB1C0A" w:rsidRPr="005E174D">
        <w:rPr>
          <w:b/>
          <w:i/>
          <w:lang w:val="en-US"/>
        </w:rPr>
        <w:t>b</w:t>
      </w:r>
      <w:r w:rsidR="00FB1C0A" w:rsidRPr="005E174D">
        <w:rPr>
          <w:b/>
          <w:i/>
        </w:rPr>
        <w:t>’’</w:t>
      </w:r>
      <w:r w:rsidRPr="005E174D">
        <w:rPr>
          <w:b/>
          <w:i/>
        </w:rPr>
        <w:t>, с</w:t>
      </w:r>
      <w:r w:rsidR="00FB1C0A" w:rsidRPr="005E174D">
        <w:rPr>
          <w:b/>
          <w:i/>
        </w:rPr>
        <w:t>’</w:t>
      </w:r>
      <w:r w:rsidRPr="005E174D">
        <w:rPr>
          <w:b/>
          <w:i/>
        </w:rPr>
        <w:t>, с</w:t>
      </w:r>
      <w:r w:rsidR="00FB1C0A" w:rsidRPr="005E174D">
        <w:rPr>
          <w:b/>
          <w:i/>
        </w:rPr>
        <w:t>’’</w:t>
      </w:r>
      <w:r w:rsidR="00FB1C0A" w:rsidRPr="00FB1C0A">
        <w:t xml:space="preserve"> </w:t>
      </w:r>
      <w:r>
        <w:t>обозначены следующие события:</w:t>
      </w:r>
      <w:r w:rsidR="00FB1C0A" w:rsidRPr="00FB1C0A">
        <w:t xml:space="preserve"> </w:t>
      </w:r>
      <w:r>
        <w:t xml:space="preserve">цель находится в отрезке </w:t>
      </w:r>
      <w:r w:rsidR="00FB1C0A" w:rsidRPr="005E174D">
        <w:rPr>
          <w:b/>
          <w:i/>
        </w:rPr>
        <w:t xml:space="preserve">а, b’, </w:t>
      </w:r>
      <w:r w:rsidR="00FB1C0A" w:rsidRPr="005E174D">
        <w:rPr>
          <w:b/>
          <w:i/>
          <w:lang w:val="en-US"/>
        </w:rPr>
        <w:t>b</w:t>
      </w:r>
      <w:r w:rsidR="00FB1C0A" w:rsidRPr="005E174D">
        <w:rPr>
          <w:b/>
          <w:i/>
        </w:rPr>
        <w:t>’’, с’, с’’</w:t>
      </w:r>
      <w:r w:rsidR="00FB1C0A">
        <w:t xml:space="preserve"> </w:t>
      </w:r>
      <w:r>
        <w:t>(с</w:t>
      </w:r>
      <w:r w:rsidR="00FB1C0A">
        <w:t>умма этих чисел равна единице).</w:t>
      </w:r>
    </w:p>
    <w:p w:rsidR="00FB1C0A" w:rsidRDefault="00FB1C0A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7662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Участок MN, разбитый на пять небольших участк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0A" w:rsidRDefault="00FB1C0A" w:rsidP="00CE2778">
      <w:pPr>
        <w:spacing w:after="120" w:line="240" w:lineRule="auto"/>
      </w:pPr>
      <w:r>
        <w:t>Рис. 1. Участок MN, разбитый на пять небольших участков</w:t>
      </w:r>
    </w:p>
    <w:p w:rsidR="00CE2778" w:rsidRDefault="00CE2778" w:rsidP="00CE2778">
      <w:pPr>
        <w:spacing w:after="120" w:line="240" w:lineRule="auto"/>
      </w:pPr>
      <w:r>
        <w:t xml:space="preserve">Наибольшая вероятность соответствует </w:t>
      </w:r>
      <w:proofErr w:type="gramStart"/>
      <w:r>
        <w:t>отрезку</w:t>
      </w:r>
      <w:proofErr w:type="gramEnd"/>
      <w:r>
        <w:t xml:space="preserve"> </w:t>
      </w:r>
      <w:r w:rsidRPr="00A74E17">
        <w:rPr>
          <w:b/>
          <w:i/>
        </w:rPr>
        <w:t>а</w:t>
      </w:r>
      <w:r>
        <w:t>, куда мы поэтому, естественно, и на</w:t>
      </w:r>
      <w:r w:rsidR="00A74E17">
        <w:t>правляем наш выстрел. Однако из-</w:t>
      </w:r>
      <w:r>
        <w:t xml:space="preserve">за неизбежных ошибок стрельбы цель может оказаться пораженной и тогда, </w:t>
      </w:r>
      <w:r>
        <w:lastRenderedPageBreak/>
        <w:t xml:space="preserve">когда она находится не </w:t>
      </w:r>
      <w:proofErr w:type="gramStart"/>
      <w:r>
        <w:t>в</w:t>
      </w:r>
      <w:proofErr w:type="gramEnd"/>
      <w:r>
        <w:t xml:space="preserve"> </w:t>
      </w:r>
      <w:r w:rsidRPr="00A74E17">
        <w:rPr>
          <w:b/>
          <w:i/>
        </w:rPr>
        <w:t>а</w:t>
      </w:r>
      <w:r>
        <w:t>, а в каком</w:t>
      </w:r>
      <w:r w:rsidR="00A74E17">
        <w:t>-</w:t>
      </w:r>
      <w:r>
        <w:t>либо из других отрезков. Пусть вероятность поражения цели (</w:t>
      </w:r>
      <w:r w:rsidR="00A74E17">
        <w:t xml:space="preserve">вероятность </w:t>
      </w:r>
      <w:r>
        <w:t xml:space="preserve">события </w:t>
      </w:r>
      <w:r w:rsidRPr="00A74E17">
        <w:rPr>
          <w:b/>
          <w:i/>
        </w:rPr>
        <w:t>К</w:t>
      </w:r>
      <w:r>
        <w:t>) составляет:</w:t>
      </w:r>
    </w:p>
    <w:p w:rsidR="00CE2778" w:rsidRDefault="00A74E17" w:rsidP="00CE2778">
      <w:pPr>
        <w:spacing w:after="120" w:line="240" w:lineRule="auto"/>
      </w:pPr>
      <w:r>
        <w:t>Р</w:t>
      </w:r>
      <w:r w:rsidRPr="00A74E17">
        <w:rPr>
          <w:vertAlign w:val="subscript"/>
        </w:rPr>
        <w:t>а</w:t>
      </w:r>
      <w:r>
        <w:t xml:space="preserve">(К) = 0,56, </w:t>
      </w:r>
      <w:r w:rsidR="00CE2778">
        <w:t>если</w:t>
      </w:r>
      <w:r>
        <w:t xml:space="preserve"> </w:t>
      </w:r>
      <w:r w:rsidR="00CE2778">
        <w:t>цель лежит</w:t>
      </w:r>
      <w:r>
        <w:t xml:space="preserve"> в </w:t>
      </w:r>
      <w:proofErr w:type="gramStart"/>
      <w:r w:rsidR="00CE2778">
        <w:t>отрезке</w:t>
      </w:r>
      <w:proofErr w:type="gramEnd"/>
      <w:r>
        <w:t xml:space="preserve"> </w:t>
      </w:r>
      <w:r w:rsidR="00CE2778" w:rsidRPr="005E174D">
        <w:rPr>
          <w:b/>
          <w:i/>
        </w:rPr>
        <w:t>а</w:t>
      </w:r>
      <w:r w:rsidR="00CE2778">
        <w:t>,</w:t>
      </w:r>
    </w:p>
    <w:p w:rsidR="00A74E17" w:rsidRDefault="00A74E17" w:rsidP="00A74E17">
      <w:pPr>
        <w:spacing w:after="120" w:line="240" w:lineRule="auto"/>
      </w:pPr>
      <w:r>
        <w:t>Р</w:t>
      </w:r>
      <w:r>
        <w:rPr>
          <w:vertAlign w:val="subscript"/>
          <w:lang w:val="en-US"/>
        </w:rPr>
        <w:t>b</w:t>
      </w:r>
      <w:r w:rsidRPr="00A74E17">
        <w:rPr>
          <w:vertAlign w:val="subscript"/>
        </w:rPr>
        <w:t>’</w:t>
      </w:r>
      <w:r>
        <w:t xml:space="preserve">(К) = 0,18, если цель лежит в отрезке </w:t>
      </w:r>
      <w:r w:rsidRPr="005E174D">
        <w:rPr>
          <w:b/>
          <w:i/>
          <w:lang w:val="en-US"/>
        </w:rPr>
        <w:t>b</w:t>
      </w:r>
      <w:r w:rsidRPr="005E174D">
        <w:rPr>
          <w:b/>
          <w:i/>
        </w:rPr>
        <w:t>’</w:t>
      </w:r>
      <w:r>
        <w:t>,</w:t>
      </w:r>
    </w:p>
    <w:p w:rsidR="00A74E17" w:rsidRDefault="00A74E17" w:rsidP="00A74E17">
      <w:pPr>
        <w:spacing w:after="120" w:line="240" w:lineRule="auto"/>
      </w:pPr>
      <w:r>
        <w:t>Р</w:t>
      </w:r>
      <w:r>
        <w:rPr>
          <w:vertAlign w:val="subscript"/>
        </w:rPr>
        <w:t>b''</w:t>
      </w:r>
      <w:r>
        <w:t xml:space="preserve">(К) = 0,16, если цель лежит в отрезке </w:t>
      </w:r>
      <w:r w:rsidRPr="005E174D">
        <w:rPr>
          <w:b/>
          <w:i/>
        </w:rPr>
        <w:t>b''</w:t>
      </w:r>
      <w:r>
        <w:t>,</w:t>
      </w:r>
    </w:p>
    <w:p w:rsidR="00A74E17" w:rsidRDefault="00A74E17" w:rsidP="00A74E17">
      <w:pPr>
        <w:spacing w:after="120" w:line="240" w:lineRule="auto"/>
      </w:pPr>
      <w:r>
        <w:t>Р</w:t>
      </w:r>
      <w:r>
        <w:rPr>
          <w:vertAlign w:val="subscript"/>
          <w:lang w:val="en-US"/>
        </w:rPr>
        <w:t>c</w:t>
      </w:r>
      <w:r w:rsidRPr="00A74E17">
        <w:rPr>
          <w:vertAlign w:val="subscript"/>
        </w:rPr>
        <w:t>’</w:t>
      </w:r>
      <w:r>
        <w:t xml:space="preserve">(К) = 0,06, если цель лежит в отрезке </w:t>
      </w:r>
      <w:r w:rsidRPr="005E174D">
        <w:rPr>
          <w:b/>
          <w:i/>
        </w:rPr>
        <w:t>c'</w:t>
      </w:r>
      <w:r>
        <w:t>,</w:t>
      </w:r>
    </w:p>
    <w:p w:rsidR="00A74E17" w:rsidRDefault="00A74E17" w:rsidP="00A74E17">
      <w:pPr>
        <w:spacing w:after="120" w:line="240" w:lineRule="auto"/>
      </w:pPr>
      <w:r>
        <w:t>Р</w:t>
      </w:r>
      <w:r>
        <w:rPr>
          <w:vertAlign w:val="subscript"/>
          <w:lang w:val="en-US"/>
        </w:rPr>
        <w:t>c</w:t>
      </w:r>
      <w:r w:rsidRPr="00A74E17">
        <w:rPr>
          <w:vertAlign w:val="subscript"/>
        </w:rPr>
        <w:t>’’</w:t>
      </w:r>
      <w:r>
        <w:t xml:space="preserve">(К) = 0,02, если цель лежит в отрезке </w:t>
      </w:r>
      <w:r w:rsidRPr="005E174D">
        <w:rPr>
          <w:b/>
          <w:i/>
          <w:lang w:val="en-US"/>
        </w:rPr>
        <w:t>c</w:t>
      </w:r>
      <w:r w:rsidRPr="005E174D">
        <w:rPr>
          <w:b/>
          <w:i/>
        </w:rPr>
        <w:t>’’</w:t>
      </w:r>
      <w:r>
        <w:t>,</w:t>
      </w:r>
    </w:p>
    <w:p w:rsidR="00CE2778" w:rsidRDefault="00CE2778" w:rsidP="00CE2778">
      <w:pPr>
        <w:spacing w:after="120" w:line="240" w:lineRule="auto"/>
      </w:pPr>
      <w:r>
        <w:t>Допустим, что</w:t>
      </w:r>
      <w:r>
        <w:tab/>
        <w:t>выстрел</w:t>
      </w:r>
      <w:r w:rsidR="00A74E17" w:rsidRPr="00A74E17">
        <w:t xml:space="preserve"> </w:t>
      </w:r>
      <w:r>
        <w:t>произведен</w:t>
      </w:r>
      <w:r w:rsidR="00A74E17" w:rsidRPr="00A74E17">
        <w:t xml:space="preserve"> </w:t>
      </w:r>
      <w:r>
        <w:t>и цель</w:t>
      </w:r>
      <w:r w:rsidR="00A74E17" w:rsidRPr="00A74E17">
        <w:t xml:space="preserve"> </w:t>
      </w:r>
      <w:r>
        <w:t xml:space="preserve">оказалась пораженной (состоялось событие </w:t>
      </w:r>
      <w:r w:rsidRPr="00A74E17">
        <w:rPr>
          <w:b/>
          <w:i/>
        </w:rPr>
        <w:t>К</w:t>
      </w:r>
      <w:r>
        <w:t>). В результате этого вероятности различных положений це</w:t>
      </w:r>
      <w:r w:rsidR="00A74E17">
        <w:t xml:space="preserve">ли, которые мы имели раньше (т.е. числа </w:t>
      </w:r>
      <w:r w:rsidR="00A74E17" w:rsidRPr="00A74E17">
        <w:rPr>
          <w:b/>
          <w:i/>
        </w:rPr>
        <w:t>Р(а), Р(</w:t>
      </w:r>
      <w:r w:rsidR="00A74E17" w:rsidRPr="00A74E17">
        <w:rPr>
          <w:b/>
          <w:i/>
          <w:lang w:val="en-US"/>
        </w:rPr>
        <w:t>b</w:t>
      </w:r>
      <w:r w:rsidRPr="00A74E17">
        <w:rPr>
          <w:b/>
          <w:i/>
        </w:rPr>
        <w:t>')</w:t>
      </w:r>
      <w:r w:rsidR="00A74E17" w:rsidRPr="00A74E17">
        <w:rPr>
          <w:b/>
          <w:i/>
        </w:rPr>
        <w:t>, …</w:t>
      </w:r>
      <w:r w:rsidR="00A74E17" w:rsidRPr="00A74E17">
        <w:t xml:space="preserve">) </w:t>
      </w:r>
      <w:r>
        <w:t>подвергаются переоценке; качественная</w:t>
      </w:r>
      <w:r w:rsidR="00A74E17" w:rsidRPr="00A74E17">
        <w:t xml:space="preserve"> </w:t>
      </w:r>
      <w:r>
        <w:t xml:space="preserve">сторона этой переоценки ясна без всяких вычислений; мы стреляли по отрезку </w:t>
      </w:r>
      <w:r w:rsidRPr="00A74E17">
        <w:rPr>
          <w:b/>
          <w:i/>
        </w:rPr>
        <w:t>а</w:t>
      </w:r>
      <w:r>
        <w:t xml:space="preserve"> и попали в цель — ясно, что вероятность </w:t>
      </w:r>
      <w:r w:rsidRPr="00A74E17">
        <w:rPr>
          <w:b/>
          <w:i/>
        </w:rPr>
        <w:t>Р(а)</w:t>
      </w:r>
      <w:r>
        <w:t xml:space="preserve"> при этом должна увеличиться; но мы хотим точно количественно учесть произведенную</w:t>
      </w:r>
      <w:r w:rsidR="00A74E17">
        <w:t xml:space="preserve"> нашим выстрелом переоценку, т.</w:t>
      </w:r>
      <w:r>
        <w:t xml:space="preserve">е. мы хотим найти </w:t>
      </w:r>
      <w:r w:rsidR="00A74E17">
        <w:t xml:space="preserve">точное выражение вероятностей </w:t>
      </w:r>
      <w:r w:rsidR="00A74E17" w:rsidRPr="00A74E17">
        <w:rPr>
          <w:b/>
          <w:i/>
        </w:rPr>
        <w:t>Р</w:t>
      </w:r>
      <w:r w:rsidR="00A74E17" w:rsidRPr="00A74E17">
        <w:rPr>
          <w:b/>
          <w:i/>
          <w:vertAlign w:val="subscript"/>
        </w:rPr>
        <w:t>К</w:t>
      </w:r>
      <w:r w:rsidRPr="00A74E17">
        <w:rPr>
          <w:b/>
          <w:i/>
        </w:rPr>
        <w:t>(</w:t>
      </w:r>
      <w:r w:rsidR="00A74E17" w:rsidRPr="00A74E17">
        <w:rPr>
          <w:b/>
          <w:i/>
          <w:lang w:val="en-US"/>
        </w:rPr>
        <w:t>a</w:t>
      </w:r>
      <w:r w:rsidRPr="00A74E17">
        <w:rPr>
          <w:b/>
          <w:i/>
        </w:rPr>
        <w:t>), Р</w:t>
      </w:r>
      <w:r w:rsidR="00A74E17" w:rsidRPr="00A74E17">
        <w:rPr>
          <w:b/>
          <w:i/>
          <w:vertAlign w:val="subscript"/>
          <w:lang w:val="en-US"/>
        </w:rPr>
        <w:t>K</w:t>
      </w:r>
      <w:r w:rsidRPr="00A74E17">
        <w:rPr>
          <w:b/>
          <w:i/>
        </w:rPr>
        <w:t>(</w:t>
      </w:r>
      <w:r w:rsidR="00A74E17" w:rsidRPr="00A74E17">
        <w:rPr>
          <w:b/>
          <w:i/>
          <w:lang w:val="en-US"/>
        </w:rPr>
        <w:t>b</w:t>
      </w:r>
      <w:r w:rsidR="00A74E17" w:rsidRPr="00A74E17">
        <w:rPr>
          <w:b/>
          <w:i/>
        </w:rPr>
        <w:t>’</w:t>
      </w:r>
      <w:r w:rsidRPr="00A74E17">
        <w:rPr>
          <w:b/>
          <w:i/>
        </w:rPr>
        <w:t>), ...</w:t>
      </w:r>
      <w:r>
        <w:t xml:space="preserve"> различных возможных положений цели при условии, что произведенным выстрелом цель б</w:t>
      </w:r>
      <w:r w:rsidR="00A74E17">
        <w:t>ыла поражена. Формула Байеса (8</w:t>
      </w:r>
      <w:r>
        <w:t>) сразу дает нам ответ на этот вопрос:</w:t>
      </w:r>
      <w:r w:rsidR="00A74E17" w:rsidRPr="00A74E17">
        <w:t xml:space="preserve"> </w:t>
      </w:r>
      <w:r w:rsidR="00A74E17" w:rsidRPr="00A74E17">
        <w:rPr>
          <w:b/>
          <w:i/>
        </w:rPr>
        <w:t>Р</w:t>
      </w:r>
      <w:r w:rsidR="00A74E17" w:rsidRPr="00A74E17">
        <w:rPr>
          <w:b/>
          <w:i/>
          <w:vertAlign w:val="subscript"/>
        </w:rPr>
        <w:t>К</w:t>
      </w:r>
      <w:r w:rsidR="00A74E17" w:rsidRPr="00A74E17">
        <w:rPr>
          <w:b/>
          <w:i/>
        </w:rPr>
        <w:t>(</w:t>
      </w:r>
      <w:r w:rsidR="00A74E17" w:rsidRPr="00A74E17">
        <w:rPr>
          <w:b/>
          <w:i/>
          <w:lang w:val="en-US"/>
        </w:rPr>
        <w:t>a</w:t>
      </w:r>
      <w:r w:rsidR="00A74E17" w:rsidRPr="00A74E17">
        <w:rPr>
          <w:b/>
          <w:i/>
        </w:rPr>
        <w:t>)</w:t>
      </w:r>
      <w:r w:rsidR="00A74E17" w:rsidRPr="00A74E17">
        <w:rPr>
          <w:b/>
        </w:rPr>
        <w:t xml:space="preserve"> </w:t>
      </w:r>
      <w:r w:rsidR="00A74E17" w:rsidRPr="00A74E17">
        <w:rPr>
          <w:rFonts w:cstheme="minorHAnsi"/>
        </w:rPr>
        <w:t>≈</w:t>
      </w:r>
      <w:r w:rsidR="00A74E17" w:rsidRPr="00A74E17">
        <w:t xml:space="preserve"> 0,8. </w:t>
      </w:r>
      <w:r w:rsidR="00A74E17">
        <w:t>М</w:t>
      </w:r>
      <w:r>
        <w:t xml:space="preserve">ы видим, что </w:t>
      </w:r>
      <w:r w:rsidR="00A74E17" w:rsidRPr="00A74E17">
        <w:rPr>
          <w:b/>
          <w:i/>
        </w:rPr>
        <w:t>Р</w:t>
      </w:r>
      <w:r w:rsidR="00A74E17" w:rsidRPr="00A74E17">
        <w:rPr>
          <w:b/>
          <w:i/>
          <w:vertAlign w:val="subscript"/>
        </w:rPr>
        <w:t>К</w:t>
      </w:r>
      <w:r w:rsidR="00A74E17" w:rsidRPr="00A74E17">
        <w:rPr>
          <w:b/>
          <w:i/>
        </w:rPr>
        <w:t>(</w:t>
      </w:r>
      <w:r w:rsidR="00A74E17" w:rsidRPr="00A74E17">
        <w:rPr>
          <w:b/>
          <w:i/>
          <w:lang w:val="en-US"/>
        </w:rPr>
        <w:t>a</w:t>
      </w:r>
      <w:r w:rsidR="00A74E17" w:rsidRPr="00A74E17">
        <w:rPr>
          <w:b/>
          <w:i/>
        </w:rPr>
        <w:t>)</w:t>
      </w:r>
      <w:r w:rsidR="00A74E17" w:rsidRPr="00A74E17">
        <w:rPr>
          <w:b/>
        </w:rPr>
        <w:t xml:space="preserve"> </w:t>
      </w:r>
      <w:r>
        <w:t>действительно больше, чем</w:t>
      </w:r>
      <w:r w:rsidR="00A74E17">
        <w:t xml:space="preserve"> </w:t>
      </w:r>
      <w:r w:rsidRPr="00A74E17">
        <w:rPr>
          <w:b/>
          <w:i/>
        </w:rPr>
        <w:t>Р(</w:t>
      </w:r>
      <w:r w:rsidR="00A74E17" w:rsidRPr="00A74E17">
        <w:rPr>
          <w:b/>
          <w:i/>
        </w:rPr>
        <w:t>а</w:t>
      </w:r>
      <w:r w:rsidRPr="00A74E17">
        <w:rPr>
          <w:b/>
          <w:i/>
        </w:rPr>
        <w:t>)</w:t>
      </w:r>
      <w:r>
        <w:t>.</w:t>
      </w:r>
    </w:p>
    <w:p w:rsidR="00CE2778" w:rsidRDefault="00CE2778" w:rsidP="00CE2778">
      <w:pPr>
        <w:spacing w:after="120" w:line="240" w:lineRule="auto"/>
      </w:pPr>
      <w:r>
        <w:t xml:space="preserve">Подобным же образом легко находим и вероятности </w:t>
      </w:r>
      <w:r w:rsidR="00A74E17" w:rsidRPr="00A74E17">
        <w:rPr>
          <w:b/>
          <w:i/>
        </w:rPr>
        <w:t>Р</w:t>
      </w:r>
      <w:r w:rsidR="00A74E17" w:rsidRPr="00A74E17">
        <w:rPr>
          <w:b/>
          <w:i/>
          <w:vertAlign w:val="subscript"/>
          <w:lang w:val="en-US"/>
        </w:rPr>
        <w:t>K</w:t>
      </w:r>
      <w:r w:rsidR="00A74E17" w:rsidRPr="00A74E17">
        <w:rPr>
          <w:b/>
          <w:i/>
        </w:rPr>
        <w:t>(</w:t>
      </w:r>
      <w:r w:rsidR="00A74E17" w:rsidRPr="00A74E17">
        <w:rPr>
          <w:b/>
          <w:i/>
          <w:lang w:val="en-US"/>
        </w:rPr>
        <w:t>b</w:t>
      </w:r>
      <w:r w:rsidR="00A74E17" w:rsidRPr="00A74E17">
        <w:rPr>
          <w:b/>
          <w:i/>
        </w:rPr>
        <w:t>’)</w:t>
      </w:r>
      <w:r w:rsidR="00A74E17">
        <w:rPr>
          <w:b/>
          <w:i/>
        </w:rPr>
        <w:t>, …</w:t>
      </w:r>
      <w:r>
        <w:t xml:space="preserve"> других положений цели. Для вычисления по</w:t>
      </w:r>
      <w:r w:rsidR="00A74E17">
        <w:t xml:space="preserve">лезно заметить, что выражения, </w:t>
      </w:r>
      <w:r>
        <w:t xml:space="preserve">даваемые для этих вероятностей формулой Байеса, отличаются друг от друга только своими числителями; знаменатель же у них один и тот же; он равен </w:t>
      </w:r>
      <w:r w:rsidRPr="00A74E17">
        <w:rPr>
          <w:b/>
          <w:i/>
        </w:rPr>
        <w:t>Р(К)</w:t>
      </w:r>
      <w:r>
        <w:t xml:space="preserve"> </w:t>
      </w:r>
      <w:r w:rsidR="00A74E17">
        <w:rPr>
          <w:rFonts w:cstheme="minorHAnsi"/>
        </w:rPr>
        <w:t>≈</w:t>
      </w:r>
      <w:r>
        <w:t xml:space="preserve"> 0,34.</w:t>
      </w:r>
    </w:p>
    <w:p w:rsidR="00CE2778" w:rsidRDefault="00CE2778" w:rsidP="00CE2778">
      <w:pPr>
        <w:spacing w:after="120" w:line="240" w:lineRule="auto"/>
      </w:pPr>
      <w:r>
        <w:t>Общая схема подобного рода положений может быть описана так. Условия операции содержат некоторый неизвестный элеме</w:t>
      </w:r>
      <w:r w:rsidR="00A74E17">
        <w:t>нт</w:t>
      </w:r>
      <w:r>
        <w:t xml:space="preserve">, относительно которого может быть сделано </w:t>
      </w:r>
      <w:r w:rsidR="00A74E17" w:rsidRPr="00A74E17">
        <w:rPr>
          <w:b/>
          <w:i/>
          <w:lang w:val="en-US"/>
        </w:rPr>
        <w:t>n</w:t>
      </w:r>
      <w:r w:rsidR="00A74E17">
        <w:t xml:space="preserve"> различных </w:t>
      </w:r>
      <w:r>
        <w:t>гипотез:</w:t>
      </w:r>
      <w:r w:rsidR="00A74E17" w:rsidRPr="00A74E17">
        <w:rPr>
          <w:b/>
          <w:i/>
        </w:rPr>
        <w:t xml:space="preserve"> </w:t>
      </w:r>
      <w:r w:rsidR="00A74E17" w:rsidRPr="00CF7973">
        <w:rPr>
          <w:b/>
          <w:i/>
        </w:rPr>
        <w:t>А</w:t>
      </w:r>
      <w:r w:rsidR="00A74E17" w:rsidRPr="00CF7973">
        <w:rPr>
          <w:b/>
          <w:i/>
          <w:vertAlign w:val="subscript"/>
        </w:rPr>
        <w:t>1</w:t>
      </w:r>
      <w:r w:rsidR="00A74E17" w:rsidRPr="00CF7973">
        <w:rPr>
          <w:b/>
          <w:i/>
        </w:rPr>
        <w:t>, А</w:t>
      </w:r>
      <w:r w:rsidR="00A74E17" w:rsidRPr="00CF7973">
        <w:rPr>
          <w:b/>
          <w:i/>
          <w:vertAlign w:val="subscript"/>
        </w:rPr>
        <w:t>2</w:t>
      </w:r>
      <w:r w:rsidR="00A74E17" w:rsidRPr="00CF7973">
        <w:rPr>
          <w:b/>
          <w:i/>
        </w:rPr>
        <w:t>, …, А</w:t>
      </w:r>
      <w:r w:rsidR="00A74E17" w:rsidRPr="00CF7973">
        <w:rPr>
          <w:b/>
          <w:i/>
          <w:vertAlign w:val="subscript"/>
          <w:lang w:val="en-US"/>
        </w:rPr>
        <w:t>n</w:t>
      </w:r>
      <w:r>
        <w:t xml:space="preserve">, образующих полную систему событий; по тем или другим причинам нам известны вероятности </w:t>
      </w:r>
      <w:r w:rsidRPr="00A74E17">
        <w:rPr>
          <w:b/>
          <w:i/>
        </w:rPr>
        <w:t>Р(</w:t>
      </w:r>
      <w:r w:rsidR="00A74E17" w:rsidRPr="00A74E17">
        <w:rPr>
          <w:b/>
          <w:i/>
          <w:lang w:val="en-US"/>
        </w:rPr>
        <w:t>A</w:t>
      </w:r>
      <w:r w:rsidR="00A74E17" w:rsidRPr="00A74E17">
        <w:rPr>
          <w:b/>
          <w:i/>
          <w:vertAlign w:val="subscript"/>
          <w:lang w:val="en-US"/>
        </w:rPr>
        <w:t>i</w:t>
      </w:r>
      <w:r w:rsidRPr="00A74E17">
        <w:rPr>
          <w:b/>
          <w:i/>
        </w:rPr>
        <w:t>)</w:t>
      </w:r>
      <w:r>
        <w:t xml:space="preserve"> этих гипотез до испытания; известно также, что </w:t>
      </w:r>
      <w:r w:rsidR="00A74E17">
        <w:t xml:space="preserve">также, что при </w:t>
      </w:r>
      <w:r>
        <w:t>гипотез</w:t>
      </w:r>
      <w:r w:rsidR="00A74E17">
        <w:t>е</w:t>
      </w:r>
      <w:r>
        <w:t xml:space="preserve"> </w:t>
      </w:r>
      <w:r w:rsidR="004B6052" w:rsidRPr="00A74E17">
        <w:rPr>
          <w:b/>
          <w:i/>
          <w:lang w:val="en-US"/>
        </w:rPr>
        <w:t>A</w:t>
      </w:r>
      <w:r w:rsidR="004B6052" w:rsidRPr="00A74E17">
        <w:rPr>
          <w:b/>
          <w:i/>
          <w:vertAlign w:val="subscript"/>
          <w:lang w:val="en-US"/>
        </w:rPr>
        <w:t>i</w:t>
      </w:r>
      <w:r>
        <w:t xml:space="preserve"> некоторо</w:t>
      </w:r>
      <w:r w:rsidR="004B6052">
        <w:t>е</w:t>
      </w:r>
      <w:r>
        <w:t xml:space="preserve"> событи</w:t>
      </w:r>
      <w:r w:rsidR="004B6052">
        <w:t>е</w:t>
      </w:r>
      <w:r>
        <w:t xml:space="preserve"> </w:t>
      </w:r>
      <w:r w:rsidRPr="004B6052">
        <w:rPr>
          <w:b/>
          <w:i/>
        </w:rPr>
        <w:t>К</w:t>
      </w:r>
      <w:r>
        <w:t xml:space="preserve"> (например, попаданию в цель) </w:t>
      </w:r>
      <w:r w:rsidR="004B6052">
        <w:t xml:space="preserve">имеет </w:t>
      </w:r>
      <w:r>
        <w:t xml:space="preserve">вероятность </w:t>
      </w:r>
      <w:r w:rsidRPr="004B6052">
        <w:rPr>
          <w:b/>
          <w:i/>
        </w:rPr>
        <w:t>Р</w:t>
      </w:r>
      <w:r w:rsidR="004B6052" w:rsidRPr="004B6052">
        <w:rPr>
          <w:b/>
          <w:i/>
          <w:vertAlign w:val="subscript"/>
        </w:rPr>
        <w:t>А</w:t>
      </w:r>
      <w:r w:rsidR="004B6052" w:rsidRPr="004B6052">
        <w:rPr>
          <w:b/>
          <w:i/>
          <w:vertAlign w:val="subscript"/>
          <w:lang w:val="en-US"/>
        </w:rPr>
        <w:t>i</w:t>
      </w:r>
      <w:r w:rsidRPr="004B6052">
        <w:rPr>
          <w:b/>
          <w:i/>
        </w:rPr>
        <w:t>(К)</w:t>
      </w:r>
      <w:r w:rsidR="004B6052">
        <w:t xml:space="preserve"> (1 </w:t>
      </w:r>
      <w:r w:rsidR="004B6052">
        <w:rPr>
          <w:rFonts w:cstheme="minorHAnsi"/>
        </w:rPr>
        <w:t>≤</w:t>
      </w:r>
      <w:r w:rsidR="004B6052">
        <w:t xml:space="preserve"> i</w:t>
      </w:r>
      <w:r>
        <w:t xml:space="preserve"> </w:t>
      </w:r>
      <w:r w:rsidR="004B6052">
        <w:rPr>
          <w:rFonts w:cstheme="minorHAnsi"/>
        </w:rPr>
        <w:t>≤</w:t>
      </w:r>
      <w:r w:rsidR="004B6052" w:rsidRPr="004B6052">
        <w:t xml:space="preserve"> </w:t>
      </w:r>
      <w:r w:rsidR="004B6052">
        <w:rPr>
          <w:lang w:val="en-US"/>
        </w:rPr>
        <w:t>n</w:t>
      </w:r>
      <w:r>
        <w:t>) (</w:t>
      </w:r>
      <w:r w:rsidR="004B6052" w:rsidRPr="004B6052">
        <w:rPr>
          <w:b/>
          <w:i/>
        </w:rPr>
        <w:t>Р</w:t>
      </w:r>
      <w:r w:rsidR="004B6052" w:rsidRPr="004B6052">
        <w:rPr>
          <w:b/>
          <w:i/>
          <w:vertAlign w:val="subscript"/>
        </w:rPr>
        <w:t>А</w:t>
      </w:r>
      <w:r w:rsidR="004B6052" w:rsidRPr="004B6052">
        <w:rPr>
          <w:b/>
          <w:i/>
          <w:vertAlign w:val="subscript"/>
          <w:lang w:val="en-US"/>
        </w:rPr>
        <w:t>i</w:t>
      </w:r>
      <w:r w:rsidR="004B6052" w:rsidRPr="004B6052">
        <w:rPr>
          <w:b/>
          <w:i/>
        </w:rPr>
        <w:t xml:space="preserve">(К) </w:t>
      </w:r>
      <w:r>
        <w:t xml:space="preserve">есть вероятность события </w:t>
      </w:r>
      <w:r w:rsidRPr="004B6052">
        <w:rPr>
          <w:b/>
          <w:i/>
        </w:rPr>
        <w:t>К</w:t>
      </w:r>
      <w:r>
        <w:t>, вычисленная при усло</w:t>
      </w:r>
      <w:r w:rsidR="004B6052">
        <w:t xml:space="preserve">вии, что справедлива гипотеза </w:t>
      </w:r>
      <w:r w:rsidR="004B6052" w:rsidRPr="004B6052">
        <w:rPr>
          <w:b/>
          <w:i/>
        </w:rPr>
        <w:t>А</w:t>
      </w:r>
      <w:r w:rsidR="004B6052" w:rsidRPr="004B6052">
        <w:rPr>
          <w:b/>
          <w:i/>
          <w:vertAlign w:val="subscript"/>
          <w:lang w:val="en-US"/>
        </w:rPr>
        <w:t>i</w:t>
      </w:r>
      <w:r>
        <w:t xml:space="preserve">). Если в результате опыта событие </w:t>
      </w:r>
      <w:proofErr w:type="gramStart"/>
      <w:r w:rsidRPr="004B6052">
        <w:rPr>
          <w:b/>
          <w:i/>
        </w:rPr>
        <w:t>К</w:t>
      </w:r>
      <w:proofErr w:type="gramEnd"/>
      <w:r>
        <w:t xml:space="preserve"> наступило, то это вызывает переоценку вероятностей гипотез </w:t>
      </w:r>
      <w:r w:rsidR="004B6052" w:rsidRPr="004B6052">
        <w:rPr>
          <w:b/>
          <w:i/>
        </w:rPr>
        <w:t>А</w:t>
      </w:r>
      <w:r w:rsidR="004B6052" w:rsidRPr="004B6052">
        <w:rPr>
          <w:b/>
          <w:i/>
          <w:vertAlign w:val="subscript"/>
          <w:lang w:val="en-US"/>
        </w:rPr>
        <w:t>i</w:t>
      </w:r>
      <w:r w:rsidR="004B6052">
        <w:t>,</w:t>
      </w:r>
      <w:r>
        <w:t xml:space="preserve"> и задача состоит в том, чтобы найти новые вероятности </w:t>
      </w:r>
      <w:r w:rsidRPr="004B6052">
        <w:rPr>
          <w:b/>
          <w:i/>
        </w:rPr>
        <w:t>Р</w:t>
      </w:r>
      <w:r w:rsidR="004B6052" w:rsidRPr="004B6052">
        <w:rPr>
          <w:b/>
          <w:i/>
          <w:vertAlign w:val="subscript"/>
          <w:lang w:val="en-US"/>
        </w:rPr>
        <w:t>K</w:t>
      </w:r>
      <w:r w:rsidRPr="004B6052">
        <w:rPr>
          <w:b/>
          <w:i/>
        </w:rPr>
        <w:t>(</w:t>
      </w:r>
      <w:r w:rsidR="004B6052" w:rsidRPr="004B6052">
        <w:rPr>
          <w:b/>
          <w:i/>
          <w:lang w:val="en-US"/>
        </w:rPr>
        <w:t>A</w:t>
      </w:r>
      <w:r w:rsidR="004B6052" w:rsidRPr="004B6052">
        <w:rPr>
          <w:b/>
          <w:i/>
          <w:vertAlign w:val="subscript"/>
          <w:lang w:val="en-US"/>
        </w:rPr>
        <w:t>i</w:t>
      </w:r>
      <w:r w:rsidRPr="004B6052">
        <w:rPr>
          <w:b/>
          <w:i/>
        </w:rPr>
        <w:t>)</w:t>
      </w:r>
      <w:r>
        <w:t xml:space="preserve"> этих гипотез; ответ дается формулой Байеса.</w:t>
      </w:r>
    </w:p>
    <w:p w:rsidR="00CE2778" w:rsidRDefault="00CE2778" w:rsidP="00CE2778">
      <w:pPr>
        <w:spacing w:after="120" w:line="240" w:lineRule="auto"/>
      </w:pPr>
      <w:r>
        <w:t>Для сокращения записи положим в рассмотренной нами общей схеме</w:t>
      </w:r>
    </w:p>
    <w:p w:rsidR="00CE2778" w:rsidRPr="004B6052" w:rsidRDefault="00CE2778" w:rsidP="00CE2778">
      <w:pPr>
        <w:spacing w:after="120" w:line="240" w:lineRule="auto"/>
        <w:rPr>
          <w:b/>
          <w:i/>
          <w:lang w:val="en-US"/>
        </w:rPr>
      </w:pPr>
      <w:r w:rsidRPr="004B6052">
        <w:rPr>
          <w:b/>
          <w:i/>
        </w:rPr>
        <w:t>Р</w:t>
      </w:r>
      <w:r w:rsidRPr="004B6052">
        <w:rPr>
          <w:b/>
          <w:i/>
          <w:lang w:val="en-US"/>
        </w:rPr>
        <w:t>(</w:t>
      </w:r>
      <w:r w:rsidR="004B6052" w:rsidRPr="004B6052">
        <w:rPr>
          <w:b/>
          <w:i/>
          <w:lang w:val="en-US"/>
        </w:rPr>
        <w:t>A</w:t>
      </w:r>
      <w:r w:rsidR="004B6052" w:rsidRPr="004B6052">
        <w:rPr>
          <w:b/>
          <w:i/>
          <w:vertAlign w:val="subscript"/>
          <w:lang w:val="en-US"/>
        </w:rPr>
        <w:t>i</w:t>
      </w:r>
      <w:r w:rsidRPr="004B6052">
        <w:rPr>
          <w:b/>
          <w:i/>
          <w:lang w:val="en-US"/>
        </w:rPr>
        <w:t xml:space="preserve">) = </w:t>
      </w:r>
      <w:r w:rsidRPr="004B6052">
        <w:rPr>
          <w:b/>
          <w:i/>
        </w:rPr>
        <w:t>Р</w:t>
      </w:r>
      <w:r w:rsidR="004B6052" w:rsidRPr="004B6052">
        <w:rPr>
          <w:b/>
          <w:i/>
          <w:vertAlign w:val="subscript"/>
          <w:lang w:val="en-US"/>
        </w:rPr>
        <w:t>i</w:t>
      </w:r>
      <w:r w:rsidR="004B6052" w:rsidRPr="004B6052">
        <w:rPr>
          <w:b/>
          <w:i/>
          <w:lang w:val="en-US"/>
        </w:rPr>
        <w:t>, P</w:t>
      </w:r>
      <w:r w:rsidRPr="004B6052">
        <w:rPr>
          <w:b/>
          <w:i/>
          <w:vertAlign w:val="subscript"/>
          <w:lang w:val="en-US"/>
        </w:rPr>
        <w:t>Ai</w:t>
      </w:r>
      <w:r w:rsidRPr="004B6052">
        <w:rPr>
          <w:b/>
          <w:i/>
          <w:lang w:val="en-US"/>
        </w:rPr>
        <w:t xml:space="preserve">(K) = </w:t>
      </w:r>
      <w:r w:rsidR="004B6052" w:rsidRPr="004B6052">
        <w:rPr>
          <w:b/>
          <w:i/>
          <w:lang w:val="en-US"/>
        </w:rPr>
        <w:t>p</w:t>
      </w:r>
      <w:r w:rsidR="004B6052" w:rsidRPr="004B6052">
        <w:rPr>
          <w:b/>
          <w:i/>
          <w:vertAlign w:val="subscript"/>
          <w:lang w:val="en-US"/>
        </w:rPr>
        <w:t>i</w:t>
      </w:r>
      <w:r w:rsidR="004B6052" w:rsidRPr="004B6052">
        <w:rPr>
          <w:b/>
          <w:i/>
          <w:lang w:val="en-US"/>
        </w:rPr>
        <w:t xml:space="preserve">, (1 </w:t>
      </w:r>
      <w:r w:rsidR="004B6052" w:rsidRPr="004B6052">
        <w:rPr>
          <w:rFonts w:cstheme="minorHAnsi"/>
          <w:b/>
          <w:i/>
          <w:lang w:val="en-US"/>
        </w:rPr>
        <w:t>≤</w:t>
      </w:r>
      <w:r w:rsidR="004B6052" w:rsidRPr="004B6052">
        <w:rPr>
          <w:b/>
          <w:i/>
          <w:lang w:val="en-US"/>
        </w:rPr>
        <w:t xml:space="preserve"> i </w:t>
      </w:r>
      <w:r w:rsidR="004B6052" w:rsidRPr="004B6052">
        <w:rPr>
          <w:rFonts w:cstheme="minorHAnsi"/>
          <w:b/>
          <w:i/>
          <w:lang w:val="en-US"/>
        </w:rPr>
        <w:t>≤</w:t>
      </w:r>
      <w:r w:rsidR="004B6052" w:rsidRPr="004B6052">
        <w:rPr>
          <w:b/>
          <w:i/>
          <w:lang w:val="en-US"/>
        </w:rPr>
        <w:t xml:space="preserve"> n)</w:t>
      </w:r>
    </w:p>
    <w:p w:rsidR="00CE2778" w:rsidRDefault="00CE2778" w:rsidP="00CE2778">
      <w:pPr>
        <w:spacing w:after="120" w:line="240" w:lineRule="auto"/>
      </w:pPr>
      <w:r>
        <w:t>так что формула Байеса получает простой вид</w:t>
      </w:r>
    </w:p>
    <w:p w:rsidR="004B6052" w:rsidRPr="004B6052" w:rsidRDefault="004B6052" w:rsidP="00CE2778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r=1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 xml:space="preserve"> (1≤i ≤k)</m:t>
          </m:r>
        </m:oMath>
      </m:oMathPara>
    </w:p>
    <w:p w:rsidR="00D84192" w:rsidRDefault="00CE2778" w:rsidP="00CE2778">
      <w:pPr>
        <w:spacing w:after="120" w:line="240" w:lineRule="auto"/>
      </w:pPr>
      <w:r>
        <w:t xml:space="preserve">Допустим, что произведено </w:t>
      </w:r>
      <w:r w:rsidRPr="00D84192">
        <w:rPr>
          <w:b/>
          <w:i/>
        </w:rPr>
        <w:t>s</w:t>
      </w:r>
      <w:r>
        <w:t xml:space="preserve"> </w:t>
      </w:r>
      <w:r w:rsidR="00D84192">
        <w:t>испытаний</w:t>
      </w:r>
      <w:r>
        <w:t xml:space="preserve">, причем результат </w:t>
      </w:r>
      <w:proofErr w:type="gramStart"/>
      <w:r w:rsidR="00D84192" w:rsidRPr="00D84192">
        <w:rPr>
          <w:b/>
          <w:i/>
        </w:rPr>
        <w:t>К</w:t>
      </w:r>
      <w:proofErr w:type="gramEnd"/>
      <w:r w:rsidR="00D84192">
        <w:t xml:space="preserve"> наступил </w:t>
      </w:r>
      <w:r w:rsidR="00D84192" w:rsidRPr="00D84192">
        <w:rPr>
          <w:b/>
          <w:i/>
          <w:lang w:val="en-US"/>
        </w:rPr>
        <w:t>m</w:t>
      </w:r>
      <w:r>
        <w:t xml:space="preserve"> раз и не наступил </w:t>
      </w:r>
      <w:r w:rsidRPr="00D84192">
        <w:rPr>
          <w:b/>
          <w:i/>
        </w:rPr>
        <w:t xml:space="preserve">s </w:t>
      </w:r>
      <w:r w:rsidR="00D84192" w:rsidRPr="00D84192">
        <w:rPr>
          <w:b/>
          <w:i/>
        </w:rPr>
        <w:t>–</w:t>
      </w:r>
      <w:r w:rsidRPr="00D84192">
        <w:rPr>
          <w:b/>
          <w:i/>
        </w:rPr>
        <w:t xml:space="preserve"> </w:t>
      </w:r>
      <w:r w:rsidR="00D84192" w:rsidRPr="00D84192">
        <w:rPr>
          <w:b/>
          <w:i/>
          <w:lang w:val="en-US"/>
        </w:rPr>
        <w:t>m</w:t>
      </w:r>
      <w:r w:rsidR="00D84192">
        <w:t xml:space="preserve"> раз. Обозначим через </w:t>
      </w:r>
      <w:r w:rsidR="00D84192" w:rsidRPr="00D84192">
        <w:rPr>
          <w:b/>
          <w:i/>
        </w:rPr>
        <w:t>K</w:t>
      </w:r>
      <w:r w:rsidRPr="00D84192">
        <w:rPr>
          <w:b/>
          <w:i/>
        </w:rPr>
        <w:t>*</w:t>
      </w:r>
      <w:r>
        <w:t xml:space="preserve"> полученный результат серии из </w:t>
      </w:r>
      <w:r w:rsidRPr="00D84192">
        <w:rPr>
          <w:b/>
          <w:i/>
        </w:rPr>
        <w:t>s</w:t>
      </w:r>
      <w:r>
        <w:t xml:space="preserve"> </w:t>
      </w:r>
      <w:r w:rsidR="00D84192">
        <w:t>испытаний</w:t>
      </w:r>
      <w:r>
        <w:t>.</w:t>
      </w:r>
      <w:r w:rsidR="00D84192">
        <w:t xml:space="preserve"> Тогда</w:t>
      </w:r>
    </w:p>
    <w:p w:rsidR="00D84192" w:rsidRPr="00D84192" w:rsidRDefault="00D84192" w:rsidP="00CE2778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</m:sSubSup>
          <m:r>
            <w:rPr>
              <w:rFonts w:ascii="Cambria Math" w:eastAsiaTheme="minorEastAsia" w:hAnsi="Cambria Math"/>
            </w:rPr>
            <m:t xml:space="preserve">(1 –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s–m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1≤i≤n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D84192" w:rsidRPr="00D84192" w:rsidRDefault="00D84192" w:rsidP="00CE2778">
      <w:pPr>
        <w:spacing w:after="120" w:line="240" w:lineRule="auto"/>
      </w:pPr>
      <w:r>
        <w:t>где С</w:t>
      </w:r>
      <w:r w:rsidRPr="00D84192">
        <w:rPr>
          <w:vertAlign w:val="subscript"/>
          <w:lang w:val="en-US"/>
        </w:rPr>
        <w:t>s</w:t>
      </w:r>
      <w:r w:rsidRPr="00D84192">
        <w:rPr>
          <w:vertAlign w:val="superscript"/>
          <w:lang w:val="en-US"/>
        </w:rPr>
        <w:t>m</w:t>
      </w:r>
      <w:r w:rsidR="00CE2778">
        <w:t xml:space="preserve"> </w:t>
      </w:r>
      <w:r w:rsidRPr="00D84192">
        <w:t xml:space="preserve">– </w:t>
      </w:r>
      <w:r>
        <w:t xml:space="preserve">число сочетаний из </w:t>
      </w:r>
      <w:r w:rsidRPr="00D84192">
        <w:rPr>
          <w:b/>
          <w:i/>
          <w:lang w:val="en-US"/>
        </w:rPr>
        <w:t>s</w:t>
      </w:r>
      <w:r w:rsidRPr="00D84192">
        <w:t xml:space="preserve"> </w:t>
      </w:r>
      <w:r>
        <w:t xml:space="preserve">элементов по </w:t>
      </w:r>
      <w:r w:rsidRPr="00D84192">
        <w:rPr>
          <w:b/>
          <w:i/>
          <w:lang w:val="en-US"/>
        </w:rPr>
        <w:t>m</w:t>
      </w:r>
      <w:r>
        <w:t>.</w:t>
      </w:r>
    </w:p>
    <w:p w:rsidR="00CE2778" w:rsidRDefault="00D84192" w:rsidP="00CE2778">
      <w:pPr>
        <w:spacing w:after="120" w:line="240" w:lineRule="auto"/>
      </w:pPr>
      <w:r>
        <w:t>Ф</w:t>
      </w:r>
      <w:r w:rsidR="00CE2778">
        <w:t xml:space="preserve">ормула Байеса </w:t>
      </w:r>
      <w:r>
        <w:t>примет вид</w:t>
      </w:r>
      <w:r w:rsidR="00CE2778">
        <w:t>:</w:t>
      </w:r>
    </w:p>
    <w:p w:rsidR="00D84192" w:rsidRPr="004B6052" w:rsidRDefault="00D84192" w:rsidP="00D84192">
      <w:pPr>
        <w:spacing w:after="12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(1 –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s–m</m:t>
                  </m:r>
                </m:sup>
              </m:s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r=1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(1 –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s–m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(1≤i ≤</m:t>
          </m:r>
          <m:r>
            <w:rPr>
              <w:rFonts w:ascii="Cambria Math" w:hAnsi="Cambria Math"/>
              <w:lang w:val="en-US"/>
            </w:rPr>
            <m:t>n</m:t>
          </m:r>
          <m:r>
            <w:rPr>
              <w:rFonts w:ascii="Cambria Math" w:hAnsi="Cambria Math"/>
            </w:rPr>
            <m:t>)</m:t>
          </m:r>
        </m:oMath>
      </m:oMathPara>
    </w:p>
    <w:p w:rsidR="00CE2778" w:rsidRDefault="0025112F" w:rsidP="00CE2778">
      <w:pPr>
        <w:spacing w:after="120" w:line="240" w:lineRule="auto"/>
      </w:pPr>
      <w:r>
        <w:t>Пример 4</w:t>
      </w:r>
      <w:r w:rsidR="00CE2778">
        <w:t xml:space="preserve">. При исследовании больного имеется подозрение на одно из трех заболеваний: </w:t>
      </w:r>
      <w:r w:rsidRPr="00CF7973">
        <w:rPr>
          <w:b/>
          <w:i/>
        </w:rPr>
        <w:t>А</w:t>
      </w:r>
      <w:r w:rsidRPr="00CF7973">
        <w:rPr>
          <w:b/>
          <w:i/>
          <w:vertAlign w:val="subscript"/>
        </w:rPr>
        <w:t>1</w:t>
      </w:r>
      <w:r w:rsidRPr="00CF7973">
        <w:rPr>
          <w:b/>
          <w:i/>
        </w:rPr>
        <w:t>, А</w:t>
      </w:r>
      <w:r w:rsidRPr="00CF7973">
        <w:rPr>
          <w:b/>
          <w:i/>
          <w:vertAlign w:val="subscript"/>
        </w:rPr>
        <w:t>2</w:t>
      </w:r>
      <w:r>
        <w:rPr>
          <w:b/>
          <w:i/>
        </w:rPr>
        <w:t xml:space="preserve">, </w:t>
      </w:r>
      <w:r w:rsidRPr="00CF7973">
        <w:rPr>
          <w:b/>
          <w:i/>
        </w:rPr>
        <w:t>А</w:t>
      </w:r>
      <w:r w:rsidRPr="0025112F">
        <w:rPr>
          <w:b/>
          <w:i/>
          <w:vertAlign w:val="subscript"/>
        </w:rPr>
        <w:t>3</w:t>
      </w:r>
      <w:r w:rsidR="00CE2778">
        <w:t>. Их вероятности в данных условиях равны соответственно</w:t>
      </w:r>
      <w:r>
        <w:t xml:space="preserve">: </w:t>
      </w:r>
      <w:r w:rsidRPr="0025112F">
        <w:rPr>
          <w:b/>
          <w:i/>
        </w:rPr>
        <w:t>Р</w:t>
      </w:r>
      <w:r w:rsidRPr="0025112F">
        <w:rPr>
          <w:b/>
          <w:i/>
          <w:vertAlign w:val="subscript"/>
        </w:rPr>
        <w:t>1</w:t>
      </w:r>
      <w:r>
        <w:t xml:space="preserve"> = ½, </w:t>
      </w:r>
      <w:r w:rsidRPr="0025112F">
        <w:rPr>
          <w:b/>
          <w:i/>
        </w:rPr>
        <w:t>Р</w:t>
      </w:r>
      <w:r w:rsidRPr="0025112F">
        <w:rPr>
          <w:b/>
          <w:i/>
          <w:vertAlign w:val="subscript"/>
        </w:rPr>
        <w:t>2</w:t>
      </w:r>
      <w:r>
        <w:t xml:space="preserve"> = 1/6, </w:t>
      </w:r>
      <w:r w:rsidRPr="0025112F">
        <w:rPr>
          <w:b/>
          <w:i/>
        </w:rPr>
        <w:t>Р</w:t>
      </w:r>
      <w:r w:rsidRPr="0025112F">
        <w:rPr>
          <w:b/>
          <w:i/>
          <w:vertAlign w:val="subscript"/>
        </w:rPr>
        <w:t>3</w:t>
      </w:r>
      <w:r>
        <w:t xml:space="preserve"> = 1/3. </w:t>
      </w:r>
      <w:r w:rsidR="00CE2778">
        <w:t xml:space="preserve">Для уточнения диагноза назначен некоторый анализ, дающий положительный результат с вероятностью 0,1 в случае заболевания </w:t>
      </w:r>
      <w:r w:rsidRPr="00CF7973">
        <w:rPr>
          <w:b/>
          <w:i/>
        </w:rPr>
        <w:t>А</w:t>
      </w:r>
      <w:r w:rsidRPr="00CF7973">
        <w:rPr>
          <w:b/>
          <w:i/>
          <w:vertAlign w:val="subscript"/>
        </w:rPr>
        <w:t>1</w:t>
      </w:r>
      <w:r w:rsidR="00CE2778">
        <w:t xml:space="preserve"> с вероятностью 0,2 в случае заболевания </w:t>
      </w:r>
      <w:r w:rsidRPr="00CF7973">
        <w:rPr>
          <w:b/>
          <w:i/>
        </w:rPr>
        <w:t>А</w:t>
      </w:r>
      <w:r>
        <w:rPr>
          <w:b/>
          <w:i/>
          <w:vertAlign w:val="subscript"/>
        </w:rPr>
        <w:t>2</w:t>
      </w:r>
      <w:r w:rsidR="00CE2778">
        <w:t xml:space="preserve"> и с вероятностью 0,9 в случае заболевания </w:t>
      </w:r>
      <w:r w:rsidRPr="00CF7973">
        <w:rPr>
          <w:b/>
          <w:i/>
        </w:rPr>
        <w:t>А</w:t>
      </w:r>
      <w:r>
        <w:rPr>
          <w:b/>
          <w:i/>
          <w:vertAlign w:val="subscript"/>
        </w:rPr>
        <w:t>3</w:t>
      </w:r>
      <w:r w:rsidR="00CE2778">
        <w:t>. Анализ был произведен пять раз и дал четыре раза положительный результат и один раз отрицательный. Требуется найти вероятность каждого заболевания после анализа.</w:t>
      </w:r>
    </w:p>
    <w:p w:rsidR="0025112F" w:rsidRDefault="00CE2778" w:rsidP="00CE2778">
      <w:pPr>
        <w:spacing w:after="120" w:line="240" w:lineRule="auto"/>
      </w:pPr>
      <w:r>
        <w:t xml:space="preserve">В случае заболевания </w:t>
      </w:r>
      <w:r w:rsidR="0025112F" w:rsidRPr="00CF7973">
        <w:rPr>
          <w:b/>
          <w:i/>
        </w:rPr>
        <w:t>А</w:t>
      </w:r>
      <w:r w:rsidR="0025112F" w:rsidRPr="00CF7973">
        <w:rPr>
          <w:b/>
          <w:i/>
          <w:vertAlign w:val="subscript"/>
        </w:rPr>
        <w:t>1</w:t>
      </w:r>
      <w:r>
        <w:t xml:space="preserve"> веро</w:t>
      </w:r>
      <w:r w:rsidR="0025112F">
        <w:t>я</w:t>
      </w:r>
      <w:r>
        <w:t>тность указанных исходов анализо</w:t>
      </w:r>
      <w:r w:rsidR="0025112F">
        <w:t>в равна, по правилу умножения,</w:t>
      </w:r>
    </w:p>
    <w:p w:rsidR="0025112F" w:rsidRPr="0025112F" w:rsidRDefault="0025112F" w:rsidP="00CE2778">
      <w:pPr>
        <w:spacing w:after="120" w:line="24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r>
            <w:rPr>
              <w:rFonts w:ascii="Cambria Math" w:hAnsi="Cambria Math"/>
            </w:rPr>
            <m:t>∙(0,1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∙0,9</m:t>
          </m:r>
        </m:oMath>
      </m:oMathPara>
    </w:p>
    <w:p w:rsidR="00903D6E" w:rsidRDefault="00CE2778" w:rsidP="00CE2778">
      <w:pPr>
        <w:spacing w:after="120" w:line="240" w:lineRule="auto"/>
      </w:pPr>
      <w:r>
        <w:t xml:space="preserve">Для второй </w:t>
      </w:r>
      <w:r w:rsidR="00903D6E">
        <w:t xml:space="preserve">и третьей </w:t>
      </w:r>
      <w:r>
        <w:t>гипотез эт</w:t>
      </w:r>
      <w:r w:rsidR="00903D6E">
        <w:t>и</w:t>
      </w:r>
      <w:r>
        <w:t xml:space="preserve"> вероятност</w:t>
      </w:r>
      <w:r w:rsidR="00903D6E">
        <w:t>и</w:t>
      </w:r>
      <w:r>
        <w:t xml:space="preserve"> равн</w:t>
      </w:r>
      <w:r w:rsidR="00903D6E">
        <w:t>ы</w:t>
      </w:r>
    </w:p>
    <w:p w:rsidR="00903D6E" w:rsidRPr="0025112F" w:rsidRDefault="00903D6E" w:rsidP="00903D6E">
      <w:pPr>
        <w:spacing w:after="120" w:line="24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r>
            <w:rPr>
              <w:rFonts w:ascii="Cambria Math" w:hAnsi="Cambria Math"/>
            </w:rPr>
            <m:t>∙(0,2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∙0,8</m:t>
          </m:r>
        </m:oMath>
      </m:oMathPara>
    </w:p>
    <w:p w:rsidR="00903D6E" w:rsidRPr="0025112F" w:rsidRDefault="00903D6E" w:rsidP="00903D6E">
      <w:pPr>
        <w:spacing w:after="120" w:line="24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r>
            <w:rPr>
              <w:rFonts w:ascii="Cambria Math" w:hAnsi="Cambria Math"/>
            </w:rPr>
            <m:t>∙(0,9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∙0,1</m:t>
          </m:r>
        </m:oMath>
      </m:oMathPara>
    </w:p>
    <w:p w:rsidR="00903D6E" w:rsidRPr="00903D6E" w:rsidRDefault="00CE2778" w:rsidP="00903D6E">
      <w:pPr>
        <w:spacing w:after="120" w:line="240" w:lineRule="auto"/>
      </w:pPr>
      <w:r>
        <w:t>По формуле Байеса находим, что после ан</w:t>
      </w:r>
      <w:r w:rsidR="00903D6E">
        <w:t xml:space="preserve">ализов вероятность заболевания </w:t>
      </w:r>
      <w:r w:rsidR="00903D6E" w:rsidRPr="00CF7973">
        <w:rPr>
          <w:b/>
          <w:i/>
        </w:rPr>
        <w:t>А</w:t>
      </w:r>
      <w:r w:rsidR="00903D6E" w:rsidRPr="00CF7973">
        <w:rPr>
          <w:b/>
          <w:i/>
          <w:vertAlign w:val="subscript"/>
        </w:rPr>
        <w:t>1</w:t>
      </w:r>
      <w:r w:rsidR="00903D6E">
        <w:t xml:space="preserve"> оказывается равной:</w:t>
      </w:r>
    </w:p>
    <w:p w:rsidR="00903D6E" w:rsidRDefault="00903D6E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86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рмула11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78" w:rsidRDefault="00CE2778" w:rsidP="00CE2778">
      <w:pPr>
        <w:spacing w:after="120" w:line="240" w:lineRule="auto"/>
      </w:pPr>
      <w:r>
        <w:t xml:space="preserve">вероятность заболевания </w:t>
      </w:r>
      <w:r w:rsidR="00903D6E" w:rsidRPr="00CF7973">
        <w:rPr>
          <w:b/>
          <w:i/>
        </w:rPr>
        <w:t>А</w:t>
      </w:r>
      <w:r w:rsidR="00903D6E">
        <w:rPr>
          <w:b/>
          <w:i/>
          <w:vertAlign w:val="subscript"/>
        </w:rPr>
        <w:t xml:space="preserve">2 </w:t>
      </w:r>
      <w:r w:rsidR="00903D6E" w:rsidRPr="00903D6E">
        <w:t>–</w:t>
      </w:r>
      <w:r>
        <w:tab/>
      </w:r>
    </w:p>
    <w:p w:rsidR="00903D6E" w:rsidRDefault="00903D6E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95775" cy="990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рмула11б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78" w:rsidRDefault="00CE2778" w:rsidP="00CE2778">
      <w:pPr>
        <w:spacing w:after="120" w:line="240" w:lineRule="auto"/>
      </w:pPr>
      <w:r>
        <w:t xml:space="preserve">и вероятность заболевания </w:t>
      </w:r>
      <w:r w:rsidR="00903D6E" w:rsidRPr="00CF7973">
        <w:rPr>
          <w:b/>
          <w:i/>
        </w:rPr>
        <w:t>А</w:t>
      </w:r>
      <w:r w:rsidR="00903D6E">
        <w:rPr>
          <w:b/>
          <w:i/>
          <w:vertAlign w:val="subscript"/>
        </w:rPr>
        <w:t>3</w:t>
      </w:r>
      <w:r w:rsidR="00903D6E">
        <w:t xml:space="preserve"> –</w:t>
      </w:r>
    </w:p>
    <w:p w:rsidR="00903D6E" w:rsidRDefault="00903D6E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8147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рмула11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78" w:rsidRDefault="00CE2778" w:rsidP="00CE2778">
      <w:pPr>
        <w:spacing w:after="120" w:line="240" w:lineRule="auto"/>
      </w:pPr>
      <w:r>
        <w:t xml:space="preserve">Так как эти три события </w:t>
      </w:r>
      <w:r w:rsidR="00903D6E" w:rsidRPr="00CF7973">
        <w:rPr>
          <w:b/>
          <w:i/>
        </w:rPr>
        <w:t>А</w:t>
      </w:r>
      <w:r w:rsidR="00903D6E" w:rsidRPr="00CF7973">
        <w:rPr>
          <w:b/>
          <w:i/>
          <w:vertAlign w:val="subscript"/>
        </w:rPr>
        <w:t>1</w:t>
      </w:r>
      <w:r w:rsidR="00903D6E" w:rsidRPr="00CF7973">
        <w:rPr>
          <w:b/>
          <w:i/>
        </w:rPr>
        <w:t>, А</w:t>
      </w:r>
      <w:r w:rsidR="00903D6E" w:rsidRPr="00CF7973">
        <w:rPr>
          <w:b/>
          <w:i/>
          <w:vertAlign w:val="subscript"/>
        </w:rPr>
        <w:t>2</w:t>
      </w:r>
      <w:r w:rsidR="00903D6E">
        <w:rPr>
          <w:b/>
          <w:i/>
        </w:rPr>
        <w:t xml:space="preserve">, </w:t>
      </w:r>
      <w:r w:rsidR="00903D6E" w:rsidRPr="00CF7973">
        <w:rPr>
          <w:b/>
          <w:i/>
        </w:rPr>
        <w:t>А</w:t>
      </w:r>
      <w:r w:rsidR="00903D6E" w:rsidRPr="0025112F">
        <w:rPr>
          <w:b/>
          <w:i/>
          <w:vertAlign w:val="subscript"/>
        </w:rPr>
        <w:t>3</w:t>
      </w:r>
      <w:r w:rsidR="00903D6E">
        <w:t xml:space="preserve"> и</w:t>
      </w:r>
      <w:r>
        <w:t xml:space="preserve"> после опыта образуют, очевидно, полную систему событий, то для контроля произведенного расчета можно сложить три полученных числа и убедиться, что сумма их по</w:t>
      </w:r>
      <w:r w:rsidR="00903D6E">
        <w:t>-</w:t>
      </w:r>
      <w:r>
        <w:t xml:space="preserve">прежнему равна единице. </w:t>
      </w:r>
    </w:p>
    <w:p w:rsidR="00CE2778" w:rsidRDefault="00CE2778" w:rsidP="007E19AF">
      <w:pPr>
        <w:pStyle w:val="3"/>
      </w:pPr>
      <w:r>
        <w:t>Г</w:t>
      </w:r>
      <w:r w:rsidR="00903D6E">
        <w:t xml:space="preserve">лава 5. </w:t>
      </w:r>
      <w:r>
        <w:t>С</w:t>
      </w:r>
      <w:r w:rsidR="00903D6E">
        <w:t xml:space="preserve">хема </w:t>
      </w:r>
      <w:r>
        <w:t>Б</w:t>
      </w:r>
      <w:r w:rsidR="00903D6E">
        <w:t>ернулли</w:t>
      </w:r>
    </w:p>
    <w:p w:rsidR="00CE2778" w:rsidRDefault="007E19AF" w:rsidP="00CE2778">
      <w:pPr>
        <w:spacing w:after="120" w:line="240" w:lineRule="auto"/>
      </w:pPr>
      <w:r>
        <w:t>Одна</w:t>
      </w:r>
      <w:r w:rsidR="00CE2778">
        <w:t xml:space="preserve"> из главн</w:t>
      </w:r>
      <w:r>
        <w:t>ых схем теории вероятностен</w:t>
      </w:r>
      <w:r w:rsidR="00CE2778">
        <w:t xml:space="preserve"> состоит в том, что рассматривается последовательность взаимно независимых</w:t>
      </w:r>
      <w:r>
        <w:t xml:space="preserve"> испытаний, т.</w:t>
      </w:r>
      <w:r w:rsidR="00CE2778">
        <w:t>е. таких испытаний, что вероятность того или иного результата в каждом из них не за</w:t>
      </w:r>
      <w:r>
        <w:t>висит от того, какие результаты</w:t>
      </w:r>
      <w:r w:rsidR="00CE2778">
        <w:t xml:space="preserve"> наступили или наступят в остальных. В каждом из этих испытаний может наступить (или не наступить) некоторое событие </w:t>
      </w:r>
      <w:r w:rsidR="00CE2778" w:rsidRPr="007E19AF">
        <w:rPr>
          <w:b/>
          <w:i/>
        </w:rPr>
        <w:t>А</w:t>
      </w:r>
      <w:r w:rsidR="00CE2778">
        <w:t xml:space="preserve"> с вероятностью </w:t>
      </w:r>
      <w:r w:rsidR="00CE2778" w:rsidRPr="007E19AF">
        <w:rPr>
          <w:b/>
          <w:i/>
        </w:rPr>
        <w:t>р</w:t>
      </w:r>
      <w:r w:rsidR="00CE2778">
        <w:t>, не зависящей от номера испытани</w:t>
      </w:r>
      <w:r>
        <w:t>я</w:t>
      </w:r>
      <w:r w:rsidR="00CE2778">
        <w:t xml:space="preserve">. Описанная схема получила название </w:t>
      </w:r>
      <w:r w:rsidR="00CE2778" w:rsidRPr="007E19AF">
        <w:rPr>
          <w:i/>
        </w:rPr>
        <w:t>схемы Бернулли</w:t>
      </w:r>
      <w:r w:rsidR="00CE2778">
        <w:t xml:space="preserve">: ее изучение ведет свое начало от известного швейцарского ученого </w:t>
      </w:r>
      <w:hyperlink r:id="rId15" w:history="1">
        <w:r w:rsidR="00CE2778" w:rsidRPr="007E19AF">
          <w:rPr>
            <w:rStyle w:val="a8"/>
          </w:rPr>
          <w:t>Яко</w:t>
        </w:r>
        <w:r w:rsidRPr="007E19AF">
          <w:rPr>
            <w:rStyle w:val="a8"/>
          </w:rPr>
          <w:t>б</w:t>
        </w:r>
        <w:r w:rsidR="00CE2778" w:rsidRPr="007E19AF">
          <w:rPr>
            <w:rStyle w:val="a8"/>
          </w:rPr>
          <w:t>а Бернулли</w:t>
        </w:r>
      </w:hyperlink>
      <w:r w:rsidR="00CE2778">
        <w:t>, жившего в конце XVII века.</w:t>
      </w:r>
    </w:p>
    <w:p w:rsidR="00CE2778" w:rsidRDefault="00CE2778" w:rsidP="00CE2778">
      <w:pPr>
        <w:spacing w:after="120" w:line="240" w:lineRule="auto"/>
      </w:pPr>
      <w:r>
        <w:t>П</w:t>
      </w:r>
      <w:r w:rsidR="007E19AF">
        <w:t>усть п</w:t>
      </w:r>
      <w:r>
        <w:t xml:space="preserve">ри некоторых условиях вероятность появления события </w:t>
      </w:r>
      <w:r w:rsidRPr="007E19AF">
        <w:rPr>
          <w:b/>
          <w:i/>
        </w:rPr>
        <w:t>А</w:t>
      </w:r>
      <w:r>
        <w:t xml:space="preserve"> в каждом испытании равна </w:t>
      </w:r>
      <w:r w:rsidRPr="007E19AF">
        <w:rPr>
          <w:b/>
          <w:i/>
        </w:rPr>
        <w:t>р</w:t>
      </w:r>
      <w:r>
        <w:t xml:space="preserve">; найти вероятность того, что серия из </w:t>
      </w:r>
      <w:r w:rsidR="007E19AF" w:rsidRPr="007E19AF">
        <w:rPr>
          <w:b/>
          <w:i/>
          <w:lang w:val="en-US"/>
        </w:rPr>
        <w:t>n</w:t>
      </w:r>
      <w:r>
        <w:t xml:space="preserve"> независимых испытаний даст </w:t>
      </w:r>
      <w:r w:rsidRPr="007E19AF">
        <w:rPr>
          <w:b/>
          <w:i/>
        </w:rPr>
        <w:t>k</w:t>
      </w:r>
      <w:r>
        <w:t xml:space="preserve"> появлений и </w:t>
      </w:r>
      <w:r w:rsidR="007E19AF">
        <w:rPr>
          <w:b/>
          <w:i/>
        </w:rPr>
        <w:t>n</w:t>
      </w:r>
      <w:r w:rsidRPr="007E19AF">
        <w:rPr>
          <w:b/>
          <w:i/>
        </w:rPr>
        <w:t xml:space="preserve"> </w:t>
      </w:r>
      <w:r w:rsidR="007E19AF" w:rsidRPr="007E19AF">
        <w:rPr>
          <w:b/>
          <w:i/>
        </w:rPr>
        <w:t>–</w:t>
      </w:r>
      <w:r w:rsidRPr="007E19AF">
        <w:rPr>
          <w:b/>
          <w:i/>
        </w:rPr>
        <w:t xml:space="preserve"> k </w:t>
      </w:r>
      <w:r>
        <w:t xml:space="preserve">непоявлений события </w:t>
      </w:r>
      <w:r w:rsidRPr="007E19AF">
        <w:rPr>
          <w:b/>
          <w:i/>
        </w:rPr>
        <w:t>А</w:t>
      </w:r>
      <w:r>
        <w:t>.</w:t>
      </w:r>
    </w:p>
    <w:p w:rsidR="007E19AF" w:rsidRPr="007E19AF" w:rsidRDefault="007E19AF" w:rsidP="00CE2778">
      <w:pPr>
        <w:spacing w:after="120" w:line="24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d>
              <m:r>
                <w:rPr>
                  <w:rFonts w:ascii="Cambria Math" w:hAnsi="Cambria Math"/>
                </w:rPr>
                <m:t xml:space="preserve">  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(k)=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(1–p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n–k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n–k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(1–p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n–k</m:t>
              </m:r>
            </m:sup>
          </m:sSup>
        </m:oMath>
      </m:oMathPara>
    </w:p>
    <w:p w:rsidR="007E19AF" w:rsidRPr="00F13D7F" w:rsidRDefault="007E19AF" w:rsidP="00CE2778">
      <w:pPr>
        <w:spacing w:after="120" w:line="240" w:lineRule="auto"/>
      </w:pPr>
      <w:r>
        <w:t>Формулу</w:t>
      </w:r>
      <w:r w:rsidR="00CE2778">
        <w:t xml:space="preserve"> (</w:t>
      </w:r>
      <w:r>
        <w:t>12</w:t>
      </w:r>
      <w:r w:rsidR="00CE2778">
        <w:t xml:space="preserve">) обычно называют </w:t>
      </w:r>
      <w:r w:rsidR="00CE2778" w:rsidRPr="007E19AF">
        <w:rPr>
          <w:i/>
        </w:rPr>
        <w:t>формул</w:t>
      </w:r>
      <w:r w:rsidRPr="007E19AF">
        <w:rPr>
          <w:i/>
        </w:rPr>
        <w:t>ой</w:t>
      </w:r>
      <w:r w:rsidR="00CE2778" w:rsidRPr="007E19AF">
        <w:rPr>
          <w:i/>
        </w:rPr>
        <w:t xml:space="preserve"> Бер</w:t>
      </w:r>
      <w:r w:rsidRPr="007E19AF">
        <w:rPr>
          <w:i/>
        </w:rPr>
        <w:t>нулли</w:t>
      </w:r>
      <w:r>
        <w:t>. Б</w:t>
      </w:r>
      <w:r w:rsidR="00CE2778">
        <w:t xml:space="preserve">олее яркую картину дают </w:t>
      </w:r>
      <w:r>
        <w:t xml:space="preserve">диаграммы изменения величины </w:t>
      </w:r>
      <w:r w:rsidRPr="007E19AF">
        <w:rPr>
          <w:b/>
          <w:i/>
        </w:rPr>
        <w:t>Р</w:t>
      </w:r>
      <w:r w:rsidRPr="007E19AF">
        <w:rPr>
          <w:b/>
          <w:i/>
          <w:vertAlign w:val="subscript"/>
          <w:lang w:val="en-US"/>
        </w:rPr>
        <w:t>n</w:t>
      </w:r>
      <w:r w:rsidR="00F13D7F">
        <w:rPr>
          <w:b/>
          <w:i/>
        </w:rPr>
        <w:t>(k</w:t>
      </w:r>
      <w:r w:rsidR="00CE2778" w:rsidRPr="007E19AF">
        <w:rPr>
          <w:b/>
          <w:i/>
        </w:rPr>
        <w:t>)</w:t>
      </w:r>
      <w:r w:rsidR="00CE2778">
        <w:t xml:space="preserve"> с ростом </w:t>
      </w:r>
      <w:r w:rsidR="00CE2778" w:rsidRPr="007E19AF">
        <w:rPr>
          <w:b/>
          <w:i/>
        </w:rPr>
        <w:t>k</w:t>
      </w:r>
      <w:r>
        <w:t xml:space="preserve">, когда число </w:t>
      </w:r>
      <w:r w:rsidRPr="007E19AF">
        <w:rPr>
          <w:b/>
          <w:i/>
        </w:rPr>
        <w:t>n</w:t>
      </w:r>
      <w:r w:rsidR="00CE2778">
        <w:t xml:space="preserve"> становится больш</w:t>
      </w:r>
      <w:r>
        <w:t>им</w:t>
      </w:r>
      <w:r w:rsidR="00CE2778">
        <w:t xml:space="preserve">; так, при </w:t>
      </w:r>
      <w:r w:rsidRPr="007E19AF">
        <w:rPr>
          <w:b/>
          <w:i/>
          <w:lang w:val="en-US"/>
        </w:rPr>
        <w:t>n</w:t>
      </w:r>
      <w:r w:rsidR="00CE2778">
        <w:t xml:space="preserve"> = 15 и </w:t>
      </w:r>
      <w:r w:rsidR="00CE2778" w:rsidRPr="007E19AF">
        <w:rPr>
          <w:b/>
          <w:i/>
        </w:rPr>
        <w:t>р</w:t>
      </w:r>
      <w:r w:rsidR="00CE2778">
        <w:t xml:space="preserve"> = 1/2 диаграмма имеет вид, изображен</w:t>
      </w:r>
      <w:r>
        <w:t xml:space="preserve">ный на рис. 2. </w:t>
      </w:r>
      <w:r w:rsidR="00CE2778">
        <w:t>Для практики иногда требуется знать, какое число наступлений событ</w:t>
      </w:r>
      <w:r>
        <w:t>ия является наивероятнейшим, т.</w:t>
      </w:r>
      <w:r w:rsidR="00CE2778">
        <w:t xml:space="preserve">е. при каком числе </w:t>
      </w:r>
      <w:r w:rsidR="00CE2778" w:rsidRPr="007E19AF">
        <w:rPr>
          <w:b/>
          <w:i/>
        </w:rPr>
        <w:t>k</w:t>
      </w:r>
      <w:r w:rsidR="00CE2778">
        <w:t xml:space="preserve"> вероятность </w:t>
      </w:r>
      <w:r w:rsidRPr="007E19AF">
        <w:rPr>
          <w:b/>
          <w:i/>
        </w:rPr>
        <w:t>Р</w:t>
      </w:r>
      <w:r w:rsidRPr="007E19AF">
        <w:rPr>
          <w:b/>
          <w:i/>
          <w:vertAlign w:val="subscript"/>
          <w:lang w:val="en-US"/>
        </w:rPr>
        <w:t>n</w:t>
      </w:r>
      <w:r w:rsidR="00F13D7F">
        <w:rPr>
          <w:b/>
          <w:i/>
        </w:rPr>
        <w:t>(</w:t>
      </w:r>
      <w:r w:rsidR="00F13D7F">
        <w:rPr>
          <w:b/>
          <w:i/>
          <w:lang w:val="en-US"/>
        </w:rPr>
        <w:t>k</w:t>
      </w:r>
      <w:r w:rsidRPr="007E19AF">
        <w:rPr>
          <w:b/>
          <w:i/>
        </w:rPr>
        <w:t>)</w:t>
      </w:r>
      <w:r>
        <w:t xml:space="preserve"> </w:t>
      </w:r>
      <w:r w:rsidR="00CE2778">
        <w:t>наибольшая</w:t>
      </w:r>
      <w:r>
        <w:t>.</w:t>
      </w:r>
      <w:r w:rsidR="00F13D7F" w:rsidRPr="00F13D7F">
        <w:t xml:space="preserve"> </w:t>
      </w:r>
      <w:r w:rsidR="00F13D7F">
        <w:t xml:space="preserve">Покуда </w:t>
      </w:r>
      <w:r w:rsidR="00F13D7F" w:rsidRPr="00F13D7F">
        <w:rPr>
          <w:b/>
          <w:i/>
        </w:rPr>
        <w:t>k</w:t>
      </w:r>
      <w:r w:rsidR="00F13D7F">
        <w:t xml:space="preserve">, возрастая, не достигнет величины </w:t>
      </w:r>
      <w:r w:rsidR="00F13D7F" w:rsidRPr="00F13D7F">
        <w:rPr>
          <w:b/>
          <w:i/>
          <w:lang w:val="en-US"/>
        </w:rPr>
        <w:t>n</w:t>
      </w:r>
      <w:r w:rsidR="00F13D7F" w:rsidRPr="00F13D7F">
        <w:rPr>
          <w:b/>
          <w:i/>
        </w:rPr>
        <w:t>р – (1 – р)</w:t>
      </w:r>
      <w:r w:rsidR="00F13D7F">
        <w:t xml:space="preserve">, мы будем все время иметь </w:t>
      </w:r>
      <w:r w:rsidR="00F13D7F" w:rsidRPr="007E19AF">
        <w:rPr>
          <w:b/>
          <w:i/>
        </w:rPr>
        <w:t>Р</w:t>
      </w:r>
      <w:r w:rsidR="00F13D7F" w:rsidRPr="007E19AF">
        <w:rPr>
          <w:b/>
          <w:i/>
          <w:vertAlign w:val="subscript"/>
          <w:lang w:val="en-US"/>
        </w:rPr>
        <w:t>n</w:t>
      </w:r>
      <w:r w:rsidR="00F13D7F">
        <w:rPr>
          <w:b/>
          <w:i/>
        </w:rPr>
        <w:t>(k</w:t>
      </w:r>
      <w:r w:rsidR="00F13D7F" w:rsidRPr="00F13D7F">
        <w:rPr>
          <w:b/>
          <w:i/>
        </w:rPr>
        <w:t>+1</w:t>
      </w:r>
      <w:proofErr w:type="gramStart"/>
      <w:r w:rsidR="00F13D7F" w:rsidRPr="007E19AF">
        <w:rPr>
          <w:b/>
          <w:i/>
        </w:rPr>
        <w:t>)</w:t>
      </w:r>
      <w:r w:rsidR="00F13D7F">
        <w:t xml:space="preserve"> &gt;</w:t>
      </w:r>
      <w:proofErr w:type="gramEnd"/>
      <w:r w:rsidR="00F13D7F">
        <w:t xml:space="preserve"> </w:t>
      </w:r>
      <w:r w:rsidR="00F13D7F" w:rsidRPr="007E19AF">
        <w:rPr>
          <w:b/>
          <w:i/>
        </w:rPr>
        <w:t>Р</w:t>
      </w:r>
      <w:r w:rsidR="00F13D7F" w:rsidRPr="007E19AF">
        <w:rPr>
          <w:b/>
          <w:i/>
          <w:vertAlign w:val="subscript"/>
          <w:lang w:val="en-US"/>
        </w:rPr>
        <w:t>n</w:t>
      </w:r>
      <w:r w:rsidR="00F13D7F" w:rsidRPr="007E19AF">
        <w:rPr>
          <w:b/>
          <w:i/>
        </w:rPr>
        <w:t>(</w:t>
      </w:r>
      <w:r w:rsidR="00F13D7F">
        <w:rPr>
          <w:b/>
          <w:i/>
          <w:lang w:val="en-US"/>
        </w:rPr>
        <w:t>k</w:t>
      </w:r>
      <w:r w:rsidR="00F13D7F" w:rsidRPr="007E19AF">
        <w:rPr>
          <w:b/>
          <w:i/>
        </w:rPr>
        <w:t>)</w:t>
      </w:r>
      <w:r w:rsidR="00F13D7F">
        <w:t xml:space="preserve">, т.е. с ростом числа </w:t>
      </w:r>
      <w:r w:rsidR="00F13D7F" w:rsidRPr="00F13D7F">
        <w:rPr>
          <w:b/>
          <w:i/>
        </w:rPr>
        <w:t>k</w:t>
      </w:r>
      <w:r w:rsidR="00F13D7F">
        <w:t xml:space="preserve"> вероятность</w:t>
      </w:r>
      <w:r w:rsidR="00F13D7F" w:rsidRPr="00F13D7F">
        <w:rPr>
          <w:b/>
          <w:i/>
        </w:rPr>
        <w:t xml:space="preserve"> </w:t>
      </w:r>
      <w:r w:rsidR="00F13D7F" w:rsidRPr="007E19AF">
        <w:rPr>
          <w:b/>
          <w:i/>
        </w:rPr>
        <w:t>Р</w:t>
      </w:r>
      <w:r w:rsidR="00F13D7F" w:rsidRPr="007E19AF">
        <w:rPr>
          <w:b/>
          <w:i/>
          <w:vertAlign w:val="subscript"/>
          <w:lang w:val="en-US"/>
        </w:rPr>
        <w:t>n</w:t>
      </w:r>
      <w:r w:rsidR="00F13D7F">
        <w:rPr>
          <w:b/>
          <w:i/>
        </w:rPr>
        <w:t>(k</w:t>
      </w:r>
      <w:r w:rsidR="00F13D7F" w:rsidRPr="007E19AF">
        <w:rPr>
          <w:b/>
          <w:i/>
        </w:rPr>
        <w:t>)</w:t>
      </w:r>
      <w:r w:rsidR="00F13D7F">
        <w:t xml:space="preserve">  будет все время возрастать. Так, например, в схеме, которой соответствует диаграмма на рис. 2, </w:t>
      </w:r>
      <w:r w:rsidR="00F13D7F" w:rsidRPr="00F13D7F">
        <w:rPr>
          <w:b/>
          <w:i/>
        </w:rPr>
        <w:t>р</w:t>
      </w:r>
      <w:r w:rsidR="00F13D7F">
        <w:t xml:space="preserve"> = 1/2, </w:t>
      </w:r>
      <w:r w:rsidR="00F13D7F" w:rsidRPr="00F13D7F">
        <w:rPr>
          <w:b/>
          <w:i/>
          <w:lang w:val="en-US"/>
        </w:rPr>
        <w:t>n</w:t>
      </w:r>
      <w:r w:rsidR="00F13D7F">
        <w:t xml:space="preserve"> = 15,</w:t>
      </w:r>
      <w:r w:rsidR="00F13D7F" w:rsidRPr="00F13D7F">
        <w:t xml:space="preserve"> </w:t>
      </w:r>
      <w:r w:rsidR="00F13D7F" w:rsidRPr="00F13D7F">
        <w:rPr>
          <w:b/>
          <w:i/>
          <w:lang w:val="en-US"/>
        </w:rPr>
        <w:t>n</w:t>
      </w:r>
      <w:r w:rsidR="00F13D7F" w:rsidRPr="00F13D7F">
        <w:rPr>
          <w:b/>
          <w:i/>
        </w:rPr>
        <w:t xml:space="preserve">р – (1 – р) </w:t>
      </w:r>
      <w:r w:rsidR="00F13D7F">
        <w:t xml:space="preserve">= 7; значит покуда </w:t>
      </w:r>
      <w:r w:rsidR="00F13D7F" w:rsidRPr="00F13D7F">
        <w:rPr>
          <w:b/>
          <w:i/>
        </w:rPr>
        <w:t>k</w:t>
      </w:r>
      <w:r w:rsidR="00F13D7F">
        <w:t xml:space="preserve"> </w:t>
      </w:r>
      <w:proofErr w:type="gramStart"/>
      <w:r w:rsidR="00F13D7F">
        <w:t>&lt; 7</w:t>
      </w:r>
      <w:proofErr w:type="gramEnd"/>
      <w:r w:rsidR="00F13D7F">
        <w:t xml:space="preserve">, т. е. для всех </w:t>
      </w:r>
      <w:r w:rsidR="00F13D7F" w:rsidRPr="00F13D7F">
        <w:rPr>
          <w:b/>
          <w:i/>
        </w:rPr>
        <w:t>k</w:t>
      </w:r>
      <w:r w:rsidR="00F13D7F">
        <w:t xml:space="preserve">, от 0 до 6 включительно, мы имеем </w:t>
      </w:r>
      <w:r w:rsidR="00F13D7F" w:rsidRPr="007E19AF">
        <w:rPr>
          <w:b/>
          <w:i/>
        </w:rPr>
        <w:t>Р</w:t>
      </w:r>
      <w:r w:rsidR="00F13D7F" w:rsidRPr="007E19AF">
        <w:rPr>
          <w:b/>
          <w:i/>
          <w:vertAlign w:val="subscript"/>
          <w:lang w:val="en-US"/>
        </w:rPr>
        <w:t>n</w:t>
      </w:r>
      <w:r w:rsidR="00F13D7F">
        <w:rPr>
          <w:b/>
          <w:i/>
        </w:rPr>
        <w:t>(k</w:t>
      </w:r>
      <w:r w:rsidR="00F13D7F" w:rsidRPr="00F13D7F">
        <w:rPr>
          <w:b/>
          <w:i/>
        </w:rPr>
        <w:t>+1</w:t>
      </w:r>
      <w:r w:rsidR="00F13D7F" w:rsidRPr="007E19AF">
        <w:rPr>
          <w:b/>
          <w:i/>
        </w:rPr>
        <w:t>)</w:t>
      </w:r>
      <w:r w:rsidR="00F13D7F">
        <w:t xml:space="preserve"> &gt; </w:t>
      </w:r>
      <w:r w:rsidR="00F13D7F" w:rsidRPr="007E19AF">
        <w:rPr>
          <w:b/>
          <w:i/>
        </w:rPr>
        <w:t>Р</w:t>
      </w:r>
      <w:r w:rsidR="00F13D7F" w:rsidRPr="007E19AF">
        <w:rPr>
          <w:b/>
          <w:i/>
          <w:vertAlign w:val="subscript"/>
          <w:lang w:val="en-US"/>
        </w:rPr>
        <w:t>n</w:t>
      </w:r>
      <w:r w:rsidR="00F13D7F" w:rsidRPr="007E19AF">
        <w:rPr>
          <w:b/>
          <w:i/>
        </w:rPr>
        <w:t>(</w:t>
      </w:r>
      <w:r w:rsidR="00F13D7F">
        <w:rPr>
          <w:b/>
          <w:i/>
          <w:lang w:val="en-US"/>
        </w:rPr>
        <w:t>k</w:t>
      </w:r>
      <w:r w:rsidR="00F13D7F" w:rsidRPr="007E19AF">
        <w:rPr>
          <w:b/>
          <w:i/>
        </w:rPr>
        <w:t>)</w:t>
      </w:r>
      <w:r w:rsidR="00F13D7F">
        <w:t>. Это и подтверждает диаграмма.</w:t>
      </w:r>
    </w:p>
    <w:p w:rsidR="007E19AF" w:rsidRDefault="007E19AF" w:rsidP="00CE277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29075" cy="3028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 Распределение вероятности Рn(к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78" w:rsidRDefault="007E19AF" w:rsidP="00CE2778">
      <w:pPr>
        <w:spacing w:after="120" w:line="240" w:lineRule="auto"/>
      </w:pPr>
      <w:r>
        <w:t xml:space="preserve">Рис. 2. </w:t>
      </w:r>
      <w:r w:rsidR="00CE2778">
        <w:t xml:space="preserve"> </w:t>
      </w:r>
      <w:r>
        <w:t xml:space="preserve">Распределение вероятности </w:t>
      </w:r>
      <w:r w:rsidRPr="007E19AF">
        <w:rPr>
          <w:b/>
          <w:i/>
        </w:rPr>
        <w:t>Р</w:t>
      </w:r>
      <w:r w:rsidRPr="007E19AF">
        <w:rPr>
          <w:b/>
          <w:i/>
          <w:vertAlign w:val="subscript"/>
          <w:lang w:val="en-US"/>
        </w:rPr>
        <w:t>n</w:t>
      </w:r>
      <w:r w:rsidR="00F13D7F">
        <w:rPr>
          <w:b/>
          <w:i/>
        </w:rPr>
        <w:t>(k</w:t>
      </w:r>
      <w:r w:rsidRPr="007E19AF">
        <w:rPr>
          <w:b/>
          <w:i/>
        </w:rPr>
        <w:t>)</w:t>
      </w:r>
    </w:p>
    <w:p w:rsidR="00CE2778" w:rsidRDefault="00F13D7F" w:rsidP="00F13D7F">
      <w:pPr>
        <w:pStyle w:val="3"/>
      </w:pPr>
      <w:r>
        <w:t>Глава 6.</w:t>
      </w:r>
      <w:r w:rsidR="00CE2778">
        <w:t xml:space="preserve"> </w:t>
      </w:r>
      <w:r>
        <w:t>Т</w:t>
      </w:r>
      <w:r w:rsidR="00CE2778">
        <w:t>еорем</w:t>
      </w:r>
      <w:r>
        <w:t>а</w:t>
      </w:r>
      <w:r w:rsidR="00CE2778">
        <w:t xml:space="preserve"> Бернулли</w:t>
      </w:r>
    </w:p>
    <w:p w:rsidR="00CE2778" w:rsidRDefault="00F13D7F" w:rsidP="00CE2778">
      <w:pPr>
        <w:spacing w:after="120" w:line="240" w:lineRule="auto"/>
      </w:pPr>
      <w:r>
        <w:t>Е</w:t>
      </w:r>
      <w:r w:rsidR="00CE2778">
        <w:t xml:space="preserve">сли мы производим серию из большого числа </w:t>
      </w:r>
      <w:r w:rsidRPr="00F13D7F">
        <w:rPr>
          <w:b/>
          <w:i/>
          <w:lang w:val="en-US"/>
        </w:rPr>
        <w:t>n</w:t>
      </w:r>
      <w:r w:rsidR="00CE2778">
        <w:t xml:space="preserve"> испытаний, то с вероятностью, близкой к единице, мы можем ожидать, что число </w:t>
      </w:r>
      <w:r w:rsidR="00CE2778" w:rsidRPr="00F13D7F">
        <w:rPr>
          <w:b/>
          <w:i/>
        </w:rPr>
        <w:t>k</w:t>
      </w:r>
      <w:r w:rsidR="00CE2778">
        <w:t xml:space="preserve"> появлений события </w:t>
      </w:r>
      <w:r w:rsidR="00CE2778" w:rsidRPr="00F13D7F">
        <w:rPr>
          <w:b/>
          <w:i/>
        </w:rPr>
        <w:t>А</w:t>
      </w:r>
      <w:r>
        <w:t xml:space="preserve"> бу</w:t>
      </w:r>
      <w:r w:rsidR="00CE2778">
        <w:t xml:space="preserve">дет очень близко к своему наивероятнейшему значению, отличаясь от него лишь на незначительную долю общего числа, </w:t>
      </w:r>
      <w:r w:rsidRPr="00F13D7F">
        <w:rPr>
          <w:b/>
          <w:i/>
          <w:lang w:val="en-US"/>
        </w:rPr>
        <w:t>n</w:t>
      </w:r>
      <w:r w:rsidR="00CE2778">
        <w:t xml:space="preserve"> произведенных испытаний.</w:t>
      </w:r>
    </w:p>
    <w:p w:rsidR="00F13D7F" w:rsidRDefault="00CE2778" w:rsidP="00CE2778">
      <w:pPr>
        <w:spacing w:after="120" w:line="240" w:lineRule="auto"/>
      </w:pPr>
      <w:r>
        <w:t>Это предложение, известное под именем теоремы Бернулли и открытое в начале восемнадцатого столет</w:t>
      </w:r>
      <w:r w:rsidR="00F13D7F">
        <w:t>и</w:t>
      </w:r>
      <w:r>
        <w:t>я, представляет собой один из важнейших законов теории вероятностей</w:t>
      </w:r>
      <w:r w:rsidR="00F13D7F">
        <w:t>.</w:t>
      </w:r>
    </w:p>
    <w:p w:rsidR="00CE2778" w:rsidRDefault="00F13D7F" w:rsidP="00F13D7F">
      <w:pPr>
        <w:pStyle w:val="3"/>
      </w:pPr>
      <w:r>
        <w:t xml:space="preserve">Глава 7. </w:t>
      </w:r>
      <w:r w:rsidR="00CE2778">
        <w:t>С</w:t>
      </w:r>
      <w:r>
        <w:t>лучайная величина и закон распределения</w:t>
      </w:r>
    </w:p>
    <w:p w:rsidR="00CE2778" w:rsidRDefault="00F13D7F" w:rsidP="00F13D7F">
      <w:pPr>
        <w:spacing w:after="0" w:line="240" w:lineRule="auto"/>
      </w:pPr>
      <w:r>
        <w:t>Д</w:t>
      </w:r>
      <w:r w:rsidR="00CE2778">
        <w:t xml:space="preserve">ля полной характеристики </w:t>
      </w:r>
      <w:r>
        <w:t xml:space="preserve">случайной величины необходимо </w:t>
      </w:r>
      <w:r w:rsidR="00CE2778">
        <w:t>знать:</w:t>
      </w:r>
    </w:p>
    <w:p w:rsidR="00CE2778" w:rsidRDefault="00CE2778" w:rsidP="00F13D7F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перечень всех возможных значений этой случайной величины и</w:t>
      </w:r>
    </w:p>
    <w:p w:rsidR="00CE2778" w:rsidRDefault="00CE2778" w:rsidP="00F13D7F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вероятность каждого из этих значений.</w:t>
      </w:r>
    </w:p>
    <w:p w:rsidR="00CE2778" w:rsidRDefault="00CE2778" w:rsidP="00CE2778">
      <w:pPr>
        <w:spacing w:after="120" w:line="240" w:lineRule="auto"/>
      </w:pPr>
      <w:r>
        <w:t xml:space="preserve">В общем случае случайная величина, возможные значения которой суть </w:t>
      </w:r>
      <w:r w:rsidR="00F13D7F">
        <w:rPr>
          <w:b/>
          <w:i/>
        </w:rPr>
        <w:t>х</w:t>
      </w:r>
      <w:r w:rsidR="00F13D7F" w:rsidRPr="00CF7973">
        <w:rPr>
          <w:b/>
          <w:i/>
          <w:vertAlign w:val="subscript"/>
        </w:rPr>
        <w:t>1</w:t>
      </w:r>
      <w:r w:rsidR="00F13D7F" w:rsidRPr="00CF7973">
        <w:rPr>
          <w:b/>
          <w:i/>
        </w:rPr>
        <w:t xml:space="preserve">, </w:t>
      </w:r>
      <w:r w:rsidR="00F13D7F">
        <w:rPr>
          <w:b/>
          <w:i/>
        </w:rPr>
        <w:t>х</w:t>
      </w:r>
      <w:r w:rsidR="00F13D7F" w:rsidRPr="00CF7973">
        <w:rPr>
          <w:b/>
          <w:i/>
          <w:vertAlign w:val="subscript"/>
        </w:rPr>
        <w:t>2</w:t>
      </w:r>
      <w:r w:rsidR="00F13D7F">
        <w:rPr>
          <w:b/>
          <w:i/>
        </w:rPr>
        <w:t>, …, х</w:t>
      </w:r>
      <w:r w:rsidR="00F13D7F">
        <w:rPr>
          <w:b/>
          <w:i/>
          <w:vertAlign w:val="subscript"/>
          <w:lang w:val="en-US"/>
        </w:rPr>
        <w:t>n</w:t>
      </w:r>
      <w:r>
        <w:t>,</w:t>
      </w:r>
      <w:r w:rsidR="00F13D7F">
        <w:t xml:space="preserve"> а соответствующие вероятности – </w:t>
      </w:r>
      <w:r w:rsidR="00F13D7F">
        <w:rPr>
          <w:b/>
          <w:i/>
        </w:rPr>
        <w:t>р</w:t>
      </w:r>
      <w:r w:rsidR="00F13D7F" w:rsidRPr="00CF7973">
        <w:rPr>
          <w:b/>
          <w:i/>
          <w:vertAlign w:val="subscript"/>
        </w:rPr>
        <w:t>1</w:t>
      </w:r>
      <w:r w:rsidR="00F13D7F" w:rsidRPr="00CF7973">
        <w:rPr>
          <w:b/>
          <w:i/>
        </w:rPr>
        <w:t xml:space="preserve">, </w:t>
      </w:r>
      <w:r w:rsidR="00F13D7F">
        <w:rPr>
          <w:b/>
          <w:i/>
        </w:rPr>
        <w:t>р</w:t>
      </w:r>
      <w:r w:rsidR="00F13D7F" w:rsidRPr="00CF7973">
        <w:rPr>
          <w:b/>
          <w:i/>
          <w:vertAlign w:val="subscript"/>
        </w:rPr>
        <w:t>2</w:t>
      </w:r>
      <w:r w:rsidR="00F13D7F">
        <w:rPr>
          <w:b/>
          <w:i/>
        </w:rPr>
        <w:t>, …, р</w:t>
      </w:r>
      <w:r w:rsidR="00F13D7F">
        <w:rPr>
          <w:b/>
          <w:i/>
          <w:vertAlign w:val="subscript"/>
          <w:lang w:val="en-US"/>
        </w:rPr>
        <w:t>n</w:t>
      </w:r>
      <w:r>
        <w:t>, определяется таблицей</w:t>
      </w:r>
    </w:p>
    <w:p w:rsidR="00CE2778" w:rsidRDefault="00F13D7F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336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 Распределение случайной величин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7F" w:rsidRDefault="00F13D7F" w:rsidP="00CE2778">
      <w:pPr>
        <w:spacing w:after="120" w:line="240" w:lineRule="auto"/>
      </w:pPr>
      <w:r>
        <w:t>Рис. 3. Распределение случайной величины</w:t>
      </w:r>
    </w:p>
    <w:p w:rsidR="009D06B5" w:rsidRDefault="009D06B5" w:rsidP="00CE2778">
      <w:pPr>
        <w:spacing w:after="120" w:line="240" w:lineRule="auto"/>
      </w:pPr>
      <w:r>
        <w:t>Задать такую таблицу, т.</w:t>
      </w:r>
      <w:r w:rsidR="00CE2778">
        <w:t xml:space="preserve">е. задать все возможные значения случайной величины вместе с их вероятностями, означает, как говорят, задать </w:t>
      </w:r>
      <w:r w:rsidR="00CE2778" w:rsidRPr="009D06B5">
        <w:rPr>
          <w:i/>
        </w:rPr>
        <w:t>закон распределения случайной величины</w:t>
      </w:r>
      <w:r>
        <w:t>.</w:t>
      </w:r>
    </w:p>
    <w:p w:rsidR="009D06B5" w:rsidRDefault="00CE2778" w:rsidP="009D06B5">
      <w:pPr>
        <w:pStyle w:val="3"/>
      </w:pPr>
      <w:r>
        <w:t>Г</w:t>
      </w:r>
      <w:r w:rsidR="009D06B5">
        <w:t>лава 8. Среднее значение</w:t>
      </w:r>
    </w:p>
    <w:p w:rsidR="009D06B5" w:rsidRDefault="00CE2778" w:rsidP="00CE2778">
      <w:pPr>
        <w:spacing w:after="120" w:line="240" w:lineRule="auto"/>
      </w:pPr>
      <w:r>
        <w:t>Допустим, что некоторая случайная величина задана таблицей</w:t>
      </w:r>
      <w:r w:rsidR="009D06B5">
        <w:t xml:space="preserve"> как на рис. 3. Среднее значение </w:t>
      </w:r>
      <w:r w:rsidR="009D06B5" w:rsidRPr="009D06B5">
        <w:rPr>
          <w:rFonts w:cstheme="minorHAnsi"/>
          <w:b/>
          <w:i/>
        </w:rPr>
        <w:t>ξ̅</w:t>
      </w:r>
      <w:r>
        <w:t xml:space="preserve"> случайной величины, соответствующее отдельной операции будет равно</w:t>
      </w:r>
      <w:r w:rsidR="009D06B5">
        <w:t xml:space="preserve"> </w:t>
      </w:r>
      <w:r w:rsidR="009D06B5" w:rsidRPr="009D06B5">
        <w:rPr>
          <w:rFonts w:cstheme="minorHAnsi"/>
          <w:b/>
          <w:i/>
        </w:rPr>
        <w:t>ξ̅</w:t>
      </w:r>
      <w:r w:rsidR="009D06B5">
        <w:rPr>
          <w:rFonts w:cstheme="minorHAnsi"/>
          <w:b/>
          <w:i/>
        </w:rPr>
        <w:t xml:space="preserve"> = х</w:t>
      </w:r>
      <w:r w:rsidR="009D06B5" w:rsidRPr="009D06B5">
        <w:rPr>
          <w:rFonts w:cstheme="minorHAnsi"/>
          <w:b/>
          <w:i/>
          <w:vertAlign w:val="subscript"/>
        </w:rPr>
        <w:t>1</w:t>
      </w:r>
      <w:r w:rsidR="009D06B5">
        <w:rPr>
          <w:rFonts w:cstheme="minorHAnsi"/>
          <w:b/>
          <w:i/>
        </w:rPr>
        <w:t>р</w:t>
      </w:r>
      <w:r w:rsidR="009D06B5" w:rsidRPr="009D06B5">
        <w:rPr>
          <w:rFonts w:cstheme="minorHAnsi"/>
          <w:b/>
          <w:i/>
          <w:vertAlign w:val="subscript"/>
        </w:rPr>
        <w:t>1</w:t>
      </w:r>
      <w:r w:rsidR="009D06B5">
        <w:rPr>
          <w:rFonts w:cstheme="minorHAnsi"/>
          <w:b/>
          <w:i/>
        </w:rPr>
        <w:t xml:space="preserve"> + х</w:t>
      </w:r>
      <w:r w:rsidR="009D06B5" w:rsidRPr="009D06B5">
        <w:rPr>
          <w:rFonts w:cstheme="minorHAnsi"/>
          <w:b/>
          <w:i/>
          <w:vertAlign w:val="subscript"/>
        </w:rPr>
        <w:t>2</w:t>
      </w:r>
      <w:r w:rsidR="009D06B5">
        <w:rPr>
          <w:rFonts w:cstheme="minorHAnsi"/>
          <w:b/>
          <w:i/>
        </w:rPr>
        <w:t>p</w:t>
      </w:r>
      <w:r w:rsidR="009D06B5" w:rsidRPr="009D06B5">
        <w:rPr>
          <w:rFonts w:cstheme="minorHAnsi"/>
          <w:b/>
          <w:i/>
          <w:vertAlign w:val="subscript"/>
        </w:rPr>
        <w:t>2</w:t>
      </w:r>
      <w:r w:rsidR="009D06B5">
        <w:rPr>
          <w:rFonts w:cstheme="minorHAnsi"/>
          <w:b/>
          <w:i/>
        </w:rPr>
        <w:t xml:space="preserve"> + … + х</w:t>
      </w:r>
      <w:r w:rsidR="009D06B5" w:rsidRPr="009D06B5">
        <w:rPr>
          <w:rFonts w:cstheme="minorHAnsi"/>
          <w:b/>
          <w:i/>
          <w:vertAlign w:val="subscript"/>
          <w:lang w:val="en-US"/>
        </w:rPr>
        <w:t>k</w:t>
      </w:r>
      <w:r w:rsidR="009D06B5">
        <w:rPr>
          <w:rFonts w:cstheme="minorHAnsi"/>
          <w:b/>
          <w:i/>
          <w:lang w:val="en-US"/>
        </w:rPr>
        <w:t>p</w:t>
      </w:r>
      <w:r w:rsidR="009D06B5" w:rsidRPr="009D06B5">
        <w:rPr>
          <w:rFonts w:cstheme="minorHAnsi"/>
          <w:b/>
          <w:i/>
          <w:vertAlign w:val="subscript"/>
          <w:lang w:val="en-US"/>
        </w:rPr>
        <w:t>k</w:t>
      </w:r>
      <w:r w:rsidR="009D06B5">
        <w:rPr>
          <w:rFonts w:cstheme="minorHAnsi"/>
          <w:b/>
          <w:i/>
          <w:lang w:val="en-US"/>
        </w:rPr>
        <w:t>.</w:t>
      </w:r>
      <w:r w:rsidR="009D06B5">
        <w:t xml:space="preserve"> Д</w:t>
      </w:r>
      <w:r>
        <w:t>ля получения среднего значения случайной величины надо каждое из ее возможных значений помножить на соответствующую ему вероятность и сложить между собой все полученные произведения.</w:t>
      </w:r>
      <w:r w:rsidR="009D06B5">
        <w:t xml:space="preserve"> С</w:t>
      </w:r>
      <w:r>
        <w:t>реднее значение квадрата любой случайной величины всегда больше, че</w:t>
      </w:r>
      <w:r w:rsidR="009D06B5">
        <w:t>м квадрат ее среднего значения.</w:t>
      </w:r>
    </w:p>
    <w:p w:rsidR="00CE2778" w:rsidRDefault="009D06B5" w:rsidP="009D06B5">
      <w:pPr>
        <w:pStyle w:val="3"/>
      </w:pPr>
      <w:r>
        <w:t>Глава 9. Средние значения суммы и произведения</w:t>
      </w:r>
    </w:p>
    <w:p w:rsidR="00CE2778" w:rsidRDefault="009D06B5" w:rsidP="00CE2778">
      <w:pPr>
        <w:spacing w:after="120" w:line="240" w:lineRule="auto"/>
      </w:pPr>
      <w:r>
        <w:t>С</w:t>
      </w:r>
      <w:r w:rsidR="00CE2778">
        <w:t>реднее значение суммы всегда равно с</w:t>
      </w:r>
      <w:r>
        <w:t>умме средних значений слагаемых. Е</w:t>
      </w:r>
      <w:r w:rsidR="00CE2778">
        <w:t xml:space="preserve">сли </w:t>
      </w:r>
      <w:r w:rsidRPr="009D06B5">
        <w:rPr>
          <w:rFonts w:cstheme="minorHAnsi"/>
          <w:b/>
          <w:i/>
        </w:rPr>
        <w:t>ξ</w:t>
      </w:r>
      <w:r w:rsidR="00CE2778">
        <w:t xml:space="preserve"> и </w:t>
      </w:r>
      <w:r w:rsidRPr="009D06B5">
        <w:rPr>
          <w:rFonts w:cstheme="minorHAnsi"/>
          <w:b/>
          <w:i/>
        </w:rPr>
        <w:t>η</w:t>
      </w:r>
      <w:r w:rsidR="00CE2778">
        <w:t xml:space="preserve"> — две совершенно произвольные случайные величины, то</w:t>
      </w:r>
    </w:p>
    <w:p w:rsidR="009D06B5" w:rsidRPr="009D06B5" w:rsidRDefault="009D06B5" w:rsidP="00CE277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</m:t>
              </m:r>
            </m:e>
          </m:d>
          <m:r>
            <w:rPr>
              <w:rFonts w:ascii="Cambria Math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ξ+ η</m:t>
              </m:r>
            </m:e>
          </m:acc>
          <m:r>
            <w:rPr>
              <w:rFonts w:ascii="Cambria Math" w:hAnsi="Cambria Math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</m:t>
              </m:r>
            </m:e>
          </m:acc>
          <m:r>
            <w:rPr>
              <w:rFonts w:ascii="Cambria Math" w:hAnsi="Cambria Math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η</m:t>
              </m:r>
            </m:e>
          </m:acc>
        </m:oMath>
      </m:oMathPara>
    </w:p>
    <w:p w:rsidR="00CE2778" w:rsidRDefault="009D06B5" w:rsidP="00CE2778">
      <w:pPr>
        <w:spacing w:after="120" w:line="240" w:lineRule="auto"/>
      </w:pPr>
      <w:r>
        <w:lastRenderedPageBreak/>
        <w:t xml:space="preserve">Эта формула верна, как для независимых </w:t>
      </w:r>
      <w:r w:rsidRPr="009D06B5">
        <w:rPr>
          <w:rFonts w:cstheme="minorHAnsi"/>
          <w:b/>
          <w:i/>
        </w:rPr>
        <w:t>ξ</w:t>
      </w:r>
      <w:r>
        <w:t xml:space="preserve"> и </w:t>
      </w:r>
      <w:r w:rsidRPr="009D06B5">
        <w:rPr>
          <w:rFonts w:cstheme="minorHAnsi"/>
          <w:b/>
          <w:i/>
        </w:rPr>
        <w:t>η</w:t>
      </w:r>
      <w:r>
        <w:t xml:space="preserve">, так и для зависимых друг от друга </w:t>
      </w:r>
      <w:r w:rsidRPr="009D06B5">
        <w:rPr>
          <w:rFonts w:cstheme="minorHAnsi"/>
          <w:b/>
          <w:i/>
        </w:rPr>
        <w:t>ξ</w:t>
      </w:r>
      <w:r>
        <w:t xml:space="preserve"> и </w:t>
      </w:r>
      <w:r w:rsidRPr="009D06B5">
        <w:rPr>
          <w:rFonts w:cstheme="minorHAnsi"/>
          <w:b/>
          <w:i/>
        </w:rPr>
        <w:t>η</w:t>
      </w:r>
      <w:r>
        <w:t>.</w:t>
      </w:r>
    </w:p>
    <w:p w:rsidR="00CE2778" w:rsidRDefault="00D76832" w:rsidP="00CE2778">
      <w:pPr>
        <w:spacing w:after="120" w:line="240" w:lineRule="auto"/>
      </w:pPr>
      <w:r>
        <w:t>С</w:t>
      </w:r>
      <w:r w:rsidR="00CE2778">
        <w:t>реднее значение</w:t>
      </w:r>
      <w:r>
        <w:t xml:space="preserve"> произведения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ξη</m:t>
            </m:r>
          </m:e>
        </m:acc>
      </m:oMath>
      <w:r>
        <w:t xml:space="preserve"> </w:t>
      </w:r>
      <w:r w:rsidR="00CE2778">
        <w:t xml:space="preserve">величины </w:t>
      </w:r>
      <w:r w:rsidRPr="009D06B5">
        <w:rPr>
          <w:rFonts w:cstheme="minorHAnsi"/>
          <w:b/>
          <w:i/>
        </w:rPr>
        <w:t>ξη</w:t>
      </w:r>
      <w:r w:rsidR="00CE2778">
        <w:t xml:space="preserve"> в общем случае </w:t>
      </w:r>
      <w:r>
        <w:t xml:space="preserve">определить нельзя </w:t>
      </w:r>
      <w:r w:rsidR="00CE2778">
        <w:t>(т.е. при од</w:t>
      </w:r>
      <w:r>
        <w:t xml:space="preserve">них и тех </w:t>
      </w:r>
      <w:r w:rsidR="00CE2778">
        <w:t>же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ξ</m:t>
            </m:r>
          </m:e>
        </m:acc>
      </m:oMath>
      <w:r w:rsidR="00CE2778">
        <w:t xml:space="preserve"> </w:t>
      </w:r>
      <w:r>
        <w:t xml:space="preserve">и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η</m:t>
            </m:r>
          </m:e>
        </m:acc>
      </m:oMath>
      <w:r w:rsidR="00CE2778">
        <w:t xml:space="preserve"> возможн</w:t>
      </w:r>
      <w:r>
        <w:t xml:space="preserve">ы различные значения </w:t>
      </w:r>
      <w:proofErr w:type="gramStart"/>
      <w:r>
        <w:t xml:space="preserve">величины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ξη</m:t>
            </m:r>
          </m:e>
        </m:acc>
      </m:oMath>
      <w:r w:rsidR="00CE2778">
        <w:t>)</w:t>
      </w:r>
      <w:proofErr w:type="gramEnd"/>
      <w:r>
        <w:t>. Однако, д</w:t>
      </w:r>
      <w:r w:rsidR="00CE2778">
        <w:t>ля взаимно независимых случайных величин среднее значение произведения равно произведени</w:t>
      </w:r>
      <w:r>
        <w:t>ю средних значений сомножителей:</w:t>
      </w:r>
    </w:p>
    <w:p w:rsidR="00D76832" w:rsidRPr="009D06B5" w:rsidRDefault="00D76832" w:rsidP="00D76832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</m:t>
              </m:r>
            </m:e>
          </m:d>
          <m:r>
            <w:rPr>
              <w:rFonts w:ascii="Cambria Math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ξ∙η</m:t>
              </m:r>
            </m:e>
          </m:acc>
          <m:r>
            <w:rPr>
              <w:rFonts w:ascii="Cambria Math" w:hAnsi="Cambria Math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ξ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η</m:t>
              </m:r>
            </m:e>
          </m:acc>
        </m:oMath>
      </m:oMathPara>
    </w:p>
    <w:p w:rsidR="00CE2778" w:rsidRDefault="00B848DB" w:rsidP="00B848DB">
      <w:pPr>
        <w:pStyle w:val="3"/>
      </w:pPr>
      <w:r>
        <w:t>Глава 10. Рассеяние и среднее уклонение</w:t>
      </w:r>
    </w:p>
    <w:p w:rsidR="00B848DB" w:rsidRDefault="00B848DB" w:rsidP="00CE2778">
      <w:pPr>
        <w:spacing w:after="120" w:line="240" w:lineRule="auto"/>
      </w:pPr>
      <w:r>
        <w:t>Ч</w:t>
      </w:r>
      <w:r w:rsidR="00CE2778">
        <w:t>а</w:t>
      </w:r>
      <w:r>
        <w:t>сто</w:t>
      </w:r>
      <w:r w:rsidR="00CE2778">
        <w:t xml:space="preserve"> </w:t>
      </w:r>
      <w:r>
        <w:t>бывает, что</w:t>
      </w:r>
      <w:r w:rsidR="00CE2778">
        <w:t xml:space="preserve"> наиболее важные для практических целей черты случайной величины ни в какой мере не определяются</w:t>
      </w:r>
      <w:r>
        <w:t xml:space="preserve"> только</w:t>
      </w:r>
      <w:r w:rsidR="00CE2778">
        <w:t xml:space="preserve"> ее средним значением, а требуют более детального знакомст</w:t>
      </w:r>
      <w:r>
        <w:t xml:space="preserve">ва с </w:t>
      </w:r>
      <w:proofErr w:type="gramStart"/>
      <w:r>
        <w:t>Се</w:t>
      </w:r>
      <w:proofErr w:type="gramEnd"/>
      <w:r>
        <w:t xml:space="preserve"> законом распределения. Н</w:t>
      </w:r>
      <w:r w:rsidR="00CE2778">
        <w:t>аша задача — найти число, которое разумным образом могло бы давать нам меру рассеяния случайной величины, которое хотя бы ориентировочно указывало нам, сколь больших отклонений этой величины от ее среднег</w:t>
      </w:r>
      <w:r>
        <w:t>о значения нам следует ожидать.</w:t>
      </w:r>
    </w:p>
    <w:p w:rsidR="00CE2778" w:rsidRDefault="00CE2778" w:rsidP="00CE2778">
      <w:pPr>
        <w:spacing w:after="120" w:line="240" w:lineRule="auto"/>
      </w:pPr>
      <w:r>
        <w:t>Для решения этого вопроса существует много различных способов, из которых наиболее употребит</w:t>
      </w:r>
      <w:r w:rsidR="00DD5EEF">
        <w:t>ельны на практике следующие три.</w:t>
      </w:r>
    </w:p>
    <w:p w:rsidR="00B848DB" w:rsidRDefault="00CE2778" w:rsidP="00CE2778">
      <w:pPr>
        <w:spacing w:after="120" w:line="240" w:lineRule="auto"/>
      </w:pPr>
      <w:r w:rsidRPr="00B848DB">
        <w:rPr>
          <w:i/>
        </w:rPr>
        <w:t xml:space="preserve">Среднее уклонение. </w:t>
      </w:r>
      <w:r>
        <w:t>За ориентировочное значение случайной величины |</w:t>
      </w:r>
      <w:r w:rsidR="00B848DB">
        <w:rPr>
          <w:rFonts w:cstheme="minorHAnsi"/>
        </w:rPr>
        <w:t>ξ</w:t>
      </w:r>
      <w:r>
        <w:t xml:space="preserve"> </w:t>
      </w:r>
      <w:r w:rsidR="00B848DB">
        <w:t>–</w:t>
      </w:r>
      <w:r>
        <w:t xml:space="preserve"> </w:t>
      </w:r>
      <w:r w:rsidR="00B848DB">
        <w:rPr>
          <w:rFonts w:cstheme="minorHAnsi"/>
        </w:rPr>
        <w:t>ξ̅</w:t>
      </w:r>
      <w:r>
        <w:t xml:space="preserve">| естественнее всего принять ее среднее значение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ξ –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acc>
              </m:e>
            </m:d>
          </m:e>
        </m:acc>
      </m:oMath>
      <w:r>
        <w:t xml:space="preserve">. Это среднее значение абсолютной величины уклонения называют </w:t>
      </w:r>
      <w:r w:rsidRPr="00B848DB">
        <w:rPr>
          <w:i/>
        </w:rPr>
        <w:t>средним уклонением</w:t>
      </w:r>
      <w:r w:rsidR="00B848DB">
        <w:t xml:space="preserve"> величины </w:t>
      </w:r>
      <w:r w:rsidR="00B848DB">
        <w:rPr>
          <w:rFonts w:cstheme="minorHAnsi"/>
        </w:rPr>
        <w:t>ξ</w:t>
      </w:r>
      <w:r w:rsidR="00B848DB">
        <w:t xml:space="preserve"> (сейчас чаще употребляют термин </w:t>
      </w:r>
      <w:r w:rsidR="00B848DB" w:rsidRPr="00B848DB">
        <w:rPr>
          <w:i/>
        </w:rPr>
        <w:t>средний размах</w:t>
      </w:r>
      <w:r w:rsidR="00B848DB">
        <w:t>):</w:t>
      </w:r>
    </w:p>
    <w:p w:rsidR="00B848DB" w:rsidRPr="00B848DB" w:rsidRDefault="00B848DB" w:rsidP="00CE277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ξ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ξ –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acc>
                </m:e>
              </m:d>
            </m:e>
          </m:acc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–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acc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DD5EEF" w:rsidRDefault="00CE2778" w:rsidP="00CE2778">
      <w:pPr>
        <w:spacing w:after="120" w:line="240" w:lineRule="auto"/>
      </w:pPr>
      <w:r w:rsidRPr="00B848DB">
        <w:rPr>
          <w:i/>
        </w:rPr>
        <w:t>С</w:t>
      </w:r>
      <w:r w:rsidR="00DD5EEF">
        <w:rPr>
          <w:i/>
        </w:rPr>
        <w:t>реднее квадратическое уклонение</w:t>
      </w:r>
      <w:r>
        <w:t xml:space="preserve"> </w:t>
      </w:r>
      <w:r w:rsidR="00DD5EEF">
        <w:t xml:space="preserve">(сейчас чаще говорят </w:t>
      </w:r>
      <w:r w:rsidR="00DD5EEF" w:rsidRPr="00DD5EEF">
        <w:rPr>
          <w:i/>
        </w:rPr>
        <w:t>отклонение</w:t>
      </w:r>
      <w:r w:rsidR="00DD5EEF">
        <w:t>).</w:t>
      </w:r>
    </w:p>
    <w:p w:rsidR="00DD5EEF" w:rsidRPr="00DD5EEF" w:rsidRDefault="00DD5EEF" w:rsidP="00CE277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ξ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–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acc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e>
          </m:rad>
        </m:oMath>
      </m:oMathPara>
    </w:p>
    <w:p w:rsidR="00DD5EEF" w:rsidRDefault="00DD5EEF" w:rsidP="00DD5EEF">
      <w:pPr>
        <w:spacing w:after="120" w:line="240" w:lineRule="auto"/>
      </w:pPr>
      <w:r>
        <w:t xml:space="preserve">Величина </w:t>
      </w:r>
      <w:r w:rsidRPr="00DD5EEF">
        <w:t>Q</w:t>
      </w:r>
      <w:r w:rsidRPr="00DD5EEF">
        <w:rPr>
          <w:rFonts w:cstheme="minorHAnsi"/>
          <w:vertAlign w:val="subscript"/>
        </w:rPr>
        <w:t>ξ</w:t>
      </w:r>
      <w:r w:rsidR="00CE2778" w:rsidRPr="00DD5EEF">
        <w:t xml:space="preserve"> </w:t>
      </w:r>
      <w:r w:rsidR="00CE2778">
        <w:t xml:space="preserve">называется средним квадратическим уклонением случайной величины </w:t>
      </w:r>
      <w:r>
        <w:rPr>
          <w:rFonts w:cstheme="minorHAnsi"/>
        </w:rPr>
        <w:t>ξ</w:t>
      </w:r>
      <w:r>
        <w:t xml:space="preserve">, а квадрат ее, т.е. величина </w:t>
      </w:r>
      <w:r w:rsidRPr="00DD5EEF">
        <w:t>Q</w:t>
      </w:r>
      <w:r w:rsidRPr="00DD5EEF">
        <w:rPr>
          <w:rFonts w:cstheme="minorHAnsi"/>
          <w:vertAlign w:val="subscript"/>
        </w:rPr>
        <w:t>ξ</w:t>
      </w:r>
      <w:r w:rsidRPr="00DD5EEF">
        <w:rPr>
          <w:rFonts w:cstheme="minorHAnsi"/>
          <w:vertAlign w:val="superscript"/>
        </w:rPr>
        <w:t>2</w:t>
      </w:r>
      <w:r>
        <w:t xml:space="preserve"> </w:t>
      </w:r>
      <w:r w:rsidRPr="00DD5EEF">
        <w:t>–</w:t>
      </w:r>
      <w:r>
        <w:t xml:space="preserve"> ее дисперсией.</w:t>
      </w:r>
      <w:r w:rsidRPr="00DD5EEF">
        <w:t xml:space="preserve"> </w:t>
      </w:r>
      <w:r>
        <w:t>Измерять ориентировочную величину уклонения с помощью среднего уклонения — очень естественно, но вместе с тем и очень неудобно практически, так как вычисления и оценки с абсолютными величинами часто бывают сложны.</w:t>
      </w:r>
      <w:r w:rsidR="00CE2778">
        <w:t xml:space="preserve"> </w:t>
      </w:r>
      <w:r>
        <w:t>И</w:t>
      </w:r>
      <w:r w:rsidR="00CE2778">
        <w:t>спользование с</w:t>
      </w:r>
      <w:r>
        <w:t>редних квадратичных уклонений Q</w:t>
      </w:r>
      <w:r w:rsidRPr="00DD5EEF">
        <w:rPr>
          <w:rFonts w:cstheme="minorHAnsi"/>
          <w:vertAlign w:val="subscript"/>
        </w:rPr>
        <w:t>ξ</w:t>
      </w:r>
      <w:r w:rsidR="00CE2778">
        <w:t xml:space="preserve"> з</w:t>
      </w:r>
      <w:r>
        <w:t xml:space="preserve">начительно упрощает вычисления. При этом, среднее </w:t>
      </w:r>
      <w:r w:rsidR="00CE2778">
        <w:t xml:space="preserve">квадратическое уклонение </w:t>
      </w:r>
      <w:r>
        <w:t>всегда</w:t>
      </w:r>
      <w:r w:rsidR="00CE2778">
        <w:t xml:space="preserve"> больше среднего уклонения</w:t>
      </w:r>
      <w:r>
        <w:t>.</w:t>
      </w:r>
    </w:p>
    <w:p w:rsidR="00F779C0" w:rsidRDefault="00DD5EEF" w:rsidP="00F779C0">
      <w:pPr>
        <w:spacing w:after="120" w:line="240" w:lineRule="auto"/>
      </w:pPr>
      <w:r>
        <w:rPr>
          <w:i/>
        </w:rPr>
        <w:t>Срединное (вероятное) уклонение</w:t>
      </w:r>
      <w:r w:rsidR="00CE2778" w:rsidRPr="00DD5EEF">
        <w:rPr>
          <w:i/>
        </w:rPr>
        <w:t xml:space="preserve"> </w:t>
      </w:r>
      <w:r>
        <w:t xml:space="preserve">– такое число, что уклонение </w:t>
      </w:r>
      <w:r>
        <w:rPr>
          <w:rFonts w:cstheme="minorHAnsi"/>
        </w:rPr>
        <w:t>ξ – ξ̅</w:t>
      </w:r>
      <w:r w:rsidR="00CE2778">
        <w:t xml:space="preserve"> с одинаковой вероятностью может оказаться по абсолютному значению как больше, так и меньше этого числа. </w:t>
      </w:r>
      <w:r>
        <w:t xml:space="preserve">Срединное уклонение величины </w:t>
      </w:r>
      <w:r>
        <w:rPr>
          <w:rFonts w:cstheme="minorHAnsi"/>
        </w:rPr>
        <w:t>ξ</w:t>
      </w:r>
      <w:r w:rsidR="00CE2778">
        <w:t xml:space="preserve"> мы будем обозначать через Е</w:t>
      </w:r>
      <w:r w:rsidRPr="00DD5EEF">
        <w:rPr>
          <w:rFonts w:cstheme="minorHAnsi"/>
          <w:vertAlign w:val="subscript"/>
        </w:rPr>
        <w:t>ξ</w:t>
      </w:r>
      <w:r>
        <w:t>.</w:t>
      </w:r>
      <w:r w:rsidR="00CE2778">
        <w:t xml:space="preserve"> </w:t>
      </w:r>
      <w:r w:rsidR="00F779C0">
        <w:t>В</w:t>
      </w:r>
      <w:r w:rsidR="00CE2778">
        <w:t xml:space="preserve"> артиллерии принято для оценки всех уклонений пользоваться именно велич</w:t>
      </w:r>
      <w:r w:rsidR="00F779C0">
        <w:t>иной Е</w:t>
      </w:r>
      <w:r w:rsidR="00F779C0" w:rsidRPr="00DD5EEF">
        <w:rPr>
          <w:rFonts w:cstheme="minorHAnsi"/>
          <w:vertAlign w:val="subscript"/>
        </w:rPr>
        <w:t>ξ</w:t>
      </w:r>
      <w:r w:rsidR="00F779C0">
        <w:t>.</w:t>
      </w:r>
    </w:p>
    <w:p w:rsidR="00F779C0" w:rsidRDefault="00CE2778" w:rsidP="00CE2778">
      <w:pPr>
        <w:spacing w:after="120" w:line="240" w:lineRule="auto"/>
      </w:pPr>
      <w:r w:rsidRPr="00F779C0">
        <w:rPr>
          <w:b/>
        </w:rPr>
        <w:t>Теоремы о среднем квадратическом уклонении</w:t>
      </w:r>
      <w:r w:rsidR="00F779C0" w:rsidRPr="00F779C0">
        <w:rPr>
          <w:b/>
        </w:rPr>
        <w:t xml:space="preserve">. </w:t>
      </w:r>
      <w:r>
        <w:t>Пуст</w:t>
      </w:r>
      <w:r w:rsidR="00F779C0">
        <w:t xml:space="preserve">ь мы имеем случайные величины </w:t>
      </w:r>
      <w:r w:rsidR="00F779C0" w:rsidRPr="00F779C0">
        <w:rPr>
          <w:rFonts w:cstheme="minorHAnsi"/>
          <w:b/>
          <w:i/>
        </w:rPr>
        <w:t>ξ</w:t>
      </w:r>
      <w:r w:rsidR="00F779C0" w:rsidRPr="00F779C0">
        <w:rPr>
          <w:b/>
          <w:i/>
          <w:vertAlign w:val="subscript"/>
        </w:rPr>
        <w:t>1</w:t>
      </w:r>
      <w:r w:rsidRPr="00F779C0">
        <w:rPr>
          <w:b/>
          <w:i/>
        </w:rPr>
        <w:t xml:space="preserve">, </w:t>
      </w:r>
      <w:r w:rsidR="00F779C0" w:rsidRPr="00F779C0">
        <w:rPr>
          <w:rFonts w:cstheme="minorHAnsi"/>
          <w:b/>
          <w:i/>
        </w:rPr>
        <w:t>ξ</w:t>
      </w:r>
      <w:r w:rsidR="00F779C0" w:rsidRPr="00F779C0">
        <w:rPr>
          <w:b/>
          <w:i/>
          <w:vertAlign w:val="subscript"/>
        </w:rPr>
        <w:t>2</w:t>
      </w:r>
      <w:r w:rsidR="00F779C0" w:rsidRPr="00F779C0">
        <w:rPr>
          <w:b/>
          <w:i/>
        </w:rPr>
        <w:t>,</w:t>
      </w:r>
      <w:r w:rsidRPr="00F779C0">
        <w:rPr>
          <w:b/>
          <w:i/>
        </w:rPr>
        <w:t xml:space="preserve"> ..., </w:t>
      </w:r>
      <w:r w:rsidR="00F779C0" w:rsidRPr="00F779C0">
        <w:rPr>
          <w:rFonts w:cstheme="minorHAnsi"/>
          <w:b/>
          <w:i/>
        </w:rPr>
        <w:t>ξ</w:t>
      </w:r>
      <w:r w:rsidR="00F779C0" w:rsidRPr="00F779C0">
        <w:rPr>
          <w:b/>
          <w:i/>
          <w:vertAlign w:val="subscript"/>
          <w:lang w:val="en-US"/>
        </w:rPr>
        <w:t>n</w:t>
      </w:r>
      <w:r>
        <w:t xml:space="preserve"> со средними квадратическими уклонениями </w:t>
      </w:r>
      <w:r w:rsidRPr="00F779C0">
        <w:rPr>
          <w:b/>
          <w:i/>
        </w:rPr>
        <w:t>q</w:t>
      </w:r>
      <w:r w:rsidR="00F779C0" w:rsidRPr="00F779C0">
        <w:rPr>
          <w:b/>
          <w:i/>
          <w:vertAlign w:val="subscript"/>
        </w:rPr>
        <w:t>1</w:t>
      </w:r>
      <w:r w:rsidR="00F779C0" w:rsidRPr="00F779C0">
        <w:rPr>
          <w:b/>
          <w:i/>
        </w:rPr>
        <w:t>,</w:t>
      </w:r>
      <w:r w:rsidRPr="00F779C0">
        <w:rPr>
          <w:b/>
          <w:i/>
        </w:rPr>
        <w:t xml:space="preserve"> q</w:t>
      </w:r>
      <w:r w:rsidRPr="00F779C0">
        <w:rPr>
          <w:b/>
          <w:i/>
          <w:vertAlign w:val="subscript"/>
        </w:rPr>
        <w:t>2</w:t>
      </w:r>
      <w:r w:rsidRPr="00F779C0">
        <w:rPr>
          <w:b/>
          <w:i/>
        </w:rPr>
        <w:t>,</w:t>
      </w:r>
      <w:r w:rsidR="00F779C0" w:rsidRPr="00F779C0">
        <w:rPr>
          <w:b/>
          <w:i/>
        </w:rPr>
        <w:t xml:space="preserve"> </w:t>
      </w:r>
      <w:r w:rsidRPr="00F779C0">
        <w:rPr>
          <w:b/>
          <w:i/>
        </w:rPr>
        <w:t>..., q</w:t>
      </w:r>
      <w:r w:rsidRPr="00F779C0">
        <w:rPr>
          <w:b/>
          <w:i/>
          <w:vertAlign w:val="subscript"/>
        </w:rPr>
        <w:t>n</w:t>
      </w:r>
      <w:r w:rsidR="00F779C0" w:rsidRPr="00F779C0">
        <w:t>.</w:t>
      </w:r>
      <w:r>
        <w:t xml:space="preserve"> </w:t>
      </w:r>
      <w:r w:rsidR="00F779C0">
        <w:t>Д</w:t>
      </w:r>
      <w:r>
        <w:t>исперсия суммы взаимно независимых случайных в</w:t>
      </w:r>
      <w:r w:rsidR="00F779C0">
        <w:t>еличин равна сумме их дисперсий:</w:t>
      </w:r>
    </w:p>
    <w:p w:rsidR="00F779C0" w:rsidRPr="00DD5EEF" w:rsidRDefault="00F779C0" w:rsidP="00F779C0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</m:t>
              </m: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nary>
        </m:oMath>
      </m:oMathPara>
    </w:p>
    <w:p w:rsidR="00CE2778" w:rsidRDefault="00F779C0" w:rsidP="00CE2778">
      <w:pPr>
        <w:spacing w:after="120" w:line="240" w:lineRule="auto"/>
      </w:pPr>
      <w:r>
        <w:t>Д</w:t>
      </w:r>
      <w:r w:rsidR="00CE2778">
        <w:t>ля средних квадратических уклонений мы отсюда получаем:</w:t>
      </w:r>
    </w:p>
    <w:p w:rsidR="00F779C0" w:rsidRPr="00DD5EEF" w:rsidRDefault="00F779C0" w:rsidP="00F779C0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CE2778" w:rsidRDefault="00F779C0" w:rsidP="00CE2778">
      <w:pPr>
        <w:spacing w:after="120" w:line="240" w:lineRule="auto"/>
      </w:pPr>
      <w:r>
        <w:t>В</w:t>
      </w:r>
      <w:r w:rsidR="00CE2778">
        <w:t xml:space="preserve">озможность просто выразить среднее квадратическое уклонение суммы через средние квадратические уклонения ее слагаемых в случае их взаимной независимости и представляет собой </w:t>
      </w:r>
      <w:r w:rsidR="00CE2778">
        <w:lastRenderedPageBreak/>
        <w:t>одно из важнейших преимуществ средних квадратических уклонений сравнительно со средними, срединными и другими уклонениями.</w:t>
      </w:r>
    </w:p>
    <w:p w:rsidR="00CE2778" w:rsidRDefault="00F779C0" w:rsidP="00CE2778">
      <w:pPr>
        <w:spacing w:after="120" w:line="240" w:lineRule="auto"/>
      </w:pPr>
      <w:r>
        <w:t>П</w:t>
      </w:r>
      <w:r w:rsidR="00CE2778">
        <w:t xml:space="preserve">ри сложении случайных величин </w:t>
      </w:r>
      <w:r>
        <w:t>относительная ошибка</w:t>
      </w:r>
      <w:r w:rsidRPr="00F779C0">
        <w:t xml:space="preserve"> </w:t>
      </w:r>
      <w:r>
        <w:t>уменьшается.</w:t>
      </w:r>
      <w:r w:rsidR="00CE2778">
        <w:t xml:space="preserve"> </w:t>
      </w:r>
      <w:r w:rsidR="00D75B6C">
        <w:t>Т.е., с</w:t>
      </w:r>
      <w:r w:rsidR="00CE2778">
        <w:t>реднее арифметическое большого число</w:t>
      </w:r>
      <w:r>
        <w:t xml:space="preserve"> взаимно независимых величин об</w:t>
      </w:r>
      <w:r w:rsidR="00CE2778">
        <w:t>ладает во много</w:t>
      </w:r>
      <w:r>
        <w:t xml:space="preserve"> раз меньш</w:t>
      </w:r>
      <w:r w:rsidR="00CE2778">
        <w:t xml:space="preserve">им рассеянием, чем каждая из этих величин в отдельности. </w:t>
      </w:r>
    </w:p>
    <w:p w:rsidR="00CE2778" w:rsidRDefault="00D75B6C" w:rsidP="00D75B6C">
      <w:pPr>
        <w:pStyle w:val="3"/>
      </w:pPr>
      <w:r>
        <w:t>Глава 11. Закон больших чисел</w:t>
      </w:r>
    </w:p>
    <w:p w:rsidR="00CE2778" w:rsidRPr="00D75B6C" w:rsidRDefault="00CE2778" w:rsidP="00CE2778">
      <w:pPr>
        <w:spacing w:after="120" w:line="240" w:lineRule="auto"/>
      </w:pPr>
      <w:r>
        <w:t xml:space="preserve">Если случайные величины </w:t>
      </w:r>
      <w:r w:rsidR="00D75B6C" w:rsidRPr="00F779C0">
        <w:rPr>
          <w:rFonts w:cstheme="minorHAnsi"/>
          <w:b/>
          <w:i/>
        </w:rPr>
        <w:t>ξ</w:t>
      </w:r>
      <w:r w:rsidR="00D75B6C" w:rsidRPr="00F779C0">
        <w:rPr>
          <w:b/>
          <w:i/>
          <w:vertAlign w:val="subscript"/>
        </w:rPr>
        <w:t>1</w:t>
      </w:r>
      <w:r w:rsidR="00D75B6C" w:rsidRPr="00F779C0">
        <w:rPr>
          <w:b/>
          <w:i/>
        </w:rPr>
        <w:t xml:space="preserve">, </w:t>
      </w:r>
      <w:r w:rsidR="00D75B6C" w:rsidRPr="00F779C0">
        <w:rPr>
          <w:rFonts w:cstheme="minorHAnsi"/>
          <w:b/>
          <w:i/>
        </w:rPr>
        <w:t>ξ</w:t>
      </w:r>
      <w:r w:rsidR="00D75B6C" w:rsidRPr="00F779C0">
        <w:rPr>
          <w:b/>
          <w:i/>
          <w:vertAlign w:val="subscript"/>
        </w:rPr>
        <w:t>2</w:t>
      </w:r>
      <w:r w:rsidR="00D75B6C" w:rsidRPr="00F779C0">
        <w:rPr>
          <w:b/>
          <w:i/>
        </w:rPr>
        <w:t xml:space="preserve">, ..., </w:t>
      </w:r>
      <w:r w:rsidR="00D75B6C" w:rsidRPr="00F779C0">
        <w:rPr>
          <w:rFonts w:cstheme="minorHAnsi"/>
          <w:b/>
          <w:i/>
        </w:rPr>
        <w:t>ξ</w:t>
      </w:r>
      <w:r w:rsidR="00D75B6C" w:rsidRPr="00F779C0">
        <w:rPr>
          <w:b/>
          <w:i/>
          <w:vertAlign w:val="subscript"/>
          <w:lang w:val="en-US"/>
        </w:rPr>
        <w:t>n</w:t>
      </w:r>
      <w:r w:rsidR="00D75B6C">
        <w:t xml:space="preserve"> </w:t>
      </w:r>
      <w:r>
        <w:t xml:space="preserve">независимы и если все они имеют одно и то же среднее значение </w:t>
      </w:r>
      <w:r w:rsidRPr="00D75B6C">
        <w:rPr>
          <w:b/>
          <w:i/>
        </w:rPr>
        <w:t>а</w:t>
      </w:r>
      <w:r>
        <w:t xml:space="preserve"> и одно и то же среднее квадратическое уклонение, то величина</w:t>
      </w:r>
      <w:r w:rsidR="00D75B6C">
        <w:t xml:space="preserve"> </w:t>
      </w:r>
      <w:bookmarkStart w:id="0" w:name="_GoBack"/>
      <w:r w:rsidR="00D75B6C" w:rsidRPr="00D75B6C">
        <w:rPr>
          <w:rFonts w:cstheme="minorHAnsi"/>
          <w:b/>
          <w:i/>
        </w:rPr>
        <w:t>η</w:t>
      </w:r>
      <w:bookmarkEnd w:id="0"/>
      <w:r w:rsidR="00D75B6C" w:rsidRPr="00D75B6C">
        <w:rPr>
          <w:b/>
          <w:i/>
        </w:rPr>
        <w:t xml:space="preserve"> = (</w:t>
      </w:r>
      <w:r w:rsidR="00D75B6C" w:rsidRPr="00D75B6C">
        <w:rPr>
          <w:rFonts w:cstheme="minorHAnsi"/>
          <w:b/>
          <w:i/>
        </w:rPr>
        <w:t>ξ</w:t>
      </w:r>
      <w:r w:rsidR="00D75B6C" w:rsidRPr="00D75B6C">
        <w:rPr>
          <w:b/>
          <w:i/>
          <w:vertAlign w:val="subscript"/>
        </w:rPr>
        <w:t>1</w:t>
      </w:r>
      <w:r w:rsidR="00D75B6C" w:rsidRPr="00D75B6C">
        <w:rPr>
          <w:b/>
          <w:i/>
        </w:rPr>
        <w:t xml:space="preserve"> + </w:t>
      </w:r>
      <w:r w:rsidR="00D75B6C" w:rsidRPr="00D75B6C">
        <w:rPr>
          <w:rFonts w:cstheme="minorHAnsi"/>
          <w:b/>
          <w:i/>
        </w:rPr>
        <w:t>ξ</w:t>
      </w:r>
      <w:r w:rsidR="00D75B6C" w:rsidRPr="00D75B6C">
        <w:rPr>
          <w:b/>
          <w:i/>
          <w:vertAlign w:val="subscript"/>
        </w:rPr>
        <w:t>2</w:t>
      </w:r>
      <w:r w:rsidR="00D75B6C" w:rsidRPr="00D75B6C">
        <w:rPr>
          <w:b/>
          <w:i/>
        </w:rPr>
        <w:t xml:space="preserve"> +... + </w:t>
      </w:r>
      <w:r w:rsidR="00D75B6C" w:rsidRPr="00D75B6C">
        <w:rPr>
          <w:rFonts w:cstheme="minorHAnsi"/>
          <w:b/>
          <w:i/>
        </w:rPr>
        <w:t>ξ</w:t>
      </w:r>
      <w:proofErr w:type="gramStart"/>
      <w:r w:rsidR="00D75B6C" w:rsidRPr="00D75B6C">
        <w:rPr>
          <w:b/>
          <w:i/>
          <w:vertAlign w:val="subscript"/>
          <w:lang w:val="en-US"/>
        </w:rPr>
        <w:t>n</w:t>
      </w:r>
      <w:r w:rsidR="00D75B6C" w:rsidRPr="00D75B6C">
        <w:rPr>
          <w:b/>
          <w:i/>
        </w:rPr>
        <w:t>)/</w:t>
      </w:r>
      <w:proofErr w:type="gramEnd"/>
      <w:r w:rsidR="00D75B6C" w:rsidRPr="00D75B6C">
        <w:rPr>
          <w:b/>
          <w:i/>
          <w:lang w:val="en-US"/>
        </w:rPr>
        <w:t>n</w:t>
      </w:r>
      <w:r w:rsidR="00D75B6C" w:rsidRPr="00D75B6C">
        <w:t xml:space="preserve"> </w:t>
      </w:r>
      <w:r>
        <w:t xml:space="preserve">при достаточно большом </w:t>
      </w:r>
      <w:r w:rsidR="00D75B6C" w:rsidRPr="00D75B6C">
        <w:rPr>
          <w:b/>
          <w:i/>
          <w:lang w:val="en-US"/>
        </w:rPr>
        <w:t>n</w:t>
      </w:r>
      <w:r>
        <w:t xml:space="preserve"> будет с вероятностью, как угодно близкой к единице, как угодно мало отличаться от </w:t>
      </w:r>
      <w:r w:rsidRPr="00D75B6C">
        <w:rPr>
          <w:b/>
          <w:i/>
        </w:rPr>
        <w:t>а</w:t>
      </w:r>
      <w:r>
        <w:t>.</w:t>
      </w:r>
      <w:r w:rsidR="00D75B6C" w:rsidRPr="00D75B6C">
        <w:t xml:space="preserve"> </w:t>
      </w:r>
      <w:r w:rsidR="00D75B6C">
        <w:t>Т.е., при большом числе испытаний среднее значение по выборке будет практически равно среднему значению по выборке.</w:t>
      </w:r>
    </w:p>
    <w:p w:rsidR="00CE2778" w:rsidRDefault="00CE2778" w:rsidP="00D75B6C">
      <w:pPr>
        <w:pStyle w:val="3"/>
      </w:pPr>
      <w:r>
        <w:t>Г</w:t>
      </w:r>
      <w:r w:rsidR="00D75B6C">
        <w:t>лава 12. Нормальные законы</w:t>
      </w:r>
    </w:p>
    <w:p w:rsidR="00CE2778" w:rsidRDefault="00CE2778" w:rsidP="00D75B6C">
      <w:pPr>
        <w:spacing w:after="0" w:line="240" w:lineRule="auto"/>
      </w:pPr>
      <w:r>
        <w:t>Среди случайных величин, встречающихся нам в практике, очень многие носят характер «случайных погрешностей», или «случайных ошибок»</w:t>
      </w:r>
      <w:r w:rsidR="00D75B6C">
        <w:t xml:space="preserve">. Такие случайные величины </w:t>
      </w:r>
      <w:r>
        <w:t>приблизительно распр</w:t>
      </w:r>
      <w:r w:rsidR="00D75B6C">
        <w:t>еделены</w:t>
      </w:r>
      <w:r>
        <w:t xml:space="preserve"> по нормальным законам.</w:t>
      </w:r>
      <w:r w:rsidR="00D75B6C">
        <w:t xml:space="preserve"> На рис. 4</w:t>
      </w:r>
      <w:r>
        <w:t xml:space="preserve"> изображено несколько кривых распределения по нормальному закону. </w:t>
      </w:r>
      <w:r w:rsidR="00D75B6C">
        <w:t>У</w:t>
      </w:r>
      <w:r>
        <w:t xml:space="preserve"> них ясно выраженные общие им всем черты:</w:t>
      </w:r>
    </w:p>
    <w:p w:rsidR="00D75B6C" w:rsidRDefault="00CE2778" w:rsidP="00D75B6C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Все кривые имеют одну наивысшую точку, при удалении от которой вправо или вл</w:t>
      </w:r>
      <w:r w:rsidR="00D75B6C">
        <w:t>ево они непрестанно понижаются.</w:t>
      </w:r>
    </w:p>
    <w:p w:rsidR="00D75B6C" w:rsidRDefault="00CE2778" w:rsidP="00D75B6C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 xml:space="preserve">Все кривые симметричны относительно вертикальной прямой, проведенной через наивысшую точку. </w:t>
      </w:r>
    </w:p>
    <w:p w:rsidR="00D75B6C" w:rsidRDefault="00CE2778" w:rsidP="00D75B6C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Все кривые имеют колоколообразную форму</w:t>
      </w:r>
      <w:r w:rsidR="00D75B6C">
        <w:t>.</w:t>
      </w:r>
    </w:p>
    <w:p w:rsidR="00D75B6C" w:rsidRDefault="00D75B6C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29000" cy="2828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Семейство нормальных кривых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B6C" w:rsidRDefault="00D75B6C" w:rsidP="00CE2778">
      <w:pPr>
        <w:spacing w:after="120" w:line="240" w:lineRule="auto"/>
      </w:pPr>
      <w:r>
        <w:t>Рис. 4. Семейство нормальных кривых</w:t>
      </w:r>
    </w:p>
    <w:p w:rsidR="00C12885" w:rsidRDefault="00C12885" w:rsidP="00C12885">
      <w:pPr>
        <w:spacing w:after="120" w:line="240" w:lineRule="auto"/>
      </w:pPr>
      <w:r>
        <w:t>Уравнение кривой, изображающей нормальный закон, имеет вид:</w:t>
      </w:r>
    </w:p>
    <w:p w:rsidR="00C12885" w:rsidRPr="00C12885" w:rsidRDefault="00C12885" w:rsidP="00C12885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19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(x–a)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2π</m:t>
                  </m:r>
                </m:e>
              </m:rad>
            </m:den>
          </m:f>
        </m:oMath>
      </m:oMathPara>
    </w:p>
    <w:p w:rsidR="00C12885" w:rsidRDefault="00C12885" w:rsidP="00C12885">
      <w:pPr>
        <w:spacing w:after="120" w:line="240" w:lineRule="auto"/>
      </w:pPr>
      <w:proofErr w:type="gramStart"/>
      <w:r>
        <w:t>где</w:t>
      </w:r>
      <w:proofErr w:type="gramEnd"/>
      <w:r>
        <w:t xml:space="preserve"> </w:t>
      </w:r>
      <w:r w:rsidRPr="00C12885">
        <w:rPr>
          <w:b/>
          <w:i/>
        </w:rPr>
        <w:t>а</w:t>
      </w:r>
      <w:r>
        <w:t xml:space="preserve"> и </w:t>
      </w:r>
      <w:r w:rsidRPr="00C12885">
        <w:rPr>
          <w:rFonts w:cstheme="minorHAnsi"/>
          <w:b/>
          <w:i/>
        </w:rPr>
        <w:t>σ</w:t>
      </w:r>
      <w:r w:rsidRPr="00C12885">
        <w:rPr>
          <w:b/>
          <w:i/>
          <w:vertAlign w:val="superscript"/>
        </w:rPr>
        <w:t>2</w:t>
      </w:r>
      <w:r>
        <w:t xml:space="preserve"> представляют собой среднее значение и дисперсию случайной величины.</w:t>
      </w:r>
    </w:p>
    <w:p w:rsidR="00CE2778" w:rsidRPr="00C12885" w:rsidRDefault="00C12885" w:rsidP="00CE2778">
      <w:pPr>
        <w:spacing w:after="120" w:line="240" w:lineRule="auto"/>
      </w:pPr>
      <w:r>
        <w:t>Е</w:t>
      </w:r>
      <w:r w:rsidR="00CE2778">
        <w:t xml:space="preserve">сли мы имеем основание заранее предполагать, что </w:t>
      </w:r>
      <w:r>
        <w:t>случайная</w:t>
      </w:r>
      <w:r w:rsidR="00CE2778">
        <w:t xml:space="preserve"> величина распределена по одному из нормальных законов, то заданием ее среднего значения и дисперсии закон распределения однозначно определяется</w:t>
      </w:r>
      <w:r>
        <w:t xml:space="preserve">. </w:t>
      </w:r>
      <w:r w:rsidR="00CE2778">
        <w:t xml:space="preserve">Отношение срединного (вероятного) уклонения к среднему квадратическому уклонению одно и то </w:t>
      </w:r>
      <w:r>
        <w:t>же для всех нормальных законов. О</w:t>
      </w:r>
      <w:r w:rsidR="00CE2778">
        <w:t>бозначим е</w:t>
      </w:r>
      <w:r>
        <w:t>го</w:t>
      </w:r>
      <w:r w:rsidR="00CE2778">
        <w:t xml:space="preserve"> </w:t>
      </w:r>
      <w:r>
        <w:rPr>
          <w:rFonts w:cstheme="minorHAnsi"/>
        </w:rPr>
        <w:t>λ</w:t>
      </w:r>
      <w:r>
        <w:t xml:space="preserve">; вычислено, что </w:t>
      </w:r>
      <w:r>
        <w:rPr>
          <w:rFonts w:cstheme="minorHAnsi"/>
        </w:rPr>
        <w:t>λ</w:t>
      </w:r>
      <w:r w:rsidR="00CE2778">
        <w:t xml:space="preserve"> = 0,674. Значит, для любого нормального</w:t>
      </w:r>
      <w:r>
        <w:t xml:space="preserve"> закона </w:t>
      </w:r>
      <w:r w:rsidRPr="00C12885">
        <w:rPr>
          <w:rFonts w:cstheme="minorHAnsi"/>
          <w:b/>
          <w:i/>
        </w:rPr>
        <w:t>ε</w:t>
      </w:r>
      <w:r w:rsidRPr="00C12885">
        <w:rPr>
          <w:b/>
          <w:i/>
        </w:rPr>
        <w:t xml:space="preserve"> = </w:t>
      </w:r>
      <w:r w:rsidRPr="00C12885">
        <w:rPr>
          <w:rFonts w:cstheme="minorHAnsi"/>
          <w:b/>
          <w:i/>
        </w:rPr>
        <w:t>λ</w:t>
      </w:r>
      <w:r w:rsidRPr="00C12885">
        <w:rPr>
          <w:rFonts w:cstheme="minorHAnsi"/>
          <w:b/>
          <w:i/>
          <w:lang w:val="en-US"/>
        </w:rPr>
        <w:t>q</w:t>
      </w:r>
      <w:r>
        <w:rPr>
          <w:rFonts w:cstheme="minorHAnsi"/>
        </w:rPr>
        <w:t>.</w:t>
      </w:r>
    </w:p>
    <w:p w:rsidR="008002AE" w:rsidRDefault="00CE2778" w:rsidP="00CE2778">
      <w:pPr>
        <w:spacing w:after="120" w:line="240" w:lineRule="auto"/>
      </w:pPr>
      <w:r>
        <w:lastRenderedPageBreak/>
        <w:t xml:space="preserve">Условимся называть основным нормальным законом закон, для которого среднее значение равно нулю, а дисперсия — единице. Если </w:t>
      </w:r>
      <w:r w:rsidR="008002AE">
        <w:rPr>
          <w:rFonts w:cstheme="minorHAnsi"/>
        </w:rPr>
        <w:t>ξ</w:t>
      </w:r>
      <w:r>
        <w:t xml:space="preserve"> есть случайная величина, подчиненная основному нормальному закону, то условимся для краткости писать</w:t>
      </w:r>
      <w:r w:rsidR="008002AE" w:rsidRPr="008002AE">
        <w:rPr>
          <w:b/>
          <w:i/>
        </w:rPr>
        <w:t xml:space="preserve"> Р(|</w:t>
      </w:r>
      <w:r w:rsidR="008002AE" w:rsidRPr="008002AE">
        <w:rPr>
          <w:rFonts w:cstheme="minorHAnsi"/>
          <w:b/>
          <w:i/>
        </w:rPr>
        <w:t>ξ</w:t>
      </w:r>
      <w:r w:rsidR="008002AE" w:rsidRPr="008002AE">
        <w:rPr>
          <w:b/>
          <w:i/>
        </w:rPr>
        <w:t>|&lt;</w:t>
      </w:r>
      <w:r w:rsidR="008002AE" w:rsidRPr="008002AE">
        <w:rPr>
          <w:b/>
          <w:i/>
          <w:lang w:val="en-US"/>
        </w:rPr>
        <w:t>A</w:t>
      </w:r>
      <w:r w:rsidR="008002AE" w:rsidRPr="008002AE">
        <w:rPr>
          <w:b/>
          <w:i/>
        </w:rPr>
        <w:t xml:space="preserve">) = Ф(а) </w:t>
      </w:r>
      <w:r>
        <w:t xml:space="preserve">для любого положительного числа </w:t>
      </w:r>
      <w:r w:rsidRPr="008002AE">
        <w:rPr>
          <w:b/>
        </w:rPr>
        <w:t>а</w:t>
      </w:r>
      <w:r w:rsidR="008002AE">
        <w:t>. Таким образом,</w:t>
      </w:r>
      <w:r w:rsidR="008002AE" w:rsidRPr="008002AE">
        <w:rPr>
          <w:b/>
          <w:i/>
        </w:rPr>
        <w:t xml:space="preserve"> Ф(а</w:t>
      </w:r>
      <w:r w:rsidRPr="008002AE">
        <w:rPr>
          <w:b/>
          <w:i/>
        </w:rPr>
        <w:t>)</w:t>
      </w:r>
      <w:r>
        <w:t xml:space="preserve"> есть </w:t>
      </w:r>
      <w:r w:rsidR="008002AE">
        <w:t xml:space="preserve">вероятность того, что величина </w:t>
      </w:r>
      <w:r w:rsidR="008002AE">
        <w:rPr>
          <w:rFonts w:cstheme="minorHAnsi"/>
        </w:rPr>
        <w:t>ξ</w:t>
      </w:r>
      <w:r>
        <w:t xml:space="preserve">, подчиненная основному нормальному закону, по абсолютному значению не превзойдет числа </w:t>
      </w:r>
      <w:r w:rsidRPr="008002AE">
        <w:rPr>
          <w:b/>
          <w:i/>
        </w:rPr>
        <w:t>а</w:t>
      </w:r>
      <w:r>
        <w:t xml:space="preserve">. Для величины </w:t>
      </w:r>
      <w:r w:rsidRPr="008002AE">
        <w:rPr>
          <w:b/>
          <w:i/>
        </w:rPr>
        <w:t>Ф(а)</w:t>
      </w:r>
      <w:r>
        <w:t xml:space="preserve"> составлена очень точная таблица, дающая ее значения для различных значений числа </w:t>
      </w:r>
      <w:r w:rsidRPr="008002AE">
        <w:rPr>
          <w:b/>
          <w:i/>
        </w:rPr>
        <w:t>а</w:t>
      </w:r>
      <w:r>
        <w:t xml:space="preserve">. </w:t>
      </w:r>
      <w:r w:rsidR="008002AE">
        <w:t xml:space="preserve">На рис. 5 приведен ее фрагмент. (В </w:t>
      </w:r>
      <w:r w:rsidR="008002AE">
        <w:rPr>
          <w:lang w:val="en-US"/>
        </w:rPr>
        <w:t>Excel</w:t>
      </w:r>
      <w:r w:rsidR="008002AE" w:rsidRPr="008002AE">
        <w:t xml:space="preserve"> </w:t>
      </w:r>
      <w:r w:rsidR="008002AE">
        <w:t>для вычисления Ф(а) можно воспользоваться формулой =НОРМ.СТ.РАСП(</w:t>
      </w:r>
      <w:proofErr w:type="gramStart"/>
      <w:r w:rsidR="008002AE">
        <w:t>а;ИСТИНА</w:t>
      </w:r>
      <w:proofErr w:type="gramEnd"/>
      <w:r w:rsidR="008002AE">
        <w:t>)-НОРМ.СТ.РАСП(-а</w:t>
      </w:r>
      <w:r w:rsidR="008002AE" w:rsidRPr="008002AE">
        <w:t>;ИСТИНА)</w:t>
      </w:r>
      <w:r w:rsidR="008002AE">
        <w:t xml:space="preserve">. – </w:t>
      </w:r>
      <w:r w:rsidR="008002AE" w:rsidRPr="008002AE">
        <w:rPr>
          <w:i/>
        </w:rPr>
        <w:t>Прим. Багузина</w:t>
      </w:r>
      <w:r w:rsidR="008002AE">
        <w:t>)</w:t>
      </w:r>
    </w:p>
    <w:p w:rsidR="007A034E" w:rsidRDefault="00C43396" w:rsidP="00CE27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577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Таблица значений функций Φ(а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4E" w:rsidRPr="00C43396" w:rsidRDefault="007A034E" w:rsidP="00CE2778">
      <w:pPr>
        <w:spacing w:after="120" w:line="240" w:lineRule="auto"/>
      </w:pPr>
      <w:r>
        <w:t xml:space="preserve">Рис. 5. Таблица значений функций </w:t>
      </w:r>
      <w:r>
        <w:rPr>
          <w:rFonts w:cstheme="minorHAnsi"/>
        </w:rPr>
        <w:t>Φ(а)</w:t>
      </w:r>
      <w:r w:rsidR="00C43396">
        <w:rPr>
          <w:rFonts w:cstheme="minorHAnsi"/>
        </w:rPr>
        <w:t xml:space="preserve"> (см. также </w:t>
      </w:r>
      <w:r w:rsidR="00C43396">
        <w:rPr>
          <w:rFonts w:cstheme="minorHAnsi"/>
          <w:lang w:val="en-US"/>
        </w:rPr>
        <w:t>Excel</w:t>
      </w:r>
      <w:r w:rsidR="00C43396">
        <w:rPr>
          <w:rFonts w:cstheme="minorHAnsi"/>
        </w:rPr>
        <w:t>-файл)</w:t>
      </w:r>
    </w:p>
    <w:p w:rsidR="00CE2778" w:rsidRDefault="008002AE" w:rsidP="00CE2778">
      <w:pPr>
        <w:spacing w:after="120" w:line="240" w:lineRule="auto"/>
      </w:pPr>
      <w:r>
        <w:t>В общем случае, если с</w:t>
      </w:r>
      <w:r w:rsidR="00CE2778">
        <w:t xml:space="preserve">лучайная величина </w:t>
      </w:r>
      <w:r>
        <w:rPr>
          <w:rFonts w:cstheme="minorHAnsi"/>
        </w:rPr>
        <w:t>ξ</w:t>
      </w:r>
      <w:r w:rsidR="00CE2778">
        <w:t xml:space="preserve"> распределена по нормальному закону со средним значением </w:t>
      </w:r>
      <w:r w:rsidR="007A034E">
        <w:rPr>
          <w:rFonts w:cstheme="minorHAnsi"/>
        </w:rPr>
        <w:t>ξ̅</w:t>
      </w:r>
      <w:r w:rsidR="00CE2778">
        <w:t xml:space="preserve"> и сред</w:t>
      </w:r>
      <w:r w:rsidR="007A034E">
        <w:t>ним квадратическим уклонением Q</w:t>
      </w:r>
      <w:r w:rsidR="007A034E" w:rsidRPr="007A034E">
        <w:rPr>
          <w:rFonts w:cstheme="minorHAnsi"/>
          <w:vertAlign w:val="subscript"/>
        </w:rPr>
        <w:t>ξ</w:t>
      </w:r>
      <w:r w:rsidR="007A034E">
        <w:t xml:space="preserve">, </w:t>
      </w:r>
      <w:r w:rsidR="007A034E">
        <w:rPr>
          <w:rFonts w:ascii="Calibri" w:hAnsi="Calibri" w:cs="Calibri"/>
        </w:rPr>
        <w:t>то</w:t>
      </w:r>
      <w:r w:rsidR="00CE2778">
        <w:t xml:space="preserve"> </w:t>
      </w:r>
      <w:r w:rsidR="00CE2778">
        <w:rPr>
          <w:rFonts w:ascii="Calibri" w:hAnsi="Calibri" w:cs="Calibri"/>
        </w:rPr>
        <w:t>вероятность</w:t>
      </w:r>
      <w:r w:rsidR="00CE2778">
        <w:t xml:space="preserve"> </w:t>
      </w:r>
      <w:r w:rsidR="00CE2778">
        <w:rPr>
          <w:rFonts w:ascii="Calibri" w:hAnsi="Calibri" w:cs="Calibri"/>
        </w:rPr>
        <w:t>того</w:t>
      </w:r>
      <w:r w:rsidR="00CE2778">
        <w:t xml:space="preserve">, </w:t>
      </w:r>
      <w:r w:rsidR="00CE2778">
        <w:rPr>
          <w:rFonts w:ascii="Calibri" w:hAnsi="Calibri" w:cs="Calibri"/>
        </w:rPr>
        <w:t>что</w:t>
      </w:r>
      <w:r w:rsidR="00CE2778">
        <w:t xml:space="preserve"> </w:t>
      </w:r>
      <w:r w:rsidR="00CE2778">
        <w:rPr>
          <w:rFonts w:ascii="Calibri" w:hAnsi="Calibri" w:cs="Calibri"/>
        </w:rPr>
        <w:t>уклонение</w:t>
      </w:r>
      <w:r w:rsidR="00CE2778">
        <w:t xml:space="preserve"> </w:t>
      </w:r>
      <w:r w:rsidR="007A034E">
        <w:rPr>
          <w:rFonts w:ascii="Calibri" w:hAnsi="Calibri" w:cs="Calibri"/>
        </w:rPr>
        <w:t>ξ</w:t>
      </w:r>
      <w:r w:rsidR="00CE2778">
        <w:t xml:space="preserve"> </w:t>
      </w:r>
      <w:r w:rsidR="007A034E">
        <w:t>–</w:t>
      </w:r>
      <w:r w:rsidR="00CE2778">
        <w:t xml:space="preserve"> </w:t>
      </w:r>
      <w:r w:rsidR="007A034E">
        <w:rPr>
          <w:rFonts w:cstheme="minorHAnsi"/>
        </w:rPr>
        <w:t>ξ̅</w:t>
      </w:r>
      <w:r w:rsidR="00CE2778">
        <w:t xml:space="preserve"> </w:t>
      </w:r>
      <w:r w:rsidR="00CE2778">
        <w:rPr>
          <w:rFonts w:ascii="Calibri" w:hAnsi="Calibri" w:cs="Calibri"/>
        </w:rPr>
        <w:t>по</w:t>
      </w:r>
      <w:r w:rsidR="00CE2778">
        <w:t xml:space="preserve"> </w:t>
      </w:r>
      <w:r w:rsidR="00CE2778">
        <w:rPr>
          <w:rFonts w:ascii="Calibri" w:hAnsi="Calibri" w:cs="Calibri"/>
        </w:rPr>
        <w:t>абсолютному</w:t>
      </w:r>
      <w:r w:rsidR="00CE2778">
        <w:t xml:space="preserve"> </w:t>
      </w:r>
      <w:r w:rsidR="00CE2778">
        <w:rPr>
          <w:rFonts w:ascii="Calibri" w:hAnsi="Calibri" w:cs="Calibri"/>
        </w:rPr>
        <w:t>значению</w:t>
      </w:r>
      <w:r w:rsidR="00CE2778">
        <w:t xml:space="preserve"> </w:t>
      </w:r>
      <w:r w:rsidR="00CE2778">
        <w:rPr>
          <w:rFonts w:ascii="Calibri" w:hAnsi="Calibri" w:cs="Calibri"/>
        </w:rPr>
        <w:t>не</w:t>
      </w:r>
      <w:r w:rsidR="00CE2778">
        <w:t xml:space="preserve"> </w:t>
      </w:r>
      <w:r w:rsidR="00CE2778">
        <w:rPr>
          <w:rFonts w:ascii="Calibri" w:hAnsi="Calibri" w:cs="Calibri"/>
        </w:rPr>
        <w:t>пре</w:t>
      </w:r>
      <w:r w:rsidR="007A034E">
        <w:t xml:space="preserve">взойдет </w:t>
      </w:r>
      <w:proofErr w:type="gramStart"/>
      <w:r w:rsidR="007A034E">
        <w:t>числа</w:t>
      </w:r>
      <w:proofErr w:type="gramEnd"/>
      <w:r w:rsidR="007A034E">
        <w:t xml:space="preserve"> </w:t>
      </w:r>
      <w:r w:rsidR="007A034E" w:rsidRPr="007A034E">
        <w:rPr>
          <w:b/>
          <w:i/>
        </w:rPr>
        <w:t>а</w:t>
      </w:r>
      <w:r w:rsidR="007A034E">
        <w:t>:</w:t>
      </w:r>
    </w:p>
    <w:p w:rsidR="007A034E" w:rsidRPr="007A034E" w:rsidRDefault="007A034E" w:rsidP="00CE2778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ξ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ξ</m:t>
                      </m:r>
                    </m:sub>
                  </m:sSub>
                </m:den>
              </m:f>
            </m:e>
          </m:d>
        </m:oMath>
      </m:oMathPara>
    </w:p>
    <w:p w:rsidR="00CE2778" w:rsidRDefault="00C43396" w:rsidP="00CE2778">
      <w:pPr>
        <w:spacing w:after="120" w:line="240" w:lineRule="auto"/>
      </w:pPr>
      <w:r>
        <w:t>Пример 5</w:t>
      </w:r>
      <w:r w:rsidR="00CE2778">
        <w:t xml:space="preserve">. На станке изготовляется некоторая деталь. Оказывается, что ее длина </w:t>
      </w:r>
      <w:r>
        <w:rPr>
          <w:rFonts w:cstheme="minorHAnsi"/>
        </w:rPr>
        <w:t>ξ</w:t>
      </w:r>
      <w:r w:rsidR="00CE2778">
        <w:t xml:space="preserve"> представляет собой случайную величину, распределенную по нормальному закону, и имеет среднее значение 20 см и дисперсию, равную 0,2 см. Найти вероятность того, что длина детали будет заключена между 19,7 см и</w:t>
      </w:r>
      <w:r>
        <w:t xml:space="preserve"> </w:t>
      </w:r>
      <w:r w:rsidR="00CE2778">
        <w:t>20</w:t>
      </w:r>
      <w:r>
        <w:t>,</w:t>
      </w:r>
      <w:r w:rsidR="00CE2778">
        <w:t>3</w:t>
      </w:r>
      <w:r>
        <w:t xml:space="preserve"> см, т.</w:t>
      </w:r>
      <w:r w:rsidR="00CE2778">
        <w:t>е. что уклонение в ту или другую сторону не превзойдет 0,3 см.</w:t>
      </w:r>
    </w:p>
    <w:p w:rsidR="00CE2778" w:rsidRDefault="00C43396" w:rsidP="00CE2778">
      <w:pPr>
        <w:spacing w:after="120" w:line="240" w:lineRule="auto"/>
      </w:pPr>
      <w:r>
        <w:t>В силу формулы (20</w:t>
      </w:r>
      <w:r w:rsidR="00CE2778">
        <w:t>) и таблицы</w:t>
      </w:r>
      <w:r>
        <w:t xml:space="preserve"> (рис. 5):</w:t>
      </w:r>
    </w:p>
    <w:p w:rsidR="00C43396" w:rsidRPr="007A034E" w:rsidRDefault="00C43396" w:rsidP="00C43396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ξ–20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&lt;0,3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0,3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Φ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1,5</m:t>
              </m:r>
            </m:e>
          </m:d>
          <m:r>
            <w:rPr>
              <w:rFonts w:ascii="Cambria Math" w:hAnsi="Cambria Math"/>
              <w:lang w:val="en-US"/>
            </w:rPr>
            <m:t>=0,8664</m:t>
          </m:r>
        </m:oMath>
      </m:oMathPara>
    </w:p>
    <w:p w:rsidR="00C43396" w:rsidRDefault="00C43396" w:rsidP="00C43396">
      <w:pPr>
        <w:pStyle w:val="3"/>
      </w:pPr>
      <w:r>
        <w:t>Глава 13. Введение в теорию случайных процессов</w:t>
      </w:r>
    </w:p>
    <w:p w:rsidR="00CE2778" w:rsidRDefault="00C43396" w:rsidP="00CE2778">
      <w:pPr>
        <w:spacing w:after="120" w:line="240" w:lineRule="auto"/>
      </w:pPr>
      <w:r>
        <w:t xml:space="preserve">Предположим, что процесс </w:t>
      </w:r>
      <w:r>
        <w:rPr>
          <w:rFonts w:cstheme="minorHAnsi"/>
        </w:rPr>
        <w:t>ξ</w:t>
      </w:r>
      <w:r w:rsidR="00CE2778">
        <w:t>(</w:t>
      </w:r>
      <w:r>
        <w:rPr>
          <w:lang w:val="en-US"/>
        </w:rPr>
        <w:t>t</w:t>
      </w:r>
      <w:r w:rsidR="00CE2778">
        <w:t>) обладает следующим свойств</w:t>
      </w:r>
      <w:r>
        <w:t xml:space="preserve">ом. Для любых моментов времени </w:t>
      </w:r>
      <w:r w:rsidRPr="00C43396">
        <w:rPr>
          <w:b/>
          <w:i/>
        </w:rPr>
        <w:t>t</w:t>
      </w:r>
      <w:r w:rsidR="00CE2778" w:rsidRPr="00C43396">
        <w:rPr>
          <w:b/>
          <w:i/>
          <w:vertAlign w:val="subscript"/>
        </w:rPr>
        <w:t>0</w:t>
      </w:r>
      <w:r>
        <w:t xml:space="preserve"> и </w:t>
      </w:r>
      <w:r w:rsidRPr="00C43396">
        <w:rPr>
          <w:b/>
          <w:i/>
        </w:rPr>
        <w:t>t</w:t>
      </w:r>
      <w:r>
        <w:t xml:space="preserve">, </w:t>
      </w:r>
      <w:r w:rsidRPr="00C43396">
        <w:rPr>
          <w:b/>
          <w:i/>
        </w:rPr>
        <w:t>t</w:t>
      </w:r>
      <w:r w:rsidRPr="00C43396">
        <w:rPr>
          <w:b/>
          <w:i/>
          <w:vertAlign w:val="subscript"/>
        </w:rPr>
        <w:t>0</w:t>
      </w:r>
      <w:r w:rsidRPr="00C43396">
        <w:rPr>
          <w:b/>
          <w:i/>
        </w:rPr>
        <w:t xml:space="preserve"> </w:t>
      </w:r>
      <w:proofErr w:type="gramStart"/>
      <w:r w:rsidRPr="00C43396">
        <w:rPr>
          <w:b/>
          <w:i/>
        </w:rPr>
        <w:t>&lt; t</w:t>
      </w:r>
      <w:proofErr w:type="gramEnd"/>
      <w:r w:rsidR="00CE2778">
        <w:t xml:space="preserve">, вероятность перейти из состояния </w:t>
      </w:r>
      <w:r w:rsidR="00CE2778" w:rsidRPr="00C43396">
        <w:rPr>
          <w:b/>
          <w:i/>
        </w:rPr>
        <w:t>х</w:t>
      </w:r>
      <w:r w:rsidR="00CE2778" w:rsidRPr="00C43396">
        <w:rPr>
          <w:b/>
          <w:i/>
          <w:vertAlign w:val="subscript"/>
        </w:rPr>
        <w:t>0</w:t>
      </w:r>
      <w:r w:rsidR="00CE2778">
        <w:t xml:space="preserve"> в момент времени </w:t>
      </w:r>
      <w:r w:rsidR="00CE2778" w:rsidRPr="00C43396">
        <w:rPr>
          <w:b/>
          <w:i/>
        </w:rPr>
        <w:t>t</w:t>
      </w:r>
      <w:r w:rsidR="00CE2778" w:rsidRPr="00C43396">
        <w:rPr>
          <w:b/>
          <w:i/>
          <w:vertAlign w:val="subscript"/>
        </w:rPr>
        <w:t>0</w:t>
      </w:r>
      <w:r w:rsidR="00CE2778">
        <w:t xml:space="preserve"> в состояние </w:t>
      </w:r>
      <w:r w:rsidR="00CE2778" w:rsidRPr="00C43396">
        <w:rPr>
          <w:b/>
          <w:i/>
        </w:rPr>
        <w:t>х</w:t>
      </w:r>
      <w:r w:rsidR="00CE2778">
        <w:t xml:space="preserve"> в момент</w:t>
      </w:r>
      <w:r w:rsidRPr="00C43396">
        <w:t xml:space="preserve"> </w:t>
      </w:r>
      <w:r w:rsidR="00CE2778" w:rsidRPr="00C43396">
        <w:rPr>
          <w:b/>
          <w:i/>
        </w:rPr>
        <w:t>t</w:t>
      </w:r>
      <w:r w:rsidR="00CE2778">
        <w:t xml:space="preserve"> зависит только от </w:t>
      </w:r>
      <w:r w:rsidR="00CE2778" w:rsidRPr="00C43396">
        <w:rPr>
          <w:b/>
          <w:i/>
        </w:rPr>
        <w:t>t</w:t>
      </w:r>
      <w:r w:rsidR="00CE2778" w:rsidRPr="00C43396">
        <w:rPr>
          <w:b/>
          <w:i/>
          <w:vertAlign w:val="subscript"/>
        </w:rPr>
        <w:t>0</w:t>
      </w:r>
      <w:r w:rsidR="00CE2778">
        <w:t xml:space="preserve">, </w:t>
      </w:r>
      <w:r w:rsidR="00CE2778" w:rsidRPr="00C43396">
        <w:rPr>
          <w:b/>
          <w:i/>
        </w:rPr>
        <w:t>х</w:t>
      </w:r>
      <w:r w:rsidR="00CE2778" w:rsidRPr="00C43396">
        <w:rPr>
          <w:b/>
          <w:i/>
          <w:vertAlign w:val="subscript"/>
        </w:rPr>
        <w:t>0</w:t>
      </w:r>
      <w:r>
        <w:t xml:space="preserve">, </w:t>
      </w:r>
      <w:r w:rsidRPr="00C43396">
        <w:rPr>
          <w:b/>
          <w:i/>
        </w:rPr>
        <w:t>t</w:t>
      </w:r>
      <w:r>
        <w:t xml:space="preserve"> и </w:t>
      </w:r>
      <w:r w:rsidRPr="00C43396">
        <w:rPr>
          <w:b/>
          <w:i/>
        </w:rPr>
        <w:t>х</w:t>
      </w:r>
      <w:r w:rsidR="00CE2778">
        <w:t>, и дополнительное знание состояний, в которы</w:t>
      </w:r>
      <w:r>
        <w:t xml:space="preserve">х был процесс в предшествующие </w:t>
      </w:r>
      <w:r w:rsidRPr="00C43396">
        <w:rPr>
          <w:b/>
          <w:i/>
        </w:rPr>
        <w:t>t</w:t>
      </w:r>
      <w:r w:rsidR="00CE2778" w:rsidRPr="00C43396">
        <w:rPr>
          <w:b/>
          <w:i/>
          <w:vertAlign w:val="subscript"/>
        </w:rPr>
        <w:t>0</w:t>
      </w:r>
      <w:r w:rsidR="00CE2778">
        <w:t xml:space="preserve"> моменты времени, ее не изменяет. Для таких процессов вся история их развития как бы концентри</w:t>
      </w:r>
      <w:r>
        <w:t xml:space="preserve">руется в достигнутом в момент </w:t>
      </w:r>
      <w:r w:rsidRPr="00C43396">
        <w:rPr>
          <w:b/>
          <w:i/>
        </w:rPr>
        <w:t>t</w:t>
      </w:r>
      <w:r w:rsidRPr="00C43396">
        <w:rPr>
          <w:b/>
          <w:i/>
          <w:vertAlign w:val="subscript"/>
        </w:rPr>
        <w:t>0</w:t>
      </w:r>
      <w:r w:rsidR="00CE2778">
        <w:t xml:space="preserve"> состоянии </w:t>
      </w:r>
      <w:r w:rsidRPr="00C43396">
        <w:rPr>
          <w:b/>
          <w:i/>
        </w:rPr>
        <w:t>х</w:t>
      </w:r>
      <w:r w:rsidRPr="00C43396">
        <w:rPr>
          <w:b/>
          <w:i/>
          <w:vertAlign w:val="subscript"/>
        </w:rPr>
        <w:t>0</w:t>
      </w:r>
      <w:r w:rsidR="00CE2778">
        <w:t xml:space="preserve"> и только через </w:t>
      </w:r>
      <w:r w:rsidRPr="00C43396">
        <w:rPr>
          <w:b/>
          <w:i/>
        </w:rPr>
        <w:t>х</w:t>
      </w:r>
      <w:r w:rsidRPr="00C43396">
        <w:rPr>
          <w:b/>
          <w:i/>
          <w:vertAlign w:val="subscript"/>
        </w:rPr>
        <w:t>0</w:t>
      </w:r>
      <w:r w:rsidR="00CE2778">
        <w:t xml:space="preserve"> влияет на последующее его развитие. Именно </w:t>
      </w:r>
      <w:r w:rsidR="00CE2778" w:rsidRPr="00584064">
        <w:rPr>
          <w:i/>
        </w:rPr>
        <w:t>такие процессы и называются марковскими</w:t>
      </w:r>
      <w:r w:rsidR="00CE2778">
        <w:t>.</w:t>
      </w:r>
    </w:p>
    <w:p w:rsidR="00584064" w:rsidRDefault="00CE2778" w:rsidP="00584064">
      <w:pPr>
        <w:spacing w:after="120" w:line="240" w:lineRule="auto"/>
      </w:pPr>
      <w:r>
        <w:t>Во многих практически важных или же интересных в познавательном отношении ситуациях приходится выяснять закономерности появления определенного типа событий: прибытие судов в морской порт, отказы в работе сложного устройства, замена перегоревших электрических ла</w:t>
      </w:r>
      <w:r w:rsidR="00584064">
        <w:t>мпочек</w:t>
      </w:r>
      <w:r>
        <w:t xml:space="preserve"> </w:t>
      </w:r>
      <w:r w:rsidR="00584064">
        <w:t>и т.</w:t>
      </w:r>
      <w:r>
        <w:t>д. Расчет многих предприятий бытового обслуживания — парикмахерских, касс магазинов, количества общественного транспорта, необходимого числа коек в больницах, пропускной способности</w:t>
      </w:r>
      <w:r w:rsidR="00584064">
        <w:t xml:space="preserve"> шлюзов, переездов, мостов и т.</w:t>
      </w:r>
      <w:r>
        <w:t xml:space="preserve">д. тесно связан с изучением такого рода потоков. </w:t>
      </w:r>
    </w:p>
    <w:p w:rsidR="00CE2778" w:rsidRDefault="00CE2778" w:rsidP="00CE2778">
      <w:pPr>
        <w:spacing w:after="120" w:line="240" w:lineRule="auto"/>
      </w:pPr>
      <w:r>
        <w:t xml:space="preserve">В результате наблюдений оказалось, что во всех указанных случаях с достаточно хорошим приближением появление этих событий хорошо описывается </w:t>
      </w:r>
      <w:r w:rsidR="00584064">
        <w:t>следующей</w:t>
      </w:r>
      <w:r>
        <w:t xml:space="preserve"> закономерностью.</w:t>
      </w:r>
      <w:r w:rsidR="00584064">
        <w:t xml:space="preserve"> </w:t>
      </w:r>
      <w:r>
        <w:t xml:space="preserve">Обозначим через </w:t>
      </w:r>
      <w:r w:rsidRPr="00584064">
        <w:rPr>
          <w:b/>
          <w:i/>
        </w:rPr>
        <w:t>t</w:t>
      </w:r>
      <w:r>
        <w:t xml:space="preserve"> промежуток времени, который нас интересует, и положим, что </w:t>
      </w:r>
      <w:r w:rsidRPr="00584064">
        <w:rPr>
          <w:b/>
          <w:i/>
        </w:rPr>
        <w:t>P</w:t>
      </w:r>
      <w:r w:rsidR="00584064" w:rsidRPr="00584064">
        <w:rPr>
          <w:b/>
          <w:i/>
          <w:vertAlign w:val="subscript"/>
          <w:lang w:val="en-US"/>
        </w:rPr>
        <w:t>k</w:t>
      </w:r>
      <w:r w:rsidR="00584064" w:rsidRPr="00584064">
        <w:rPr>
          <w:b/>
          <w:i/>
        </w:rPr>
        <w:t>(</w:t>
      </w:r>
      <w:r w:rsidR="00584064" w:rsidRPr="00584064">
        <w:rPr>
          <w:b/>
          <w:i/>
          <w:lang w:val="en-US"/>
        </w:rPr>
        <w:t>t</w:t>
      </w:r>
      <w:r w:rsidRPr="00584064">
        <w:rPr>
          <w:b/>
          <w:i/>
        </w:rPr>
        <w:t>)</w:t>
      </w:r>
      <w:r>
        <w:t xml:space="preserve"> есть </w:t>
      </w:r>
      <w:r>
        <w:lastRenderedPageBreak/>
        <w:t xml:space="preserve">вероятность появления </w:t>
      </w:r>
      <w:r w:rsidRPr="00584064">
        <w:rPr>
          <w:b/>
          <w:i/>
        </w:rPr>
        <w:t>k</w:t>
      </w:r>
      <w:r>
        <w:t xml:space="preserve"> событи</w:t>
      </w:r>
      <w:r w:rsidR="00584064">
        <w:t>й потока за этот промежуток вре</w:t>
      </w:r>
      <w:r w:rsidR="00FA3744">
        <w:t>м</w:t>
      </w:r>
      <w:r w:rsidR="00584064">
        <w:t xml:space="preserve">ени. Тогда при </w:t>
      </w:r>
      <w:r w:rsidR="00584064" w:rsidRPr="00584064">
        <w:rPr>
          <w:b/>
          <w:i/>
        </w:rPr>
        <w:t>k</w:t>
      </w:r>
      <w:r w:rsidR="00584064">
        <w:t xml:space="preserve"> = 0, 1, 2, ... с</w:t>
      </w:r>
      <w:r>
        <w:t xml:space="preserve"> большой точностью выполняется равенство</w:t>
      </w:r>
    </w:p>
    <w:p w:rsidR="00584064" w:rsidRPr="00584064" w:rsidRDefault="00584064" w:rsidP="00CE277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(λt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k!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–λt</m:t>
              </m:r>
            </m:sup>
          </m:sSup>
        </m:oMath>
      </m:oMathPara>
    </w:p>
    <w:p w:rsidR="00CE2778" w:rsidRDefault="00584064" w:rsidP="00CE2778">
      <w:pPr>
        <w:spacing w:after="120" w:line="240" w:lineRule="auto"/>
      </w:pPr>
      <w:r>
        <w:t xml:space="preserve">где </w:t>
      </w:r>
      <w:r>
        <w:rPr>
          <w:rFonts w:cstheme="minorHAnsi"/>
        </w:rPr>
        <w:t>λ</w:t>
      </w:r>
      <w:r w:rsidR="00CE2778">
        <w:t xml:space="preserve"> — положительная постоянная, характеризующая собой «интенсивность» поступления событий потока. В частности, вероятность того, что за промежуток времени </w:t>
      </w:r>
      <w:r w:rsidR="00CE2778" w:rsidRPr="00584064">
        <w:rPr>
          <w:b/>
          <w:i/>
        </w:rPr>
        <w:t>t</w:t>
      </w:r>
      <w:r w:rsidR="00CE2778">
        <w:t xml:space="preserve"> не поступит пи одного события потока, равна</w:t>
      </w:r>
    </w:p>
    <w:p w:rsidR="00CE2778" w:rsidRPr="005E174D" w:rsidRDefault="00584064" w:rsidP="00CE2778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(t)=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–λt</m:t>
              </m:r>
            </m:sup>
          </m:sSup>
        </m:oMath>
      </m:oMathPara>
    </w:p>
    <w:sectPr w:rsidR="00CE2778" w:rsidRPr="005E174D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29" w:rsidRDefault="00602329" w:rsidP="00B35F06">
      <w:pPr>
        <w:spacing w:after="0" w:line="240" w:lineRule="auto"/>
      </w:pPr>
      <w:r>
        <w:separator/>
      </w:r>
    </w:p>
  </w:endnote>
  <w:endnote w:type="continuationSeparator" w:id="0">
    <w:p w:rsidR="00602329" w:rsidRDefault="00602329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29" w:rsidRDefault="00602329" w:rsidP="00B35F06">
      <w:pPr>
        <w:spacing w:after="0" w:line="240" w:lineRule="auto"/>
      </w:pPr>
      <w:r>
        <w:separator/>
      </w:r>
    </w:p>
  </w:footnote>
  <w:footnote w:type="continuationSeparator" w:id="0">
    <w:p w:rsidR="00602329" w:rsidRDefault="00602329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8A8"/>
    <w:multiLevelType w:val="hybridMultilevel"/>
    <w:tmpl w:val="A6BC0178"/>
    <w:lvl w:ilvl="0" w:tplc="2B7C8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18E"/>
    <w:multiLevelType w:val="hybridMultilevel"/>
    <w:tmpl w:val="7EA28294"/>
    <w:lvl w:ilvl="0" w:tplc="2B7C8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338"/>
    <w:multiLevelType w:val="hybridMultilevel"/>
    <w:tmpl w:val="717E68E2"/>
    <w:lvl w:ilvl="0" w:tplc="9E22EC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7970"/>
    <w:multiLevelType w:val="hybridMultilevel"/>
    <w:tmpl w:val="FC20076C"/>
    <w:lvl w:ilvl="0" w:tplc="2B7C8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E63FF"/>
    <w:multiLevelType w:val="hybridMultilevel"/>
    <w:tmpl w:val="512EADFC"/>
    <w:lvl w:ilvl="0" w:tplc="C78A889C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6BAC"/>
    <w:multiLevelType w:val="hybridMultilevel"/>
    <w:tmpl w:val="85660624"/>
    <w:lvl w:ilvl="0" w:tplc="D79405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57214"/>
    <w:multiLevelType w:val="hybridMultilevel"/>
    <w:tmpl w:val="1A685726"/>
    <w:lvl w:ilvl="0" w:tplc="2B7C8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B7EAD"/>
    <w:multiLevelType w:val="hybridMultilevel"/>
    <w:tmpl w:val="FE5E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23D42"/>
    <w:rsid w:val="00030AD0"/>
    <w:rsid w:val="00037A7F"/>
    <w:rsid w:val="00040D07"/>
    <w:rsid w:val="000507C1"/>
    <w:rsid w:val="00052FA8"/>
    <w:rsid w:val="000757DC"/>
    <w:rsid w:val="0008060C"/>
    <w:rsid w:val="00096381"/>
    <w:rsid w:val="000A0D33"/>
    <w:rsid w:val="000B7A50"/>
    <w:rsid w:val="000C1BF6"/>
    <w:rsid w:val="000D328C"/>
    <w:rsid w:val="000D5271"/>
    <w:rsid w:val="000E278C"/>
    <w:rsid w:val="000F17DC"/>
    <w:rsid w:val="0010376B"/>
    <w:rsid w:val="00116F0B"/>
    <w:rsid w:val="00123AD4"/>
    <w:rsid w:val="00125068"/>
    <w:rsid w:val="001312C6"/>
    <w:rsid w:val="00140D4A"/>
    <w:rsid w:val="0014167D"/>
    <w:rsid w:val="00144705"/>
    <w:rsid w:val="00170635"/>
    <w:rsid w:val="00172A61"/>
    <w:rsid w:val="00173862"/>
    <w:rsid w:val="00187B31"/>
    <w:rsid w:val="001952D8"/>
    <w:rsid w:val="001A2523"/>
    <w:rsid w:val="001A3EA9"/>
    <w:rsid w:val="001A5787"/>
    <w:rsid w:val="001B08D4"/>
    <w:rsid w:val="001B56A2"/>
    <w:rsid w:val="001B7DFF"/>
    <w:rsid w:val="001C2C07"/>
    <w:rsid w:val="001D0073"/>
    <w:rsid w:val="001E357C"/>
    <w:rsid w:val="001E5AF6"/>
    <w:rsid w:val="00210262"/>
    <w:rsid w:val="0024403E"/>
    <w:rsid w:val="00250A85"/>
    <w:rsid w:val="0025112F"/>
    <w:rsid w:val="00266463"/>
    <w:rsid w:val="00273299"/>
    <w:rsid w:val="0028374A"/>
    <w:rsid w:val="00293CA4"/>
    <w:rsid w:val="002D2893"/>
    <w:rsid w:val="002D7990"/>
    <w:rsid w:val="002F153E"/>
    <w:rsid w:val="002F48E7"/>
    <w:rsid w:val="003030C2"/>
    <w:rsid w:val="0030559E"/>
    <w:rsid w:val="00305DCC"/>
    <w:rsid w:val="003076F6"/>
    <w:rsid w:val="003173A1"/>
    <w:rsid w:val="0032788C"/>
    <w:rsid w:val="00333C0C"/>
    <w:rsid w:val="0034193E"/>
    <w:rsid w:val="003431D5"/>
    <w:rsid w:val="003461ED"/>
    <w:rsid w:val="00351A97"/>
    <w:rsid w:val="0035502F"/>
    <w:rsid w:val="0035608C"/>
    <w:rsid w:val="0036247B"/>
    <w:rsid w:val="0036306A"/>
    <w:rsid w:val="00380E17"/>
    <w:rsid w:val="00391209"/>
    <w:rsid w:val="00395971"/>
    <w:rsid w:val="003B64FF"/>
    <w:rsid w:val="003C30BA"/>
    <w:rsid w:val="003C5ABA"/>
    <w:rsid w:val="003C799B"/>
    <w:rsid w:val="003E04AC"/>
    <w:rsid w:val="003E17A8"/>
    <w:rsid w:val="003E18E9"/>
    <w:rsid w:val="003E2CFA"/>
    <w:rsid w:val="003F1014"/>
    <w:rsid w:val="004008E3"/>
    <w:rsid w:val="004066C7"/>
    <w:rsid w:val="00415F2D"/>
    <w:rsid w:val="0042759F"/>
    <w:rsid w:val="0043309C"/>
    <w:rsid w:val="00436780"/>
    <w:rsid w:val="00440772"/>
    <w:rsid w:val="0045037A"/>
    <w:rsid w:val="00472201"/>
    <w:rsid w:val="00476D9B"/>
    <w:rsid w:val="00483E65"/>
    <w:rsid w:val="004A10EC"/>
    <w:rsid w:val="004A3965"/>
    <w:rsid w:val="004B44E2"/>
    <w:rsid w:val="004B6052"/>
    <w:rsid w:val="004C445D"/>
    <w:rsid w:val="004D1428"/>
    <w:rsid w:val="004D39BE"/>
    <w:rsid w:val="004D63A7"/>
    <w:rsid w:val="004D7FDA"/>
    <w:rsid w:val="004E0AF4"/>
    <w:rsid w:val="004E7CFE"/>
    <w:rsid w:val="00500030"/>
    <w:rsid w:val="00522134"/>
    <w:rsid w:val="005249B8"/>
    <w:rsid w:val="00525B73"/>
    <w:rsid w:val="005306B2"/>
    <w:rsid w:val="005306BB"/>
    <w:rsid w:val="005367CE"/>
    <w:rsid w:val="00543875"/>
    <w:rsid w:val="0055105E"/>
    <w:rsid w:val="005607CA"/>
    <w:rsid w:val="00560ED0"/>
    <w:rsid w:val="00563708"/>
    <w:rsid w:val="0056652B"/>
    <w:rsid w:val="00572841"/>
    <w:rsid w:val="00574C5C"/>
    <w:rsid w:val="00577189"/>
    <w:rsid w:val="00580741"/>
    <w:rsid w:val="00584064"/>
    <w:rsid w:val="00587EFF"/>
    <w:rsid w:val="00593D67"/>
    <w:rsid w:val="005944AE"/>
    <w:rsid w:val="005979F0"/>
    <w:rsid w:val="005A0427"/>
    <w:rsid w:val="005A47BE"/>
    <w:rsid w:val="005A78E6"/>
    <w:rsid w:val="005B3B56"/>
    <w:rsid w:val="005C13FA"/>
    <w:rsid w:val="005C21E7"/>
    <w:rsid w:val="005D0113"/>
    <w:rsid w:val="005D1363"/>
    <w:rsid w:val="005D4544"/>
    <w:rsid w:val="005D5A78"/>
    <w:rsid w:val="005D6C87"/>
    <w:rsid w:val="005D6DAC"/>
    <w:rsid w:val="005E00A0"/>
    <w:rsid w:val="005E174D"/>
    <w:rsid w:val="005E4B74"/>
    <w:rsid w:val="005E682D"/>
    <w:rsid w:val="005F012E"/>
    <w:rsid w:val="005F3A63"/>
    <w:rsid w:val="00602329"/>
    <w:rsid w:val="00602A5A"/>
    <w:rsid w:val="006050C6"/>
    <w:rsid w:val="00614EB2"/>
    <w:rsid w:val="00636E32"/>
    <w:rsid w:val="00645BE9"/>
    <w:rsid w:val="00666334"/>
    <w:rsid w:val="00671A29"/>
    <w:rsid w:val="0067653F"/>
    <w:rsid w:val="0069043A"/>
    <w:rsid w:val="006952EE"/>
    <w:rsid w:val="006A6F73"/>
    <w:rsid w:val="006B3EF0"/>
    <w:rsid w:val="006B60B8"/>
    <w:rsid w:val="006C0226"/>
    <w:rsid w:val="006C1BA3"/>
    <w:rsid w:val="006C388D"/>
    <w:rsid w:val="006D2E80"/>
    <w:rsid w:val="006E64DB"/>
    <w:rsid w:val="006F2BA1"/>
    <w:rsid w:val="006F2D13"/>
    <w:rsid w:val="006F3F82"/>
    <w:rsid w:val="007000CC"/>
    <w:rsid w:val="007002AB"/>
    <w:rsid w:val="0071379D"/>
    <w:rsid w:val="00722B7D"/>
    <w:rsid w:val="00737816"/>
    <w:rsid w:val="00737F79"/>
    <w:rsid w:val="0074221C"/>
    <w:rsid w:val="0074742F"/>
    <w:rsid w:val="0076356B"/>
    <w:rsid w:val="0076748B"/>
    <w:rsid w:val="00767750"/>
    <w:rsid w:val="00770837"/>
    <w:rsid w:val="00774AB8"/>
    <w:rsid w:val="00781127"/>
    <w:rsid w:val="007818A3"/>
    <w:rsid w:val="00784724"/>
    <w:rsid w:val="00792147"/>
    <w:rsid w:val="0079725C"/>
    <w:rsid w:val="007A034E"/>
    <w:rsid w:val="007A5AA1"/>
    <w:rsid w:val="007A5B82"/>
    <w:rsid w:val="007B4C0B"/>
    <w:rsid w:val="007B7377"/>
    <w:rsid w:val="007C47C2"/>
    <w:rsid w:val="007C4BF3"/>
    <w:rsid w:val="007D2217"/>
    <w:rsid w:val="007D2F10"/>
    <w:rsid w:val="007D3942"/>
    <w:rsid w:val="007D49F0"/>
    <w:rsid w:val="007E19AF"/>
    <w:rsid w:val="007F2650"/>
    <w:rsid w:val="007F5C0E"/>
    <w:rsid w:val="0080022D"/>
    <w:rsid w:val="008002AE"/>
    <w:rsid w:val="00805E6D"/>
    <w:rsid w:val="00837DC8"/>
    <w:rsid w:val="00853738"/>
    <w:rsid w:val="00856561"/>
    <w:rsid w:val="008623BF"/>
    <w:rsid w:val="00862678"/>
    <w:rsid w:val="00876698"/>
    <w:rsid w:val="008815D4"/>
    <w:rsid w:val="008B503E"/>
    <w:rsid w:val="008C407B"/>
    <w:rsid w:val="008C78AE"/>
    <w:rsid w:val="008D0C59"/>
    <w:rsid w:val="008E03E9"/>
    <w:rsid w:val="008E3FCF"/>
    <w:rsid w:val="008F5269"/>
    <w:rsid w:val="009005EF"/>
    <w:rsid w:val="00903D6E"/>
    <w:rsid w:val="00904A1D"/>
    <w:rsid w:val="00921A07"/>
    <w:rsid w:val="009267E0"/>
    <w:rsid w:val="00934133"/>
    <w:rsid w:val="0095135D"/>
    <w:rsid w:val="00955263"/>
    <w:rsid w:val="009602BA"/>
    <w:rsid w:val="00965FFC"/>
    <w:rsid w:val="00975EDB"/>
    <w:rsid w:val="00977F3B"/>
    <w:rsid w:val="00987140"/>
    <w:rsid w:val="00987BD5"/>
    <w:rsid w:val="009A3F4D"/>
    <w:rsid w:val="009D06B5"/>
    <w:rsid w:val="009D1646"/>
    <w:rsid w:val="009D77BD"/>
    <w:rsid w:val="009F1D12"/>
    <w:rsid w:val="009F26F4"/>
    <w:rsid w:val="009F55DB"/>
    <w:rsid w:val="009F77DA"/>
    <w:rsid w:val="00A024C6"/>
    <w:rsid w:val="00A27C27"/>
    <w:rsid w:val="00A344BD"/>
    <w:rsid w:val="00A41BE6"/>
    <w:rsid w:val="00A44809"/>
    <w:rsid w:val="00A60BB3"/>
    <w:rsid w:val="00A650F8"/>
    <w:rsid w:val="00A74E17"/>
    <w:rsid w:val="00A83901"/>
    <w:rsid w:val="00A91F5E"/>
    <w:rsid w:val="00A92D22"/>
    <w:rsid w:val="00AA440F"/>
    <w:rsid w:val="00AC253A"/>
    <w:rsid w:val="00AD6664"/>
    <w:rsid w:val="00AE0254"/>
    <w:rsid w:val="00AE0AF7"/>
    <w:rsid w:val="00AE2A58"/>
    <w:rsid w:val="00AE52D0"/>
    <w:rsid w:val="00AF2C0D"/>
    <w:rsid w:val="00AF7042"/>
    <w:rsid w:val="00B15C2D"/>
    <w:rsid w:val="00B328EE"/>
    <w:rsid w:val="00B35F06"/>
    <w:rsid w:val="00B41929"/>
    <w:rsid w:val="00B51E0A"/>
    <w:rsid w:val="00B66106"/>
    <w:rsid w:val="00B84888"/>
    <w:rsid w:val="00B848DB"/>
    <w:rsid w:val="00B869BB"/>
    <w:rsid w:val="00B96DB2"/>
    <w:rsid w:val="00BA611D"/>
    <w:rsid w:val="00BE48BD"/>
    <w:rsid w:val="00BE72CF"/>
    <w:rsid w:val="00BE7B6E"/>
    <w:rsid w:val="00BF2DF0"/>
    <w:rsid w:val="00BF45E9"/>
    <w:rsid w:val="00C1132E"/>
    <w:rsid w:val="00C12885"/>
    <w:rsid w:val="00C24569"/>
    <w:rsid w:val="00C43396"/>
    <w:rsid w:val="00C456C6"/>
    <w:rsid w:val="00C45D73"/>
    <w:rsid w:val="00C46AB2"/>
    <w:rsid w:val="00C6663F"/>
    <w:rsid w:val="00C71126"/>
    <w:rsid w:val="00C77E9B"/>
    <w:rsid w:val="00C80765"/>
    <w:rsid w:val="00C94381"/>
    <w:rsid w:val="00CA3C9A"/>
    <w:rsid w:val="00CC204A"/>
    <w:rsid w:val="00CC481D"/>
    <w:rsid w:val="00CE2778"/>
    <w:rsid w:val="00CE2A9C"/>
    <w:rsid w:val="00CF7973"/>
    <w:rsid w:val="00D01B03"/>
    <w:rsid w:val="00D057D2"/>
    <w:rsid w:val="00D1083B"/>
    <w:rsid w:val="00D1452B"/>
    <w:rsid w:val="00D26FF3"/>
    <w:rsid w:val="00D27CF9"/>
    <w:rsid w:val="00D30349"/>
    <w:rsid w:val="00D35FE0"/>
    <w:rsid w:val="00D371FE"/>
    <w:rsid w:val="00D4440A"/>
    <w:rsid w:val="00D5341D"/>
    <w:rsid w:val="00D53E3A"/>
    <w:rsid w:val="00D57CE5"/>
    <w:rsid w:val="00D62172"/>
    <w:rsid w:val="00D675A8"/>
    <w:rsid w:val="00D75B6C"/>
    <w:rsid w:val="00D76832"/>
    <w:rsid w:val="00D84192"/>
    <w:rsid w:val="00D936A1"/>
    <w:rsid w:val="00D93820"/>
    <w:rsid w:val="00DA21FD"/>
    <w:rsid w:val="00DB1B06"/>
    <w:rsid w:val="00DC0688"/>
    <w:rsid w:val="00DC4C53"/>
    <w:rsid w:val="00DD0F20"/>
    <w:rsid w:val="00DD5EEF"/>
    <w:rsid w:val="00DF1AA9"/>
    <w:rsid w:val="00DF3FB5"/>
    <w:rsid w:val="00E011B2"/>
    <w:rsid w:val="00E10A64"/>
    <w:rsid w:val="00E26BFF"/>
    <w:rsid w:val="00E26E87"/>
    <w:rsid w:val="00E34880"/>
    <w:rsid w:val="00E74818"/>
    <w:rsid w:val="00E80C69"/>
    <w:rsid w:val="00EA22EF"/>
    <w:rsid w:val="00EC1E3E"/>
    <w:rsid w:val="00ED160A"/>
    <w:rsid w:val="00ED7204"/>
    <w:rsid w:val="00EE1E2F"/>
    <w:rsid w:val="00EF04ED"/>
    <w:rsid w:val="00EF499C"/>
    <w:rsid w:val="00F04F3B"/>
    <w:rsid w:val="00F13D7F"/>
    <w:rsid w:val="00F148D5"/>
    <w:rsid w:val="00F15EB9"/>
    <w:rsid w:val="00F25E0D"/>
    <w:rsid w:val="00F37D6A"/>
    <w:rsid w:val="00F42693"/>
    <w:rsid w:val="00F51072"/>
    <w:rsid w:val="00F708C5"/>
    <w:rsid w:val="00F72603"/>
    <w:rsid w:val="00F75724"/>
    <w:rsid w:val="00F779C0"/>
    <w:rsid w:val="00F81410"/>
    <w:rsid w:val="00FA0446"/>
    <w:rsid w:val="00FA0806"/>
    <w:rsid w:val="00FA3744"/>
    <w:rsid w:val="00FB081D"/>
    <w:rsid w:val="00FB1C0A"/>
    <w:rsid w:val="00FB5B41"/>
    <w:rsid w:val="00FB602D"/>
    <w:rsid w:val="00FB620D"/>
    <w:rsid w:val="00FB67FC"/>
    <w:rsid w:val="00FD3B74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14EB2"/>
  </w:style>
  <w:style w:type="character" w:styleId="af0">
    <w:name w:val="Emphasis"/>
    <w:basedOn w:val="a0"/>
    <w:uiPriority w:val="20"/>
    <w:qFormat/>
    <w:rsid w:val="00614EB2"/>
    <w:rPr>
      <w:i/>
      <w:iCs/>
    </w:rPr>
  </w:style>
  <w:style w:type="character" w:styleId="af1">
    <w:name w:val="Placeholder Text"/>
    <w:basedOn w:val="a0"/>
    <w:uiPriority w:val="99"/>
    <w:semiHidden/>
    <w:rsid w:val="00AC2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1%80%D0%BD%D1%83%D0%BB%D0%BB%D0%B8,_%D0%AF%D0%BA%D0%BE%D0%B1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37286202/?partner=baguzin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9303-8865-43E3-B943-63A4E8DC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12</cp:revision>
  <cp:lastPrinted>2017-10-28T12:47:00Z</cp:lastPrinted>
  <dcterms:created xsi:type="dcterms:W3CDTF">2017-10-20T08:36:00Z</dcterms:created>
  <dcterms:modified xsi:type="dcterms:W3CDTF">2017-10-28T13:38:00Z</dcterms:modified>
</cp:coreProperties>
</file>