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67E" w:rsidRDefault="00EF3CE6" w:rsidP="006C2A60">
      <w:pPr>
        <w:spacing w:after="240" w:line="240" w:lineRule="auto"/>
        <w:rPr>
          <w:b/>
          <w:sz w:val="28"/>
        </w:rPr>
      </w:pPr>
      <w:r w:rsidRPr="00EF3CE6">
        <w:rPr>
          <w:b/>
          <w:sz w:val="28"/>
        </w:rPr>
        <w:t>Карл Андерсон. Аналитическая культура</w:t>
      </w:r>
    </w:p>
    <w:p w:rsidR="00C956B5" w:rsidRDefault="00C956B5" w:rsidP="00C956B5">
      <w:pPr>
        <w:spacing w:after="120" w:line="240" w:lineRule="auto"/>
      </w:pPr>
      <w:r>
        <w:t xml:space="preserve">Это практическое руководство по внедрению управления на основе данных. </w:t>
      </w:r>
      <w:r w:rsidR="00747B8E">
        <w:t xml:space="preserve">Написано, скорее для менеджеров, чем для специалистов, хотя интересна книга будет обеим категориям читателей. Математики почти нет. </w:t>
      </w:r>
      <w:r w:rsidR="00747B8E" w:rsidRPr="00747B8E">
        <w:t xml:space="preserve">Аналитическая культура </w:t>
      </w:r>
      <w:r w:rsidR="00747B8E">
        <w:t xml:space="preserve">основана на </w:t>
      </w:r>
      <w:r w:rsidR="004E34DC">
        <w:t xml:space="preserve">аналитической цепочке ценностей – </w:t>
      </w:r>
      <w:r w:rsidR="00747B8E" w:rsidRPr="00747B8E">
        <w:t>последовательност</w:t>
      </w:r>
      <w:r w:rsidR="00747B8E">
        <w:t>и действий</w:t>
      </w:r>
      <w:r w:rsidR="00747B8E" w:rsidRPr="00747B8E">
        <w:t xml:space="preserve"> от сбора данных до </w:t>
      </w:r>
      <w:r w:rsidR="00747B8E">
        <w:t xml:space="preserve">принятия решения. </w:t>
      </w:r>
      <w:r w:rsidR="004E34DC">
        <w:t xml:space="preserve">Последний шаг в этой цепочке чрезвычайно важен. Если данные игнорируются, а большой босс делает что пожелает, сбор этих данных не имеет смысла. </w:t>
      </w:r>
      <w:r w:rsidR="00747B8E">
        <w:t>Автор уделяет внимание «продаже» аналитических результатов руководству компании; рассматривает новые должности в современной компании: директор по данным и директор по аналитике; доступно и интересно рассказывает о А/В-тестировании. Кни</w:t>
      </w:r>
      <w:r w:rsidR="004E34DC">
        <w:t>га имеет обширную библиографию (</w:t>
      </w:r>
      <w:r w:rsidR="00747B8E">
        <w:t>почти всю на английском языке).</w:t>
      </w:r>
    </w:p>
    <w:p w:rsidR="005152B6" w:rsidRPr="0076242D" w:rsidRDefault="005152B6" w:rsidP="00EF3CE6">
      <w:pPr>
        <w:spacing w:after="120" w:line="240" w:lineRule="auto"/>
      </w:pPr>
      <w:r w:rsidRPr="005152B6">
        <w:t>Карл Андерсон. Аналитическая культура</w:t>
      </w:r>
      <w:r>
        <w:t>.</w:t>
      </w:r>
      <w:r w:rsidRPr="005152B6">
        <w:t xml:space="preserve"> От сбора данных до бизнес-результатов. </w:t>
      </w:r>
      <w:r>
        <w:t>–</w:t>
      </w:r>
      <w:r w:rsidRPr="005152B6">
        <w:t xml:space="preserve"> М.</w:t>
      </w:r>
      <w:r>
        <w:t>: Манн, Иванов и Фербер, 2017. –</w:t>
      </w:r>
      <w:r w:rsidRPr="005152B6">
        <w:t xml:space="preserve"> 336 с.</w:t>
      </w:r>
    </w:p>
    <w:p w:rsidR="005152B6" w:rsidRDefault="005152B6" w:rsidP="005152B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1905000" cy="2733675"/>
            <wp:effectExtent l="19050" t="19050" r="19050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рл Андерсон. Аналитическая культур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7336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52B6" w:rsidRDefault="005152B6" w:rsidP="005152B6">
      <w:pPr>
        <w:spacing w:after="120" w:line="240" w:lineRule="auto"/>
      </w:pPr>
      <w:r w:rsidRPr="005152B6">
        <w:t xml:space="preserve">Купить цифровую книгу в </w:t>
      </w:r>
      <w:hyperlink r:id="rId9" w:history="1">
        <w:r w:rsidRPr="00C956B5">
          <w:rPr>
            <w:rStyle w:val="aa"/>
          </w:rPr>
          <w:t>ЛитРес</w:t>
        </w:r>
      </w:hyperlink>
      <w:r w:rsidRPr="005152B6">
        <w:t xml:space="preserve">, бумажную книгу в </w:t>
      </w:r>
      <w:hyperlink r:id="rId10" w:history="1">
        <w:r w:rsidRPr="00C956B5">
          <w:rPr>
            <w:rStyle w:val="aa"/>
          </w:rPr>
          <w:t>Лабиринте</w:t>
        </w:r>
      </w:hyperlink>
    </w:p>
    <w:p w:rsidR="005152B6" w:rsidRDefault="005152B6" w:rsidP="004E34DC">
      <w:pPr>
        <w:pStyle w:val="3"/>
      </w:pPr>
      <w:r>
        <w:t>Г</w:t>
      </w:r>
      <w:r w:rsidR="004E34DC">
        <w:t>лава</w:t>
      </w:r>
      <w:r>
        <w:t xml:space="preserve"> 1</w:t>
      </w:r>
      <w:r w:rsidR="004E34DC">
        <w:t xml:space="preserve">. </w:t>
      </w:r>
      <w:r>
        <w:t>Что значит</w:t>
      </w:r>
      <w:r w:rsidR="004E34DC">
        <w:t xml:space="preserve"> </w:t>
      </w:r>
      <w:r>
        <w:t>«на основе данных»?</w:t>
      </w:r>
    </w:p>
    <w:p w:rsidR="005152B6" w:rsidRPr="004E34DC" w:rsidRDefault="005152B6" w:rsidP="004E34DC">
      <w:pPr>
        <w:spacing w:after="120" w:line="240" w:lineRule="auto"/>
        <w:ind w:left="708"/>
        <w:rPr>
          <w:i/>
        </w:rPr>
      </w:pPr>
      <w:r>
        <w:t>Без данных вы просто еще один человек с собственным мнением.</w:t>
      </w:r>
      <w:r w:rsidR="004E34DC">
        <w:br/>
      </w:r>
      <w:hyperlink r:id="rId11" w:history="1">
        <w:r w:rsidRPr="004E34DC">
          <w:rPr>
            <w:rStyle w:val="aa"/>
            <w:i/>
          </w:rPr>
          <w:t>Уильям Эдвардс Деминг</w:t>
        </w:r>
      </w:hyperlink>
      <w:r w:rsidRPr="004E34DC">
        <w:rPr>
          <w:i/>
        </w:rPr>
        <w:t xml:space="preserve"> </w:t>
      </w:r>
    </w:p>
    <w:p w:rsidR="007038A9" w:rsidRDefault="007038A9" w:rsidP="007038A9">
      <w:pPr>
        <w:spacing w:after="120" w:line="240" w:lineRule="auto"/>
      </w:pPr>
      <w:r w:rsidRPr="007038A9">
        <w:t>Управление на основе данных по</w:t>
      </w:r>
      <w:r>
        <w:t>дразумевает формирование инстру</w:t>
      </w:r>
      <w:r w:rsidRPr="007038A9">
        <w:t xml:space="preserve">ментов, способностей и, что самое важное, корпоративной культуры, которая опирается на данные. </w:t>
      </w:r>
      <w:r>
        <w:t>Культура организации — доминирующий фактор, который устанавливает ожидания относительно того, насколько демократичным будет процесс работы с данными, как эти данные станут использоваться внутри организации, какие ресурсы, в том числе образовательные, станут инвестироваться в использование данных как стратегического актива компании.</w:t>
      </w:r>
    </w:p>
    <w:p w:rsidR="004E34DC" w:rsidRDefault="004E34DC" w:rsidP="005152B6">
      <w:pPr>
        <w:spacing w:after="120" w:line="240" w:lineRule="auto"/>
      </w:pPr>
      <w:r>
        <w:t>Следует различать о</w:t>
      </w:r>
      <w:r w:rsidR="005152B6">
        <w:t>тчетност</w:t>
      </w:r>
      <w:r w:rsidR="007038A9">
        <w:t>ь</w:t>
      </w:r>
      <w:r>
        <w:t xml:space="preserve"> и анализ (рис. 1), информацию и выводы (рис. 2).</w:t>
      </w:r>
    </w:p>
    <w:p w:rsidR="004E34DC" w:rsidRDefault="004E34DC" w:rsidP="005152B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019550" cy="1295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. 1. Основные характеристики отчета и анализа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2B6" w:rsidRDefault="004E34DC" w:rsidP="005152B6">
      <w:pPr>
        <w:spacing w:after="120" w:line="240" w:lineRule="auto"/>
      </w:pPr>
      <w:r>
        <w:t xml:space="preserve">Рис. </w:t>
      </w:r>
      <w:r w:rsidR="005152B6">
        <w:t>1. Основные характеристики отчета и анализа</w:t>
      </w:r>
    </w:p>
    <w:p w:rsidR="004E34DC" w:rsidRDefault="004E34DC" w:rsidP="005152B6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343400" cy="1485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 2. Основные вопросы, на которые отвечает аналитика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4DC" w:rsidRDefault="004E34DC" w:rsidP="005152B6">
      <w:pPr>
        <w:spacing w:after="120" w:line="240" w:lineRule="auto"/>
      </w:pPr>
      <w:r>
        <w:t xml:space="preserve">Рис. </w:t>
      </w:r>
      <w:r w:rsidR="005152B6">
        <w:t xml:space="preserve">2. </w:t>
      </w:r>
      <w:r>
        <w:t>О</w:t>
      </w:r>
      <w:r w:rsidR="005152B6">
        <w:t>сновные вопросы</w:t>
      </w:r>
      <w:r>
        <w:t>, на которые отвечает аналитика (на основе</w:t>
      </w:r>
      <w:r w:rsidR="005152B6">
        <w:t xml:space="preserve"> </w:t>
      </w:r>
      <w:r>
        <w:t xml:space="preserve">книги Тома </w:t>
      </w:r>
      <w:r w:rsidR="005152B6">
        <w:t>Дэвенпорт</w:t>
      </w:r>
      <w:r>
        <w:t xml:space="preserve">а </w:t>
      </w:r>
      <w:hyperlink r:id="rId14" w:history="1">
        <w:r w:rsidRPr="004E34DC">
          <w:rPr>
            <w:rStyle w:val="aa"/>
          </w:rPr>
          <w:t>Аналитика как конкурентное преимущество</w:t>
        </w:r>
      </w:hyperlink>
      <w:r>
        <w:t>)</w:t>
      </w:r>
    </w:p>
    <w:p w:rsidR="005152B6" w:rsidRDefault="005152B6" w:rsidP="007038A9">
      <w:pPr>
        <w:pStyle w:val="3"/>
      </w:pPr>
      <w:r>
        <w:t>Г</w:t>
      </w:r>
      <w:r w:rsidR="007038A9">
        <w:t>лава</w:t>
      </w:r>
      <w:r>
        <w:t xml:space="preserve"> 2</w:t>
      </w:r>
      <w:r w:rsidR="007038A9">
        <w:t xml:space="preserve">. </w:t>
      </w:r>
      <w:r>
        <w:t>Качество данных</w:t>
      </w:r>
    </w:p>
    <w:p w:rsidR="007038A9" w:rsidRDefault="005152B6" w:rsidP="005152B6">
      <w:pPr>
        <w:spacing w:after="120" w:line="240" w:lineRule="auto"/>
      </w:pPr>
      <w:r>
        <w:t>При получении любой информации аналитику в первую очередь следует в той или иной форме пров</w:t>
      </w:r>
      <w:r w:rsidR="007038A9">
        <w:t xml:space="preserve">ести </w:t>
      </w:r>
      <w:r w:rsidR="007038A9" w:rsidRPr="000473AD">
        <w:t>разведочный анализ данных</w:t>
      </w:r>
      <w:r w:rsidR="007038A9">
        <w:t xml:space="preserve"> </w:t>
      </w:r>
      <w:r>
        <w:t xml:space="preserve">для оценки их качества. Простой способ </w:t>
      </w:r>
      <w:r w:rsidR="007038A9">
        <w:t>–</w:t>
      </w:r>
      <w:r>
        <w:t xml:space="preserve"> сделать сводку из данных. Для каждого показателя можно составить пятичисловую сводку: два крайних значения (максимальное и минимальное значение), нижний (25-й процентиль) и верхний (75-й процентиль) квартили и мед</w:t>
      </w:r>
      <w:r w:rsidR="007038A9">
        <w:t>иану. Посмотрите на крайние зна</w:t>
      </w:r>
      <w:r>
        <w:t>чения. Насколько они адекватны? Они выше или ниже значений</w:t>
      </w:r>
      <w:r w:rsidR="007038A9">
        <w:t>, которые вы могли бы ожидать?</w:t>
      </w:r>
    </w:p>
    <w:p w:rsidR="00B631E8" w:rsidRDefault="005152B6" w:rsidP="005152B6">
      <w:pPr>
        <w:spacing w:after="120" w:line="240" w:lineRule="auto"/>
      </w:pPr>
      <w:r>
        <w:t>Два важных навыка, которые должны развивать в себе аналитики, — прогнозирование возможных результатов и способность предварительно оценивать данные. Одна из наиболее существенных проблем — неполные или пропущенные данные (</w:t>
      </w:r>
      <w:r w:rsidR="007038A9">
        <w:t xml:space="preserve">подробнее см. </w:t>
      </w:r>
      <w:r w:rsidR="00B631E8" w:rsidRPr="00B631E8">
        <w:t xml:space="preserve">Литтл Р., Рубин Д. </w:t>
      </w:r>
      <w:hyperlink r:id="rId15" w:history="1">
        <w:r w:rsidR="00B631E8" w:rsidRPr="00B631E8">
          <w:rPr>
            <w:rStyle w:val="aa"/>
          </w:rPr>
          <w:t>Статистический анализ данных с пропусками</w:t>
        </w:r>
      </w:hyperlink>
      <w:r w:rsidR="00B631E8" w:rsidRPr="00B631E8">
        <w:t xml:space="preserve">. </w:t>
      </w:r>
      <w:r w:rsidR="00B631E8">
        <w:t xml:space="preserve">– </w:t>
      </w:r>
      <w:r w:rsidR="00B631E8" w:rsidRPr="00B631E8">
        <w:t>М.: Финансы и статистика, 1990</w:t>
      </w:r>
      <w:r w:rsidR="00B631E8">
        <w:t>)</w:t>
      </w:r>
      <w:r w:rsidR="00B631E8" w:rsidRPr="00B631E8">
        <w:t>.</w:t>
      </w:r>
    </w:p>
    <w:p w:rsidR="005152B6" w:rsidRDefault="005152B6" w:rsidP="005152B6">
      <w:pPr>
        <w:spacing w:after="120" w:line="240" w:lineRule="auto"/>
      </w:pPr>
      <w:r>
        <w:t>При обнаружении проблемы с качеством данных важно отследить источник данных. Для метаданных, хранящих информацию об источнике данных и историю их изменений, я использую термин «происхождение данных».</w:t>
      </w:r>
      <w:r w:rsidR="00B631E8">
        <w:t xml:space="preserve"> </w:t>
      </w:r>
      <w:r>
        <w:t>Эти метаданные делятся на два типа: история источников (отслеживает, откуда появились данные) и история преобразований (отслеживает, какие изменения претерпевали данные).</w:t>
      </w:r>
    </w:p>
    <w:p w:rsidR="005152B6" w:rsidRDefault="005152B6" w:rsidP="00B631E8">
      <w:pPr>
        <w:pStyle w:val="3"/>
      </w:pPr>
      <w:r>
        <w:t>Г</w:t>
      </w:r>
      <w:r w:rsidR="00B631E8">
        <w:t>лава</w:t>
      </w:r>
      <w:r>
        <w:t xml:space="preserve"> 3</w:t>
      </w:r>
      <w:r w:rsidR="00B631E8">
        <w:t xml:space="preserve">. </w:t>
      </w:r>
      <w:r>
        <w:t>Сбор данных</w:t>
      </w:r>
    </w:p>
    <w:p w:rsidR="005152B6" w:rsidRDefault="005152B6" w:rsidP="005152B6">
      <w:pPr>
        <w:spacing w:after="120" w:line="240" w:lineRule="auto"/>
      </w:pPr>
      <w:r>
        <w:t>Собирайте все доступные данные. Никогда не знаешь, какая информация может понадобиться, а шанс собрать данные часто выдается только один</w:t>
      </w:r>
      <w:r w:rsidR="00B631E8">
        <w:t>. Ч</w:t>
      </w:r>
      <w:r>
        <w:t>ем лучше компания поймет своих покупателей, их вкусы, намерения, желания, тем успешнее ей удастся улучшить пользовательски</w:t>
      </w:r>
      <w:r w:rsidR="00B631E8">
        <w:t xml:space="preserve">й опыт своих клиентов благодаря </w:t>
      </w:r>
      <w:r>
        <w:t xml:space="preserve">персонализации, рекомендациям или совершенствованию сервиса, что будет способствовать возникновению так называемого </w:t>
      </w:r>
      <w:hyperlink r:id="rId16" w:history="1">
        <w:r w:rsidRPr="00B631E8">
          <w:rPr>
            <w:rStyle w:val="aa"/>
          </w:rPr>
          <w:t>длинного хвоста</w:t>
        </w:r>
      </w:hyperlink>
      <w:r w:rsidR="00B631E8">
        <w:t>.</w:t>
      </w:r>
      <w:r>
        <w:t xml:space="preserve"> </w:t>
      </w:r>
      <w:r w:rsidR="00B631E8">
        <w:t>Контекст — наше все</w:t>
      </w:r>
      <w:r>
        <w:t>.</w:t>
      </w:r>
    </w:p>
    <w:p w:rsidR="005152B6" w:rsidRDefault="005152B6" w:rsidP="00B631E8">
      <w:pPr>
        <w:pStyle w:val="3"/>
      </w:pPr>
      <w:r>
        <w:t>Г</w:t>
      </w:r>
      <w:r w:rsidR="00B631E8">
        <w:t>лава</w:t>
      </w:r>
      <w:r>
        <w:t xml:space="preserve"> 4</w:t>
      </w:r>
      <w:r w:rsidR="00B631E8">
        <w:t xml:space="preserve">. </w:t>
      </w:r>
      <w:r>
        <w:t>Специалисты по аналитике</w:t>
      </w:r>
    </w:p>
    <w:p w:rsidR="005152B6" w:rsidRDefault="00B631E8" w:rsidP="005152B6">
      <w:pPr>
        <w:spacing w:after="120" w:line="240" w:lineRule="auto"/>
      </w:pPr>
      <w:r>
        <w:t>С</w:t>
      </w:r>
      <w:r w:rsidR="005152B6">
        <w:t>п</w:t>
      </w:r>
      <w:r>
        <w:t>ециалистов по работе с данными можно</w:t>
      </w:r>
      <w:r w:rsidR="005152B6">
        <w:t xml:space="preserve"> раздели</w:t>
      </w:r>
      <w:r>
        <w:t xml:space="preserve">ть </w:t>
      </w:r>
      <w:r w:rsidR="005152B6">
        <w:t>на</w:t>
      </w:r>
      <w:r>
        <w:t xml:space="preserve"> пять групп по ключевому навыку</w:t>
      </w:r>
      <w:r w:rsidR="005152B6">
        <w:t>:</w:t>
      </w:r>
      <w:r>
        <w:t xml:space="preserve"> </w:t>
      </w:r>
      <w:r w:rsidR="005152B6">
        <w:t>бизнес;</w:t>
      </w:r>
      <w:r>
        <w:t xml:space="preserve"> </w:t>
      </w:r>
      <w:r w:rsidR="005152B6">
        <w:t>математика / анализ операций;</w:t>
      </w:r>
      <w:r>
        <w:t xml:space="preserve"> </w:t>
      </w:r>
      <w:r w:rsidR="005152B6">
        <w:t>машинное обучение / большие данные;</w:t>
      </w:r>
      <w:r>
        <w:t xml:space="preserve"> </w:t>
      </w:r>
      <w:r w:rsidR="005152B6">
        <w:t>программирование;</w:t>
      </w:r>
      <w:r>
        <w:t xml:space="preserve"> </w:t>
      </w:r>
      <w:r w:rsidR="005152B6">
        <w:t>статистика.</w:t>
      </w:r>
    </w:p>
    <w:p w:rsidR="005152B6" w:rsidRDefault="005152B6" w:rsidP="005152B6">
      <w:pPr>
        <w:spacing w:after="120" w:line="240" w:lineRule="auto"/>
      </w:pPr>
      <w:r>
        <w:t>Если вы аналитик, бросьте вывоз самому себе: в течение следующего месяца или квартала освойте еще один инструмент или программу. Если вы руководите аналитиками, поставьте перед ними такую задачу. Попробуйте и увидите, какой будет результат. Вы будете удивлены.</w:t>
      </w:r>
    </w:p>
    <w:p w:rsidR="005152B6" w:rsidRDefault="005152B6" w:rsidP="005152B6">
      <w:pPr>
        <w:spacing w:after="120" w:line="240" w:lineRule="auto"/>
      </w:pPr>
      <w:r>
        <w:t>Есть веские основания утверждать, что владение такими инструментами, как R, Python, инструментарием Hadoop,</w:t>
      </w:r>
      <w:r w:rsidR="00B631E8">
        <w:t xml:space="preserve"> </w:t>
      </w:r>
      <w:r>
        <w:t>D3, а также масштабируемыми инструментами машинного обучения, свидетельствует о более высокой квалификации аналитика, позволяя ему претендовать на боле</w:t>
      </w:r>
      <w:r w:rsidR="00B631E8">
        <w:t>е вы</w:t>
      </w:r>
      <w:r>
        <w:t>сокооплачиваемую позицию, чем</w:t>
      </w:r>
      <w:r w:rsidR="00B631E8">
        <w:t>,</w:t>
      </w:r>
      <w:r>
        <w:t xml:space="preserve"> когда аналитик владеет такими инструментами, как SQL, Excel и платформы RDB [реляционных баз данных]. Мы также пришли к выводу, что чем б</w:t>
      </w:r>
      <w:r w:rsidRPr="00B631E8">
        <w:rPr>
          <w:b/>
          <w:i/>
        </w:rPr>
        <w:t>о</w:t>
      </w:r>
      <w:r>
        <w:t>льшим числом инструментов способен пользоваться аналитик, тем лучше: если вы задумываетесь о том, чтобы научиться применять инструмент из набора Hadoop, лучше изучите сразу несколько.</w:t>
      </w:r>
    </w:p>
    <w:p w:rsidR="005152B6" w:rsidRDefault="00B631E8" w:rsidP="005152B6">
      <w:pPr>
        <w:spacing w:after="120" w:line="240" w:lineRule="auto"/>
      </w:pPr>
      <w:r>
        <w:t>О</w:t>
      </w:r>
      <w:r w:rsidR="005152B6">
        <w:t>прос 2014 года показал разницу в оплате труда почти в 15 тыс. долл. между аналитиками, умеющими работать с программным кодом, и не умеющими. Так что если это ваше слабое место, окажите себе услугу, научитесь программировать!   </w:t>
      </w:r>
    </w:p>
    <w:p w:rsidR="005152B6" w:rsidRDefault="005152B6" w:rsidP="00B631E8">
      <w:pPr>
        <w:pStyle w:val="3"/>
      </w:pPr>
      <w:r>
        <w:lastRenderedPageBreak/>
        <w:t>Г</w:t>
      </w:r>
      <w:r w:rsidR="00B631E8">
        <w:t>лава</w:t>
      </w:r>
      <w:r>
        <w:t xml:space="preserve"> 5</w:t>
      </w:r>
      <w:r w:rsidR="00B631E8">
        <w:t xml:space="preserve">. </w:t>
      </w:r>
      <w:r>
        <w:t>Анализ данных</w:t>
      </w:r>
    </w:p>
    <w:p w:rsidR="005152B6" w:rsidRPr="00B631E8" w:rsidRDefault="005152B6" w:rsidP="00B631E8">
      <w:pPr>
        <w:spacing w:after="120" w:line="240" w:lineRule="auto"/>
        <w:ind w:left="708"/>
      </w:pPr>
      <w:r>
        <w:t>Если достаточно долго мучить данные, они признаются</w:t>
      </w:r>
      <w:r w:rsidR="00B631E8">
        <w:t xml:space="preserve"> [в чем угодно].</w:t>
      </w:r>
      <w:r w:rsidR="00B631E8">
        <w:br/>
      </w:r>
      <w:hyperlink r:id="rId17" w:history="1">
        <w:r w:rsidRPr="00B631E8">
          <w:rPr>
            <w:rStyle w:val="aa"/>
          </w:rPr>
          <w:t>Рональд Коуз</w:t>
        </w:r>
      </w:hyperlink>
      <w:r w:rsidRPr="00B631E8">
        <w:t xml:space="preserve"> </w:t>
      </w:r>
    </w:p>
    <w:p w:rsidR="000473AD" w:rsidRDefault="005152B6" w:rsidP="005152B6">
      <w:pPr>
        <w:spacing w:after="120" w:line="240" w:lineRule="auto"/>
      </w:pPr>
      <w:r>
        <w:t>Анализ — преобразование данных в выводы, на основе которых будут приниматься решения и строиться действия с помощью л</w:t>
      </w:r>
      <w:r w:rsidR="000473AD">
        <w:t xml:space="preserve">юдей, процессов и технологий. </w:t>
      </w:r>
      <w:r>
        <w:t>Данные представляют собой сы</w:t>
      </w:r>
      <w:r w:rsidR="000473AD">
        <w:t>рые, необработанные факты об ок</w:t>
      </w:r>
      <w:r>
        <w:t>ружающем мире. Информация — собранные, обработанные данные, в то время как знания — это набор ментальных моделей и убеждений об окружающем мире, который сформировался на основе информации, полученной на протяж</w:t>
      </w:r>
      <w:r w:rsidR="000473AD">
        <w:t>ении какого-то периода времени.</w:t>
      </w:r>
    </w:p>
    <w:p w:rsidR="005152B6" w:rsidRDefault="005152B6" w:rsidP="000473AD">
      <w:pPr>
        <w:spacing w:after="0" w:line="240" w:lineRule="auto"/>
      </w:pPr>
      <w:r>
        <w:t>Джеффри Лик, старший преподаватель биостатистики в Университете Джонса Хопкинса, а также один из редакторов блога о статистике, выделяет шесть типов анализа данных:</w:t>
      </w:r>
    </w:p>
    <w:p w:rsidR="005152B6" w:rsidRDefault="005152B6" w:rsidP="000473AD">
      <w:pPr>
        <w:pStyle w:val="a9"/>
        <w:numPr>
          <w:ilvl w:val="0"/>
          <w:numId w:val="11"/>
        </w:numPr>
        <w:spacing w:after="120" w:line="240" w:lineRule="auto"/>
      </w:pPr>
      <w:r>
        <w:t>описательный (descriptive);</w:t>
      </w:r>
    </w:p>
    <w:p w:rsidR="005152B6" w:rsidRDefault="005152B6" w:rsidP="000473AD">
      <w:pPr>
        <w:pStyle w:val="a9"/>
        <w:numPr>
          <w:ilvl w:val="0"/>
          <w:numId w:val="11"/>
        </w:numPr>
        <w:spacing w:after="120" w:line="240" w:lineRule="auto"/>
      </w:pPr>
      <w:r>
        <w:t>разведочный (exploratory);</w:t>
      </w:r>
    </w:p>
    <w:p w:rsidR="005152B6" w:rsidRDefault="005152B6" w:rsidP="000473AD">
      <w:pPr>
        <w:pStyle w:val="a9"/>
        <w:numPr>
          <w:ilvl w:val="0"/>
          <w:numId w:val="11"/>
        </w:numPr>
        <w:spacing w:after="120" w:line="240" w:lineRule="auto"/>
      </w:pPr>
      <w:r>
        <w:t>индуктивный (inferential);</w:t>
      </w:r>
    </w:p>
    <w:p w:rsidR="005152B6" w:rsidRDefault="005152B6" w:rsidP="000473AD">
      <w:pPr>
        <w:pStyle w:val="a9"/>
        <w:numPr>
          <w:ilvl w:val="0"/>
          <w:numId w:val="11"/>
        </w:numPr>
        <w:spacing w:after="120" w:line="240" w:lineRule="auto"/>
      </w:pPr>
      <w:r>
        <w:t>прогностический (predictive);</w:t>
      </w:r>
    </w:p>
    <w:p w:rsidR="005152B6" w:rsidRDefault="005152B6" w:rsidP="000473AD">
      <w:pPr>
        <w:pStyle w:val="a9"/>
        <w:numPr>
          <w:ilvl w:val="0"/>
          <w:numId w:val="11"/>
        </w:numPr>
        <w:spacing w:after="120" w:line="240" w:lineRule="auto"/>
      </w:pPr>
      <w:r>
        <w:t>каузальный (причинно-следственный) (causal);</w:t>
      </w:r>
    </w:p>
    <w:p w:rsidR="005152B6" w:rsidRDefault="005152B6" w:rsidP="000473AD">
      <w:pPr>
        <w:pStyle w:val="a9"/>
        <w:numPr>
          <w:ilvl w:val="0"/>
          <w:numId w:val="11"/>
        </w:numPr>
        <w:spacing w:after="120" w:line="240" w:lineRule="auto"/>
      </w:pPr>
      <w:r>
        <w:t>механистический (mechanistic). </w:t>
      </w:r>
    </w:p>
    <w:p w:rsidR="005152B6" w:rsidRDefault="005152B6" w:rsidP="005152B6">
      <w:pPr>
        <w:spacing w:after="120" w:line="240" w:lineRule="auto"/>
      </w:pPr>
      <w:r w:rsidRPr="00F10817">
        <w:rPr>
          <w:i/>
        </w:rPr>
        <w:t>О</w:t>
      </w:r>
      <w:r w:rsidR="000473AD" w:rsidRPr="00F10817">
        <w:rPr>
          <w:i/>
        </w:rPr>
        <w:t>писательный анализ.</w:t>
      </w:r>
      <w:r w:rsidR="000473AD">
        <w:t xml:space="preserve"> Ранее уже упоминали </w:t>
      </w:r>
      <w:r>
        <w:t>составление пятичисловой сводки</w:t>
      </w:r>
      <w:r w:rsidR="000473AD">
        <w:t>. М</w:t>
      </w:r>
      <w:r>
        <w:t>ожно</w:t>
      </w:r>
      <w:r w:rsidR="000473AD">
        <w:t xml:space="preserve"> также выделить </w:t>
      </w:r>
      <w:r>
        <w:t>меры среднего уровня («середина» данных), меры рассеивания (разброса</w:t>
      </w:r>
      <w:r w:rsidR="000473AD">
        <w:t xml:space="preserve"> данных) и формы распределения. </w:t>
      </w:r>
      <w:r>
        <w:t>Описательный анализ — важный первый шаг. При этом просто итоговых цифр может быть недостаточно. Одна из проблем заключается в том, что большое число значений сводится к нескольким итоговым цифрам. А потому не стоит удивляться, что одни и те же итоговые статистические показатели могут описывать разные выборки с разным распределением данных, формами и свойствами.</w:t>
      </w:r>
    </w:p>
    <w:p w:rsidR="005152B6" w:rsidRDefault="005152B6" w:rsidP="005152B6">
      <w:pPr>
        <w:spacing w:after="120" w:line="240" w:lineRule="auto"/>
      </w:pPr>
      <w:r>
        <w:t xml:space="preserve">Предположим, у вас </w:t>
      </w:r>
      <w:r w:rsidR="000473AD">
        <w:t>4</w:t>
      </w:r>
      <w:r>
        <w:t xml:space="preserve"> набора данных с двумя переменными</w:t>
      </w:r>
      <w:r w:rsidR="000473AD">
        <w:t xml:space="preserve"> со следующими характеристиками:</w:t>
      </w:r>
    </w:p>
    <w:p w:rsidR="000473AD" w:rsidRDefault="000473AD" w:rsidP="005152B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577132" cy="1252904"/>
            <wp:effectExtent l="0" t="0" r="444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3. Характеристики четырех наборов данных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222" cy="125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3AD" w:rsidRDefault="000473AD" w:rsidP="005152B6">
      <w:pPr>
        <w:spacing w:after="120" w:line="240" w:lineRule="auto"/>
      </w:pPr>
      <w:r>
        <w:t>Рис. 3. Характеристики четырех наборов данных</w:t>
      </w:r>
    </w:p>
    <w:p w:rsidR="005152B6" w:rsidRDefault="005152B6" w:rsidP="005152B6">
      <w:pPr>
        <w:spacing w:after="120" w:line="240" w:lineRule="auto"/>
      </w:pPr>
      <w:r>
        <w:t>Это система с жесткими заданными ограничениями. Значит, графики этих четырех наборов данных с</w:t>
      </w:r>
      <w:r w:rsidR="000473AD">
        <w:t xml:space="preserve"> идентичными статистическими ха</w:t>
      </w:r>
      <w:r>
        <w:t>рактеристиками должны быть достаточно по</w:t>
      </w:r>
      <w:r w:rsidR="000473AD">
        <w:t xml:space="preserve">хожими, не так ли? А вот рис. </w:t>
      </w:r>
      <w:r>
        <w:t>4 показывает, что это далеко не так.</w:t>
      </w:r>
    </w:p>
    <w:p w:rsidR="005152B6" w:rsidRDefault="000473AD" w:rsidP="005152B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169220" cy="226771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 4. Квартет Энскомба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427" cy="226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2B6" w:rsidRDefault="000473AD" w:rsidP="005152B6">
      <w:pPr>
        <w:spacing w:after="120" w:line="240" w:lineRule="auto"/>
      </w:pPr>
      <w:r>
        <w:t xml:space="preserve">Рис. </w:t>
      </w:r>
      <w:r w:rsidR="005152B6">
        <w:t xml:space="preserve">4. Квартет Энскомба. В каждом из четырех наборов данных идентичны среднее значение </w:t>
      </w:r>
      <w:r w:rsidR="005152B6" w:rsidRPr="000473AD">
        <w:rPr>
          <w:i/>
        </w:rPr>
        <w:t>х</w:t>
      </w:r>
      <w:r w:rsidR="005152B6">
        <w:t xml:space="preserve">, среднее значение </w:t>
      </w:r>
      <w:r w:rsidR="005152B6" w:rsidRPr="000473AD">
        <w:rPr>
          <w:i/>
        </w:rPr>
        <w:t>y</w:t>
      </w:r>
      <w:r w:rsidR="005152B6">
        <w:t xml:space="preserve">, дисперсия </w:t>
      </w:r>
      <w:r w:rsidR="005152B6" w:rsidRPr="000473AD">
        <w:rPr>
          <w:i/>
        </w:rPr>
        <w:t>х</w:t>
      </w:r>
      <w:r w:rsidR="005152B6">
        <w:t xml:space="preserve">, дисперсия </w:t>
      </w:r>
      <w:r w:rsidR="005152B6" w:rsidRPr="000473AD">
        <w:rPr>
          <w:i/>
        </w:rPr>
        <w:t>y</w:t>
      </w:r>
      <w:r w:rsidR="005152B6">
        <w:t>, корреляция и пря</w:t>
      </w:r>
      <w:r>
        <w:t>мая линейной регрессии</w:t>
      </w:r>
    </w:p>
    <w:p w:rsidR="005152B6" w:rsidRDefault="005152B6" w:rsidP="005152B6">
      <w:pPr>
        <w:spacing w:after="120" w:line="240" w:lineRule="auto"/>
      </w:pPr>
    </w:p>
    <w:p w:rsidR="000473AD" w:rsidRDefault="005152B6" w:rsidP="005152B6">
      <w:pPr>
        <w:spacing w:after="120" w:line="240" w:lineRule="auto"/>
      </w:pPr>
      <w:r>
        <w:t xml:space="preserve">Применение графиков для визуализации и изучения данных получило название </w:t>
      </w:r>
      <w:r w:rsidRPr="00F10817">
        <w:rPr>
          <w:i/>
        </w:rPr>
        <w:t>разведочного анализа данных</w:t>
      </w:r>
      <w:r>
        <w:t>. Наибольшую известность он приобрел благодаря продвижению американским математиком Джоном Тьюки в книге</w:t>
      </w:r>
      <w:r w:rsidR="000473AD">
        <w:t xml:space="preserve"> </w:t>
      </w:r>
      <w:hyperlink r:id="rId20" w:history="1">
        <w:r w:rsidR="000473AD" w:rsidRPr="000473AD">
          <w:rPr>
            <w:rStyle w:val="aa"/>
          </w:rPr>
          <w:t>Анализ результатов наблюдений. Разведочный анализ</w:t>
        </w:r>
      </w:hyperlink>
      <w:r w:rsidR="000473AD">
        <w:t>, опубликованной в 1977 году.</w:t>
      </w:r>
    </w:p>
    <w:p w:rsidR="00F10817" w:rsidRDefault="00F10817" w:rsidP="005152B6">
      <w:pPr>
        <w:spacing w:after="120" w:line="240" w:lineRule="auto"/>
      </w:pPr>
      <w:r w:rsidRPr="00F10817">
        <w:rPr>
          <w:i/>
        </w:rPr>
        <w:t>И</w:t>
      </w:r>
      <w:r w:rsidR="005152B6" w:rsidRPr="00F10817">
        <w:rPr>
          <w:i/>
        </w:rPr>
        <w:t xml:space="preserve">ндуктивный </w:t>
      </w:r>
      <w:r w:rsidRPr="00F10817">
        <w:rPr>
          <w:i/>
        </w:rPr>
        <w:t>анализ.</w:t>
      </w:r>
      <w:r>
        <w:t xml:space="preserve"> </w:t>
      </w:r>
      <w:r w:rsidR="005152B6">
        <w:t xml:space="preserve">Как правило, мы делаем выводы обо всей генеральной совокупности на основе взятой из нее выборки, так как полный сбор данных бывает слишком дорогим, непрактичным, </w:t>
      </w:r>
      <w:r>
        <w:t>а иногда и просто невозможным.</w:t>
      </w:r>
    </w:p>
    <w:p w:rsidR="005152B6" w:rsidRDefault="005152B6" w:rsidP="00F10817">
      <w:pPr>
        <w:spacing w:after="120" w:line="240" w:lineRule="auto"/>
      </w:pPr>
      <w:r w:rsidRPr="00F10817">
        <w:rPr>
          <w:i/>
        </w:rPr>
        <w:t>П</w:t>
      </w:r>
      <w:r w:rsidR="00F10817" w:rsidRPr="00F10817">
        <w:rPr>
          <w:i/>
        </w:rPr>
        <w:t>рогностический анализ</w:t>
      </w:r>
      <w:r>
        <w:t xml:space="preserve"> строится на индуктивном анализе. Цель в том, чтобы изучить взаимосвязи</w:t>
      </w:r>
      <w:r w:rsidR="00F10817">
        <w:t xml:space="preserve"> между переменными на основе су</w:t>
      </w:r>
      <w:r>
        <w:t>ществующего набора данных и разработать статистическую модель, способную прогнозировать значения для новых, неполных или будущих точек данных. Реальность такова, что мы не в состоянии точно предсказать какие-то неожиданные события и катастрофы, так на</w:t>
      </w:r>
      <w:r w:rsidR="00F10817">
        <w:t xml:space="preserve">зываемых </w:t>
      </w:r>
      <w:hyperlink r:id="rId21" w:history="1">
        <w:r w:rsidR="00F10817" w:rsidRPr="00F10817">
          <w:rPr>
            <w:rStyle w:val="aa"/>
          </w:rPr>
          <w:t>черных лебедей</w:t>
        </w:r>
      </w:hyperlink>
      <w:r>
        <w:t xml:space="preserve">. При этом во многих аспектах бизнеса и других областях знаний есть достаточные сигналы, с обработкой которых прогностический анализ отлично справляется. Например, в 2008 году </w:t>
      </w:r>
      <w:hyperlink r:id="rId22" w:history="1">
        <w:r w:rsidRPr="00F10817">
          <w:rPr>
            <w:rStyle w:val="aa"/>
          </w:rPr>
          <w:t>Нейту Сильверу</w:t>
        </w:r>
      </w:hyperlink>
      <w:r>
        <w:t xml:space="preserve"> удалось предсказать результаты выборов в Сенат и победителей в 49 штатах из 50</w:t>
      </w:r>
      <w:r w:rsidR="00F10817">
        <w:t xml:space="preserve"> (рис. 5)</w:t>
      </w:r>
      <w:r>
        <w:t>.</w:t>
      </w:r>
    </w:p>
    <w:p w:rsidR="005152B6" w:rsidRDefault="00F10817" w:rsidP="005152B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524250" cy="1181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 5. Инструмент Google Trends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2B6" w:rsidRDefault="005152B6" w:rsidP="005152B6">
      <w:pPr>
        <w:spacing w:after="120" w:line="240" w:lineRule="auto"/>
      </w:pPr>
      <w:r>
        <w:t>Рис. 5. Инструмент Google Trends отражает предсказуемую сезонную закономерность интереса к солнечным очкам (верхняя синяя кривая) и перчаткам (нижняя красная кривая) в период 2004-2014 годов и прогноз на год, до 2015-го</w:t>
      </w:r>
    </w:p>
    <w:p w:rsidR="005152B6" w:rsidRDefault="005152B6" w:rsidP="00F10817">
      <w:pPr>
        <w:pStyle w:val="3"/>
      </w:pPr>
      <w:r>
        <w:t>Г</w:t>
      </w:r>
      <w:r w:rsidR="00F10817">
        <w:t>лава</w:t>
      </w:r>
      <w:r>
        <w:t xml:space="preserve"> 6</w:t>
      </w:r>
      <w:r w:rsidR="00F10817">
        <w:t xml:space="preserve">. </w:t>
      </w:r>
      <w:r>
        <w:t>Разработка показателей</w:t>
      </w:r>
    </w:p>
    <w:p w:rsidR="005152B6" w:rsidRDefault="005152B6" w:rsidP="005E721A">
      <w:pPr>
        <w:spacing w:after="0" w:line="240" w:lineRule="auto"/>
      </w:pPr>
      <w:r>
        <w:t>В компании с управлением на основе данных должна быть четкая стратегия, а также конкретный набор ключевых показателей эффективности деятельности (KPI) — для отслеживания, в верном ли направлении и насколько успешно идет развитие бизнеса. Как и цели, KPI должны с</w:t>
      </w:r>
      <w:r w:rsidR="005E721A">
        <w:t xml:space="preserve">оответствовать критериям SMART </w:t>
      </w:r>
      <w:r>
        <w:t>и быть:</w:t>
      </w:r>
    </w:p>
    <w:p w:rsidR="005152B6" w:rsidRDefault="005152B6" w:rsidP="005E721A">
      <w:pPr>
        <w:pStyle w:val="a9"/>
        <w:numPr>
          <w:ilvl w:val="0"/>
          <w:numId w:val="12"/>
        </w:numPr>
        <w:spacing w:after="120" w:line="240" w:lineRule="auto"/>
      </w:pPr>
      <w:r>
        <w:t>конкретными (Specific);</w:t>
      </w:r>
    </w:p>
    <w:p w:rsidR="005152B6" w:rsidRDefault="005152B6" w:rsidP="005E721A">
      <w:pPr>
        <w:pStyle w:val="a9"/>
        <w:numPr>
          <w:ilvl w:val="0"/>
          <w:numId w:val="12"/>
        </w:numPr>
        <w:spacing w:after="120" w:line="240" w:lineRule="auto"/>
      </w:pPr>
      <w:r>
        <w:t>измеримыми (Measurable);</w:t>
      </w:r>
    </w:p>
    <w:p w:rsidR="005152B6" w:rsidRDefault="005152B6" w:rsidP="005E721A">
      <w:pPr>
        <w:pStyle w:val="a9"/>
        <w:numPr>
          <w:ilvl w:val="0"/>
          <w:numId w:val="12"/>
        </w:numPr>
        <w:spacing w:after="120" w:line="240" w:lineRule="auto"/>
      </w:pPr>
      <w:r>
        <w:t>достижимыми (Achievable);</w:t>
      </w:r>
    </w:p>
    <w:p w:rsidR="005152B6" w:rsidRDefault="005152B6" w:rsidP="005E721A">
      <w:pPr>
        <w:pStyle w:val="a9"/>
        <w:numPr>
          <w:ilvl w:val="0"/>
          <w:numId w:val="12"/>
        </w:numPr>
        <w:spacing w:after="120" w:line="240" w:lineRule="auto"/>
      </w:pPr>
      <w:r>
        <w:t>ориентированными на результат (Result-oriented);</w:t>
      </w:r>
    </w:p>
    <w:p w:rsidR="005152B6" w:rsidRDefault="005152B6" w:rsidP="005E721A">
      <w:pPr>
        <w:pStyle w:val="a9"/>
        <w:numPr>
          <w:ilvl w:val="0"/>
          <w:numId w:val="12"/>
        </w:numPr>
        <w:spacing w:after="120" w:line="240" w:lineRule="auto"/>
      </w:pPr>
      <w:r>
        <w:t>ограниченными во времени (Time-bound).</w:t>
      </w:r>
    </w:p>
    <w:p w:rsidR="005152B6" w:rsidRDefault="005152B6" w:rsidP="005E721A">
      <w:pPr>
        <w:pStyle w:val="3"/>
      </w:pPr>
      <w:r>
        <w:t>Г</w:t>
      </w:r>
      <w:r w:rsidR="005E721A">
        <w:t>лава</w:t>
      </w:r>
      <w:r>
        <w:t xml:space="preserve"> 7</w:t>
      </w:r>
      <w:r w:rsidR="005E721A">
        <w:t xml:space="preserve">. </w:t>
      </w:r>
      <w:r>
        <w:t>Сторителлинг</w:t>
      </w:r>
      <w:r w:rsidR="005E721A">
        <w:t xml:space="preserve"> </w:t>
      </w:r>
      <w:r>
        <w:t>на основе данных</w:t>
      </w:r>
    </w:p>
    <w:p w:rsidR="005E721A" w:rsidRDefault="005152B6" w:rsidP="005152B6">
      <w:pPr>
        <w:spacing w:after="120" w:line="240" w:lineRule="auto"/>
      </w:pPr>
      <w:r>
        <w:t xml:space="preserve">«Каждый набор, каждая база данных, каждая таблица способны рассказать целую историю», — уверен Стюарт Франкел, CEO компании Narrative Science. Работа специалиста по анализу данных заключается в том, чтобы увидеть эту историю или хотя бы историю, интересную для компании, сформулировать ее и донести до аудитории. Более того, аналитикам следует позаботиться о точности истории, которая должна быть подтверждена практикой. В противном случае люди придумают свою историю, опираясь на сомнительные данные. </w:t>
      </w:r>
    </w:p>
    <w:p w:rsidR="005E721A" w:rsidRDefault="005E721A" w:rsidP="005E721A">
      <w:pPr>
        <w:spacing w:after="120" w:line="240" w:lineRule="auto"/>
      </w:pPr>
      <w:r>
        <w:t>История должна содержать основные выводы, особенности данных или присущие им закономерности, чтобы по возможности раскрывать причины происходящего, а также смотреть в будущее, делать прогнозы и формулировать рекомендации для компании. Взгляните на рис. 6. Вам ничего не кажется необычным или интересным?</w:t>
      </w:r>
    </w:p>
    <w:p w:rsidR="005152B6" w:rsidRDefault="005E721A" w:rsidP="005152B6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514725" cy="27813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 6. Регистрация новых пользователей из Австралии в Twitter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2B6" w:rsidRDefault="005152B6" w:rsidP="005152B6">
      <w:pPr>
        <w:spacing w:after="120" w:line="240" w:lineRule="auto"/>
      </w:pPr>
      <w:r>
        <w:t xml:space="preserve">Рис. </w:t>
      </w:r>
      <w:r w:rsidR="005E721A">
        <w:t>6</w:t>
      </w:r>
      <w:r>
        <w:t>. Регистрация новых польз</w:t>
      </w:r>
      <w:r w:rsidR="005E721A">
        <w:t>ователей из Австралии в Twitter</w:t>
      </w:r>
    </w:p>
    <w:p w:rsidR="005152B6" w:rsidRDefault="005E721A" w:rsidP="005152B6">
      <w:pPr>
        <w:spacing w:after="120" w:line="240" w:lineRule="auto"/>
      </w:pPr>
      <w:r>
        <w:t xml:space="preserve">Рис. 6, дополненный </w:t>
      </w:r>
      <w:r w:rsidR="005152B6">
        <w:t>опис</w:t>
      </w:r>
      <w:r>
        <w:t>ательной частью, более полезен</w:t>
      </w:r>
      <w:r w:rsidR="005152B6">
        <w:t>. График и описание дополняют друг друга. Требуется качественная визуализация, чтобы обнаружить закономерности в данных в ходе проведения анализа, а затем продемонстрировать их аудитории. И помимо этого требуется знание точной и достоверной истории для интерпретации данных и построения возможных прогнозов.</w:t>
      </w:r>
    </w:p>
    <w:p w:rsidR="005E721A" w:rsidRDefault="005E721A" w:rsidP="005152B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694176" cy="284654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. 7. Аннотированная версия предыдущего рисунка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952" cy="286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21A" w:rsidRDefault="005E721A" w:rsidP="005152B6">
      <w:pPr>
        <w:spacing w:after="120" w:line="240" w:lineRule="auto"/>
      </w:pPr>
      <w:r>
        <w:t>Рис. 7. Аннотированная версия предыдущего рисунка</w:t>
      </w:r>
    </w:p>
    <w:p w:rsidR="005152B6" w:rsidRDefault="00136B03" w:rsidP="00136B03">
      <w:pPr>
        <w:spacing w:after="120" w:line="240" w:lineRule="auto"/>
      </w:pPr>
      <w:r>
        <w:t xml:space="preserve">Если вас интересует </w:t>
      </w:r>
      <w:r w:rsidR="005152B6">
        <w:t xml:space="preserve">визуализации данных рекомендую </w:t>
      </w:r>
      <w:r>
        <w:t xml:space="preserve">начать </w:t>
      </w:r>
      <w:r w:rsidR="00A61A90">
        <w:t>с золотого стандарта –</w:t>
      </w:r>
      <w:r w:rsidR="005152B6">
        <w:t xml:space="preserve"> книг Эдварда Тафти Envisioning Information («Представление информации»), Visual Explanations («Визуальные объяснения») и The Visual Display of Quantitative Information (Graphics Press) («Визуальное отображение количественной информации»). </w:t>
      </w:r>
      <w:r>
        <w:t>Книги на русском языке не издавались.</w:t>
      </w:r>
    </w:p>
    <w:p w:rsidR="005152B6" w:rsidRDefault="005152B6" w:rsidP="00A61A90">
      <w:pPr>
        <w:spacing w:after="0" w:line="240" w:lineRule="auto"/>
      </w:pPr>
      <w:r>
        <w:t xml:space="preserve">Выбор типа диаграммы — основной фактор с точки зрения способности сделать презентацию данных понятной для пользователей. </w:t>
      </w:r>
      <w:r w:rsidR="00A61A90">
        <w:t>С</w:t>
      </w:r>
      <w:r>
        <w:t>осредоточь</w:t>
      </w:r>
      <w:r w:rsidR="00A61A90">
        <w:t>тесь</w:t>
      </w:r>
      <w:r>
        <w:t xml:space="preserve"> на одной из четырех причин, по кот</w:t>
      </w:r>
      <w:r w:rsidR="00A61A90">
        <w:t>орым мы во</w:t>
      </w:r>
      <w:r w:rsidR="008221E4">
        <w:t>обще строим диаграмму</w:t>
      </w:r>
      <w:r w:rsidR="00A61A90">
        <w:t>:</w:t>
      </w:r>
    </w:p>
    <w:p w:rsidR="005152B6" w:rsidRDefault="005152B6" w:rsidP="00A61A90">
      <w:pPr>
        <w:pStyle w:val="a9"/>
        <w:numPr>
          <w:ilvl w:val="0"/>
          <w:numId w:val="13"/>
        </w:numPr>
        <w:spacing w:after="120" w:line="240" w:lineRule="auto"/>
      </w:pPr>
      <w:r>
        <w:t>Сравнение</w:t>
      </w:r>
      <w:r w:rsidR="00A61A90">
        <w:t xml:space="preserve">. </w:t>
      </w:r>
      <w:r>
        <w:t>Например, сравнение групп или сравнение изменений во времени. </w:t>
      </w:r>
    </w:p>
    <w:p w:rsidR="005152B6" w:rsidRDefault="005152B6" w:rsidP="00A61A90">
      <w:pPr>
        <w:pStyle w:val="a9"/>
        <w:numPr>
          <w:ilvl w:val="0"/>
          <w:numId w:val="13"/>
        </w:numPr>
        <w:spacing w:after="120" w:line="240" w:lineRule="auto"/>
      </w:pPr>
      <w:r>
        <w:t>Распределение</w:t>
      </w:r>
      <w:r w:rsidR="00A61A90">
        <w:t xml:space="preserve">. </w:t>
      </w:r>
      <w:r>
        <w:t>Необходимость показать изменчивость набора данных.</w:t>
      </w:r>
    </w:p>
    <w:p w:rsidR="005152B6" w:rsidRDefault="005152B6" w:rsidP="00A61A90">
      <w:pPr>
        <w:pStyle w:val="a9"/>
        <w:numPr>
          <w:ilvl w:val="0"/>
          <w:numId w:val="13"/>
        </w:numPr>
        <w:spacing w:after="120" w:line="240" w:lineRule="auto"/>
      </w:pPr>
      <w:r>
        <w:t>Взаимосвязи</w:t>
      </w:r>
      <w:r w:rsidR="00A61A90">
        <w:t xml:space="preserve">. </w:t>
      </w:r>
      <w:r>
        <w:t>Необходимость отразить корр</w:t>
      </w:r>
      <w:r w:rsidR="00A61A90">
        <w:t>еляцию между пе</w:t>
      </w:r>
      <w:r>
        <w:t>ременными.</w:t>
      </w:r>
    </w:p>
    <w:p w:rsidR="00A61A90" w:rsidRDefault="00A61A90" w:rsidP="00A61A90">
      <w:pPr>
        <w:pStyle w:val="a9"/>
        <w:numPr>
          <w:ilvl w:val="0"/>
          <w:numId w:val="13"/>
        </w:numPr>
        <w:spacing w:after="120" w:line="240" w:lineRule="auto"/>
      </w:pPr>
      <w:r>
        <w:t>Состав. Необходимость показать, как распределяются данные между двумя или более категориями</w:t>
      </w:r>
      <w:r w:rsidR="008221E4">
        <w:t xml:space="preserve"> Рис. 8)</w:t>
      </w:r>
      <w:r>
        <w:t>.</w:t>
      </w:r>
    </w:p>
    <w:p w:rsidR="008221E4" w:rsidRDefault="008221E4" w:rsidP="005152B6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1695" cy="4181475"/>
            <wp:effectExtent l="0" t="0" r="190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 8. Типы диаграмм, каждый из которых отвечает определенной задаче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2B6" w:rsidRDefault="008221E4" w:rsidP="008221E4">
      <w:pPr>
        <w:spacing w:after="120" w:line="240" w:lineRule="auto"/>
      </w:pPr>
      <w:r>
        <w:t>Рис. 8. Типы</w:t>
      </w:r>
      <w:r w:rsidR="005152B6">
        <w:t xml:space="preserve"> диаграмм, каждый из которых отвечает определенной задаче</w:t>
      </w:r>
      <w:r>
        <w:t xml:space="preserve"> (см. также</w:t>
      </w:r>
      <w:r w:rsidRPr="008221E4">
        <w:t xml:space="preserve"> </w:t>
      </w:r>
      <w:r>
        <w:t xml:space="preserve">постер </w:t>
      </w:r>
      <w:hyperlink r:id="rId27" w:history="1">
        <w:r w:rsidRPr="008221E4">
          <w:rPr>
            <w:rStyle w:val="aa"/>
          </w:rPr>
          <w:t>Graphic Continuum</w:t>
        </w:r>
      </w:hyperlink>
      <w:r>
        <w:t xml:space="preserve">, </w:t>
      </w:r>
      <w:hyperlink r:id="rId28" w:history="1">
        <w:r w:rsidRPr="008221E4">
          <w:rPr>
            <w:rStyle w:val="aa"/>
          </w:rPr>
          <w:t>Джин Желязны. Говори на языке диаграмм</w:t>
        </w:r>
      </w:hyperlink>
      <w:r>
        <w:t xml:space="preserve"> и </w:t>
      </w:r>
      <w:hyperlink r:id="rId29" w:history="1">
        <w:r w:rsidRPr="008221E4">
          <w:rPr>
            <w:rStyle w:val="aa"/>
          </w:rPr>
          <w:t>Новые диаграммы в Excel 2016</w:t>
        </w:r>
      </w:hyperlink>
      <w:r>
        <w:t>)</w:t>
      </w:r>
    </w:p>
    <w:p w:rsidR="00A274E7" w:rsidRDefault="005152B6" w:rsidP="005152B6">
      <w:pPr>
        <w:spacing w:after="120" w:line="240" w:lineRule="auto"/>
      </w:pPr>
      <w:r>
        <w:t>Исключите «графический мусор» и излишества и сконцентрируйтесь на данных и сообщении.</w:t>
      </w:r>
      <w:r w:rsidR="00A274E7">
        <w:t xml:space="preserve"> Термин </w:t>
      </w:r>
      <w:hyperlink r:id="rId30" w:history="1">
        <w:r w:rsidR="00A274E7" w:rsidRPr="00A274E7">
          <w:rPr>
            <w:rStyle w:val="aa"/>
          </w:rPr>
          <w:t>графический мусор</w:t>
        </w:r>
      </w:hyperlink>
      <w:r>
        <w:t xml:space="preserve"> ввел в употребление Эдвард Тафти для обозначения элементов, отвлекающих внимание. «Графический мусор» — все визуальные элементы диаграмм и графиков, в которых нет необходимости для понимания представленной информации или которые отвлекают от нее. Минималистский подход Тафти отличается категоричностью.</w:t>
      </w:r>
    </w:p>
    <w:p w:rsidR="005152B6" w:rsidRDefault="005152B6" w:rsidP="005152B6">
      <w:pPr>
        <w:spacing w:after="120" w:line="240" w:lineRule="auto"/>
      </w:pPr>
      <w:r>
        <w:t>Ср</w:t>
      </w:r>
      <w:r w:rsidR="00A274E7">
        <w:t xml:space="preserve">авните диаграммы в </w:t>
      </w:r>
      <w:hyperlink r:id="rId31" w:history="1">
        <w:r w:rsidR="00A274E7" w:rsidRPr="00A274E7">
          <w:rPr>
            <w:rStyle w:val="aa"/>
          </w:rPr>
          <w:t>r/dataisbeautiful</w:t>
        </w:r>
      </w:hyperlink>
      <w:r w:rsidR="00A274E7">
        <w:t xml:space="preserve"> </w:t>
      </w:r>
      <w:r>
        <w:t xml:space="preserve">и </w:t>
      </w:r>
      <w:hyperlink r:id="rId32" w:history="1">
        <w:r w:rsidRPr="00A274E7">
          <w:rPr>
            <w:rStyle w:val="aa"/>
          </w:rPr>
          <w:t>r/dataisugly</w:t>
        </w:r>
      </w:hyperlink>
      <w:r>
        <w:t>. Почему первые такие ясные, а вторые такие бестолковые? Спросите себя, что бы вы сделали иначе.</w:t>
      </w:r>
    </w:p>
    <w:p w:rsidR="00A274E7" w:rsidRDefault="005152B6" w:rsidP="005152B6">
      <w:pPr>
        <w:spacing w:after="120" w:line="240" w:lineRule="auto"/>
      </w:pPr>
      <w:r>
        <w:t>В контексте управления на основе д</w:t>
      </w:r>
      <w:r w:rsidR="002D448C">
        <w:t>анных я не большой поклонник ин</w:t>
      </w:r>
      <w:bookmarkStart w:id="0" w:name="_GoBack"/>
      <w:bookmarkEnd w:id="0"/>
      <w:r>
        <w:t xml:space="preserve">фографики: сегодня инфографика превратилась в «веселые картинки», приправленные парой фактов, которые обычно создают дизайнеры, а не аналитики. По моему мнению, у подобной инфографики слишком низкое соотношение данных и чернил (data-to-ink ratio), как его определил Эдвард Тафти. Фактически в большинстве случаев инфографика страдает от «графического мусора» и от недостатка </w:t>
      </w:r>
      <w:r w:rsidR="00A274E7">
        <w:t>данных.</w:t>
      </w:r>
    </w:p>
    <w:p w:rsidR="00A274E7" w:rsidRDefault="005152B6" w:rsidP="005152B6">
      <w:pPr>
        <w:spacing w:after="120" w:line="240" w:lineRule="auto"/>
      </w:pPr>
      <w:r>
        <w:t>Многие компании ошибочно измеряют степень управления на основе данных количеством производимых ими отчетов и числом дашбордов, которыми они пользуются. Дашборды можно условно разбить на три категории:</w:t>
      </w:r>
      <w:r w:rsidR="00A274E7" w:rsidRPr="00A274E7">
        <w:t xml:space="preserve"> </w:t>
      </w:r>
      <w:r>
        <w:t>уп</w:t>
      </w:r>
      <w:r w:rsidR="00A274E7">
        <w:t xml:space="preserve">равленческие или стратегические, аналитические, </w:t>
      </w:r>
      <w:r>
        <w:t>операционные.</w:t>
      </w:r>
      <w:r w:rsidR="00A274E7">
        <w:t xml:space="preserve"> Стратегические дашборды (рис. 9</w:t>
      </w:r>
      <w:r>
        <w:t>) обеспечивают общий обзор деятельности компании и, как правило, концентрируются на системе показат</w:t>
      </w:r>
      <w:r w:rsidR="00A274E7">
        <w:t>елей (например, KPI и их цели).</w:t>
      </w:r>
    </w:p>
    <w:p w:rsidR="00A274E7" w:rsidRDefault="00A274E7" w:rsidP="005152B6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1695" cy="3964305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. 9. Дашборд для топ-менеджмента компании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4E7" w:rsidRDefault="005152B6" w:rsidP="005152B6">
      <w:pPr>
        <w:spacing w:after="120" w:line="240" w:lineRule="auto"/>
      </w:pPr>
      <w:r>
        <w:t xml:space="preserve">Рис. </w:t>
      </w:r>
      <w:r w:rsidR="00A274E7">
        <w:t>9</w:t>
      </w:r>
      <w:r>
        <w:t>. Дашборд для топ-менеджмента компании</w:t>
      </w:r>
    </w:p>
    <w:p w:rsidR="00AD7D51" w:rsidRDefault="005152B6" w:rsidP="00AD7D51">
      <w:pPr>
        <w:spacing w:after="120" w:line="240" w:lineRule="auto"/>
      </w:pPr>
      <w:r>
        <w:t>Ана</w:t>
      </w:r>
      <w:r w:rsidR="00AD7D51">
        <w:t xml:space="preserve">литические дашборды </w:t>
      </w:r>
      <w:r>
        <w:t>отражают основные тенденции развития и показатели в рамках одного подразделения компании или направления деятельности, например</w:t>
      </w:r>
      <w:r w:rsidR="00AD7D51">
        <w:t>,</w:t>
      </w:r>
      <w:r>
        <w:t xml:space="preserve"> цепочку продаж, маркетинг или цепочку поставок. </w:t>
      </w:r>
      <w:r w:rsidR="00AD7D51">
        <w:t xml:space="preserve">Операционные дашборды </w:t>
      </w:r>
      <w:r>
        <w:t>дают подробное представление об отдельных аспектах ведения бизнеса, таких как, например, объем продаж в режиме реального времени, интернет-трафик, практические случаи при работе с клиентами или время ожидания, когда вы</w:t>
      </w:r>
      <w:r w:rsidR="00AD7D51">
        <w:t xml:space="preserve"> пытаетесь дозвониться клиенту.</w:t>
      </w:r>
    </w:p>
    <w:p w:rsidR="00AD7D51" w:rsidRDefault="005152B6" w:rsidP="005152B6">
      <w:pPr>
        <w:spacing w:after="120" w:line="240" w:lineRule="auto"/>
      </w:pPr>
      <w:r>
        <w:t>Довольно редко один от</w:t>
      </w:r>
      <w:r w:rsidR="00AD7D51">
        <w:t>чет или дашборд, содержащие ана</w:t>
      </w:r>
      <w:r>
        <w:t>литическую информацию, служат основой для принятия важного решения. Гораздо чаще пользователи задаются вопросом: почему? Почему в северо-восточно</w:t>
      </w:r>
      <w:r w:rsidR="00AD7D51">
        <w:t>м регионе продажи упали на 30%?</w:t>
      </w:r>
    </w:p>
    <w:p w:rsidR="00AD7D51" w:rsidRPr="00AD7D51" w:rsidRDefault="005152B6" w:rsidP="005152B6">
      <w:pPr>
        <w:spacing w:after="120" w:line="240" w:lineRule="auto"/>
        <w:rPr>
          <w:i/>
        </w:rPr>
      </w:pPr>
      <w:r w:rsidRPr="00AD7D51">
        <w:rPr>
          <w:i/>
        </w:rPr>
        <w:t>Возможно, дашборд бесполезен сам по себе, но он точно будет таковым, если его никто не использует</w:t>
      </w:r>
      <w:r w:rsidR="00AD7D51" w:rsidRPr="00AD7D51">
        <w:rPr>
          <w:i/>
        </w:rPr>
        <w:t>.</w:t>
      </w:r>
    </w:p>
    <w:p w:rsidR="005152B6" w:rsidRDefault="00AD7D51" w:rsidP="005152B6">
      <w:pPr>
        <w:spacing w:after="120" w:line="240" w:lineRule="auto"/>
      </w:pPr>
      <w:r>
        <w:t xml:space="preserve">Можно </w:t>
      </w:r>
      <w:r w:rsidR="005152B6">
        <w:t>выдел</w:t>
      </w:r>
      <w:r>
        <w:t>и</w:t>
      </w:r>
      <w:r w:rsidR="005152B6">
        <w:t>т</w:t>
      </w:r>
      <w:r>
        <w:t>ь</w:t>
      </w:r>
      <w:r w:rsidR="005152B6">
        <w:t xml:space="preserve"> следующие цели презентации данных:</w:t>
      </w:r>
      <w:r>
        <w:t xml:space="preserve"> убедить других, оформить мысль, </w:t>
      </w:r>
      <w:r w:rsidR="005152B6">
        <w:t>стимулировать действие.</w:t>
      </w:r>
    </w:p>
    <w:p w:rsidR="005152B6" w:rsidRDefault="005152B6" w:rsidP="00AD7D51">
      <w:pPr>
        <w:pStyle w:val="3"/>
      </w:pPr>
      <w:r>
        <w:t>Г</w:t>
      </w:r>
      <w:r w:rsidR="00AD7D51">
        <w:t>лава</w:t>
      </w:r>
      <w:r>
        <w:t xml:space="preserve"> 8</w:t>
      </w:r>
      <w:r w:rsidR="00AD7D51">
        <w:t xml:space="preserve">. </w:t>
      </w:r>
      <w:r>
        <w:t>A/B-тестирование</w:t>
      </w:r>
    </w:p>
    <w:p w:rsidR="005152B6" w:rsidRDefault="005152B6" w:rsidP="00276EC6">
      <w:pPr>
        <w:spacing w:after="0" w:line="240" w:lineRule="auto"/>
      </w:pPr>
      <w:r>
        <w:t xml:space="preserve">Во многих ситуациях, особенно новых </w:t>
      </w:r>
      <w:r w:rsidR="00276EC6">
        <w:t>для нас, интуиция не всегда сра</w:t>
      </w:r>
      <w:r>
        <w:t xml:space="preserve">батывает верно. Часто мы бываем удивлены результатом. </w:t>
      </w:r>
      <w:r w:rsidR="00276EC6">
        <w:t>На</w:t>
      </w:r>
      <w:r>
        <w:t>пример</w:t>
      </w:r>
      <w:r w:rsidR="00276EC6">
        <w:t xml:space="preserve">, </w:t>
      </w:r>
      <w:r>
        <w:t>предложение о покупке в рекламном объявлении. С точки зрения количества переходов (индекс CTR), какое из них сработает лучше и насколько?</w:t>
      </w:r>
    </w:p>
    <w:p w:rsidR="005152B6" w:rsidRDefault="005152B6" w:rsidP="00276EC6">
      <w:pPr>
        <w:pStyle w:val="a9"/>
        <w:numPr>
          <w:ilvl w:val="0"/>
          <w:numId w:val="14"/>
        </w:numPr>
        <w:spacing w:after="120" w:line="240" w:lineRule="auto"/>
      </w:pPr>
      <w:r>
        <w:t>Получите скидку 10 долл. с первой покупки. Заказывайте онлайн сейчас!</w:t>
      </w:r>
    </w:p>
    <w:p w:rsidR="005152B6" w:rsidRDefault="005152B6" w:rsidP="00276EC6">
      <w:pPr>
        <w:pStyle w:val="a9"/>
        <w:numPr>
          <w:ilvl w:val="0"/>
          <w:numId w:val="14"/>
        </w:numPr>
        <w:spacing w:after="120" w:line="240" w:lineRule="auto"/>
      </w:pPr>
      <w:r>
        <w:t>Получите дополнительную скидку 10 долл. Заказывайте онлайн сейчас.</w:t>
      </w:r>
    </w:p>
    <w:p w:rsidR="005152B6" w:rsidRDefault="005152B6" w:rsidP="005152B6">
      <w:pPr>
        <w:spacing w:after="120" w:line="240" w:lineRule="auto"/>
      </w:pPr>
      <w:r>
        <w:t>На практике второй вариант оказался эффективнее первого, его</w:t>
      </w:r>
      <w:r w:rsidR="00276EC6">
        <w:t xml:space="preserve"> индекс CTR был в два раза выше</w:t>
      </w:r>
      <w:r>
        <w:t xml:space="preserve">. </w:t>
      </w:r>
      <w:r w:rsidR="00276EC6">
        <w:t xml:space="preserve"> </w:t>
      </w:r>
      <w:r>
        <w:t>Именно поэтому качественно подготовленный эксперимент имеет такую ценность. Он переводит диалог из плоскости «Мне кажется...» в плоскость «Согласно данным...». Таким образом, это неоценимый компонент компании с управлением на основе данных.</w:t>
      </w:r>
    </w:p>
    <w:p w:rsidR="005152B6" w:rsidRDefault="005152B6" w:rsidP="005152B6">
      <w:pPr>
        <w:spacing w:after="120" w:line="240" w:lineRule="auto"/>
      </w:pPr>
      <w:r>
        <w:t xml:space="preserve">Один из приятных аспектов A/B-тестирования в том, что вам не требуется предварительного причинно-следственного объяснения, почему что-то должно сработать. Нужно просто провести тест, изучить результаты и найти те факторы, которые обеспечивают позитивное влияние. </w:t>
      </w:r>
      <w:r w:rsidR="00276EC6">
        <w:t>В</w:t>
      </w:r>
      <w:r>
        <w:t xml:space="preserve"> Amazon половина экспериментов не приносила результ</w:t>
      </w:r>
      <w:r w:rsidR="00276EC6">
        <w:t>атов, а в Microsoft — две трети</w:t>
      </w:r>
      <w:r>
        <w:t xml:space="preserve">. Чтобы выиграть в долгосрочной перспективе, совсем не обязательно, чтобы срабатывал каждый </w:t>
      </w:r>
      <w:r>
        <w:lastRenderedPageBreak/>
        <w:t>эксперимент. Единственное положительное изменение способно оказать огромное влияние на итоги всей деятельности.</w:t>
      </w:r>
    </w:p>
    <w:p w:rsidR="005152B6" w:rsidRDefault="005152B6" w:rsidP="005152B6">
      <w:pPr>
        <w:spacing w:after="120" w:line="240" w:lineRule="auto"/>
      </w:pPr>
      <w:r>
        <w:t>Как долго нужно проводить тестирование?</w:t>
      </w:r>
      <w:r w:rsidR="00276EC6">
        <w:t xml:space="preserve"> </w:t>
      </w:r>
      <w:r>
        <w:t>Причина, по которой непросто дать ответ на этот вопрос, заключается в том, что существует множество факторов, которые мы пытаемся оптимизировать</w:t>
      </w:r>
      <w:r w:rsidR="00276EC6">
        <w:t xml:space="preserve"> (рис. 10)</w:t>
      </w:r>
      <w:r>
        <w:t>.</w:t>
      </w:r>
    </w:p>
    <w:p w:rsidR="00276EC6" w:rsidRDefault="00276EC6" w:rsidP="005152B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324350" cy="10001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 10. Матрица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2B6" w:rsidRDefault="00276EC6" w:rsidP="005152B6">
      <w:pPr>
        <w:spacing w:after="120" w:line="240" w:lineRule="auto"/>
      </w:pPr>
      <w:r>
        <w:t xml:space="preserve">Рис. 10. </w:t>
      </w:r>
      <w:r w:rsidR="005152B6">
        <w:t>Наша цель — попытаться оптимизировать вероятность верного заключения (1 или 4) и минимизировать вероятность сделать ложноположительное (2) или ложноотрицательное (3) заключение.</w:t>
      </w:r>
    </w:p>
    <w:p w:rsidR="00276EC6" w:rsidRDefault="00276EC6" w:rsidP="005152B6">
      <w:pPr>
        <w:spacing w:after="120" w:line="240" w:lineRule="auto"/>
      </w:pPr>
      <w:r>
        <w:t xml:space="preserve">Используйте калькулятор размера выборки. Возьмите </w:t>
      </w:r>
      <w:r w:rsidR="005152B6">
        <w:t>критери</w:t>
      </w:r>
      <w:r>
        <w:t>й</w:t>
      </w:r>
      <w:r w:rsidR="005152B6">
        <w:t xml:space="preserve"> статистической мощности = 0,8 и уров</w:t>
      </w:r>
      <w:r>
        <w:t>е</w:t>
      </w:r>
      <w:r w:rsidR="005152B6">
        <w:t>н</w:t>
      </w:r>
      <w:r>
        <w:t>ь</w:t>
      </w:r>
      <w:r w:rsidR="005152B6">
        <w:t xml:space="preserve"> статистической значимости = 5%</w:t>
      </w:r>
      <w:r>
        <w:t xml:space="preserve"> (рис. 11).</w:t>
      </w:r>
    </w:p>
    <w:p w:rsidR="00276EC6" w:rsidRDefault="009D5FFF" w:rsidP="005152B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2755900"/>
            <wp:effectExtent l="0" t="0" r="190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. 11. Калькулятор размера выборки для определения конверсии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FFF" w:rsidRDefault="009D5FFF" w:rsidP="005152B6">
      <w:pPr>
        <w:spacing w:after="120" w:line="240" w:lineRule="auto"/>
      </w:pPr>
      <w:r>
        <w:t>Рис. 11.</w:t>
      </w:r>
      <w:r w:rsidRPr="009D5FFF">
        <w:t xml:space="preserve"> Калькулятор размера выборки для определения конверсии</w:t>
      </w:r>
      <w:r>
        <w:t xml:space="preserve">; см. </w:t>
      </w:r>
      <w:hyperlink r:id="rId36" w:history="1">
        <w:r w:rsidRPr="009D5FFF">
          <w:rPr>
            <w:rStyle w:val="aa"/>
          </w:rPr>
          <w:t>здесь</w:t>
        </w:r>
      </w:hyperlink>
    </w:p>
    <w:p w:rsidR="009D5FFF" w:rsidRDefault="009D5FFF" w:rsidP="005152B6">
      <w:pPr>
        <w:spacing w:after="120" w:line="240" w:lineRule="auto"/>
      </w:pPr>
      <w:r>
        <w:t>Чтобы избежать последствий возможных ошибок при создании нового функционала, п</w:t>
      </w:r>
      <w:r w:rsidR="005152B6">
        <w:t>остепенно наращивайте количество пользователей в тестовой группе</w:t>
      </w:r>
      <w:r>
        <w:t>. Доведите его в итоге</w:t>
      </w:r>
      <w:r w:rsidR="005152B6">
        <w:t xml:space="preserve"> до 50% от совокупной выборки.</w:t>
      </w:r>
      <w:r>
        <w:t xml:space="preserve"> Когда нужно протестировать много вариантов</w:t>
      </w:r>
      <w:r w:rsidR="005152B6">
        <w:t xml:space="preserve"> использу</w:t>
      </w:r>
      <w:r>
        <w:t>йте</w:t>
      </w:r>
      <w:r w:rsidR="005152B6">
        <w:t xml:space="preserve"> многовариантные тесты.</w:t>
      </w:r>
      <w:r>
        <w:t xml:space="preserve"> </w:t>
      </w:r>
      <w:r w:rsidR="005152B6">
        <w:t>С</w:t>
      </w:r>
      <w:r>
        <w:t>ервис YouTube, у которого</w:t>
      </w:r>
      <w:r w:rsidR="005152B6">
        <w:t xml:space="preserve"> огромная посещаемость, в 2009 году провел эксперимент, включавший тестирование 1024 комби</w:t>
      </w:r>
      <w:r>
        <w:t>наций</w:t>
      </w:r>
      <w:r w:rsidR="005152B6">
        <w:t>. Оптимальная комбинация привела к росту количества подписчиков сервиса на 15%.</w:t>
      </w:r>
    </w:p>
    <w:p w:rsidR="005152B6" w:rsidRDefault="009D5FFF" w:rsidP="005152B6">
      <w:pPr>
        <w:spacing w:after="120" w:line="240" w:lineRule="auto"/>
      </w:pPr>
      <w:r>
        <w:t>A/B-тестирование</w:t>
      </w:r>
      <w:r w:rsidR="005152B6">
        <w:t xml:space="preserve"> осуществляется в рамках классического, или частотного, статистического подхода. При этом по умолчанию предполагается, что внешние условия не меняются, то есть мы в вероятностном смысле делаем выводы из распределения, но само распределение и его параметры со временем остаются неизменными.</w:t>
      </w:r>
    </w:p>
    <w:p w:rsidR="009D5FFF" w:rsidRDefault="005152B6" w:rsidP="005152B6">
      <w:pPr>
        <w:spacing w:after="120" w:line="240" w:lineRule="auto"/>
      </w:pPr>
      <w:r>
        <w:t xml:space="preserve">В рамках байесовского подхода </w:t>
      </w:r>
      <w:r w:rsidR="009D5FFF">
        <w:t>с</w:t>
      </w:r>
      <w:r>
        <w:t xml:space="preserve">тартовой точкой служит предпосылочное убеждение. </w:t>
      </w:r>
      <w:r w:rsidR="009D5FFF">
        <w:t xml:space="preserve">Однако, если вы ошиблись с ним, не страшно, </w:t>
      </w:r>
      <w:r>
        <w:t>так как со временем вы будете обновлять и изменять их по мере получения новых доказательств. Это ключевое отличие от частотного подхода: любая новая информация — просмотр, продажа или переход по ссылке — становится дополнительным доказательством, которое следует включать в базу знаний. Это итеративный подход. Более того, в его рамках не стоит вопрос «Есть ли различие между сравниваемыми вариантами?», вместо этого задают другой вопрос: «Что эффективнее: конт</w:t>
      </w:r>
      <w:r w:rsidR="009D5FFF">
        <w:t>рольный параметр или тестовый?»</w:t>
      </w:r>
    </w:p>
    <w:p w:rsidR="009D5FFF" w:rsidRDefault="005152B6" w:rsidP="005152B6">
      <w:pPr>
        <w:spacing w:after="120" w:line="240" w:lineRule="auto"/>
      </w:pPr>
      <w:r>
        <w:lastRenderedPageBreak/>
        <w:t>Со временем система будет менять соотношение пользователей, которые получают более эффективную характеристику. Грубо говоря, тестирование может начаться с соотношения 50/50. Предположим, что тестируемая характеристика действительно очень эффективна (мы наблюдаем гораздо больше переходов), тогда система снижает пропорцию посетителей, которые пользуются контрольной характеристикой, и увеличивает пропорцию тех, кто пользуется тестируемой характеристикой. Теперь соотношение составляет 40% (контро</w:t>
      </w:r>
      <w:r w:rsidR="009D5FFF">
        <w:t>льная группа) и 60% (тестовая).</w:t>
      </w:r>
    </w:p>
    <w:p w:rsidR="005152B6" w:rsidRDefault="005152B6" w:rsidP="005152B6">
      <w:pPr>
        <w:spacing w:after="120" w:line="240" w:lineRule="auto"/>
      </w:pPr>
      <w:r>
        <w:t>У этого подхода два очевидных преимущества. Во-первых, нет необходимости проводить анализ, чтобы понять, какой вариант лучше, — можно просто оценить относительную пропорцию. Во-вторых, поскольку более эффективная характеристика применяется дольше, у нас есть возможность сразу же воспользоваться этим преимуществом. (В терминах статистики, нам не придется сожалеть об упущенной выгоде за период проведения эксперимента, когда у нас все еще действовала менее эффективная характеристика.)</w:t>
      </w:r>
    </w:p>
    <w:p w:rsidR="005152B6" w:rsidRDefault="005152B6" w:rsidP="005152B6">
      <w:pPr>
        <w:spacing w:after="120" w:line="240" w:lineRule="auto"/>
      </w:pPr>
      <w:r>
        <w:t>Можно установить ограничивающий критерий: например, если эффективность тестируемой характеристики превышает 5% по сравнению с контрольной характеристикой, 100% трафика переключается на нее.</w:t>
      </w:r>
    </w:p>
    <w:p w:rsidR="0028054E" w:rsidRDefault="005152B6" w:rsidP="005152B6">
      <w:pPr>
        <w:spacing w:after="120" w:line="240" w:lineRule="auto"/>
      </w:pPr>
      <w:r>
        <w:t>При байесовском</w:t>
      </w:r>
      <w:r w:rsidR="0028054E">
        <w:t>, как и при</w:t>
      </w:r>
      <w:r>
        <w:t xml:space="preserve"> </w:t>
      </w:r>
      <w:r w:rsidR="0028054E">
        <w:t>частотном подходе</w:t>
      </w:r>
      <w:r>
        <w:t xml:space="preserve"> положительный результат тестируемой характеристики может быть</w:t>
      </w:r>
      <w:r w:rsidR="0028054E">
        <w:t>,</w:t>
      </w:r>
      <w:r>
        <w:t xml:space="preserve"> как ее эффектом, так и делом случая. Если результат был случайным, то дальнейшее использование этой характеристики, скорее всего, приведет к снижению коэффициента CTR, и пропорция тестовой группы будет скорректирована в сторону снижения</w:t>
      </w:r>
      <w:r w:rsidR="0028054E">
        <w:t>.</w:t>
      </w:r>
    </w:p>
    <w:p w:rsidR="005152B6" w:rsidRDefault="005152B6" w:rsidP="005152B6">
      <w:pPr>
        <w:spacing w:after="120" w:line="240" w:lineRule="auto"/>
      </w:pPr>
      <w:r>
        <w:t>Байесовский подход набирает популярность, хотя и медленно. Гораздо сложнее объяснить неспециалистам принцип работы системы</w:t>
      </w:r>
      <w:r w:rsidR="0028054E">
        <w:t xml:space="preserve">. </w:t>
      </w:r>
      <w:r>
        <w:t>В компании должна быть очень хорошо развита культура работы с данными, чтобы сотрудники могли доверять этому процессу. К сожалению, для многих компаний эта система не более чем волшебный черный ящик</w:t>
      </w:r>
      <w:r w:rsidR="0028054E">
        <w:t xml:space="preserve"> (см. </w:t>
      </w:r>
      <w:hyperlink r:id="rId37" w:history="1">
        <w:r w:rsidR="0028054E" w:rsidRPr="0028054E">
          <w:rPr>
            <w:rStyle w:val="aa"/>
          </w:rPr>
          <w:t>Скотт Хартшорн. Теорема Байеса: визуальный курс для начинающих</w:t>
        </w:r>
      </w:hyperlink>
      <w:r w:rsidR="0028054E">
        <w:t>)</w:t>
      </w:r>
      <w:r>
        <w:t>.</w:t>
      </w:r>
    </w:p>
    <w:p w:rsidR="005152B6" w:rsidRDefault="005152B6" w:rsidP="0028054E">
      <w:pPr>
        <w:pStyle w:val="3"/>
      </w:pPr>
      <w:r>
        <w:t>Г</w:t>
      </w:r>
      <w:r w:rsidR="0028054E">
        <w:t>лава</w:t>
      </w:r>
      <w:r>
        <w:t xml:space="preserve"> 9</w:t>
      </w:r>
      <w:r w:rsidR="0028054E">
        <w:t xml:space="preserve">. </w:t>
      </w:r>
      <w:r>
        <w:t>Принятие решений</w:t>
      </w:r>
    </w:p>
    <w:p w:rsidR="0028054E" w:rsidRDefault="005152B6" w:rsidP="005152B6">
      <w:pPr>
        <w:spacing w:after="120" w:line="240" w:lineRule="auto"/>
      </w:pPr>
      <w:r>
        <w:t>HiPPO — аббревиатура от highest paid person’s opinion, то есть «мнение самого высокооплачиваемого сотрудника». Этот термин ввел в употребление Авинаш Кошик для обозначения концепции, полностью противоположной управлению на основе данных. Каждый из нас сталкивался с такими людьми — это эксперты с многолетним опытом</w:t>
      </w:r>
      <w:r w:rsidR="0028054E">
        <w:t xml:space="preserve"> (рис. 12)</w:t>
      </w:r>
      <w:r>
        <w:t>. Им наплевать на данные, особенно когда те идут вразрез с их персональным мнением, и они всегда придерживаются своего плана, потому что знают лучше. Кроме того, «они здесь начальники»</w:t>
      </w:r>
      <w:r w:rsidR="0028054E">
        <w:t>.</w:t>
      </w:r>
    </w:p>
    <w:p w:rsidR="0028054E" w:rsidRDefault="0028054E" w:rsidP="005152B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762500" cy="2838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. 12. Решения должны приниматься на основе данных, а не мнения HiPPO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2B6" w:rsidRDefault="0028054E" w:rsidP="005152B6">
      <w:pPr>
        <w:spacing w:after="120" w:line="240" w:lineRule="auto"/>
      </w:pPr>
      <w:r>
        <w:t xml:space="preserve">Рис. </w:t>
      </w:r>
      <w:r w:rsidR="005152B6">
        <w:t>1</w:t>
      </w:r>
      <w:r>
        <w:t>2</w:t>
      </w:r>
      <w:r w:rsidR="005152B6">
        <w:t>. Решения должны приниматься на основе данных, а не мнения HiPPO</w:t>
      </w:r>
    </w:p>
    <w:p w:rsidR="0028054E" w:rsidRDefault="0028054E" w:rsidP="005152B6">
      <w:pPr>
        <w:spacing w:after="120" w:line="240" w:lineRule="auto"/>
      </w:pPr>
      <w:r>
        <w:t xml:space="preserve">В целом ряде </w:t>
      </w:r>
      <w:r w:rsidR="005152B6">
        <w:t>опрос</w:t>
      </w:r>
      <w:r>
        <w:t>ов</w:t>
      </w:r>
      <w:r w:rsidR="005152B6">
        <w:t xml:space="preserve">, </w:t>
      </w:r>
      <w:r>
        <w:t>топ-менеджеры</w:t>
      </w:r>
      <w:r w:rsidR="005152B6">
        <w:t xml:space="preserve"> </w:t>
      </w:r>
      <w:r>
        <w:t>з</w:t>
      </w:r>
      <w:r w:rsidR="005152B6">
        <w:t>аявили, что при принятии решений следует прислушиваться к практическому опыту, а не к цифрам, часто необходимо и даже предпочтительно полагаться на инт</w:t>
      </w:r>
      <w:r>
        <w:t>уицию и «мягкие» факторы</w:t>
      </w:r>
      <w:r w:rsidR="005152B6">
        <w:t>.</w:t>
      </w:r>
      <w:r>
        <w:t xml:space="preserve"> </w:t>
      </w:r>
      <w:r w:rsidR="005152B6">
        <w:t xml:space="preserve">Почему субъективному опыту и </w:t>
      </w:r>
      <w:r w:rsidR="005152B6">
        <w:lastRenderedPageBreak/>
        <w:t xml:space="preserve">интуиции отдают предпочтение по сравнению с объективным аналитическим подходом? </w:t>
      </w:r>
      <w:r>
        <w:t>М</w:t>
      </w:r>
      <w:r w:rsidR="005152B6">
        <w:t>ожно выделить три фактора: сами данные, корпоративная культура компании</w:t>
      </w:r>
      <w:r>
        <w:t>, человеческий мозг.</w:t>
      </w:r>
    </w:p>
    <w:p w:rsidR="00AB174A" w:rsidRDefault="00AB174A" w:rsidP="005152B6">
      <w:pPr>
        <w:spacing w:after="120" w:line="240" w:lineRule="auto"/>
      </w:pPr>
      <w:r>
        <w:t xml:space="preserve">По моему мнению, термин «управление на основе данных» можно использовать в следующем смысле: </w:t>
      </w:r>
      <w:r w:rsidR="005152B6">
        <w:t>можно стремиться к тому, чтобы данные оказывали влияние на принятие решений, то есть чтобы опытные руководители располагали адекватными данными, на которые они могут опираться в поисках ответов на правильные вопросы о том, что и насколько эффективно они делают и что, возможно, им следует делать в будущем.</w:t>
      </w:r>
    </w:p>
    <w:p w:rsidR="005152B6" w:rsidRDefault="00AB174A" w:rsidP="005152B6">
      <w:pPr>
        <w:spacing w:after="120" w:line="240" w:lineRule="auto"/>
      </w:pPr>
      <w:r>
        <w:t xml:space="preserve">Кнапп </w:t>
      </w:r>
      <w:r w:rsidR="005152B6">
        <w:t>счита</w:t>
      </w:r>
      <w:r>
        <w:t>ет</w:t>
      </w:r>
      <w:r w:rsidR="005152B6">
        <w:t>, что данные более полезны для практики управления, чем для принятия решений как таковых.</w:t>
      </w:r>
      <w:r>
        <w:t xml:space="preserve"> </w:t>
      </w:r>
      <w:r w:rsidR="005152B6">
        <w:t>Данные в большей степени задают вопросы и стимулируют размышления, чем указывают на конкр</w:t>
      </w:r>
      <w:r>
        <w:t>етные варианты решения проблемы</w:t>
      </w:r>
      <w:r w:rsidR="005152B6">
        <w:t>.</w:t>
      </w:r>
    </w:p>
    <w:p w:rsidR="00AB174A" w:rsidRDefault="005152B6" w:rsidP="00AB174A">
      <w:pPr>
        <w:spacing w:after="120" w:line="240" w:lineRule="auto"/>
      </w:pPr>
      <w:r>
        <w:t xml:space="preserve">Серьезная проблема заключается в том, что многие топ-менеджеры не умеют работать с данными. </w:t>
      </w:r>
      <w:r w:rsidR="00AB174A">
        <w:t>С</w:t>
      </w:r>
      <w:r>
        <w:t>татистика не входит в программу М</w:t>
      </w:r>
      <w:r w:rsidR="00AB174A">
        <w:t>ВА, и коучи ей тоже не обучают.</w:t>
      </w:r>
    </w:p>
    <w:p w:rsidR="005152B6" w:rsidRDefault="005152B6" w:rsidP="005152B6">
      <w:pPr>
        <w:spacing w:after="120" w:line="240" w:lineRule="auto"/>
      </w:pPr>
      <w:r>
        <w:t>Есть еще один огромный барьер, препятствующий эффективному принятию решений и поддерживающий</w:t>
      </w:r>
      <w:r w:rsidR="00AB174A">
        <w:t xml:space="preserve"> (плохую) интуицию, — наш мозг. </w:t>
      </w:r>
      <w:r>
        <w:t xml:space="preserve">В человеческом сознании процесс принятия решений происходит двумя основными способами: быстро, непреднамеренно, неосознанно (лауреат Нобелевской премии </w:t>
      </w:r>
      <w:hyperlink r:id="rId39" w:history="1">
        <w:r w:rsidRPr="00AB174A">
          <w:rPr>
            <w:rStyle w:val="aa"/>
          </w:rPr>
          <w:t>Даниэль Канеман</w:t>
        </w:r>
      </w:hyperlink>
      <w:r>
        <w:t xml:space="preserve"> назвал это системой 1) и медленно и намеренно (система 2). Система 1 — это наше «шестое чувство», интуиция, в то время как система 2 — это наше сознание, мы пользуемся ею для тщательного обдумывания и глубокого математического анализа.</w:t>
      </w:r>
    </w:p>
    <w:p w:rsidR="005152B6" w:rsidRDefault="00AB174A" w:rsidP="00AB174A">
      <w:pPr>
        <w:spacing w:after="0" w:line="240" w:lineRule="auto"/>
      </w:pPr>
      <w:r>
        <w:t>И</w:t>
      </w:r>
      <w:r w:rsidR="005152B6">
        <w:t>скажения, способные негативно повлиять</w:t>
      </w:r>
      <w:r>
        <w:t xml:space="preserve"> на наши суждения:</w:t>
      </w:r>
    </w:p>
    <w:p w:rsidR="005152B6" w:rsidRDefault="005152B6" w:rsidP="00AB174A">
      <w:pPr>
        <w:pStyle w:val="a9"/>
        <w:numPr>
          <w:ilvl w:val="0"/>
          <w:numId w:val="15"/>
        </w:numPr>
        <w:spacing w:after="120" w:line="240" w:lineRule="auto"/>
      </w:pPr>
      <w:r>
        <w:t>«Ошибка выжившего»</w:t>
      </w:r>
      <w:r w:rsidR="00AB174A">
        <w:t>. Мы слушаем истории успеха. Неудачники безмолвствуют.</w:t>
      </w:r>
    </w:p>
    <w:p w:rsidR="00AB174A" w:rsidRDefault="005152B6" w:rsidP="00AB174A">
      <w:pPr>
        <w:pStyle w:val="a9"/>
        <w:numPr>
          <w:ilvl w:val="0"/>
          <w:numId w:val="15"/>
        </w:numPr>
        <w:spacing w:after="120" w:line="240" w:lineRule="auto"/>
      </w:pPr>
      <w:r>
        <w:t>Предвзятость подтверждения</w:t>
      </w:r>
      <w:r w:rsidR="00AB174A">
        <w:t>.</w:t>
      </w:r>
      <w:r>
        <w:t xml:space="preserve"> </w:t>
      </w:r>
      <w:r w:rsidR="00AB174A">
        <w:t>Ч</w:t>
      </w:r>
      <w:r>
        <w:t>еловек ищет или предпочитает выбирать данные, подтв</w:t>
      </w:r>
      <w:r w:rsidR="00AB174A">
        <w:t>ерждающие то, что он уже знает.</w:t>
      </w:r>
    </w:p>
    <w:p w:rsidR="00AB174A" w:rsidRDefault="005152B6" w:rsidP="00AB174A">
      <w:pPr>
        <w:pStyle w:val="a9"/>
        <w:numPr>
          <w:ilvl w:val="0"/>
          <w:numId w:val="15"/>
        </w:numPr>
        <w:spacing w:after="120" w:line="240" w:lineRule="auto"/>
      </w:pPr>
      <w:r>
        <w:t>Эффект новизны</w:t>
      </w:r>
      <w:r w:rsidR="00AB174A">
        <w:t xml:space="preserve">. </w:t>
      </w:r>
      <w:r>
        <w:t>Мы склонны больше вспоминать недавние события и фокусироваться на них.</w:t>
      </w:r>
    </w:p>
    <w:p w:rsidR="00AB174A" w:rsidRDefault="005152B6" w:rsidP="00AB174A">
      <w:pPr>
        <w:pStyle w:val="a9"/>
        <w:numPr>
          <w:ilvl w:val="0"/>
          <w:numId w:val="15"/>
        </w:numPr>
        <w:spacing w:after="120" w:line="240" w:lineRule="auto"/>
      </w:pPr>
      <w:r>
        <w:t>Эффект «свой-чужой»</w:t>
      </w:r>
      <w:r w:rsidR="00AB174A">
        <w:t xml:space="preserve">. </w:t>
      </w:r>
      <w:r>
        <w:t>Когда кто-то сообщает вам информацию, первое, что вы делаете, — оцениваете собеседника</w:t>
      </w:r>
      <w:r w:rsidR="00AB174A">
        <w:t>.</w:t>
      </w:r>
    </w:p>
    <w:p w:rsidR="005152B6" w:rsidRDefault="00AB174A" w:rsidP="005152B6">
      <w:pPr>
        <w:spacing w:after="120" w:line="240" w:lineRule="auto"/>
      </w:pPr>
      <w:r>
        <w:t>Я являюсь сторонником поведенческой модели Фогга</w:t>
      </w:r>
      <w:r w:rsidR="005152B6">
        <w:t>. В рамках этой модели формулируется набор условий для выполнения какого-либо действия и предполагается следующее:</w:t>
      </w:r>
      <w:r>
        <w:t xml:space="preserve"> </w:t>
      </w:r>
      <w:r w:rsidR="005152B6">
        <w:t>человек дол</w:t>
      </w:r>
      <w:r>
        <w:t xml:space="preserve">жен быть достаточно мотивирован, </w:t>
      </w:r>
      <w:r w:rsidR="005152B6">
        <w:t xml:space="preserve">человек должен обладать </w:t>
      </w:r>
      <w:r>
        <w:t xml:space="preserve">возможностью выполнить действие, </w:t>
      </w:r>
      <w:r w:rsidR="005152B6">
        <w:t>на человека должен воздействовать стимул, побуждающий его выполнить действие.</w:t>
      </w:r>
    </w:p>
    <w:p w:rsidR="005152B6" w:rsidRDefault="005152B6" w:rsidP="005152B6">
      <w:pPr>
        <w:spacing w:after="120" w:line="240" w:lineRule="auto"/>
      </w:pPr>
      <w:r>
        <w:t>Стимулируйте развитие более открытой и прозрачной корпоративной культуры, чтобы было очевидно, кто и какие решения принимает, а также к каким результатам это приводит. Повышая прозрачность самих решений и результатов этих решений с помощь</w:t>
      </w:r>
      <w:r w:rsidR="00AB174A">
        <w:t>ю презентаций, отчетов или даш</w:t>
      </w:r>
      <w:r>
        <w:t>бордов, вы запускаете мотивирующий фактор социального принятия.</w:t>
      </w:r>
    </w:p>
    <w:p w:rsidR="00AB174A" w:rsidRDefault="005152B6" w:rsidP="005152B6">
      <w:pPr>
        <w:spacing w:after="120" w:line="240" w:lineRule="auto"/>
      </w:pPr>
      <w:r>
        <w:t>Аналитики могут обле</w:t>
      </w:r>
      <w:r w:rsidR="00AB174A">
        <w:t>гчить процесс принятия решений</w:t>
      </w:r>
      <w:r>
        <w:t xml:space="preserve"> для руководителей и </w:t>
      </w:r>
      <w:r w:rsidR="00AB174A">
        <w:t>снизить время принятия решений</w:t>
      </w:r>
      <w:r>
        <w:t>, если подберут правильную форму для презентации своих выводов и рекомендаций, отразят, почему это важно, и сфокусируются на влиянии</w:t>
      </w:r>
      <w:r w:rsidR="00AB174A">
        <w:t xml:space="preserve"> (рис. 13)</w:t>
      </w:r>
      <w:r>
        <w:t>.</w:t>
      </w:r>
    </w:p>
    <w:p w:rsidR="00AB174A" w:rsidRDefault="00AB174A" w:rsidP="005152B6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1695" cy="4391025"/>
            <wp:effectExtent l="0" t="0" r="190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. 13. Привяжите действия к результатам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2B6" w:rsidRDefault="005152B6" w:rsidP="005152B6">
      <w:pPr>
        <w:spacing w:after="120" w:line="240" w:lineRule="auto"/>
      </w:pPr>
      <w:r>
        <w:t xml:space="preserve">Рис. </w:t>
      </w:r>
      <w:r w:rsidR="00AB174A">
        <w:t>13</w:t>
      </w:r>
      <w:r>
        <w:t>. Привяжите действия к результатам. Укажите действие с привязкой к конкретному результату, а ниже представьте причинно-следственное доказательство</w:t>
      </w:r>
    </w:p>
    <w:p w:rsidR="00F23316" w:rsidRDefault="005152B6" w:rsidP="005152B6">
      <w:pPr>
        <w:spacing w:after="120" w:line="240" w:lineRule="auto"/>
      </w:pPr>
      <w:r>
        <w:t>Скотт Беркен отмечает: «Когд</w:t>
      </w:r>
      <w:r w:rsidR="00F23316">
        <w:t>а кто-то говорит “данные показы</w:t>
      </w:r>
      <w:r>
        <w:t>вают”, он притворяется, что существует единственная интерпретация этих данных, но это далеко не так. Подобное ложное убеждение мешает задавать важные вопросы, например</w:t>
      </w:r>
      <w:r w:rsidR="00F23316">
        <w:t>,</w:t>
      </w:r>
      <w:r>
        <w:t xml:space="preserve"> “Можно ли на основании этих же данных выстроить альтернативную и в равной степени убедительную гипотезу, </w:t>
      </w:r>
      <w:r w:rsidR="00F23316">
        <w:t xml:space="preserve">ведущую к другому заключению?”» </w:t>
      </w:r>
      <w:r>
        <w:t>Основное в этом процессе — начать с правильных вопросов и сконцентрироваться на вопросе и решении, а не на данных.</w:t>
      </w:r>
    </w:p>
    <w:p w:rsidR="005152B6" w:rsidRDefault="005152B6" w:rsidP="00F23316">
      <w:pPr>
        <w:pStyle w:val="3"/>
      </w:pPr>
      <w:r>
        <w:t>Г</w:t>
      </w:r>
      <w:r w:rsidR="00F23316">
        <w:t>лава</w:t>
      </w:r>
      <w:r>
        <w:t xml:space="preserve"> 10</w:t>
      </w:r>
      <w:r w:rsidR="00F23316">
        <w:t xml:space="preserve">. </w:t>
      </w:r>
      <w:r>
        <w:t>Корпоративная культура</w:t>
      </w:r>
      <w:r w:rsidR="00F23316">
        <w:t xml:space="preserve"> </w:t>
      </w:r>
      <w:r>
        <w:t>на основе данных</w:t>
      </w:r>
    </w:p>
    <w:p w:rsidR="00F23316" w:rsidRDefault="005152B6" w:rsidP="005152B6">
      <w:pPr>
        <w:spacing w:after="120" w:line="240" w:lineRule="auto"/>
      </w:pPr>
      <w:r>
        <w:t xml:space="preserve">Корпоративная культура определяет, кто имеет доступ к данным, какие данные можно распространять, какие вложения будут сделаны в развитие сотрудников и в инструменты. </w:t>
      </w:r>
      <w:r w:rsidR="00F23316">
        <w:t>К</w:t>
      </w:r>
      <w:r>
        <w:t xml:space="preserve">орпоративная культура </w:t>
      </w:r>
      <w:r w:rsidR="00F23316">
        <w:t xml:space="preserve">также </w:t>
      </w:r>
      <w:r>
        <w:t xml:space="preserve">определяет, HiPPO или данные будут влиять на </w:t>
      </w:r>
      <w:r w:rsidR="00F23316">
        <w:t>решение.</w:t>
      </w:r>
    </w:p>
    <w:p w:rsidR="005152B6" w:rsidRPr="00F23316" w:rsidRDefault="005152B6" w:rsidP="00F23316">
      <w:pPr>
        <w:spacing w:after="120" w:line="240" w:lineRule="auto"/>
        <w:ind w:left="708"/>
        <w:rPr>
          <w:i/>
        </w:rPr>
      </w:pPr>
      <w:r>
        <w:t>Руководители должны думать о том, как поощрять сотрудников, распространяющих данные, как стимулировать сотрудников и отделы, развивающие и поддерживающие открытые, точные и доступные для использования данные</w:t>
      </w:r>
      <w:r w:rsidR="00F23316">
        <w:t xml:space="preserve"> </w:t>
      </w:r>
      <w:r>
        <w:t>и аналитику.</w:t>
      </w:r>
      <w:r w:rsidR="00F23316">
        <w:br/>
      </w:r>
      <w:r w:rsidRPr="00F23316">
        <w:rPr>
          <w:i/>
        </w:rPr>
        <w:t xml:space="preserve">Дженнифер Кобб </w:t>
      </w:r>
    </w:p>
    <w:p w:rsidR="00F23316" w:rsidRDefault="005152B6" w:rsidP="005152B6">
      <w:pPr>
        <w:spacing w:after="120" w:line="240" w:lineRule="auto"/>
      </w:pPr>
      <w:r>
        <w:t>Компании с управлением на осно</w:t>
      </w:r>
      <w:r w:rsidR="00F23316">
        <w:t>ве данных отличаются большей от</w:t>
      </w:r>
      <w:r>
        <w:t>крытостью и прозрачностью, данные демократизированы и доступны многим сотрудникам. Компания должна быть уверена, что не произойдет утечки информации к конкурентам, что ее данные не будут использовать в различных политических интригах, а станут исключительно способствовать росту и развитию бизнеса.</w:t>
      </w:r>
      <w:r w:rsidR="00F23316">
        <w:t xml:space="preserve"> М</w:t>
      </w:r>
      <w:r>
        <w:t>ногие решения, особенно касающиеся операционной деятельности, можно делегировать на места, если обеспечен доступ к нужным данным</w:t>
      </w:r>
      <w:r w:rsidR="00F23316">
        <w:t>.</w:t>
      </w:r>
    </w:p>
    <w:p w:rsidR="005152B6" w:rsidRDefault="00F23316" w:rsidP="005152B6">
      <w:pPr>
        <w:spacing w:after="120" w:line="240" w:lineRule="auto"/>
      </w:pPr>
      <w:r>
        <w:t>С</w:t>
      </w:r>
      <w:r w:rsidR="005152B6">
        <w:t>пециалисты по аналитической работе должны пройти обучение по планированию экспер</w:t>
      </w:r>
      <w:r>
        <w:t>иментов, развитию навыков крити</w:t>
      </w:r>
      <w:r w:rsidR="005152B6">
        <w:t>ческого мышления, презентации данных, применению инструментов бизнес-аналитики и статистики. Однако</w:t>
      </w:r>
      <w:r>
        <w:t>,</w:t>
      </w:r>
      <w:r w:rsidR="005152B6">
        <w:t xml:space="preserve"> чтобы вся компания стала ориентированной на данные, этот набор навыков, а также подход, опирающийся на факты и доказательства, должен быть внедрен на более широком уровне. </w:t>
      </w:r>
      <w:r>
        <w:t>Р</w:t>
      </w:r>
      <w:r w:rsidR="005152B6">
        <w:t xml:space="preserve">уководители и другие лица, </w:t>
      </w:r>
      <w:r w:rsidR="005152B6">
        <w:lastRenderedPageBreak/>
        <w:t>ответственные за принятие решений, также должны быть компетентны в облас</w:t>
      </w:r>
      <w:r>
        <w:t>ти работы с данными.</w:t>
      </w:r>
    </w:p>
    <w:p w:rsidR="00F23316" w:rsidRDefault="00F23316" w:rsidP="005152B6">
      <w:pPr>
        <w:spacing w:after="120" w:line="240" w:lineRule="auto"/>
      </w:pPr>
      <w:r>
        <w:t>В</w:t>
      </w:r>
      <w:r w:rsidR="005152B6">
        <w:t xml:space="preserve"> компании с управлением на основе данных должна поощряться атмосфера здоровой</w:t>
      </w:r>
      <w:r>
        <w:t xml:space="preserve"> </w:t>
      </w:r>
      <w:r w:rsidR="005152B6">
        <w:t>любознательности. Нужно стимулировать конструктивные обсуждения, в ходе которых участники запрашивают дополнительную информацию, подвергают сомнениям предположения, обсуждают результаты тестирования</w:t>
      </w:r>
      <w:r>
        <w:t>.</w:t>
      </w:r>
    </w:p>
    <w:p w:rsidR="005152B6" w:rsidRDefault="005152B6" w:rsidP="005152B6">
      <w:pPr>
        <w:spacing w:after="120" w:line="240" w:lineRule="auto"/>
      </w:pPr>
      <w:r>
        <w:t>Поощряйте несогласие. Если приоритет для вас — создание компании с управлением на основе данных, то вы должны принять наличие определенного уровня несогласия.</w:t>
      </w:r>
    </w:p>
    <w:p w:rsidR="005152B6" w:rsidRDefault="00F23316" w:rsidP="005152B6">
      <w:pPr>
        <w:spacing w:after="120" w:line="240" w:lineRule="auto"/>
      </w:pPr>
      <w:r>
        <w:t>П</w:t>
      </w:r>
      <w:r w:rsidR="005152B6">
        <w:t>редпринимая определенные действия на перспективу, такие как построение прогнозных моделей, важно не забывать о петле обратной связи, в рамках которой вы проводите регулярный обзор результатов, изучаете отдельные случаи (так называемый анализ ошибок), выясняете, где вы могли бы действовать эффективнее</w:t>
      </w:r>
      <w:r>
        <w:t xml:space="preserve"> (рис. 14)</w:t>
      </w:r>
      <w:r w:rsidR="005152B6">
        <w:t>.</w:t>
      </w:r>
    </w:p>
    <w:p w:rsidR="00F23316" w:rsidRDefault="00F23316" w:rsidP="005152B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857500" cy="2286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. 14. Петля обратной связи, планирование, измерение, выводы и повтор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316" w:rsidRDefault="00F23316" w:rsidP="005152B6">
      <w:pPr>
        <w:spacing w:after="120" w:line="240" w:lineRule="auto"/>
      </w:pPr>
      <w:r>
        <w:t>Рис. 14</w:t>
      </w:r>
      <w:r w:rsidRPr="00F23316">
        <w:t>. Петля обратной связи: планирова</w:t>
      </w:r>
      <w:r>
        <w:t>ние, измерение, выводы и повтор</w:t>
      </w:r>
    </w:p>
    <w:p w:rsidR="005152B6" w:rsidRDefault="005152B6" w:rsidP="00F23316">
      <w:pPr>
        <w:pStyle w:val="3"/>
      </w:pPr>
      <w:r>
        <w:t>Г</w:t>
      </w:r>
      <w:r w:rsidR="00F23316">
        <w:t>лава</w:t>
      </w:r>
      <w:r>
        <w:t xml:space="preserve"> 11</w:t>
      </w:r>
      <w:r w:rsidR="00F23316">
        <w:t xml:space="preserve">. </w:t>
      </w:r>
      <w:r>
        <w:t>Топ-менеджмент</w:t>
      </w:r>
      <w:r w:rsidR="00F23316">
        <w:t xml:space="preserve"> </w:t>
      </w:r>
      <w:r>
        <w:t>компании с управлением</w:t>
      </w:r>
      <w:r w:rsidR="00F23316">
        <w:t xml:space="preserve"> </w:t>
      </w:r>
      <w:r>
        <w:t>на основе данных</w:t>
      </w:r>
    </w:p>
    <w:p w:rsidR="00F23316" w:rsidRDefault="00F23316" w:rsidP="00F23316">
      <w:pPr>
        <w:spacing w:after="120" w:line="240" w:lineRule="auto"/>
      </w:pPr>
      <w:r>
        <w:t>В</w:t>
      </w:r>
      <w:r w:rsidR="005152B6">
        <w:t xml:space="preserve"> последнее десятилетие наблюдается определенный сдвиг, так как все больше компаний уже не ассоциируют данные только с расходами и обязательствами, но оценивают их как актив. </w:t>
      </w:r>
      <w:r>
        <w:t xml:space="preserve">В компании должен быть топ-менеджер, отвечающий за данные. </w:t>
      </w:r>
    </w:p>
    <w:p w:rsidR="00651985" w:rsidRDefault="005152B6" w:rsidP="005152B6">
      <w:pPr>
        <w:spacing w:after="120" w:line="240" w:lineRule="auto"/>
      </w:pPr>
      <w:r>
        <w:t>Chief Data Officer</w:t>
      </w:r>
      <w:r w:rsidR="00F23316">
        <w:t xml:space="preserve"> (</w:t>
      </w:r>
      <w:r>
        <w:t>CDO</w:t>
      </w:r>
      <w:r w:rsidR="00F23316">
        <w:t>)</w:t>
      </w:r>
      <w:r>
        <w:t xml:space="preserve"> преимущественно встречаются в следующих областях:</w:t>
      </w:r>
      <w:r w:rsidR="00F23316">
        <w:t xml:space="preserve"> </w:t>
      </w:r>
      <w:r>
        <w:t>банковский и финансовый се</w:t>
      </w:r>
      <w:r w:rsidR="00F23316">
        <w:t xml:space="preserve">ктор (40% от общего количества), государственное управление, </w:t>
      </w:r>
      <w:r>
        <w:t xml:space="preserve">здравоохранение. Все </w:t>
      </w:r>
      <w:r w:rsidR="00F23316">
        <w:t>эти области</w:t>
      </w:r>
      <w:r>
        <w:t xml:space="preserve"> подчиняются строгому регулированию</w:t>
      </w:r>
      <w:r w:rsidR="00651985">
        <w:t>. О</w:t>
      </w:r>
      <w:r>
        <w:t>сновная обязанность CDO заключается в стратегическом использовании данных. CDO должен менять корпоративную кул</w:t>
      </w:r>
      <w:r w:rsidR="00651985">
        <w:t>ьтуру, оказывать влияние на дру</w:t>
      </w:r>
      <w:r>
        <w:t>гих (как на топ-менеджеров, так и на</w:t>
      </w:r>
      <w:r w:rsidR="00651985">
        <w:t xml:space="preserve"> простых сотрудников), чтобы из</w:t>
      </w:r>
      <w:r>
        <w:t>менить их отношение к использов</w:t>
      </w:r>
      <w:r w:rsidR="00651985">
        <w:t>анию данных. Ему необходимо спо</w:t>
      </w:r>
      <w:r>
        <w:t>собствовать созданию в компании открытой корпоративной культуры, основанной на обмене данными, а также демократизировать данные, делая доступными их источники, что включает ликвидацию обособлен</w:t>
      </w:r>
      <w:r w:rsidR="00651985">
        <w:t>ных закрытых хранилищ данных.</w:t>
      </w:r>
    </w:p>
    <w:p w:rsidR="005152B6" w:rsidRDefault="00651985" w:rsidP="005152B6">
      <w:pPr>
        <w:spacing w:after="120" w:line="240" w:lineRule="auto"/>
      </w:pPr>
      <w:r>
        <w:t xml:space="preserve">Желательно, чтобы </w:t>
      </w:r>
      <w:r w:rsidR="005152B6">
        <w:t>CDO отчитыва</w:t>
      </w:r>
      <w:r>
        <w:t>л</w:t>
      </w:r>
      <w:r w:rsidR="005152B6">
        <w:t>ся в своих действиях перед СЕО и занима</w:t>
      </w:r>
      <w:r>
        <w:t>л</w:t>
      </w:r>
      <w:r w:rsidR="005152B6">
        <w:t xml:space="preserve"> равное положение с другими топ-менеджерами</w:t>
      </w:r>
      <w:r>
        <w:t xml:space="preserve">. </w:t>
      </w:r>
      <w:r w:rsidR="005152B6">
        <w:t>CDO смогут принести компании больше пользы, если будут подчиняться людям, отвечающим за коммерческую составляющую, а не за техническую.</w:t>
      </w:r>
    </w:p>
    <w:p w:rsidR="00651985" w:rsidRDefault="005152B6" w:rsidP="005152B6">
      <w:pPr>
        <w:spacing w:after="120" w:line="240" w:lineRule="auto"/>
      </w:pPr>
      <w:r>
        <w:t>Думаю, роль CDO, как она понимается сейчас, то есть определенного топ-ме</w:t>
      </w:r>
      <w:r w:rsidR="00651985">
        <w:t>неджера, отвечающего за преобра</w:t>
      </w:r>
      <w:r>
        <w:t>зование данных в актив для повседневного использования, должна исчезнуть в ближайшие пару десятков лет, поскольку использование данных и проведение анализа станут неотъе</w:t>
      </w:r>
      <w:r w:rsidR="00651985">
        <w:t>млемой частью ведения бизнеса.</w:t>
      </w:r>
    </w:p>
    <w:p w:rsidR="00651985" w:rsidRDefault="005152B6" w:rsidP="005152B6">
      <w:pPr>
        <w:spacing w:after="120" w:line="240" w:lineRule="auto"/>
      </w:pPr>
      <w:r>
        <w:t>Chief Analytics Officer</w:t>
      </w:r>
      <w:r w:rsidR="00651985">
        <w:t xml:space="preserve"> (</w:t>
      </w:r>
      <w:r>
        <w:t>САО</w:t>
      </w:r>
      <w:r w:rsidR="00651985">
        <w:t>)</w:t>
      </w:r>
      <w:r>
        <w:t xml:space="preserve"> сосредоточен на стратегическом использовании данных, то есть, на их анализе. Роль САО — повысить эффективность методов работы и корпоративной культуры на основе данных</w:t>
      </w:r>
      <w:r w:rsidR="00651985">
        <w:t>.</w:t>
      </w:r>
      <w:r>
        <w:t xml:space="preserve"> Один из подходов, который оправдал себя, по крайней мере, с одной из компаний, производящих товары широкого потребления, состоял в привлечении CEO как силы воздействия. По его указанию руководитель направления по работе с данными и руководитель </w:t>
      </w:r>
      <w:r>
        <w:lastRenderedPageBreak/>
        <w:t>бизнес-подразделения, который имел весьма слабое представление о больших данных, должны были совместно разработать план для максимальной реализации потенциала аналитических данных. «В результате этого сотрудничества, объединившего эксперта в области данных и опытного руководителя в сфере работы с клиентами, аналитические цели, обозначенные в плане работы, были сконцентрированы на действительно важны</w:t>
      </w:r>
      <w:r w:rsidR="00651985">
        <w:t>х и актуальных бизнес-решениях.</w:t>
      </w:r>
    </w:p>
    <w:p w:rsidR="005152B6" w:rsidRDefault="005152B6" w:rsidP="00651985">
      <w:pPr>
        <w:pStyle w:val="3"/>
      </w:pPr>
      <w:r>
        <w:t>Г</w:t>
      </w:r>
      <w:r w:rsidR="00651985">
        <w:t>лава</w:t>
      </w:r>
      <w:r>
        <w:t xml:space="preserve"> 12</w:t>
      </w:r>
      <w:r w:rsidR="00651985">
        <w:t xml:space="preserve">. </w:t>
      </w:r>
      <w:r>
        <w:t>Вопросы</w:t>
      </w:r>
      <w:r w:rsidR="00651985">
        <w:t xml:space="preserve"> </w:t>
      </w:r>
      <w:r>
        <w:t>конфиденциальности,</w:t>
      </w:r>
      <w:r w:rsidR="00651985">
        <w:t xml:space="preserve"> </w:t>
      </w:r>
      <w:r>
        <w:t>этики и риска</w:t>
      </w:r>
    </w:p>
    <w:p w:rsidR="006F1F70" w:rsidRDefault="006F1F70" w:rsidP="006F1F70">
      <w:pPr>
        <w:spacing w:after="120" w:line="240" w:lineRule="auto"/>
      </w:pPr>
      <w:r>
        <w:t>П</w:t>
      </w:r>
      <w:r w:rsidR="005152B6">
        <w:t xml:space="preserve">о моему мнению, больше данных, больше доступа, больше аналитики означают большую власть и больше риска. </w:t>
      </w:r>
      <w:r>
        <w:t>О</w:t>
      </w:r>
      <w:r w:rsidR="005152B6">
        <w:t xml:space="preserve">сновополагающий принцип, которого компании должны придерживаться в своей деятельности, </w:t>
      </w:r>
      <w:r>
        <w:t>– эмпатия.</w:t>
      </w:r>
    </w:p>
    <w:p w:rsidR="005152B6" w:rsidRDefault="005152B6" w:rsidP="005152B6">
      <w:pPr>
        <w:spacing w:after="120" w:line="240" w:lineRule="auto"/>
      </w:pPr>
      <w:r>
        <w:t xml:space="preserve">Один из примеров использования конфиденциальной информации, когда все происходило в рамках закона, но привело к неблагоприятным последствиям, связан с </w:t>
      </w:r>
      <w:r w:rsidR="006F1F70">
        <w:t>компанией Target. В статье</w:t>
      </w:r>
      <w:r>
        <w:t xml:space="preserve">, опубликованной в New York Times и вызвавшей оживленное обсуждение среди специалистов по работе с данными, журналист </w:t>
      </w:r>
      <w:hyperlink r:id="rId42" w:history="1">
        <w:r w:rsidRPr="006F1F70">
          <w:rPr>
            <w:rStyle w:val="aa"/>
          </w:rPr>
          <w:t>Чарльз Дахигг</w:t>
        </w:r>
      </w:hyperlink>
      <w:r>
        <w:t xml:space="preserve"> рассказывает, как специалисты по маркетингу компании Target попросили одного из аналитиков компании, Эндрю Пола, определить группу покупательниц, которые были беременны, чтобы знать эту информацию до того, как появятся официальные сведения о рождении ребенка. Маркетологи предположили, что, если выделить эту категорию женщин достаточно рано, есть больше шансов заинтересовать их купонами и создать базу лояльных клиентов.</w:t>
      </w:r>
    </w:p>
    <w:p w:rsidR="005152B6" w:rsidRDefault="005152B6" w:rsidP="005152B6">
      <w:pPr>
        <w:spacing w:after="120" w:line="240" w:lineRule="auto"/>
      </w:pPr>
      <w:r>
        <w:t xml:space="preserve">Примерно через год после того, как Пол разработал свою прогнозную модель, в </w:t>
      </w:r>
      <w:r w:rsidR="006F1F70">
        <w:t>офис компании Target в Миннеапо</w:t>
      </w:r>
      <w:r>
        <w:t>лисе вошел мужчина и потребовал встречи с менеджером.</w:t>
      </w:r>
      <w:r w:rsidR="006F1F70">
        <w:t xml:space="preserve"> </w:t>
      </w:r>
      <w:r>
        <w:t>Как рассказал один из с</w:t>
      </w:r>
      <w:r w:rsidR="006F1F70">
        <w:t>отрудников компании, присутство</w:t>
      </w:r>
      <w:r>
        <w:t>вавший при разговоре, мужчина, сжимавший в руке пачку купонов, был в бешенстве.</w:t>
      </w:r>
    </w:p>
    <w:p w:rsidR="005152B6" w:rsidRDefault="005152B6" w:rsidP="005152B6">
      <w:pPr>
        <w:spacing w:after="120" w:line="240" w:lineRule="auto"/>
      </w:pPr>
      <w:r>
        <w:t>«Моя дочь получила это по почте, — заявил он. — Она еще учится в старшей школе,</w:t>
      </w:r>
      <w:r w:rsidR="006F1F70">
        <w:t xml:space="preserve"> а вы посылаете ей купоны на по</w:t>
      </w:r>
      <w:r>
        <w:t>купку детской одежды и кроватки. Вы что, занимаетесь пропагандой подростковой беременности?»</w:t>
      </w:r>
    </w:p>
    <w:p w:rsidR="005152B6" w:rsidRDefault="005152B6" w:rsidP="005152B6">
      <w:pPr>
        <w:spacing w:after="120" w:line="240" w:lineRule="auto"/>
      </w:pPr>
      <w:r>
        <w:t>Менеджер понятия не имел, о чем говорит этот мужчина.</w:t>
      </w:r>
      <w:r w:rsidR="006F1F70">
        <w:t xml:space="preserve"> </w:t>
      </w:r>
      <w:r>
        <w:t>Он взглянул на буклет. Ни</w:t>
      </w:r>
      <w:r w:rsidR="006F1F70">
        <w:t>каких сомнений: буклет был адре</w:t>
      </w:r>
      <w:r>
        <w:t>сован дочери этого мужчины</w:t>
      </w:r>
      <w:r w:rsidR="006F1F70">
        <w:t>,</w:t>
      </w:r>
      <w:r>
        <w:t xml:space="preserve"> и содержал рекламу детской одежды и мебели, а ещ</w:t>
      </w:r>
      <w:r w:rsidR="006F1F70">
        <w:t>е фотографии розовощеких младен</w:t>
      </w:r>
      <w:r>
        <w:t>цев. Менеджер принес свои извинения, а затем позвонил через несколько дней, чтобы извиниться еще раз. Отец на другом конце провода был явно смущен. «Я поговорил с дочерью, — объяснил он. — Кажется, в моем доме про</w:t>
      </w:r>
      <w:r w:rsidR="006F1F70">
        <w:t>ис</w:t>
      </w:r>
      <w:r>
        <w:t>ходит нечто, о чем я не имел ни малейшего представления.</w:t>
      </w:r>
      <w:r w:rsidR="006F1F70">
        <w:t xml:space="preserve"> </w:t>
      </w:r>
      <w:r>
        <w:t>Она должна родить в августе. Это я должен принести вам извинения».</w:t>
      </w:r>
    </w:p>
    <w:p w:rsidR="005152B6" w:rsidRDefault="005152B6" w:rsidP="005152B6">
      <w:pPr>
        <w:spacing w:after="120" w:line="240" w:lineRule="auto"/>
      </w:pPr>
      <w:r>
        <w:t>Социальная сеть Facebook постоянно испытывает разногласия со своими пользователями, часто вы</w:t>
      </w:r>
      <w:r w:rsidR="006F1F70">
        <w:t>ходя за рамки того, какой инфор</w:t>
      </w:r>
      <w:r>
        <w:t>мацией можно делиться и с кем</w:t>
      </w:r>
      <w:r w:rsidR="006F1F70">
        <w:t xml:space="preserve">. </w:t>
      </w:r>
      <w:r>
        <w:t>Изменения в настройках конфиденциальности по умолчанию для различных аспектов на сайте — просто поразительны. Сравните два графика</w:t>
      </w:r>
      <w:r w:rsidR="006F1F70">
        <w:t xml:space="preserve"> (рис. 15)</w:t>
      </w:r>
      <w:r>
        <w:t>. Первый показывает настройки по умолчанию в 2005 году, а второй — те же самые настройки через пять лет в 2010 году.</w:t>
      </w:r>
    </w:p>
    <w:p w:rsidR="006F1F70" w:rsidRDefault="006F1F70" w:rsidP="005152B6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095875" cy="85725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. 15. Изменения в настройках конфиденциальности по умолчанию Facebook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F70" w:rsidRPr="006F1F70" w:rsidRDefault="006F1F70" w:rsidP="005152B6">
      <w:pPr>
        <w:spacing w:after="120" w:line="240" w:lineRule="auto"/>
      </w:pPr>
      <w:r>
        <w:t>Рис. 15. Изменения в настройках конфиденциальности по умолчанию Facebook</w:t>
      </w:r>
    </w:p>
    <w:p w:rsidR="006F1F70" w:rsidRDefault="005152B6" w:rsidP="005152B6">
      <w:pPr>
        <w:spacing w:after="120" w:line="240" w:lineRule="auto"/>
      </w:pPr>
      <w:r>
        <w:t>В компаниях с активным использов</w:t>
      </w:r>
      <w:r w:rsidR="006F1F70">
        <w:t>анием данных всегда будет наблю</w:t>
      </w:r>
      <w:r>
        <w:t>даться некоторое здоровое напряжение между разными командами: так, например, аналитики всегда будут стремиться создавать самые современные продукты с использо</w:t>
      </w:r>
      <w:r w:rsidR="006F1F70">
        <w:t>ванием данных, а более консерва</w:t>
      </w:r>
      <w:r>
        <w:t xml:space="preserve">тивные юристы — минимизировать риски для компании. В то время как законодательные ограничения </w:t>
      </w:r>
      <w:r>
        <w:lastRenderedPageBreak/>
        <w:t>непреложны, существует обширная серая зона, деятельность в которой не нарушает закон, но может вызывать сомнения с морально-этической точки зрения.</w:t>
      </w:r>
      <w:r w:rsidR="006F1F70" w:rsidRPr="006F1F70">
        <w:t xml:space="preserve"> </w:t>
      </w:r>
      <w:r>
        <w:t>Компания должна уважать своих п</w:t>
      </w:r>
      <w:r w:rsidR="006F1F70">
        <w:t>ользователей и разработать руко</w:t>
      </w:r>
      <w:r>
        <w:t>водство, что считать приемлемым и непр</w:t>
      </w:r>
      <w:r w:rsidR="006F1F70">
        <w:t>иемлемым использованием данных.</w:t>
      </w:r>
    </w:p>
    <w:p w:rsidR="005152B6" w:rsidRDefault="005152B6" w:rsidP="006F1F70">
      <w:pPr>
        <w:pStyle w:val="3"/>
      </w:pPr>
      <w:r>
        <w:t>Заключение</w:t>
      </w:r>
    </w:p>
    <w:p w:rsidR="006F1F70" w:rsidRDefault="006F1F70" w:rsidP="005152B6">
      <w:pPr>
        <w:spacing w:after="120" w:line="240" w:lineRule="auto"/>
      </w:pPr>
      <w:r>
        <w:t>Итак,</w:t>
      </w:r>
      <w:r w:rsidR="005152B6">
        <w:t xml:space="preserve"> концепция управления на основе данных охватывает всю аналитическую цепочку ценности и всю структуру компании</w:t>
      </w:r>
      <w:r>
        <w:t xml:space="preserve"> (рис. 16)</w:t>
      </w:r>
      <w:r w:rsidR="005152B6">
        <w:t>.</w:t>
      </w:r>
    </w:p>
    <w:p w:rsidR="006F1F70" w:rsidRDefault="006F1F70" w:rsidP="005152B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457700" cy="22098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. 16. Обзор компонентов, из которых складывается компания с управлением на основе данных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2B6" w:rsidRDefault="006F1F70" w:rsidP="005152B6">
      <w:pPr>
        <w:spacing w:after="120" w:line="240" w:lineRule="auto"/>
      </w:pPr>
      <w:r>
        <w:t>Рис. 16</w:t>
      </w:r>
      <w:r w:rsidR="005152B6">
        <w:t>. Обзор компонентов, из которых складывается компания с управлением на основе данных</w:t>
      </w:r>
    </w:p>
    <w:p w:rsidR="005152B6" w:rsidRPr="006F1F70" w:rsidRDefault="006D522C" w:rsidP="006D522C">
      <w:pPr>
        <w:pStyle w:val="3"/>
      </w:pPr>
      <w:r>
        <w:t>Дополнительная литература</w:t>
      </w:r>
    </w:p>
    <w:p w:rsidR="006F1F70" w:rsidRPr="006F1F70" w:rsidRDefault="006F1F70" w:rsidP="006F1F70">
      <w:pPr>
        <w:spacing w:after="120" w:line="240" w:lineRule="auto"/>
      </w:pPr>
      <w:r w:rsidRPr="006F1F70">
        <w:t xml:space="preserve">Дэвенпорт Т., Харрис Дж. </w:t>
      </w:r>
      <w:hyperlink r:id="rId45" w:history="1">
        <w:r w:rsidRPr="002D448C">
          <w:rPr>
            <w:rStyle w:val="aa"/>
          </w:rPr>
          <w:t>Аналитика как конкурентное преимущество</w:t>
        </w:r>
      </w:hyperlink>
      <w:r w:rsidRPr="006F1F70">
        <w:t xml:space="preserve">. Новая наука побеждать. </w:t>
      </w:r>
      <w:r w:rsidR="002D448C">
        <w:t xml:space="preserve">– </w:t>
      </w:r>
      <w:r w:rsidRPr="006F1F70">
        <w:t xml:space="preserve">М.: </w:t>
      </w:r>
      <w:r w:rsidRPr="006F1F70">
        <w:rPr>
          <w:lang w:val="en-US"/>
        </w:rPr>
        <w:t>BestBusinessBooks</w:t>
      </w:r>
      <w:r w:rsidRPr="006F1F70">
        <w:t>, 2010.</w:t>
      </w:r>
    </w:p>
    <w:p w:rsidR="006F1F70" w:rsidRPr="006F1F70" w:rsidRDefault="006F1F70" w:rsidP="006F1F70">
      <w:pPr>
        <w:spacing w:after="120" w:line="240" w:lineRule="auto"/>
      </w:pPr>
      <w:r w:rsidRPr="006F1F70">
        <w:t xml:space="preserve">Сигель Э. Просчитать будущее. Кто кликнет, купит, соврет или умрет. </w:t>
      </w:r>
      <w:r w:rsidR="002D448C">
        <w:t xml:space="preserve">– </w:t>
      </w:r>
      <w:r w:rsidRPr="006F1F70">
        <w:t>М.: Альпина Паблишер, 2014.</w:t>
      </w:r>
    </w:p>
    <w:p w:rsidR="006F1F70" w:rsidRPr="002D448C" w:rsidRDefault="006F1F70" w:rsidP="006F1F70">
      <w:pPr>
        <w:spacing w:after="120" w:line="240" w:lineRule="auto"/>
      </w:pPr>
      <w:r w:rsidRPr="006F1F70">
        <w:t xml:space="preserve">Сильвер Н. </w:t>
      </w:r>
      <w:hyperlink r:id="rId46" w:history="1">
        <w:r w:rsidRPr="002D448C">
          <w:rPr>
            <w:rStyle w:val="aa"/>
          </w:rPr>
          <w:t>Сигнал и шум</w:t>
        </w:r>
      </w:hyperlink>
      <w:r w:rsidRPr="006F1F70">
        <w:t xml:space="preserve">. Почему одни прогнозы сбываются, а другие — нет. </w:t>
      </w:r>
      <w:r w:rsidR="002D448C">
        <w:t xml:space="preserve">– </w:t>
      </w:r>
      <w:r w:rsidRPr="002D448C">
        <w:t>М</w:t>
      </w:r>
      <w:r w:rsidR="002D448C">
        <w:t>.: Азбука-Аттикус: КоЛибри, 2015</w:t>
      </w:r>
      <w:r w:rsidRPr="002D448C">
        <w:t>.</w:t>
      </w:r>
    </w:p>
    <w:p w:rsidR="00865D05" w:rsidRPr="002D448C" w:rsidRDefault="006F1F70" w:rsidP="006F1F70">
      <w:pPr>
        <w:spacing w:after="120" w:line="240" w:lineRule="auto"/>
      </w:pPr>
      <w:r w:rsidRPr="006F1F70">
        <w:t xml:space="preserve">Канеман Д. </w:t>
      </w:r>
      <w:hyperlink r:id="rId47" w:history="1">
        <w:r w:rsidRPr="002D448C">
          <w:rPr>
            <w:rStyle w:val="aa"/>
          </w:rPr>
          <w:t>Думай медленно... Решай быстро</w:t>
        </w:r>
      </w:hyperlink>
      <w:r w:rsidRPr="002D448C">
        <w:t xml:space="preserve">. </w:t>
      </w:r>
      <w:r w:rsidR="002D448C">
        <w:t xml:space="preserve">– </w:t>
      </w:r>
      <w:r w:rsidRPr="002D448C">
        <w:t xml:space="preserve">М.: </w:t>
      </w:r>
      <w:r w:rsidRPr="006F1F70">
        <w:rPr>
          <w:lang w:val="en-US"/>
        </w:rPr>
        <w:t>ACT</w:t>
      </w:r>
      <w:r w:rsidRPr="002D448C">
        <w:t>, 2016.</w:t>
      </w:r>
    </w:p>
    <w:sectPr w:rsidR="00865D05" w:rsidRPr="002D448C" w:rsidSect="00800380"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1F70" w:rsidRDefault="006F1F70" w:rsidP="00C93E69">
      <w:pPr>
        <w:spacing w:after="0" w:line="240" w:lineRule="auto"/>
      </w:pPr>
      <w:r>
        <w:separator/>
      </w:r>
    </w:p>
  </w:endnote>
  <w:endnote w:type="continuationSeparator" w:id="0">
    <w:p w:rsidR="006F1F70" w:rsidRDefault="006F1F70" w:rsidP="00C9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1F70" w:rsidRDefault="006F1F70" w:rsidP="00C93E69">
      <w:pPr>
        <w:spacing w:after="0" w:line="240" w:lineRule="auto"/>
      </w:pPr>
      <w:r>
        <w:separator/>
      </w:r>
    </w:p>
  </w:footnote>
  <w:footnote w:type="continuationSeparator" w:id="0">
    <w:p w:rsidR="006F1F70" w:rsidRDefault="006F1F70" w:rsidP="00C93E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26431"/>
    <w:multiLevelType w:val="hybridMultilevel"/>
    <w:tmpl w:val="C0A2B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8338E"/>
    <w:multiLevelType w:val="hybridMultilevel"/>
    <w:tmpl w:val="09EAB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771AF"/>
    <w:multiLevelType w:val="hybridMultilevel"/>
    <w:tmpl w:val="496A0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838E6"/>
    <w:multiLevelType w:val="hybridMultilevel"/>
    <w:tmpl w:val="3E7A1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1022E3"/>
    <w:multiLevelType w:val="hybridMultilevel"/>
    <w:tmpl w:val="190E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033115"/>
    <w:multiLevelType w:val="hybridMultilevel"/>
    <w:tmpl w:val="6E4A9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0E5743"/>
    <w:multiLevelType w:val="hybridMultilevel"/>
    <w:tmpl w:val="D8C0F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7962C3"/>
    <w:multiLevelType w:val="hybridMultilevel"/>
    <w:tmpl w:val="2E40A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97517"/>
    <w:multiLevelType w:val="hybridMultilevel"/>
    <w:tmpl w:val="653E8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F07F4"/>
    <w:multiLevelType w:val="hybridMultilevel"/>
    <w:tmpl w:val="B5562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392A6B"/>
    <w:multiLevelType w:val="hybridMultilevel"/>
    <w:tmpl w:val="30CC8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A8599C"/>
    <w:multiLevelType w:val="hybridMultilevel"/>
    <w:tmpl w:val="183AC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F40820"/>
    <w:multiLevelType w:val="hybridMultilevel"/>
    <w:tmpl w:val="D5BAE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DB1D13"/>
    <w:multiLevelType w:val="hybridMultilevel"/>
    <w:tmpl w:val="33D02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370C2E"/>
    <w:multiLevelType w:val="hybridMultilevel"/>
    <w:tmpl w:val="E79E2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7"/>
  </w:num>
  <w:num w:numId="4">
    <w:abstractNumId w:val="13"/>
  </w:num>
  <w:num w:numId="5">
    <w:abstractNumId w:val="1"/>
  </w:num>
  <w:num w:numId="6">
    <w:abstractNumId w:val="11"/>
  </w:num>
  <w:num w:numId="7">
    <w:abstractNumId w:val="2"/>
  </w:num>
  <w:num w:numId="8">
    <w:abstractNumId w:val="6"/>
  </w:num>
  <w:num w:numId="9">
    <w:abstractNumId w:val="9"/>
  </w:num>
  <w:num w:numId="10">
    <w:abstractNumId w:val="8"/>
  </w:num>
  <w:num w:numId="11">
    <w:abstractNumId w:val="5"/>
  </w:num>
  <w:num w:numId="12">
    <w:abstractNumId w:val="12"/>
  </w:num>
  <w:num w:numId="13">
    <w:abstractNumId w:val="4"/>
  </w:num>
  <w:num w:numId="14">
    <w:abstractNumId w:val="14"/>
  </w:num>
  <w:num w:numId="15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6B3"/>
    <w:rsid w:val="00000CE0"/>
    <w:rsid w:val="00001D90"/>
    <w:rsid w:val="000030F2"/>
    <w:rsid w:val="00005386"/>
    <w:rsid w:val="00006F04"/>
    <w:rsid w:val="00012BFA"/>
    <w:rsid w:val="0001331F"/>
    <w:rsid w:val="00013AE1"/>
    <w:rsid w:val="00020F6B"/>
    <w:rsid w:val="00025DCC"/>
    <w:rsid w:val="000266E0"/>
    <w:rsid w:val="00030973"/>
    <w:rsid w:val="00031B3D"/>
    <w:rsid w:val="00031C7E"/>
    <w:rsid w:val="000346ED"/>
    <w:rsid w:val="00037BEC"/>
    <w:rsid w:val="00040A24"/>
    <w:rsid w:val="00041920"/>
    <w:rsid w:val="00044652"/>
    <w:rsid w:val="000473AD"/>
    <w:rsid w:val="0005413B"/>
    <w:rsid w:val="00055EA0"/>
    <w:rsid w:val="00057389"/>
    <w:rsid w:val="00064A3A"/>
    <w:rsid w:val="00064D0A"/>
    <w:rsid w:val="0007284C"/>
    <w:rsid w:val="00073C56"/>
    <w:rsid w:val="00073E70"/>
    <w:rsid w:val="00075B1F"/>
    <w:rsid w:val="000873E8"/>
    <w:rsid w:val="000B7138"/>
    <w:rsid w:val="000C0183"/>
    <w:rsid w:val="000C0DE4"/>
    <w:rsid w:val="000C522E"/>
    <w:rsid w:val="000C6902"/>
    <w:rsid w:val="000C728E"/>
    <w:rsid w:val="000D286E"/>
    <w:rsid w:val="000D628E"/>
    <w:rsid w:val="000E2959"/>
    <w:rsid w:val="000F08D8"/>
    <w:rsid w:val="000F5A15"/>
    <w:rsid w:val="000F66D2"/>
    <w:rsid w:val="00106B1E"/>
    <w:rsid w:val="00107655"/>
    <w:rsid w:val="00107704"/>
    <w:rsid w:val="001102BD"/>
    <w:rsid w:val="001142E1"/>
    <w:rsid w:val="00115E14"/>
    <w:rsid w:val="00121CF8"/>
    <w:rsid w:val="001223A9"/>
    <w:rsid w:val="001227F4"/>
    <w:rsid w:val="0013048E"/>
    <w:rsid w:val="00134879"/>
    <w:rsid w:val="00136B03"/>
    <w:rsid w:val="0013792D"/>
    <w:rsid w:val="00140402"/>
    <w:rsid w:val="001479DD"/>
    <w:rsid w:val="00150D25"/>
    <w:rsid w:val="00152060"/>
    <w:rsid w:val="001557D4"/>
    <w:rsid w:val="001628B4"/>
    <w:rsid w:val="00164E6B"/>
    <w:rsid w:val="001653AE"/>
    <w:rsid w:val="0017469E"/>
    <w:rsid w:val="00174999"/>
    <w:rsid w:val="00175218"/>
    <w:rsid w:val="0018062A"/>
    <w:rsid w:val="001808BD"/>
    <w:rsid w:val="00181895"/>
    <w:rsid w:val="00182F77"/>
    <w:rsid w:val="0019607F"/>
    <w:rsid w:val="0019642B"/>
    <w:rsid w:val="001A590E"/>
    <w:rsid w:val="001B0D69"/>
    <w:rsid w:val="001C454E"/>
    <w:rsid w:val="001D0E2A"/>
    <w:rsid w:val="001D1E2A"/>
    <w:rsid w:val="001D2782"/>
    <w:rsid w:val="001D3B1F"/>
    <w:rsid w:val="001D61DC"/>
    <w:rsid w:val="001E7169"/>
    <w:rsid w:val="001F1374"/>
    <w:rsid w:val="001F1FAA"/>
    <w:rsid w:val="001F5F21"/>
    <w:rsid w:val="0020694E"/>
    <w:rsid w:val="002071F5"/>
    <w:rsid w:val="002072C0"/>
    <w:rsid w:val="00211C06"/>
    <w:rsid w:val="002159BF"/>
    <w:rsid w:val="00220FF0"/>
    <w:rsid w:val="002253A0"/>
    <w:rsid w:val="00225409"/>
    <w:rsid w:val="0022575B"/>
    <w:rsid w:val="00230F7F"/>
    <w:rsid w:val="002326A0"/>
    <w:rsid w:val="00234134"/>
    <w:rsid w:val="00236738"/>
    <w:rsid w:val="0023683E"/>
    <w:rsid w:val="0024334F"/>
    <w:rsid w:val="00253D05"/>
    <w:rsid w:val="00255391"/>
    <w:rsid w:val="00261B99"/>
    <w:rsid w:val="002653B8"/>
    <w:rsid w:val="002751C1"/>
    <w:rsid w:val="00276EC6"/>
    <w:rsid w:val="0028054E"/>
    <w:rsid w:val="002821C6"/>
    <w:rsid w:val="00284450"/>
    <w:rsid w:val="00285713"/>
    <w:rsid w:val="002901DF"/>
    <w:rsid w:val="00291907"/>
    <w:rsid w:val="002A1EAD"/>
    <w:rsid w:val="002A6C64"/>
    <w:rsid w:val="002A760D"/>
    <w:rsid w:val="002B221F"/>
    <w:rsid w:val="002B335F"/>
    <w:rsid w:val="002B37DE"/>
    <w:rsid w:val="002C3113"/>
    <w:rsid w:val="002C3205"/>
    <w:rsid w:val="002C7365"/>
    <w:rsid w:val="002D0A2C"/>
    <w:rsid w:val="002D448C"/>
    <w:rsid w:val="002D7237"/>
    <w:rsid w:val="002E1ABD"/>
    <w:rsid w:val="002E2F6E"/>
    <w:rsid w:val="002E774D"/>
    <w:rsid w:val="002F052F"/>
    <w:rsid w:val="002F2359"/>
    <w:rsid w:val="002F7357"/>
    <w:rsid w:val="002F7E98"/>
    <w:rsid w:val="00301386"/>
    <w:rsid w:val="00302291"/>
    <w:rsid w:val="00304733"/>
    <w:rsid w:val="0030574A"/>
    <w:rsid w:val="00306BDC"/>
    <w:rsid w:val="003100D3"/>
    <w:rsid w:val="003113FB"/>
    <w:rsid w:val="00316FB9"/>
    <w:rsid w:val="00321CC2"/>
    <w:rsid w:val="0032547F"/>
    <w:rsid w:val="0032554F"/>
    <w:rsid w:val="0035198A"/>
    <w:rsid w:val="00355512"/>
    <w:rsid w:val="003707C8"/>
    <w:rsid w:val="0037455F"/>
    <w:rsid w:val="003765D7"/>
    <w:rsid w:val="0038173F"/>
    <w:rsid w:val="00382F55"/>
    <w:rsid w:val="003844E7"/>
    <w:rsid w:val="00395FFD"/>
    <w:rsid w:val="00397805"/>
    <w:rsid w:val="003A6069"/>
    <w:rsid w:val="003A64D4"/>
    <w:rsid w:val="003A7204"/>
    <w:rsid w:val="003B0105"/>
    <w:rsid w:val="003B4B61"/>
    <w:rsid w:val="003B74DB"/>
    <w:rsid w:val="003C60CA"/>
    <w:rsid w:val="003C6BC6"/>
    <w:rsid w:val="003D26F7"/>
    <w:rsid w:val="003D70ED"/>
    <w:rsid w:val="003D7C5B"/>
    <w:rsid w:val="003E13A4"/>
    <w:rsid w:val="003E49B7"/>
    <w:rsid w:val="003E6958"/>
    <w:rsid w:val="003F1A3F"/>
    <w:rsid w:val="003F4902"/>
    <w:rsid w:val="00400A57"/>
    <w:rsid w:val="00401D36"/>
    <w:rsid w:val="004037FE"/>
    <w:rsid w:val="004101DA"/>
    <w:rsid w:val="004119CA"/>
    <w:rsid w:val="004133F6"/>
    <w:rsid w:val="00413461"/>
    <w:rsid w:val="00417ED8"/>
    <w:rsid w:val="0042117D"/>
    <w:rsid w:val="00424D11"/>
    <w:rsid w:val="0042620B"/>
    <w:rsid w:val="00433E2C"/>
    <w:rsid w:val="00435379"/>
    <w:rsid w:val="004401CD"/>
    <w:rsid w:val="00444FE5"/>
    <w:rsid w:val="0045427F"/>
    <w:rsid w:val="0046143D"/>
    <w:rsid w:val="0046340B"/>
    <w:rsid w:val="0046388B"/>
    <w:rsid w:val="004640A2"/>
    <w:rsid w:val="004668F8"/>
    <w:rsid w:val="00470849"/>
    <w:rsid w:val="00471481"/>
    <w:rsid w:val="00471FCA"/>
    <w:rsid w:val="004763C3"/>
    <w:rsid w:val="004774D6"/>
    <w:rsid w:val="00496B81"/>
    <w:rsid w:val="004A17A9"/>
    <w:rsid w:val="004B11AF"/>
    <w:rsid w:val="004B2833"/>
    <w:rsid w:val="004B46C0"/>
    <w:rsid w:val="004B5B2A"/>
    <w:rsid w:val="004C469D"/>
    <w:rsid w:val="004C470F"/>
    <w:rsid w:val="004C5039"/>
    <w:rsid w:val="004C5FFE"/>
    <w:rsid w:val="004D137E"/>
    <w:rsid w:val="004D2661"/>
    <w:rsid w:val="004D2882"/>
    <w:rsid w:val="004D2925"/>
    <w:rsid w:val="004D71C3"/>
    <w:rsid w:val="004E0242"/>
    <w:rsid w:val="004E1E5F"/>
    <w:rsid w:val="004E34DC"/>
    <w:rsid w:val="004F1E4A"/>
    <w:rsid w:val="004F7494"/>
    <w:rsid w:val="0050036A"/>
    <w:rsid w:val="005050D2"/>
    <w:rsid w:val="005066A6"/>
    <w:rsid w:val="005109D7"/>
    <w:rsid w:val="005152B6"/>
    <w:rsid w:val="00523634"/>
    <w:rsid w:val="00531139"/>
    <w:rsid w:val="0053423A"/>
    <w:rsid w:val="00545281"/>
    <w:rsid w:val="005466A4"/>
    <w:rsid w:val="005466AD"/>
    <w:rsid w:val="00555270"/>
    <w:rsid w:val="005606F8"/>
    <w:rsid w:val="00560EAA"/>
    <w:rsid w:val="00563224"/>
    <w:rsid w:val="0056487E"/>
    <w:rsid w:val="005701D1"/>
    <w:rsid w:val="0057632B"/>
    <w:rsid w:val="00576E12"/>
    <w:rsid w:val="00577EA6"/>
    <w:rsid w:val="005840B8"/>
    <w:rsid w:val="00584CAA"/>
    <w:rsid w:val="00591E0C"/>
    <w:rsid w:val="00593C5A"/>
    <w:rsid w:val="00593F02"/>
    <w:rsid w:val="00595021"/>
    <w:rsid w:val="005956DC"/>
    <w:rsid w:val="005A5921"/>
    <w:rsid w:val="005B7C8A"/>
    <w:rsid w:val="005C0CB7"/>
    <w:rsid w:val="005D0B9F"/>
    <w:rsid w:val="005D531B"/>
    <w:rsid w:val="005D7E42"/>
    <w:rsid w:val="005E51D0"/>
    <w:rsid w:val="005E6279"/>
    <w:rsid w:val="005E721A"/>
    <w:rsid w:val="00603945"/>
    <w:rsid w:val="00603FD0"/>
    <w:rsid w:val="00610A03"/>
    <w:rsid w:val="006118CE"/>
    <w:rsid w:val="00612B1A"/>
    <w:rsid w:val="0061779D"/>
    <w:rsid w:val="0062274A"/>
    <w:rsid w:val="00627BA9"/>
    <w:rsid w:val="00627C10"/>
    <w:rsid w:val="00630E7A"/>
    <w:rsid w:val="006438F8"/>
    <w:rsid w:val="00644F48"/>
    <w:rsid w:val="006458DE"/>
    <w:rsid w:val="00651985"/>
    <w:rsid w:val="00654615"/>
    <w:rsid w:val="00655A03"/>
    <w:rsid w:val="0066149F"/>
    <w:rsid w:val="00675A6F"/>
    <w:rsid w:val="006808FA"/>
    <w:rsid w:val="00682E73"/>
    <w:rsid w:val="00685206"/>
    <w:rsid w:val="00685C3B"/>
    <w:rsid w:val="00694168"/>
    <w:rsid w:val="006A3AB0"/>
    <w:rsid w:val="006A3DBC"/>
    <w:rsid w:val="006A652A"/>
    <w:rsid w:val="006C21CD"/>
    <w:rsid w:val="006C2A60"/>
    <w:rsid w:val="006C48EE"/>
    <w:rsid w:val="006D1988"/>
    <w:rsid w:val="006D1D99"/>
    <w:rsid w:val="006D4EAD"/>
    <w:rsid w:val="006D522C"/>
    <w:rsid w:val="006E306A"/>
    <w:rsid w:val="006E4BB6"/>
    <w:rsid w:val="006F1F70"/>
    <w:rsid w:val="006F2EA3"/>
    <w:rsid w:val="006F4209"/>
    <w:rsid w:val="006F7A84"/>
    <w:rsid w:val="007038A9"/>
    <w:rsid w:val="007060B8"/>
    <w:rsid w:val="00721C17"/>
    <w:rsid w:val="00724E50"/>
    <w:rsid w:val="00732ACB"/>
    <w:rsid w:val="00734501"/>
    <w:rsid w:val="00735F0F"/>
    <w:rsid w:val="0073697E"/>
    <w:rsid w:val="00737B79"/>
    <w:rsid w:val="00740D8F"/>
    <w:rsid w:val="00744A0B"/>
    <w:rsid w:val="0074772A"/>
    <w:rsid w:val="00747B8E"/>
    <w:rsid w:val="00757255"/>
    <w:rsid w:val="0075768F"/>
    <w:rsid w:val="007615F6"/>
    <w:rsid w:val="0076242D"/>
    <w:rsid w:val="00771B77"/>
    <w:rsid w:val="00780CDE"/>
    <w:rsid w:val="00781170"/>
    <w:rsid w:val="00785090"/>
    <w:rsid w:val="00786106"/>
    <w:rsid w:val="00794583"/>
    <w:rsid w:val="00796931"/>
    <w:rsid w:val="007A127B"/>
    <w:rsid w:val="007A1953"/>
    <w:rsid w:val="007A254D"/>
    <w:rsid w:val="007A346D"/>
    <w:rsid w:val="007A5147"/>
    <w:rsid w:val="007B2067"/>
    <w:rsid w:val="007B2555"/>
    <w:rsid w:val="007B7DCC"/>
    <w:rsid w:val="007C1A5A"/>
    <w:rsid w:val="007C311C"/>
    <w:rsid w:val="007C6DA7"/>
    <w:rsid w:val="007D16C2"/>
    <w:rsid w:val="007D46B3"/>
    <w:rsid w:val="007D6D13"/>
    <w:rsid w:val="007E1B1F"/>
    <w:rsid w:val="007F4985"/>
    <w:rsid w:val="007F7C81"/>
    <w:rsid w:val="00800380"/>
    <w:rsid w:val="00800B55"/>
    <w:rsid w:val="0081056D"/>
    <w:rsid w:val="008145E2"/>
    <w:rsid w:val="008166C2"/>
    <w:rsid w:val="008167FE"/>
    <w:rsid w:val="008221E4"/>
    <w:rsid w:val="00822941"/>
    <w:rsid w:val="008258D8"/>
    <w:rsid w:val="00833996"/>
    <w:rsid w:val="00842F4E"/>
    <w:rsid w:val="00844758"/>
    <w:rsid w:val="008464FA"/>
    <w:rsid w:val="00846DFE"/>
    <w:rsid w:val="00854746"/>
    <w:rsid w:val="00855365"/>
    <w:rsid w:val="008557EC"/>
    <w:rsid w:val="00855B3B"/>
    <w:rsid w:val="00860280"/>
    <w:rsid w:val="00863B97"/>
    <w:rsid w:val="00865D05"/>
    <w:rsid w:val="00873C88"/>
    <w:rsid w:val="00876FFA"/>
    <w:rsid w:val="00887B5E"/>
    <w:rsid w:val="008A18E8"/>
    <w:rsid w:val="008A3715"/>
    <w:rsid w:val="008A4DEF"/>
    <w:rsid w:val="008A51C7"/>
    <w:rsid w:val="008A767E"/>
    <w:rsid w:val="008D0443"/>
    <w:rsid w:val="008D37E4"/>
    <w:rsid w:val="008D38AE"/>
    <w:rsid w:val="008E5822"/>
    <w:rsid w:val="008F112E"/>
    <w:rsid w:val="008F34D2"/>
    <w:rsid w:val="009007AA"/>
    <w:rsid w:val="009019AE"/>
    <w:rsid w:val="00901BEC"/>
    <w:rsid w:val="00902E0D"/>
    <w:rsid w:val="00910A08"/>
    <w:rsid w:val="00916867"/>
    <w:rsid w:val="00920440"/>
    <w:rsid w:val="00921D6A"/>
    <w:rsid w:val="00927317"/>
    <w:rsid w:val="009312C2"/>
    <w:rsid w:val="0093204B"/>
    <w:rsid w:val="00944F61"/>
    <w:rsid w:val="009508DF"/>
    <w:rsid w:val="0095100B"/>
    <w:rsid w:val="009525FC"/>
    <w:rsid w:val="009565A0"/>
    <w:rsid w:val="00962E57"/>
    <w:rsid w:val="00963A58"/>
    <w:rsid w:val="00986DBA"/>
    <w:rsid w:val="00994290"/>
    <w:rsid w:val="009A5A62"/>
    <w:rsid w:val="009A6E36"/>
    <w:rsid w:val="009B6387"/>
    <w:rsid w:val="009B7403"/>
    <w:rsid w:val="009C0136"/>
    <w:rsid w:val="009C273F"/>
    <w:rsid w:val="009C2F2C"/>
    <w:rsid w:val="009D2D55"/>
    <w:rsid w:val="009D3D77"/>
    <w:rsid w:val="009D5FFF"/>
    <w:rsid w:val="009F2017"/>
    <w:rsid w:val="009F6C32"/>
    <w:rsid w:val="00A03FA9"/>
    <w:rsid w:val="00A213E7"/>
    <w:rsid w:val="00A23592"/>
    <w:rsid w:val="00A2464B"/>
    <w:rsid w:val="00A24DBC"/>
    <w:rsid w:val="00A24FC4"/>
    <w:rsid w:val="00A274E7"/>
    <w:rsid w:val="00A31299"/>
    <w:rsid w:val="00A51210"/>
    <w:rsid w:val="00A52034"/>
    <w:rsid w:val="00A522FF"/>
    <w:rsid w:val="00A524C2"/>
    <w:rsid w:val="00A52A4A"/>
    <w:rsid w:val="00A54772"/>
    <w:rsid w:val="00A55EE9"/>
    <w:rsid w:val="00A61A90"/>
    <w:rsid w:val="00A7013C"/>
    <w:rsid w:val="00A70EFB"/>
    <w:rsid w:val="00A77680"/>
    <w:rsid w:val="00A90517"/>
    <w:rsid w:val="00A946AA"/>
    <w:rsid w:val="00AB1683"/>
    <w:rsid w:val="00AB174A"/>
    <w:rsid w:val="00AB19C0"/>
    <w:rsid w:val="00AC267E"/>
    <w:rsid w:val="00AC5AD1"/>
    <w:rsid w:val="00AC63FD"/>
    <w:rsid w:val="00AC6C36"/>
    <w:rsid w:val="00AC715F"/>
    <w:rsid w:val="00AC7DB1"/>
    <w:rsid w:val="00AD7D51"/>
    <w:rsid w:val="00AE1C31"/>
    <w:rsid w:val="00AE258E"/>
    <w:rsid w:val="00AE2BDE"/>
    <w:rsid w:val="00AF13F1"/>
    <w:rsid w:val="00AF3040"/>
    <w:rsid w:val="00B00360"/>
    <w:rsid w:val="00B0725A"/>
    <w:rsid w:val="00B1267B"/>
    <w:rsid w:val="00B13F24"/>
    <w:rsid w:val="00B16558"/>
    <w:rsid w:val="00B17988"/>
    <w:rsid w:val="00B20032"/>
    <w:rsid w:val="00B2056A"/>
    <w:rsid w:val="00B27E7A"/>
    <w:rsid w:val="00B329E7"/>
    <w:rsid w:val="00B341B8"/>
    <w:rsid w:val="00B3522D"/>
    <w:rsid w:val="00B35AD0"/>
    <w:rsid w:val="00B36E57"/>
    <w:rsid w:val="00B41A11"/>
    <w:rsid w:val="00B42833"/>
    <w:rsid w:val="00B53E86"/>
    <w:rsid w:val="00B56D48"/>
    <w:rsid w:val="00B631E8"/>
    <w:rsid w:val="00B644F1"/>
    <w:rsid w:val="00B71C2F"/>
    <w:rsid w:val="00B7460E"/>
    <w:rsid w:val="00B74822"/>
    <w:rsid w:val="00B74939"/>
    <w:rsid w:val="00B76C15"/>
    <w:rsid w:val="00B82F27"/>
    <w:rsid w:val="00B83C02"/>
    <w:rsid w:val="00B86E96"/>
    <w:rsid w:val="00B91896"/>
    <w:rsid w:val="00B961D4"/>
    <w:rsid w:val="00BA0F59"/>
    <w:rsid w:val="00BB0ADA"/>
    <w:rsid w:val="00BB42CB"/>
    <w:rsid w:val="00BB57E2"/>
    <w:rsid w:val="00BB7232"/>
    <w:rsid w:val="00BC430C"/>
    <w:rsid w:val="00BC6106"/>
    <w:rsid w:val="00BC6428"/>
    <w:rsid w:val="00BD4DB0"/>
    <w:rsid w:val="00BE3E8C"/>
    <w:rsid w:val="00BE4E83"/>
    <w:rsid w:val="00BF2BF0"/>
    <w:rsid w:val="00BF2DD9"/>
    <w:rsid w:val="00BF31A8"/>
    <w:rsid w:val="00BF5289"/>
    <w:rsid w:val="00C0075F"/>
    <w:rsid w:val="00C04029"/>
    <w:rsid w:val="00C05640"/>
    <w:rsid w:val="00C12D23"/>
    <w:rsid w:val="00C13CC6"/>
    <w:rsid w:val="00C14072"/>
    <w:rsid w:val="00C1589F"/>
    <w:rsid w:val="00C1736F"/>
    <w:rsid w:val="00C17D96"/>
    <w:rsid w:val="00C20CEE"/>
    <w:rsid w:val="00C270FB"/>
    <w:rsid w:val="00C341A2"/>
    <w:rsid w:val="00C45941"/>
    <w:rsid w:val="00C46235"/>
    <w:rsid w:val="00C52029"/>
    <w:rsid w:val="00C529DF"/>
    <w:rsid w:val="00C65A37"/>
    <w:rsid w:val="00C707BF"/>
    <w:rsid w:val="00C83709"/>
    <w:rsid w:val="00C93E69"/>
    <w:rsid w:val="00C93EE1"/>
    <w:rsid w:val="00C94178"/>
    <w:rsid w:val="00C94F40"/>
    <w:rsid w:val="00C956B5"/>
    <w:rsid w:val="00C96091"/>
    <w:rsid w:val="00C966E4"/>
    <w:rsid w:val="00C969AD"/>
    <w:rsid w:val="00CA2241"/>
    <w:rsid w:val="00CA2FF8"/>
    <w:rsid w:val="00CB05C8"/>
    <w:rsid w:val="00CB0909"/>
    <w:rsid w:val="00CB539C"/>
    <w:rsid w:val="00CB7FD9"/>
    <w:rsid w:val="00CC7DCA"/>
    <w:rsid w:val="00CD27B6"/>
    <w:rsid w:val="00CE20E8"/>
    <w:rsid w:val="00CE2413"/>
    <w:rsid w:val="00CE47F8"/>
    <w:rsid w:val="00CF1BD8"/>
    <w:rsid w:val="00CF77D4"/>
    <w:rsid w:val="00D033E8"/>
    <w:rsid w:val="00D10204"/>
    <w:rsid w:val="00D1520A"/>
    <w:rsid w:val="00D209C0"/>
    <w:rsid w:val="00D2163D"/>
    <w:rsid w:val="00D2205A"/>
    <w:rsid w:val="00D24703"/>
    <w:rsid w:val="00D32AB1"/>
    <w:rsid w:val="00D332A4"/>
    <w:rsid w:val="00D449A5"/>
    <w:rsid w:val="00D45A67"/>
    <w:rsid w:val="00D502A7"/>
    <w:rsid w:val="00D565A7"/>
    <w:rsid w:val="00D616D3"/>
    <w:rsid w:val="00D65B8E"/>
    <w:rsid w:val="00D841E7"/>
    <w:rsid w:val="00D903A9"/>
    <w:rsid w:val="00DA0547"/>
    <w:rsid w:val="00DA2EC1"/>
    <w:rsid w:val="00DA4909"/>
    <w:rsid w:val="00DA5670"/>
    <w:rsid w:val="00DB301C"/>
    <w:rsid w:val="00DB636B"/>
    <w:rsid w:val="00DB7B39"/>
    <w:rsid w:val="00DD1DBF"/>
    <w:rsid w:val="00DD2EF0"/>
    <w:rsid w:val="00DD48FD"/>
    <w:rsid w:val="00DD4E22"/>
    <w:rsid w:val="00DD6E9B"/>
    <w:rsid w:val="00DE0BA3"/>
    <w:rsid w:val="00DE2737"/>
    <w:rsid w:val="00DE747F"/>
    <w:rsid w:val="00DF1EF9"/>
    <w:rsid w:val="00DF482F"/>
    <w:rsid w:val="00DF4BF5"/>
    <w:rsid w:val="00E02A68"/>
    <w:rsid w:val="00E05BB6"/>
    <w:rsid w:val="00E06B5A"/>
    <w:rsid w:val="00E138B8"/>
    <w:rsid w:val="00E1455F"/>
    <w:rsid w:val="00E15EAB"/>
    <w:rsid w:val="00E20D22"/>
    <w:rsid w:val="00E22037"/>
    <w:rsid w:val="00E311C9"/>
    <w:rsid w:val="00E32B31"/>
    <w:rsid w:val="00E41C88"/>
    <w:rsid w:val="00E52164"/>
    <w:rsid w:val="00E55EB0"/>
    <w:rsid w:val="00E60825"/>
    <w:rsid w:val="00E60F0C"/>
    <w:rsid w:val="00E664F4"/>
    <w:rsid w:val="00E67076"/>
    <w:rsid w:val="00E70B38"/>
    <w:rsid w:val="00E72A8B"/>
    <w:rsid w:val="00E734B3"/>
    <w:rsid w:val="00E741C5"/>
    <w:rsid w:val="00E74EA0"/>
    <w:rsid w:val="00E77669"/>
    <w:rsid w:val="00E77D13"/>
    <w:rsid w:val="00E91B3E"/>
    <w:rsid w:val="00E9326A"/>
    <w:rsid w:val="00E940E3"/>
    <w:rsid w:val="00EA1E9D"/>
    <w:rsid w:val="00EA5470"/>
    <w:rsid w:val="00EB2981"/>
    <w:rsid w:val="00EC6A58"/>
    <w:rsid w:val="00ED2517"/>
    <w:rsid w:val="00ED445D"/>
    <w:rsid w:val="00ED7D1B"/>
    <w:rsid w:val="00EE56B7"/>
    <w:rsid w:val="00EF307A"/>
    <w:rsid w:val="00EF3951"/>
    <w:rsid w:val="00EF3CE6"/>
    <w:rsid w:val="00EF4664"/>
    <w:rsid w:val="00EF4C9A"/>
    <w:rsid w:val="00F011F4"/>
    <w:rsid w:val="00F03C29"/>
    <w:rsid w:val="00F04707"/>
    <w:rsid w:val="00F055B7"/>
    <w:rsid w:val="00F10817"/>
    <w:rsid w:val="00F15D0A"/>
    <w:rsid w:val="00F22044"/>
    <w:rsid w:val="00F23316"/>
    <w:rsid w:val="00F26EB6"/>
    <w:rsid w:val="00F33A35"/>
    <w:rsid w:val="00F4134E"/>
    <w:rsid w:val="00F41AA4"/>
    <w:rsid w:val="00F45995"/>
    <w:rsid w:val="00F4745C"/>
    <w:rsid w:val="00F71F35"/>
    <w:rsid w:val="00F7459D"/>
    <w:rsid w:val="00F74930"/>
    <w:rsid w:val="00F75FAC"/>
    <w:rsid w:val="00F912CE"/>
    <w:rsid w:val="00F92657"/>
    <w:rsid w:val="00F954BA"/>
    <w:rsid w:val="00FA3C2A"/>
    <w:rsid w:val="00FA3D1F"/>
    <w:rsid w:val="00FA7366"/>
    <w:rsid w:val="00FB173E"/>
    <w:rsid w:val="00FB6F33"/>
    <w:rsid w:val="00FC04F6"/>
    <w:rsid w:val="00FC21A9"/>
    <w:rsid w:val="00FC391E"/>
    <w:rsid w:val="00FC4E10"/>
    <w:rsid w:val="00FC5965"/>
    <w:rsid w:val="00FC7352"/>
    <w:rsid w:val="00FC739B"/>
    <w:rsid w:val="00FE0913"/>
    <w:rsid w:val="00FE200E"/>
    <w:rsid w:val="00FF4980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509D16-032E-478A-B34C-0EFB83DF9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773"/>
  </w:style>
  <w:style w:type="paragraph" w:styleId="1">
    <w:name w:val="heading 1"/>
    <w:basedOn w:val="a"/>
    <w:next w:val="a"/>
    <w:link w:val="10"/>
    <w:uiPriority w:val="9"/>
    <w:qFormat/>
    <w:rsid w:val="00CE47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E47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E47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223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after="120"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after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Placeholder Text"/>
    <w:basedOn w:val="a0"/>
    <w:uiPriority w:val="99"/>
    <w:semiHidden/>
    <w:rsid w:val="003F4902"/>
    <w:rPr>
      <w:color w:val="808080"/>
    </w:rPr>
  </w:style>
  <w:style w:type="character" w:styleId="af">
    <w:name w:val="FollowedHyperlink"/>
    <w:basedOn w:val="a0"/>
    <w:uiPriority w:val="99"/>
    <w:semiHidden/>
    <w:unhideWhenUsed/>
    <w:rsid w:val="0073450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CE47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1223A9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16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4.jpg"/><Relationship Id="rId26" Type="http://schemas.openxmlformats.org/officeDocument/2006/relationships/image" Target="media/image9.jpeg"/><Relationship Id="rId39" Type="http://schemas.openxmlformats.org/officeDocument/2006/relationships/hyperlink" Target="http://baguzin.ru/wp/?p=7840" TargetMode="External"/><Relationship Id="rId3" Type="http://schemas.openxmlformats.org/officeDocument/2006/relationships/styles" Target="styles.xml"/><Relationship Id="rId21" Type="http://schemas.openxmlformats.org/officeDocument/2006/relationships/hyperlink" Target="http://baguzin.ru/wp/?p=1533" TargetMode="External"/><Relationship Id="rId34" Type="http://schemas.openxmlformats.org/officeDocument/2006/relationships/image" Target="media/image11.jpg"/><Relationship Id="rId42" Type="http://schemas.openxmlformats.org/officeDocument/2006/relationships/hyperlink" Target="http://baguzin.ru/wp/?p=10673" TargetMode="External"/><Relationship Id="rId47" Type="http://schemas.openxmlformats.org/officeDocument/2006/relationships/hyperlink" Target="http://baguzin.ru/wp/?p=784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hyperlink" Target="http://baguzin.ru/wp/?p=5116" TargetMode="External"/><Relationship Id="rId25" Type="http://schemas.openxmlformats.org/officeDocument/2006/relationships/image" Target="media/image8.jpg"/><Relationship Id="rId33" Type="http://schemas.openxmlformats.org/officeDocument/2006/relationships/image" Target="media/image10.jpg"/><Relationship Id="rId38" Type="http://schemas.openxmlformats.org/officeDocument/2006/relationships/image" Target="media/image13.jpg"/><Relationship Id="rId46" Type="http://schemas.openxmlformats.org/officeDocument/2006/relationships/hyperlink" Target="http://baguzin.ru/wp/?p=1585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aguzin.ru/wp/?p=4273" TargetMode="External"/><Relationship Id="rId20" Type="http://schemas.openxmlformats.org/officeDocument/2006/relationships/hyperlink" Target="http://baguzin.ru/wp/?p=15897" TargetMode="External"/><Relationship Id="rId29" Type="http://schemas.openxmlformats.org/officeDocument/2006/relationships/hyperlink" Target="http://baguzin.ru/wp/?p=16080" TargetMode="External"/><Relationship Id="rId41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aguzin.ru/wp/?p=2138" TargetMode="External"/><Relationship Id="rId24" Type="http://schemas.openxmlformats.org/officeDocument/2006/relationships/image" Target="media/image7.jpg"/><Relationship Id="rId32" Type="http://schemas.openxmlformats.org/officeDocument/2006/relationships/hyperlink" Target="https://www.reddit.com/r/dataisugly/" TargetMode="External"/><Relationship Id="rId37" Type="http://schemas.openxmlformats.org/officeDocument/2006/relationships/hyperlink" Target="http://baguzin.ru/wp/?p=18517" TargetMode="External"/><Relationship Id="rId40" Type="http://schemas.openxmlformats.org/officeDocument/2006/relationships/image" Target="media/image14.jpg"/><Relationship Id="rId45" Type="http://schemas.openxmlformats.org/officeDocument/2006/relationships/hyperlink" Target="http://baguzin.ru/wp/?p=292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ozon.ru/context/detail/id/19146639/?partner=baguzin" TargetMode="External"/><Relationship Id="rId23" Type="http://schemas.openxmlformats.org/officeDocument/2006/relationships/image" Target="media/image6.jpg"/><Relationship Id="rId28" Type="http://schemas.openxmlformats.org/officeDocument/2006/relationships/hyperlink" Target="http://baguzin.ru/wp/?p=190" TargetMode="External"/><Relationship Id="rId36" Type="http://schemas.openxmlformats.org/officeDocument/2006/relationships/hyperlink" Target="http://www.evanmiller.org/ab-testing/sample-size.html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www.labirint.ru/books/591689/?p=13320" TargetMode="External"/><Relationship Id="rId19" Type="http://schemas.openxmlformats.org/officeDocument/2006/relationships/image" Target="media/image5.jpg"/><Relationship Id="rId31" Type="http://schemas.openxmlformats.org/officeDocument/2006/relationships/hyperlink" Target="https://www.reddit.com/r/dataisbeautiful/" TargetMode="External"/><Relationship Id="rId44" Type="http://schemas.openxmlformats.org/officeDocument/2006/relationships/image" Target="media/image17.jpg"/><Relationship Id="rId4" Type="http://schemas.openxmlformats.org/officeDocument/2006/relationships/settings" Target="settings.xml"/><Relationship Id="rId9" Type="http://schemas.openxmlformats.org/officeDocument/2006/relationships/hyperlink" Target="https://www.litres.ru/karl-anderson-11438349/analiticheskaya-kultura-ot-sbora-dannyh-do-biznes-rezultatov/?lfrom=13042861" TargetMode="External"/><Relationship Id="rId14" Type="http://schemas.openxmlformats.org/officeDocument/2006/relationships/hyperlink" Target="http://baguzin.ru/wp/?p=2923" TargetMode="External"/><Relationship Id="rId22" Type="http://schemas.openxmlformats.org/officeDocument/2006/relationships/hyperlink" Target="http://baguzin.ru/wp/?p=15853" TargetMode="External"/><Relationship Id="rId27" Type="http://schemas.openxmlformats.org/officeDocument/2006/relationships/hyperlink" Target="https://www.scribblelive.com/blog/2014/10/01/graphic-continuum/" TargetMode="External"/><Relationship Id="rId30" Type="http://schemas.openxmlformats.org/officeDocument/2006/relationships/hyperlink" Target="http://baguzin.ru/wp/?p=2071" TargetMode="External"/><Relationship Id="rId35" Type="http://schemas.openxmlformats.org/officeDocument/2006/relationships/image" Target="media/image12.jpg"/><Relationship Id="rId43" Type="http://schemas.openxmlformats.org/officeDocument/2006/relationships/image" Target="media/image16.jpg"/><Relationship Id="rId48" Type="http://schemas.openxmlformats.org/officeDocument/2006/relationships/fontTable" Target="fontTable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76EFBD-646D-4C47-9678-0B61F9196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562</TotalTime>
  <Pages>15</Pages>
  <Words>4676</Words>
  <Characters>28388</Characters>
  <Application>Microsoft Office Word</Application>
  <DocSecurity>0</DocSecurity>
  <Lines>727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32933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Baguzin</dc:creator>
  <cp:lastModifiedBy>Сергей Багузин</cp:lastModifiedBy>
  <cp:revision>10</cp:revision>
  <cp:lastPrinted>2017-11-18T18:25:00Z</cp:lastPrinted>
  <dcterms:created xsi:type="dcterms:W3CDTF">2018-05-04T10:23:00Z</dcterms:created>
  <dcterms:modified xsi:type="dcterms:W3CDTF">2018-05-05T13:50:00Z</dcterms:modified>
</cp:coreProperties>
</file>