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C267E" w:rsidRDefault="00DC0561" w:rsidP="0006115A">
      <w:pPr>
        <w:spacing w:after="240" w:line="240" w:lineRule="auto"/>
        <w:rPr>
          <w:b/>
          <w:sz w:val="28"/>
        </w:rPr>
      </w:pPr>
      <w:bookmarkStart w:id="0" w:name="_GoBack"/>
      <w:bookmarkEnd w:id="0"/>
      <w:r w:rsidRPr="00DC0561">
        <w:rPr>
          <w:b/>
          <w:sz w:val="28"/>
        </w:rPr>
        <w:t>Марк Мур. Power Query</w:t>
      </w:r>
    </w:p>
    <w:p w:rsidR="00A35A40" w:rsidRPr="00A35A40" w:rsidRDefault="00A35A40" w:rsidP="0006115A">
      <w:pPr>
        <w:spacing w:after="120" w:line="240" w:lineRule="auto"/>
      </w:pPr>
      <w:r w:rsidRPr="00A35A40">
        <w:t>Power Query — это технология подключения к данным</w:t>
      </w:r>
      <w:r>
        <w:t xml:space="preserve"> для их последующего анализа.</w:t>
      </w:r>
      <w:r w:rsidRPr="00A35A40">
        <w:t xml:space="preserve"> Power Query</w:t>
      </w:r>
      <w:r>
        <w:t xml:space="preserve"> – инструмент бизнес-анализа </w:t>
      </w:r>
      <w:r w:rsidRPr="00A35A40">
        <w:t>(</w:t>
      </w:r>
      <w:r>
        <w:rPr>
          <w:lang w:val="en-US"/>
        </w:rPr>
        <w:t>BI</w:t>
      </w:r>
      <w:r w:rsidRPr="00A35A40">
        <w:t>)</w:t>
      </w:r>
      <w:r>
        <w:t xml:space="preserve">, который ранее могли использовать только подготовленные ИТ-специалисты. Сегодня </w:t>
      </w:r>
      <w:r>
        <w:rPr>
          <w:lang w:val="en-US"/>
        </w:rPr>
        <w:t>Microsoft</w:t>
      </w:r>
      <w:r w:rsidRPr="00A35A40">
        <w:t xml:space="preserve"> </w:t>
      </w:r>
      <w:r>
        <w:t xml:space="preserve">стремится сделать </w:t>
      </w:r>
      <w:r>
        <w:rPr>
          <w:lang w:val="en-US"/>
        </w:rPr>
        <w:t>BI</w:t>
      </w:r>
      <w:r>
        <w:t xml:space="preserve"> доступным обычному пользователю </w:t>
      </w:r>
      <w:r>
        <w:rPr>
          <w:lang w:val="en-US"/>
        </w:rPr>
        <w:t>Excel</w:t>
      </w:r>
      <w:r>
        <w:t>.</w:t>
      </w:r>
      <w:r w:rsidRPr="00A35A40">
        <w:t xml:space="preserve"> Power Query </w:t>
      </w:r>
      <w:r>
        <w:t>способен</w:t>
      </w:r>
      <w:r w:rsidRPr="00A35A40">
        <w:t xml:space="preserve"> подключаться к нескольким источникам данных, объединять их и помещать в одну электронную таблицу. Power Query управля</w:t>
      </w:r>
      <w:r>
        <w:t>е</w:t>
      </w:r>
      <w:r w:rsidRPr="00A35A40">
        <w:t xml:space="preserve">т данными </w:t>
      </w:r>
      <w:r>
        <w:t xml:space="preserve">еще </w:t>
      </w:r>
      <w:r w:rsidRPr="00A35A40">
        <w:t xml:space="preserve">до того, как они попадут в Excel. </w:t>
      </w:r>
      <w:r>
        <w:t>Данные Power Query можно загрузить непосредственно на лист</w:t>
      </w:r>
      <w:r w:rsidRPr="00A35A40">
        <w:t xml:space="preserve"> Excel или </w:t>
      </w:r>
      <w:r>
        <w:t xml:space="preserve">в </w:t>
      </w:r>
      <w:r w:rsidRPr="00A35A40">
        <w:t>модель дан</w:t>
      </w:r>
      <w:r>
        <w:t>ных Excel. При загрузке данных на лист</w:t>
      </w:r>
      <w:r w:rsidRPr="00A35A40">
        <w:t xml:space="preserve"> Excel они отображаются в виде таблицы, которую можно обновить (она повторно подключается к источнику и извлекает новые данные). </w:t>
      </w:r>
      <w:r>
        <w:t xml:space="preserve">Работа с моделью данных описана в </w:t>
      </w:r>
      <w:r w:rsidR="0075214A">
        <w:t xml:space="preserve">Марк Мур. Power </w:t>
      </w:r>
      <w:r w:rsidRPr="00A35A40">
        <w:t>Pivot.</w:t>
      </w:r>
    </w:p>
    <w:p w:rsidR="0008319F" w:rsidRDefault="00DC0561" w:rsidP="0006115A">
      <w:pPr>
        <w:spacing w:after="120" w:line="240" w:lineRule="auto"/>
      </w:pPr>
      <w:r>
        <w:rPr>
          <w:noProof/>
          <w:lang w:eastAsia="ru-RU"/>
        </w:rPr>
        <w:drawing>
          <wp:inline distT="0" distB="0" distL="0" distR="0">
            <wp:extent cx="1905000" cy="28575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Марк Мур. Power Query. Обложка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390E" w:rsidRDefault="00DC0561" w:rsidP="0006115A">
      <w:pPr>
        <w:spacing w:after="120" w:line="240" w:lineRule="auto"/>
      </w:pPr>
      <w:r>
        <w:t xml:space="preserve">Оригинальные </w:t>
      </w:r>
      <w:r w:rsidR="00A35A40">
        <w:t xml:space="preserve">рабочие </w:t>
      </w:r>
      <w:r>
        <w:t xml:space="preserve">файлы </w:t>
      </w:r>
      <w:r w:rsidR="00A35A40">
        <w:t xml:space="preserve">можно скачать </w:t>
      </w:r>
      <w:hyperlink r:id="rId9" w:history="1">
        <w:r w:rsidR="00A35A40" w:rsidRPr="00A35A40">
          <w:rPr>
            <w:rStyle w:val="aa"/>
          </w:rPr>
          <w:t>здесь</w:t>
        </w:r>
      </w:hyperlink>
      <w:r w:rsidR="00A35A40">
        <w:t>.</w:t>
      </w:r>
    </w:p>
    <w:p w:rsidR="00B0390E" w:rsidRDefault="00B0390E" w:rsidP="0006115A">
      <w:pPr>
        <w:pStyle w:val="3"/>
      </w:pPr>
      <w:r>
        <w:t>Установка Power Query</w:t>
      </w:r>
    </w:p>
    <w:p w:rsidR="00E13B0E" w:rsidRDefault="00E13B0E" w:rsidP="0006115A">
      <w:pPr>
        <w:spacing w:after="120" w:line="240" w:lineRule="auto"/>
      </w:pPr>
      <w:r w:rsidRPr="00A35A40">
        <w:t>Функции Power Query доступны в версиях Excel</w:t>
      </w:r>
      <w:r>
        <w:t xml:space="preserve"> 2016 и 2019 на вкладке </w:t>
      </w:r>
      <w:r w:rsidRPr="00E13B0E">
        <w:rPr>
          <w:i/>
        </w:rPr>
        <w:t>Данные</w:t>
      </w:r>
      <w:r>
        <w:t xml:space="preserve"> в области </w:t>
      </w:r>
      <w:r w:rsidRPr="00E13B0E">
        <w:rPr>
          <w:i/>
        </w:rPr>
        <w:t>Получить и преобразовать данные</w:t>
      </w:r>
      <w:r w:rsidRPr="00A35A40">
        <w:t xml:space="preserve"> </w:t>
      </w:r>
      <w:r>
        <w:t>(рис. 1).</w:t>
      </w:r>
    </w:p>
    <w:p w:rsidR="00E13B0E" w:rsidRDefault="00E13B0E" w:rsidP="0006115A">
      <w:pPr>
        <w:spacing w:after="120" w:line="240" w:lineRule="auto"/>
      </w:pPr>
      <w:r>
        <w:rPr>
          <w:noProof/>
          <w:lang w:eastAsia="ru-RU"/>
        </w:rPr>
        <w:drawing>
          <wp:inline distT="0" distB="0" distL="0" distR="0">
            <wp:extent cx="5238750" cy="24003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. 1. Функции Power Query доступны в Excel 2019 на вкладке Данные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3B0E" w:rsidRDefault="00E13B0E" w:rsidP="0006115A">
      <w:pPr>
        <w:spacing w:after="120" w:line="240" w:lineRule="auto"/>
      </w:pPr>
      <w:r>
        <w:t xml:space="preserve">Рис. 1. Функции </w:t>
      </w:r>
      <w:r w:rsidRPr="00A35A40">
        <w:t>Power Query доступны в Excel</w:t>
      </w:r>
      <w:r>
        <w:t xml:space="preserve"> </w:t>
      </w:r>
      <w:r w:rsidR="00A86357">
        <w:t xml:space="preserve">2016 или </w:t>
      </w:r>
      <w:r>
        <w:t>2019</w:t>
      </w:r>
      <w:r w:rsidRPr="00E13B0E">
        <w:t xml:space="preserve"> </w:t>
      </w:r>
      <w:r>
        <w:t xml:space="preserve">на вкладке </w:t>
      </w:r>
      <w:r w:rsidRPr="00E13B0E">
        <w:rPr>
          <w:i/>
        </w:rPr>
        <w:t>Данные</w:t>
      </w:r>
    </w:p>
    <w:p w:rsidR="00DC0561" w:rsidRDefault="00E13B0E" w:rsidP="0006115A">
      <w:pPr>
        <w:spacing w:after="120" w:line="240" w:lineRule="auto"/>
      </w:pPr>
      <w:r>
        <w:t xml:space="preserve">Если вы используете </w:t>
      </w:r>
      <w:r>
        <w:rPr>
          <w:lang w:val="en-US"/>
        </w:rPr>
        <w:t>Excel</w:t>
      </w:r>
      <w:r w:rsidRPr="00A35A40">
        <w:t xml:space="preserve"> </w:t>
      </w:r>
      <w:r>
        <w:t xml:space="preserve">2010 или 2013 загрузите </w:t>
      </w:r>
      <w:r w:rsidRPr="00A35A40">
        <w:t xml:space="preserve">Power Query </w:t>
      </w:r>
      <w:r>
        <w:t xml:space="preserve">с сайта </w:t>
      </w:r>
      <w:hyperlink r:id="rId11" w:history="1">
        <w:r w:rsidRPr="006645FE">
          <w:rPr>
            <w:rStyle w:val="aa"/>
            <w:lang w:val="en-US"/>
          </w:rPr>
          <w:t>Microsoft</w:t>
        </w:r>
      </w:hyperlink>
      <w:r w:rsidR="006645FE">
        <w:t xml:space="preserve"> (выберите 32- или 64-битный вариант)</w:t>
      </w:r>
      <w:r>
        <w:t xml:space="preserve">. </w:t>
      </w:r>
      <w:r w:rsidR="00092270">
        <w:t>Не все к</w:t>
      </w:r>
      <w:r>
        <w:t xml:space="preserve">онфигурации </w:t>
      </w:r>
      <w:r w:rsidR="00092270">
        <w:t>поддерживают</w:t>
      </w:r>
      <w:r>
        <w:t xml:space="preserve"> </w:t>
      </w:r>
      <w:r w:rsidRPr="00A35A40">
        <w:t>Power Query</w:t>
      </w:r>
      <w:r w:rsidR="00092270">
        <w:t xml:space="preserve"> (например, на одном из ПК у меня установлен </w:t>
      </w:r>
      <w:r w:rsidR="00092270">
        <w:rPr>
          <w:lang w:val="en-US"/>
        </w:rPr>
        <w:t>MS</w:t>
      </w:r>
      <w:r w:rsidR="00092270" w:rsidRPr="00092270">
        <w:t xml:space="preserve"> </w:t>
      </w:r>
      <w:r w:rsidR="00092270">
        <w:rPr>
          <w:lang w:val="en-US"/>
        </w:rPr>
        <w:t>Office</w:t>
      </w:r>
      <w:r w:rsidR="00092270" w:rsidRPr="00092270">
        <w:t xml:space="preserve"> </w:t>
      </w:r>
      <w:r w:rsidR="00092270">
        <w:t xml:space="preserve">для дома и учебы 2013; на нем </w:t>
      </w:r>
      <w:r w:rsidR="00092270" w:rsidRPr="00A35A40">
        <w:t>Power Query</w:t>
      </w:r>
      <w:r w:rsidR="00092270">
        <w:t xml:space="preserve"> не запустился)</w:t>
      </w:r>
      <w:r>
        <w:t xml:space="preserve">. В более ранних версиях </w:t>
      </w:r>
      <w:r>
        <w:rPr>
          <w:lang w:val="en-US"/>
        </w:rPr>
        <w:t>Excel</w:t>
      </w:r>
      <w:r>
        <w:t xml:space="preserve"> </w:t>
      </w:r>
      <w:r w:rsidRPr="00A35A40">
        <w:t>Power Query</w:t>
      </w:r>
      <w:r>
        <w:t xml:space="preserve"> не работает.</w:t>
      </w:r>
      <w:r w:rsidR="00092270">
        <w:t xml:space="preserve"> Для установки Power Query закройте Excel, загрузите msi-файл, запустите его, следуйте подсказкам. Если установка прошла успешно, </w:t>
      </w:r>
      <w:r w:rsidR="00092270" w:rsidRPr="00092270">
        <w:t>вы увидите новую вкладку в Excel</w:t>
      </w:r>
      <w:r w:rsidR="00092270">
        <w:t xml:space="preserve"> </w:t>
      </w:r>
      <w:r w:rsidR="00A86357" w:rsidRPr="00A86357">
        <w:t>(</w:t>
      </w:r>
      <w:r w:rsidR="00A86357">
        <w:t>рис.</w:t>
      </w:r>
      <w:r w:rsidR="00A86357" w:rsidRPr="00A86357">
        <w:t xml:space="preserve"> 2)</w:t>
      </w:r>
      <w:r w:rsidR="00092270" w:rsidRPr="00092270">
        <w:t>.</w:t>
      </w:r>
    </w:p>
    <w:p w:rsidR="00A86357" w:rsidRDefault="00A86357" w:rsidP="0006115A">
      <w:pPr>
        <w:spacing w:after="120" w:line="24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5941695" cy="1295400"/>
            <wp:effectExtent l="0" t="0" r="190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. 2. Вкладка Power Query в Excel 2010 или 2013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695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6357" w:rsidRDefault="00A86357" w:rsidP="0006115A">
      <w:pPr>
        <w:spacing w:after="120" w:line="240" w:lineRule="auto"/>
      </w:pPr>
      <w:r>
        <w:t xml:space="preserve">Рис. 2. Вкладка </w:t>
      </w:r>
      <w:r w:rsidRPr="00A35A40">
        <w:t>Power Query</w:t>
      </w:r>
      <w:r>
        <w:t xml:space="preserve"> в </w:t>
      </w:r>
      <w:r>
        <w:rPr>
          <w:lang w:val="en-US"/>
        </w:rPr>
        <w:t>Excel</w:t>
      </w:r>
      <w:r w:rsidRPr="00A86357">
        <w:t xml:space="preserve"> 2010 </w:t>
      </w:r>
      <w:r>
        <w:t>или 2013</w:t>
      </w:r>
    </w:p>
    <w:p w:rsidR="00B0390E" w:rsidRDefault="00B0390E" w:rsidP="0006115A">
      <w:pPr>
        <w:pStyle w:val="3"/>
      </w:pPr>
      <w:r>
        <w:t>Подключение к источникам данных</w:t>
      </w:r>
    </w:p>
    <w:p w:rsidR="00B0390E" w:rsidRDefault="00B0390E" w:rsidP="0006115A">
      <w:pPr>
        <w:spacing w:after="0" w:line="240" w:lineRule="auto"/>
      </w:pPr>
      <w:r>
        <w:t>Power Query может подключаться к ра</w:t>
      </w:r>
      <w:r w:rsidR="0006115A">
        <w:t>зличным типам источников данных:</w:t>
      </w:r>
    </w:p>
    <w:p w:rsidR="00B0390E" w:rsidRDefault="00B0390E" w:rsidP="0006115A">
      <w:pPr>
        <w:pStyle w:val="a9"/>
        <w:numPr>
          <w:ilvl w:val="0"/>
          <w:numId w:val="19"/>
        </w:numPr>
        <w:spacing w:after="120" w:line="240" w:lineRule="auto"/>
      </w:pPr>
      <w:r w:rsidRPr="0006115A">
        <w:t>Из Интернета.</w:t>
      </w:r>
      <w:r w:rsidRPr="0006115A">
        <w:rPr>
          <w:b/>
        </w:rPr>
        <w:t xml:space="preserve"> </w:t>
      </w:r>
      <w:r>
        <w:t>При нажатии на эту кнопку, появится окно вв</w:t>
      </w:r>
      <w:r w:rsidR="0006115A">
        <w:t>ода</w:t>
      </w:r>
      <w:r>
        <w:t xml:space="preserve"> URL-адрес</w:t>
      </w:r>
      <w:r w:rsidR="0006115A">
        <w:t>а</w:t>
      </w:r>
      <w:r>
        <w:t xml:space="preserve"> для извлечения данных.</w:t>
      </w:r>
    </w:p>
    <w:p w:rsidR="0006115A" w:rsidRDefault="0006115A" w:rsidP="0006115A">
      <w:pPr>
        <w:pStyle w:val="a9"/>
        <w:numPr>
          <w:ilvl w:val="0"/>
          <w:numId w:val="19"/>
        </w:numPr>
        <w:spacing w:after="120" w:line="240" w:lineRule="auto"/>
      </w:pPr>
      <w:r>
        <w:t>И</w:t>
      </w:r>
      <w:r w:rsidR="00B0390E">
        <w:t>з файла</w:t>
      </w:r>
      <w:r>
        <w:t>. Именно этому варианту посвящена основная часть настоящей заметки.</w:t>
      </w:r>
    </w:p>
    <w:p w:rsidR="0006115A" w:rsidRDefault="0006115A" w:rsidP="0006115A">
      <w:pPr>
        <w:pStyle w:val="a9"/>
        <w:numPr>
          <w:ilvl w:val="0"/>
          <w:numId w:val="19"/>
        </w:numPr>
        <w:spacing w:after="120" w:line="240" w:lineRule="auto"/>
      </w:pPr>
      <w:r>
        <w:t>Из базы данных. Иногда ИТ-специалисты защищают свои базы данных и не предоставляют к ним доступ. Скажите, что вам нужен доступ только для чтения.</w:t>
      </w:r>
    </w:p>
    <w:p w:rsidR="0006115A" w:rsidRDefault="0006115A" w:rsidP="0006115A">
      <w:pPr>
        <w:pStyle w:val="a9"/>
        <w:numPr>
          <w:ilvl w:val="0"/>
          <w:numId w:val="19"/>
        </w:numPr>
        <w:spacing w:after="120" w:line="240" w:lineRule="auto"/>
      </w:pPr>
      <w:r>
        <w:t>Из облака</w:t>
      </w:r>
      <w:r w:rsidRPr="0006115A">
        <w:t xml:space="preserve"> </w:t>
      </w:r>
      <w:r w:rsidRPr="0006115A">
        <w:rPr>
          <w:lang w:val="en-US"/>
        </w:rPr>
        <w:t>Azure</w:t>
      </w:r>
      <w:r>
        <w:t>, где вы можете хранить собственные данные, или через Azure Marketplace приобрести доступ к наборам данных. Существуют наборы данных, связанные с демографией, статистикой занятости и погодными условиями.</w:t>
      </w:r>
    </w:p>
    <w:p w:rsidR="00B0390E" w:rsidRDefault="0006115A" w:rsidP="0006115A">
      <w:pPr>
        <w:pStyle w:val="a9"/>
        <w:numPr>
          <w:ilvl w:val="0"/>
          <w:numId w:val="19"/>
        </w:numPr>
        <w:spacing w:after="120" w:line="240" w:lineRule="auto"/>
      </w:pPr>
      <w:r>
        <w:t>Из других источников. Например, из Facebook.</w:t>
      </w:r>
    </w:p>
    <w:p w:rsidR="00FE769C" w:rsidRPr="00F27BB9" w:rsidRDefault="00FE769C" w:rsidP="00FE769C">
      <w:pPr>
        <w:pStyle w:val="3"/>
      </w:pPr>
      <w:r>
        <w:t>Извлечение</w:t>
      </w:r>
      <w:r w:rsidRPr="00F27BB9">
        <w:t xml:space="preserve"> </w:t>
      </w:r>
      <w:r>
        <w:t>данных</w:t>
      </w:r>
      <w:r w:rsidRPr="00F27BB9">
        <w:t xml:space="preserve"> </w:t>
      </w:r>
      <w:r>
        <w:t>из</w:t>
      </w:r>
      <w:r w:rsidRPr="00F27BB9">
        <w:t xml:space="preserve"> </w:t>
      </w:r>
      <w:r>
        <w:t>Интернета</w:t>
      </w:r>
    </w:p>
    <w:p w:rsidR="00FE769C" w:rsidRDefault="00FE769C" w:rsidP="00FE769C">
      <w:pPr>
        <w:spacing w:after="120" w:line="240" w:lineRule="auto"/>
      </w:pPr>
      <w:r>
        <w:t>Откройте</w:t>
      </w:r>
      <w:r w:rsidRPr="00FE769C">
        <w:t xml:space="preserve"> </w:t>
      </w:r>
      <w:r w:rsidRPr="00FE769C">
        <w:rPr>
          <w:lang w:val="en-US"/>
        </w:rPr>
        <w:t>Excel</w:t>
      </w:r>
      <w:r w:rsidRPr="00FE769C">
        <w:t>.</w:t>
      </w:r>
      <w:r>
        <w:t xml:space="preserve"> Перейдите на вкладку </w:t>
      </w:r>
      <w:r w:rsidRPr="00FE769C">
        <w:rPr>
          <w:i/>
          <w:lang w:val="en-US"/>
        </w:rPr>
        <w:t>Power</w:t>
      </w:r>
      <w:r w:rsidRPr="00FE769C">
        <w:rPr>
          <w:i/>
        </w:rPr>
        <w:t xml:space="preserve"> </w:t>
      </w:r>
      <w:r w:rsidRPr="00FE769C">
        <w:rPr>
          <w:i/>
          <w:lang w:val="en-US"/>
        </w:rPr>
        <w:t>Query</w:t>
      </w:r>
      <w:r w:rsidRPr="00FE769C">
        <w:rPr>
          <w:i/>
        </w:rPr>
        <w:t xml:space="preserve"> </w:t>
      </w:r>
      <w:r w:rsidRPr="00FE769C">
        <w:t xml:space="preserve">или </w:t>
      </w:r>
      <w:r w:rsidRPr="00FE769C">
        <w:rPr>
          <w:i/>
        </w:rPr>
        <w:t>Данные</w:t>
      </w:r>
      <w:r w:rsidRPr="00FE769C">
        <w:t xml:space="preserve"> (в зависимости от </w:t>
      </w:r>
      <w:r>
        <w:t xml:space="preserve">версии </w:t>
      </w:r>
      <w:r>
        <w:rPr>
          <w:lang w:val="en-US"/>
        </w:rPr>
        <w:t>Excel</w:t>
      </w:r>
      <w:r w:rsidRPr="00FE769C">
        <w:t>)</w:t>
      </w:r>
      <w:r>
        <w:t xml:space="preserve">. Нажмите на кнопку </w:t>
      </w:r>
      <w:r w:rsidRPr="00FE769C">
        <w:rPr>
          <w:i/>
        </w:rPr>
        <w:t>Из интернета</w:t>
      </w:r>
      <w:r w:rsidRPr="00FE769C">
        <w:t>.</w:t>
      </w:r>
      <w:r>
        <w:t xml:space="preserve"> В появившемся окне введите URL-адрес</w:t>
      </w:r>
      <w:r w:rsidRPr="00FE769C">
        <w:t xml:space="preserve"> </w:t>
      </w:r>
      <w:hyperlink r:id="rId13" w:history="1">
        <w:r w:rsidRPr="002275D4">
          <w:rPr>
            <w:rStyle w:val="aa"/>
            <w:lang w:val="en-US"/>
          </w:rPr>
          <w:t>http</w:t>
        </w:r>
        <w:r w:rsidRPr="00FE769C">
          <w:rPr>
            <w:rStyle w:val="aa"/>
          </w:rPr>
          <w:t>://</w:t>
        </w:r>
        <w:r w:rsidRPr="002275D4">
          <w:rPr>
            <w:rStyle w:val="aa"/>
            <w:lang w:val="en-US"/>
          </w:rPr>
          <w:t>markmoorebooks</w:t>
        </w:r>
        <w:r w:rsidRPr="00FE769C">
          <w:rPr>
            <w:rStyle w:val="aa"/>
          </w:rPr>
          <w:t>.</w:t>
        </w:r>
        <w:r w:rsidRPr="002275D4">
          <w:rPr>
            <w:rStyle w:val="aa"/>
            <w:lang w:val="en-US"/>
          </w:rPr>
          <w:t>com</w:t>
        </w:r>
        <w:r w:rsidRPr="00FE769C">
          <w:rPr>
            <w:rStyle w:val="aa"/>
          </w:rPr>
          <w:t>/</w:t>
        </w:r>
        <w:r w:rsidRPr="002275D4">
          <w:rPr>
            <w:rStyle w:val="aa"/>
            <w:lang w:val="en-US"/>
          </w:rPr>
          <w:t>powerquery</w:t>
        </w:r>
        <w:r w:rsidRPr="00FE769C">
          <w:rPr>
            <w:rStyle w:val="aa"/>
          </w:rPr>
          <w:t>-</w:t>
        </w:r>
        <w:r w:rsidRPr="002275D4">
          <w:rPr>
            <w:rStyle w:val="aa"/>
            <w:lang w:val="en-US"/>
          </w:rPr>
          <w:t>capitals</w:t>
        </w:r>
        <w:r w:rsidRPr="00FE769C">
          <w:rPr>
            <w:rStyle w:val="aa"/>
          </w:rPr>
          <w:t>/</w:t>
        </w:r>
      </w:hyperlink>
      <w:r w:rsidRPr="00FE769C">
        <w:t xml:space="preserve"> После подключения </w:t>
      </w:r>
      <w:r w:rsidRPr="00FE769C">
        <w:rPr>
          <w:lang w:val="en-US"/>
        </w:rPr>
        <w:t>Power</w:t>
      </w:r>
      <w:r w:rsidRPr="00FE769C">
        <w:t xml:space="preserve"> </w:t>
      </w:r>
      <w:r w:rsidRPr="00FE769C">
        <w:rPr>
          <w:lang w:val="en-US"/>
        </w:rPr>
        <w:t>Query</w:t>
      </w:r>
      <w:r>
        <w:t xml:space="preserve"> появится окно навигатора (рис. 3).</w:t>
      </w:r>
      <w:r w:rsidRPr="00FE769C">
        <w:t xml:space="preserve"> </w:t>
      </w:r>
      <w:r>
        <w:t>В левой части окна отображаются таблицы, доступные на веб-странице. Эта конкретная веб-страница на сайте Майка Мура имеет только одну таблицу.</w:t>
      </w:r>
    </w:p>
    <w:p w:rsidR="00FE769C" w:rsidRDefault="003D4E9B" w:rsidP="00FE769C">
      <w:pPr>
        <w:spacing w:after="120" w:line="240" w:lineRule="auto"/>
      </w:pPr>
      <w:r>
        <w:rPr>
          <w:noProof/>
          <w:lang w:eastAsia="ru-RU"/>
        </w:rPr>
        <w:drawing>
          <wp:inline distT="0" distB="0" distL="0" distR="0">
            <wp:extent cx="4603806" cy="3121380"/>
            <wp:effectExtent l="0" t="0" r="6350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. 3. Окно навигатора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7312" cy="3123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769C" w:rsidRDefault="00FE769C" w:rsidP="00FE769C">
      <w:pPr>
        <w:spacing w:after="120" w:line="240" w:lineRule="auto"/>
      </w:pPr>
      <w:r>
        <w:t>Рис. 3. Окно навигатора</w:t>
      </w:r>
    </w:p>
    <w:p w:rsidR="00FE769C" w:rsidRDefault="00FE769C" w:rsidP="001C3ACC">
      <w:pPr>
        <w:spacing w:after="120" w:line="240" w:lineRule="auto"/>
      </w:pPr>
      <w:r>
        <w:t xml:space="preserve">Щелкните по </w:t>
      </w:r>
      <w:r w:rsidR="000F072A">
        <w:rPr>
          <w:lang w:val="en-US"/>
        </w:rPr>
        <w:t>Table</w:t>
      </w:r>
      <w:r w:rsidR="000F072A" w:rsidRPr="000F072A">
        <w:t xml:space="preserve"> </w:t>
      </w:r>
      <w:r>
        <w:t>0. В</w:t>
      </w:r>
      <w:r w:rsidR="001C3ACC">
        <w:t xml:space="preserve"> правой части окна</w:t>
      </w:r>
      <w:r>
        <w:t xml:space="preserve"> </w:t>
      </w:r>
      <w:r w:rsidR="001C3ACC">
        <w:t xml:space="preserve">появится </w:t>
      </w:r>
      <w:r>
        <w:t xml:space="preserve">предварительный просмотр </w:t>
      </w:r>
      <w:r w:rsidR="001C3ACC">
        <w:t xml:space="preserve">несколько записей из всего массива </w:t>
      </w:r>
      <w:r>
        <w:t>данных с веб-страницы</w:t>
      </w:r>
      <w:r w:rsidR="001C3ACC">
        <w:t xml:space="preserve">. Пока данные не загружены в Excel, и вы можете просто их изучить (нет необходимости загружать сотни или тысячи записей в Excel только для того, чтобы узнать, что вы выбрали неверную таблицу. Можно также обновить запрос, нажав пиктограмму маленькой страницы в правом верхнем углу окна навигатора. Это удобно, если вы подключаетесь к таблице, которая часто меняется, например, это данные валютного курса или цены на акции. Если вы выбрали верную таблицу, нажмите </w:t>
      </w:r>
      <w:r w:rsidR="001C3ACC" w:rsidRPr="001C3ACC">
        <w:rPr>
          <w:i/>
        </w:rPr>
        <w:t>Загрузить</w:t>
      </w:r>
      <w:r w:rsidR="001C3ACC">
        <w:t>.</w:t>
      </w:r>
      <w:r w:rsidR="00244E30">
        <w:t xml:space="preserve"> </w:t>
      </w:r>
      <w:r w:rsidR="00244E30" w:rsidRPr="00244E30">
        <w:t>Excel подключится к веб-странице и загрузит данные</w:t>
      </w:r>
      <w:r w:rsidR="00244E30">
        <w:t xml:space="preserve"> (рис. 4)</w:t>
      </w:r>
      <w:r w:rsidR="00244E30" w:rsidRPr="00244E30">
        <w:t>.</w:t>
      </w:r>
    </w:p>
    <w:p w:rsidR="00244E30" w:rsidRDefault="003D4E9B" w:rsidP="001C3ACC">
      <w:pPr>
        <w:spacing w:after="120" w:line="24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5238750" cy="141922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. 4. Загруженная таблица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4E30" w:rsidRDefault="00244E30" w:rsidP="001C3ACC">
      <w:pPr>
        <w:spacing w:after="120" w:line="240" w:lineRule="auto"/>
      </w:pPr>
      <w:r>
        <w:t>Рис. 4. Загруженная таблица</w:t>
      </w:r>
    </w:p>
    <w:p w:rsidR="00244E30" w:rsidRDefault="00244E30" w:rsidP="003D4E9B">
      <w:pPr>
        <w:spacing w:after="0" w:line="240" w:lineRule="auto"/>
      </w:pPr>
      <w:r>
        <w:t>Загруженные данные можно обновить несколькими способами:</w:t>
      </w:r>
    </w:p>
    <w:p w:rsidR="00244E30" w:rsidRDefault="00244E30" w:rsidP="003D4E9B">
      <w:pPr>
        <w:pStyle w:val="a9"/>
        <w:numPr>
          <w:ilvl w:val="0"/>
          <w:numId w:val="20"/>
        </w:numPr>
        <w:spacing w:after="120" w:line="240" w:lineRule="auto"/>
      </w:pPr>
      <w:r>
        <w:t>Щелкните правой кнопкой мыши на ячейке таблицы. Выберите</w:t>
      </w:r>
      <w:r w:rsidR="003D4E9B">
        <w:t xml:space="preserve"> в меню</w:t>
      </w:r>
      <w:r>
        <w:t xml:space="preserve"> </w:t>
      </w:r>
      <w:r w:rsidRPr="003D4E9B">
        <w:rPr>
          <w:i/>
        </w:rPr>
        <w:t>Обновить</w:t>
      </w:r>
      <w:r>
        <w:t>. </w:t>
      </w:r>
    </w:p>
    <w:p w:rsidR="003D4E9B" w:rsidRDefault="00244E30" w:rsidP="003D4E9B">
      <w:pPr>
        <w:pStyle w:val="a9"/>
        <w:numPr>
          <w:ilvl w:val="0"/>
          <w:numId w:val="20"/>
        </w:numPr>
        <w:spacing w:after="120" w:line="240" w:lineRule="auto"/>
      </w:pPr>
      <w:r>
        <w:t>Выберите ячейку в таблице. П</w:t>
      </w:r>
      <w:r w:rsidR="003D4E9B">
        <w:t>ройдите по меню Данные</w:t>
      </w:r>
      <w:r w:rsidR="003D4E9B" w:rsidRPr="003D4E9B">
        <w:t xml:space="preserve"> </w:t>
      </w:r>
      <w:r w:rsidR="003D4E9B">
        <w:t>–</w:t>
      </w:r>
      <w:r w:rsidR="003D4E9B" w:rsidRPr="003D4E9B">
        <w:t xml:space="preserve">&gt; </w:t>
      </w:r>
      <w:r w:rsidR="003D4E9B">
        <w:t xml:space="preserve">Запросы и подключения </w:t>
      </w:r>
      <w:r w:rsidR="003D4E9B" w:rsidRPr="003D4E9B">
        <w:t xml:space="preserve">–&gt; </w:t>
      </w:r>
      <w:r w:rsidR="003D4E9B">
        <w:t xml:space="preserve">Обновить всё </w:t>
      </w:r>
      <w:r w:rsidR="003D4E9B" w:rsidRPr="003D4E9B">
        <w:t>-&gt;</w:t>
      </w:r>
      <w:r w:rsidR="003D4E9B">
        <w:t xml:space="preserve"> Обновить.</w:t>
      </w:r>
    </w:p>
    <w:p w:rsidR="00244E30" w:rsidRDefault="00244E30" w:rsidP="00244E30">
      <w:pPr>
        <w:spacing w:after="120" w:line="240" w:lineRule="auto"/>
      </w:pPr>
      <w:r>
        <w:t>Это самый простой способ загрузки данных в Excel с помощью Power Query. Вы подключились к источнику и извлекли н</w:t>
      </w:r>
      <w:r w:rsidR="003D4E9B">
        <w:t>еобработанные данные. Иногда этого недостаточно. Но д</w:t>
      </w:r>
      <w:r>
        <w:t>аже в этом простом примере есть ошибка. Обратите внимание, что заголовки столбцов рассматриваются как строки данных, а не как строки заголовков. Чтобы исправить это, необходимо сформировать данные.</w:t>
      </w:r>
    </w:p>
    <w:p w:rsidR="003D4E9B" w:rsidRPr="00F27BB9" w:rsidRDefault="003D4E9B" w:rsidP="003D4E9B">
      <w:pPr>
        <w:pStyle w:val="3"/>
      </w:pPr>
      <w:r>
        <w:t xml:space="preserve">Запросы книги </w:t>
      </w:r>
      <w:r>
        <w:rPr>
          <w:lang w:val="en-US"/>
        </w:rPr>
        <w:t>Excel</w:t>
      </w:r>
    </w:p>
    <w:p w:rsidR="000F072A" w:rsidRDefault="003D4E9B" w:rsidP="003D4E9B">
      <w:pPr>
        <w:spacing w:after="120" w:line="240" w:lineRule="auto"/>
      </w:pPr>
      <w:r>
        <w:t>Power Query запоминает, как он ранее загружал данные. Каждая загрузка хранится в пакете запроса. Пакет запроса отображается на панели</w:t>
      </w:r>
      <w:r w:rsidR="000F072A">
        <w:t xml:space="preserve"> </w:t>
      </w:r>
      <w:r w:rsidR="000F072A" w:rsidRPr="000F072A">
        <w:rPr>
          <w:i/>
        </w:rPr>
        <w:t>Запросы и подключения</w:t>
      </w:r>
      <w:r>
        <w:t>.</w:t>
      </w:r>
      <w:r w:rsidRPr="003D4E9B">
        <w:t xml:space="preserve"> </w:t>
      </w:r>
      <w:r>
        <w:t>Давайте поправим наш запрос</w:t>
      </w:r>
      <w:r w:rsidR="000F072A">
        <w:t xml:space="preserve">. Наведите курсор мыши на </w:t>
      </w:r>
      <w:r w:rsidR="000F072A">
        <w:rPr>
          <w:lang w:val="en-US"/>
        </w:rPr>
        <w:t>Table</w:t>
      </w:r>
      <w:r w:rsidR="000F072A" w:rsidRPr="000F072A">
        <w:t xml:space="preserve"> </w:t>
      </w:r>
      <w:r>
        <w:t>0</w:t>
      </w:r>
      <w:r w:rsidR="000F072A">
        <w:t>. Вы увиди</w:t>
      </w:r>
      <w:r>
        <w:t>т</w:t>
      </w:r>
      <w:r w:rsidR="000F072A">
        <w:t xml:space="preserve">е информацию о запросе (рис. 5). Кликните </w:t>
      </w:r>
      <w:r w:rsidR="000F072A" w:rsidRPr="000F072A">
        <w:rPr>
          <w:i/>
        </w:rPr>
        <w:t>Изменить</w:t>
      </w:r>
      <w:r w:rsidR="000F072A">
        <w:t>. Откроется редактор запросов.</w:t>
      </w:r>
    </w:p>
    <w:p w:rsidR="000F072A" w:rsidRDefault="000F072A" w:rsidP="003D4E9B">
      <w:pPr>
        <w:spacing w:after="120" w:line="240" w:lineRule="auto"/>
      </w:pPr>
      <w:r>
        <w:rPr>
          <w:noProof/>
          <w:lang w:eastAsia="ru-RU"/>
        </w:rPr>
        <w:drawing>
          <wp:inline distT="0" distB="0" distL="0" distR="0">
            <wp:extent cx="5238750" cy="42481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. 5. Информация о запросе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072A" w:rsidRDefault="000F072A" w:rsidP="003D4E9B">
      <w:pPr>
        <w:spacing w:after="120" w:line="240" w:lineRule="auto"/>
      </w:pPr>
      <w:r>
        <w:t>Рис. 5. Информация о запросе</w:t>
      </w:r>
    </w:p>
    <w:p w:rsidR="000F072A" w:rsidRDefault="000F072A" w:rsidP="000F072A">
      <w:pPr>
        <w:pStyle w:val="3"/>
      </w:pPr>
      <w:r>
        <w:t>Редактор запросов</w:t>
      </w:r>
    </w:p>
    <w:p w:rsidR="003D4E9B" w:rsidRDefault="000F072A" w:rsidP="003D4E9B">
      <w:pPr>
        <w:spacing w:after="120" w:line="240" w:lineRule="auto"/>
      </w:pPr>
      <w:r>
        <w:t xml:space="preserve">Рассмотрим работу редактора на примере </w:t>
      </w:r>
      <w:r w:rsidR="003D4E9B">
        <w:t>CSV-файл</w:t>
      </w:r>
      <w:r>
        <w:t xml:space="preserve">а. Перейдите на вкладку </w:t>
      </w:r>
      <w:r w:rsidRPr="00DC4D52">
        <w:rPr>
          <w:i/>
        </w:rPr>
        <w:t>Данные</w:t>
      </w:r>
      <w:r>
        <w:t xml:space="preserve">, кликните на </w:t>
      </w:r>
      <w:r w:rsidR="003D4E9B">
        <w:t>кнопк</w:t>
      </w:r>
      <w:r>
        <w:t xml:space="preserve">е </w:t>
      </w:r>
      <w:r w:rsidRPr="00DC4D52">
        <w:rPr>
          <w:i/>
        </w:rPr>
        <w:t>И</w:t>
      </w:r>
      <w:r w:rsidR="003D4E9B" w:rsidRPr="00DC4D52">
        <w:rPr>
          <w:i/>
        </w:rPr>
        <w:t xml:space="preserve">з </w:t>
      </w:r>
      <w:r w:rsidR="00DC4D52" w:rsidRPr="00DC4D52">
        <w:rPr>
          <w:i/>
        </w:rPr>
        <w:t>текстового/</w:t>
      </w:r>
      <w:r w:rsidR="00DC4D52" w:rsidRPr="00DC4D52">
        <w:rPr>
          <w:i/>
          <w:lang w:val="en-US"/>
        </w:rPr>
        <w:t>CSV</w:t>
      </w:r>
      <w:r w:rsidR="00DC4D52" w:rsidRPr="00DC4D52">
        <w:rPr>
          <w:i/>
        </w:rPr>
        <w:t xml:space="preserve"> </w:t>
      </w:r>
      <w:r w:rsidR="003D4E9B" w:rsidRPr="00DC4D52">
        <w:rPr>
          <w:i/>
        </w:rPr>
        <w:t>файла</w:t>
      </w:r>
      <w:r w:rsidR="003D4E9B">
        <w:t>.</w:t>
      </w:r>
      <w:r>
        <w:t xml:space="preserve"> </w:t>
      </w:r>
      <w:r w:rsidR="00D64B8A">
        <w:t>Выберите</w:t>
      </w:r>
      <w:r w:rsidR="003D4E9B">
        <w:t xml:space="preserve"> </w:t>
      </w:r>
      <w:r w:rsidR="00DC4D52">
        <w:t xml:space="preserve">тестовый файл </w:t>
      </w:r>
      <w:r w:rsidR="00DC4D52" w:rsidRPr="00DC4D52">
        <w:t>StatesAndCapitals.csv</w:t>
      </w:r>
      <w:r w:rsidR="00DC4D52">
        <w:t xml:space="preserve">. Нажмите </w:t>
      </w:r>
      <w:r w:rsidR="00DC4D52" w:rsidRPr="00DC4D52">
        <w:rPr>
          <w:i/>
        </w:rPr>
        <w:lastRenderedPageBreak/>
        <w:t>Импорт</w:t>
      </w:r>
      <w:r w:rsidR="00DC4D52">
        <w:t>.</w:t>
      </w:r>
      <w:r w:rsidR="00DC4D52" w:rsidRPr="00DC4D52">
        <w:t xml:space="preserve"> </w:t>
      </w:r>
      <w:r w:rsidR="00872501">
        <w:t xml:space="preserve">В окне импорта кликните </w:t>
      </w:r>
      <w:r w:rsidR="00872501" w:rsidRPr="00872501">
        <w:rPr>
          <w:i/>
        </w:rPr>
        <w:t>Изменить</w:t>
      </w:r>
      <w:r w:rsidR="00872501">
        <w:t xml:space="preserve">. </w:t>
      </w:r>
      <w:r w:rsidR="00DC4D52">
        <w:t>Откроется окно</w:t>
      </w:r>
      <w:r w:rsidR="00DC4D52" w:rsidRPr="00DC4D52">
        <w:t xml:space="preserve"> </w:t>
      </w:r>
      <w:r w:rsidR="00DC4D52" w:rsidRPr="00DC4D52">
        <w:rPr>
          <w:i/>
        </w:rPr>
        <w:t>Редактора запросов</w:t>
      </w:r>
      <w:r w:rsidR="00DC4D52">
        <w:t>.</w:t>
      </w:r>
      <w:r w:rsidR="00DC4D52" w:rsidRPr="00DC4D52">
        <w:t xml:space="preserve"> </w:t>
      </w:r>
      <w:r w:rsidR="00DC4D52">
        <w:t xml:space="preserve">Здесь очень много функций, которые позволяют подготовить данные к </w:t>
      </w:r>
      <w:r w:rsidR="00B53FEB">
        <w:t>импорту.</w:t>
      </w:r>
    </w:p>
    <w:p w:rsidR="00B53FEB" w:rsidRDefault="00253685" w:rsidP="003D4E9B">
      <w:pPr>
        <w:spacing w:after="120" w:line="240" w:lineRule="auto"/>
      </w:pPr>
      <w:r>
        <w:rPr>
          <w:noProof/>
          <w:lang w:eastAsia="ru-RU"/>
        </w:rPr>
        <w:drawing>
          <wp:inline distT="0" distB="0" distL="0" distR="0">
            <wp:extent cx="5941695" cy="3470910"/>
            <wp:effectExtent l="0" t="0" r="190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. 6. Редактор запросов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695" cy="3470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3FEB" w:rsidRPr="00B53FEB" w:rsidRDefault="00B53FEB" w:rsidP="003D4E9B">
      <w:pPr>
        <w:spacing w:after="120" w:line="240" w:lineRule="auto"/>
      </w:pPr>
      <w:r>
        <w:t xml:space="preserve">Рис. 6. Редактор </w:t>
      </w:r>
      <w:r>
        <w:rPr>
          <w:lang w:val="en-US"/>
        </w:rPr>
        <w:t>Power</w:t>
      </w:r>
      <w:r w:rsidRPr="00B53FEB">
        <w:t xml:space="preserve"> </w:t>
      </w:r>
      <w:r>
        <w:rPr>
          <w:lang w:val="en-US"/>
        </w:rPr>
        <w:t>Query</w:t>
      </w:r>
    </w:p>
    <w:p w:rsidR="00B53FEB" w:rsidRDefault="00B53FEB" w:rsidP="00B53FEB">
      <w:pPr>
        <w:spacing w:after="120" w:line="240" w:lineRule="auto"/>
      </w:pPr>
      <w:r>
        <w:t xml:space="preserve">Книга может содержать несколько запросов. Если кликнуть на стрелке 1 (см. рис. 6) можно переключаться между запросами. Автофильтр (2) был создан автоматически. Можно нажать кнопки для фильтрации данных. Кнопка 3 дает доступ к тем же функциям, что и на ленте. Если вам нужно изменить порядок столбцов, щелкните заголовок столбца и перетащите в нужное место. Вы можете задать имена столбцов по своему усмотрению. Щелкните правой кнопкой мыши по столбцу и выберите </w:t>
      </w:r>
      <w:r w:rsidRPr="00B53FEB">
        <w:rPr>
          <w:i/>
        </w:rPr>
        <w:t>Переименовать</w:t>
      </w:r>
      <w:r>
        <w:t>.</w:t>
      </w:r>
    </w:p>
    <w:p w:rsidR="00D05686" w:rsidRDefault="00D05686" w:rsidP="00D05686">
      <w:pPr>
        <w:spacing w:after="120" w:line="240" w:lineRule="auto"/>
      </w:pPr>
      <w:r>
        <w:t>Обратите внимание, что без Power Query вам нужно было бы импортировать все данные в Excel, а зате</w:t>
      </w:r>
      <w:r w:rsidR="00F27BB9">
        <w:t>м применить автофильтр</w:t>
      </w:r>
      <w:r>
        <w:t xml:space="preserve">. Что произойдет, если весь набор данных не помещается на листе? Вам нужно будет придумать, как разделить данные на меньшее количество строк. С помощью Power Query можно использовать редактор запросов для просмотра данных, их фильтрации и </w:t>
      </w:r>
      <w:r w:rsidR="00F27BB9">
        <w:t>импорта</w:t>
      </w:r>
      <w:r>
        <w:t xml:space="preserve"> в Excel только интересующих вас записей. Кроме того, Power Query запоминает все </w:t>
      </w:r>
      <w:r w:rsidR="00F27BB9">
        <w:t>выполненные действия</w:t>
      </w:r>
      <w:r>
        <w:t>. Вы можете обновить запрос, и все шаги будут выполнены повторно.</w:t>
      </w:r>
    </w:p>
    <w:p w:rsidR="00B53FEB" w:rsidRDefault="00D05686" w:rsidP="00D05686">
      <w:pPr>
        <w:pStyle w:val="3"/>
      </w:pPr>
      <w:r>
        <w:t>Параметры з</w:t>
      </w:r>
      <w:r w:rsidR="00B53FEB">
        <w:t>апроса</w:t>
      </w:r>
    </w:p>
    <w:p w:rsidR="00D05686" w:rsidRPr="00123809" w:rsidRDefault="00D05686" w:rsidP="00D05686">
      <w:pPr>
        <w:spacing w:after="120" w:line="240" w:lineRule="auto"/>
      </w:pPr>
      <w:r>
        <w:t xml:space="preserve">Справа </w:t>
      </w:r>
      <w:r w:rsidR="00253685">
        <w:t>в</w:t>
      </w:r>
      <w:r w:rsidR="00F27BB9">
        <w:t xml:space="preserve"> окне редактора расположены</w:t>
      </w:r>
      <w:r w:rsidR="00253685">
        <w:t xml:space="preserve"> </w:t>
      </w:r>
      <w:r w:rsidR="00253685" w:rsidRPr="00253685">
        <w:rPr>
          <w:i/>
        </w:rPr>
        <w:t>П</w:t>
      </w:r>
      <w:r w:rsidRPr="00253685">
        <w:rPr>
          <w:i/>
        </w:rPr>
        <w:t>араметры запроса</w:t>
      </w:r>
      <w:r w:rsidR="00253685">
        <w:t>. Вы можете переименовать запрос (см. цифру 4 на рис. 6).</w:t>
      </w:r>
      <w:r>
        <w:t xml:space="preserve"> Сейчас </w:t>
      </w:r>
      <w:r w:rsidR="00F27BB9">
        <w:t>запрос</w:t>
      </w:r>
      <w:r>
        <w:t xml:space="preserve"> называется </w:t>
      </w:r>
      <w:r w:rsidRPr="00253685">
        <w:rPr>
          <w:i/>
        </w:rPr>
        <w:t>StatesAndCapitals</w:t>
      </w:r>
      <w:r>
        <w:t>.</w:t>
      </w:r>
      <w:r w:rsidR="00253685">
        <w:t xml:space="preserve"> Ниже записы</w:t>
      </w:r>
      <w:r w:rsidR="00F27BB9">
        <w:t>ваются действия в рамках запроса</w:t>
      </w:r>
      <w:r>
        <w:t xml:space="preserve">. Таким образом Power Query запоминает, что вы сделали, и повторно применяет все шаги при нажатии кнопки </w:t>
      </w:r>
      <w:r w:rsidRPr="00F27BB9">
        <w:rPr>
          <w:i/>
        </w:rPr>
        <w:t>Обновить</w:t>
      </w:r>
      <w:r w:rsidR="00F27BB9">
        <w:t>. Здесь в</w:t>
      </w:r>
      <w:r>
        <w:t>ы такж</w:t>
      </w:r>
      <w:r w:rsidR="00F27BB9">
        <w:t>е можете изменить порядок шагов.</w:t>
      </w:r>
    </w:p>
    <w:p w:rsidR="00F54DBE" w:rsidRDefault="00123809" w:rsidP="00D05686">
      <w:pPr>
        <w:spacing w:after="120" w:line="240" w:lineRule="auto"/>
      </w:pPr>
      <w:r>
        <w:t xml:space="preserve">Подробнее о функциях ленты </w:t>
      </w:r>
      <w:r w:rsidRPr="00123809">
        <w:rPr>
          <w:i/>
        </w:rPr>
        <w:t xml:space="preserve">Редактора </w:t>
      </w:r>
      <w:r w:rsidRPr="00123809">
        <w:rPr>
          <w:i/>
          <w:lang w:val="en-US"/>
        </w:rPr>
        <w:t>Power</w:t>
      </w:r>
      <w:r w:rsidRPr="00123809">
        <w:rPr>
          <w:i/>
        </w:rPr>
        <w:t xml:space="preserve"> </w:t>
      </w:r>
      <w:r w:rsidRPr="00123809">
        <w:rPr>
          <w:i/>
          <w:lang w:val="en-US"/>
        </w:rPr>
        <w:t>Query</w:t>
      </w:r>
      <w:r>
        <w:t>. Н</w:t>
      </w:r>
      <w:r w:rsidR="00D05686">
        <w:t xml:space="preserve">а вкладке </w:t>
      </w:r>
      <w:r w:rsidR="00D05686" w:rsidRPr="00F54DBE">
        <w:rPr>
          <w:i/>
        </w:rPr>
        <w:t>Главная</w:t>
      </w:r>
      <w:r w:rsidR="00D05686">
        <w:t xml:space="preserve"> </w:t>
      </w:r>
      <w:r>
        <w:t xml:space="preserve">крайняя слева группа </w:t>
      </w:r>
      <w:r w:rsidR="00F54DBE" w:rsidRPr="00F54DBE">
        <w:rPr>
          <w:i/>
        </w:rPr>
        <w:t>Закрыть</w:t>
      </w:r>
      <w:r w:rsidR="00F54DBE">
        <w:t xml:space="preserve"> представлена одной кнопкой </w:t>
      </w:r>
      <w:r w:rsidR="00F54DBE" w:rsidRPr="00F54DBE">
        <w:rPr>
          <w:i/>
        </w:rPr>
        <w:t>Закрыть и загрузить</w:t>
      </w:r>
      <w:r w:rsidR="00F54DBE">
        <w:t xml:space="preserve"> (рис. 7).</w:t>
      </w:r>
    </w:p>
    <w:p w:rsidR="00F54DBE" w:rsidRDefault="00F54DBE" w:rsidP="00D05686">
      <w:pPr>
        <w:spacing w:after="120" w:line="24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2476500" cy="261937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. 7. Кнопка Закрыть и загрузить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261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4DBE" w:rsidRDefault="00F54DBE" w:rsidP="00D05686">
      <w:pPr>
        <w:spacing w:after="120" w:line="240" w:lineRule="auto"/>
      </w:pPr>
      <w:r>
        <w:t xml:space="preserve">Рис. 7. Кнопка </w:t>
      </w:r>
      <w:r w:rsidRPr="00F54DBE">
        <w:rPr>
          <w:i/>
        </w:rPr>
        <w:t>Закрыть и загрузить</w:t>
      </w:r>
    </w:p>
    <w:p w:rsidR="00F54DBE" w:rsidRDefault="00F54DBE" w:rsidP="00D05686">
      <w:pPr>
        <w:spacing w:after="120" w:line="240" w:lineRule="auto"/>
      </w:pPr>
      <w:r>
        <w:t>К</w:t>
      </w:r>
      <w:r w:rsidR="00D05686">
        <w:t>нопк</w:t>
      </w:r>
      <w:r>
        <w:t xml:space="preserve">а закрывает </w:t>
      </w:r>
      <w:r w:rsidRPr="00F54DBE">
        <w:rPr>
          <w:i/>
        </w:rPr>
        <w:t>Р</w:t>
      </w:r>
      <w:r w:rsidR="00D05686" w:rsidRPr="00F54DBE">
        <w:rPr>
          <w:i/>
        </w:rPr>
        <w:t>едактор</w:t>
      </w:r>
      <w:r w:rsidR="00D05686">
        <w:t xml:space="preserve"> </w:t>
      </w:r>
      <w:r>
        <w:t>и поме</w:t>
      </w:r>
      <w:r w:rsidR="00D05686">
        <w:t>щает данные в электронную таблицу.</w:t>
      </w:r>
      <w:r w:rsidRPr="00F54DBE">
        <w:t xml:space="preserve"> </w:t>
      </w:r>
      <w:r>
        <w:t xml:space="preserve">По умолчанию, данные будут загружены на текущий лист и представлены в форме </w:t>
      </w:r>
      <w:r w:rsidRPr="00F54DBE">
        <w:rPr>
          <w:i/>
        </w:rPr>
        <w:t>Таблиц</w:t>
      </w:r>
      <w:r>
        <w:rPr>
          <w:i/>
        </w:rPr>
        <w:t>ы</w:t>
      </w:r>
      <w:r>
        <w:t xml:space="preserve">. </w:t>
      </w:r>
      <w:r w:rsidR="00D05686">
        <w:t xml:space="preserve">Если вы нажмете на стрелку, </w:t>
      </w:r>
      <w:r>
        <w:t>то</w:t>
      </w:r>
      <w:r w:rsidR="00D05686">
        <w:t xml:space="preserve"> получите до</w:t>
      </w:r>
      <w:r>
        <w:t>ступ к до</w:t>
      </w:r>
      <w:r w:rsidR="00D05686">
        <w:t>полнительн</w:t>
      </w:r>
      <w:r>
        <w:t>ой</w:t>
      </w:r>
      <w:r w:rsidR="00D05686">
        <w:t xml:space="preserve"> опции</w:t>
      </w:r>
      <w:r>
        <w:t xml:space="preserve"> </w:t>
      </w:r>
      <w:r w:rsidRPr="00F54DBE">
        <w:rPr>
          <w:i/>
        </w:rPr>
        <w:t>Закрыть и загрузить в…</w:t>
      </w:r>
      <w:r>
        <w:t>, позволяющ</w:t>
      </w:r>
      <w:r w:rsidR="00D05686">
        <w:t>е</w:t>
      </w:r>
      <w:r>
        <w:t>й</w:t>
      </w:r>
      <w:r w:rsidR="00D05686">
        <w:t xml:space="preserve"> загрузить результат запроса на другой лист</w:t>
      </w:r>
      <w:r>
        <w:t xml:space="preserve"> и в другом формате (рис. 8).</w:t>
      </w:r>
    </w:p>
    <w:p w:rsidR="00F54DBE" w:rsidRDefault="00F54DBE" w:rsidP="00D05686">
      <w:pPr>
        <w:spacing w:after="120" w:line="240" w:lineRule="auto"/>
      </w:pPr>
      <w:r>
        <w:rPr>
          <w:noProof/>
          <w:lang w:eastAsia="ru-RU"/>
        </w:rPr>
        <w:drawing>
          <wp:inline distT="0" distB="0" distL="0" distR="0">
            <wp:extent cx="2381250" cy="23050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. 8. Дополнительные опции кнопки Закрыть и загрузить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4DBE" w:rsidRDefault="00F54DBE" w:rsidP="00D05686">
      <w:pPr>
        <w:spacing w:after="120" w:line="240" w:lineRule="auto"/>
      </w:pPr>
      <w:r>
        <w:t xml:space="preserve">Рис. 8. Дополнительные опции кнопки </w:t>
      </w:r>
      <w:r w:rsidRPr="00F54DBE">
        <w:rPr>
          <w:i/>
        </w:rPr>
        <w:t>Закрыть и загрузить</w:t>
      </w:r>
    </w:p>
    <w:p w:rsidR="00D05686" w:rsidRDefault="00635432" w:rsidP="00D05686">
      <w:pPr>
        <w:spacing w:after="120" w:line="240" w:lineRule="auto"/>
      </w:pPr>
      <w:r>
        <w:t xml:space="preserve">Группа </w:t>
      </w:r>
      <w:r w:rsidRPr="00635432">
        <w:rPr>
          <w:i/>
        </w:rPr>
        <w:t>Запрос</w:t>
      </w:r>
      <w:r>
        <w:t xml:space="preserve"> включает 4 кнопки (рис. 9)</w:t>
      </w:r>
    </w:p>
    <w:p w:rsidR="00635432" w:rsidRDefault="00635432" w:rsidP="00D05686">
      <w:pPr>
        <w:spacing w:after="120" w:line="240" w:lineRule="auto"/>
      </w:pPr>
      <w:r>
        <w:rPr>
          <w:noProof/>
          <w:lang w:eastAsia="ru-RU"/>
        </w:rPr>
        <w:drawing>
          <wp:inline distT="0" distB="0" distL="0" distR="0">
            <wp:extent cx="4286250" cy="195262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. 9. Группа Запрос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5432" w:rsidRDefault="00635432" w:rsidP="00D05686">
      <w:pPr>
        <w:spacing w:after="120" w:line="240" w:lineRule="auto"/>
      </w:pPr>
      <w:r>
        <w:t xml:space="preserve">Рис. 9. Группа </w:t>
      </w:r>
      <w:r w:rsidRPr="00635432">
        <w:rPr>
          <w:i/>
        </w:rPr>
        <w:t>Запрос</w:t>
      </w:r>
    </w:p>
    <w:p w:rsidR="00D05686" w:rsidRDefault="00635432" w:rsidP="00D05686">
      <w:pPr>
        <w:spacing w:after="120" w:line="240" w:lineRule="auto"/>
      </w:pPr>
      <w:r>
        <w:t xml:space="preserve">Если исходные данные, загруженные в </w:t>
      </w:r>
      <w:r w:rsidRPr="00635432">
        <w:rPr>
          <w:i/>
        </w:rPr>
        <w:t>Редактор</w:t>
      </w:r>
      <w:r>
        <w:t xml:space="preserve">, постоянно изменяются (например, это котировки акций или база данных), кнопка </w:t>
      </w:r>
      <w:r w:rsidRPr="00635432">
        <w:rPr>
          <w:i/>
        </w:rPr>
        <w:t>О</w:t>
      </w:r>
      <w:r w:rsidR="00D05686" w:rsidRPr="00635432">
        <w:rPr>
          <w:i/>
        </w:rPr>
        <w:t>бновить</w:t>
      </w:r>
      <w:r w:rsidRPr="00635432">
        <w:rPr>
          <w:i/>
        </w:rPr>
        <w:t xml:space="preserve"> предварительный просмотр</w:t>
      </w:r>
      <w:r w:rsidR="00D05686">
        <w:t xml:space="preserve"> </w:t>
      </w:r>
      <w:r>
        <w:t xml:space="preserve">подсоединится к источнику данных и </w:t>
      </w:r>
      <w:r w:rsidR="00D05686">
        <w:t>обнов</w:t>
      </w:r>
      <w:r>
        <w:t>и</w:t>
      </w:r>
      <w:r w:rsidR="00D05686">
        <w:t xml:space="preserve">т </w:t>
      </w:r>
      <w:r>
        <w:t xml:space="preserve">данные в </w:t>
      </w:r>
      <w:r w:rsidRPr="00635432">
        <w:rPr>
          <w:i/>
        </w:rPr>
        <w:t>Редакторе</w:t>
      </w:r>
      <w:r w:rsidR="00D05686">
        <w:t>.</w:t>
      </w:r>
    </w:p>
    <w:p w:rsidR="00D05686" w:rsidRDefault="00635432" w:rsidP="00D05686">
      <w:pPr>
        <w:spacing w:after="120" w:line="240" w:lineRule="auto"/>
      </w:pPr>
      <w:r>
        <w:lastRenderedPageBreak/>
        <w:t xml:space="preserve">Кнопка </w:t>
      </w:r>
      <w:r w:rsidRPr="00635432">
        <w:rPr>
          <w:i/>
        </w:rPr>
        <w:t>Свойства</w:t>
      </w:r>
      <w:r>
        <w:t xml:space="preserve"> </w:t>
      </w:r>
      <w:r w:rsidR="002914C0">
        <w:t xml:space="preserve">(рис. 10) </w:t>
      </w:r>
      <w:r w:rsidR="00D05686">
        <w:t xml:space="preserve">открывает окно, в котором можно переименовать запрос, добавить описание или задать </w:t>
      </w:r>
      <w:r w:rsidR="002914C0">
        <w:t>опцию</w:t>
      </w:r>
      <w:r w:rsidR="00D05686">
        <w:t xml:space="preserve"> </w:t>
      </w:r>
      <w:r w:rsidR="002914C0" w:rsidRPr="002914C0">
        <w:rPr>
          <w:i/>
        </w:rPr>
        <w:t>Б</w:t>
      </w:r>
      <w:r w:rsidR="00D05686" w:rsidRPr="002914C0">
        <w:rPr>
          <w:i/>
        </w:rPr>
        <w:t>ыстр</w:t>
      </w:r>
      <w:r w:rsidR="002914C0" w:rsidRPr="002914C0">
        <w:rPr>
          <w:i/>
        </w:rPr>
        <w:t>ая</w:t>
      </w:r>
      <w:r w:rsidR="00D05686" w:rsidRPr="002914C0">
        <w:rPr>
          <w:i/>
        </w:rPr>
        <w:t xml:space="preserve"> загрузк</w:t>
      </w:r>
      <w:r w:rsidR="002914C0" w:rsidRPr="002914C0">
        <w:rPr>
          <w:i/>
        </w:rPr>
        <w:t>а</w:t>
      </w:r>
      <w:r w:rsidR="00D05686" w:rsidRPr="002914C0">
        <w:rPr>
          <w:i/>
        </w:rPr>
        <w:t xml:space="preserve"> данных</w:t>
      </w:r>
      <w:r w:rsidR="00D05686">
        <w:t xml:space="preserve"> (</w:t>
      </w:r>
      <w:r w:rsidR="002914C0">
        <w:t>при этом</w:t>
      </w:r>
      <w:r w:rsidR="00D05686">
        <w:t xml:space="preserve"> Excel </w:t>
      </w:r>
      <w:r w:rsidR="002914C0">
        <w:t>может подвиснуть</w:t>
      </w:r>
      <w:r w:rsidR="00D05686">
        <w:t>).</w:t>
      </w:r>
    </w:p>
    <w:p w:rsidR="002914C0" w:rsidRDefault="002914C0" w:rsidP="00D05686">
      <w:pPr>
        <w:spacing w:after="120" w:line="240" w:lineRule="auto"/>
      </w:pPr>
      <w:r>
        <w:rPr>
          <w:noProof/>
          <w:lang w:eastAsia="ru-RU"/>
        </w:rPr>
        <w:drawing>
          <wp:inline distT="0" distB="0" distL="0" distR="0">
            <wp:extent cx="3316030" cy="261597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. 10. Свойства запроса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7918" cy="2617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14C0" w:rsidRDefault="002914C0" w:rsidP="00D05686">
      <w:pPr>
        <w:spacing w:after="120" w:line="240" w:lineRule="auto"/>
      </w:pPr>
      <w:r>
        <w:t>Рис. 10. Свойства запроса</w:t>
      </w:r>
    </w:p>
    <w:p w:rsidR="002914C0" w:rsidRDefault="002914C0" w:rsidP="00D05686">
      <w:pPr>
        <w:spacing w:after="120" w:line="240" w:lineRule="auto"/>
      </w:pPr>
      <w:r w:rsidRPr="002914C0">
        <w:t xml:space="preserve">Кнопка </w:t>
      </w:r>
      <w:r w:rsidRPr="002914C0">
        <w:rPr>
          <w:i/>
        </w:rPr>
        <w:t xml:space="preserve">Расширенный редактор </w:t>
      </w:r>
      <w:r>
        <w:t>позволяет редактировать запрос на уровне кода (рис. 11). Power Query использует новый язык программирования под названием M.</w:t>
      </w:r>
    </w:p>
    <w:p w:rsidR="002914C0" w:rsidRDefault="002914C0" w:rsidP="00D05686">
      <w:pPr>
        <w:spacing w:after="120" w:line="240" w:lineRule="auto"/>
      </w:pPr>
      <w:r>
        <w:rPr>
          <w:noProof/>
          <w:lang w:eastAsia="ru-RU"/>
        </w:rPr>
        <w:drawing>
          <wp:inline distT="0" distB="0" distL="0" distR="0">
            <wp:extent cx="5238750" cy="26670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. 11. Расширенный редактор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14C0" w:rsidRDefault="002914C0" w:rsidP="00D05686">
      <w:pPr>
        <w:spacing w:after="120" w:line="240" w:lineRule="auto"/>
      </w:pPr>
      <w:r>
        <w:t>Рис. 11. Расширенный редактор</w:t>
      </w:r>
    </w:p>
    <w:p w:rsidR="00976709" w:rsidRDefault="002914C0" w:rsidP="00976709">
      <w:pPr>
        <w:spacing w:after="0" w:line="240" w:lineRule="auto"/>
      </w:pPr>
      <w:r>
        <w:t xml:space="preserve">Кнопка </w:t>
      </w:r>
      <w:r w:rsidRPr="00976709">
        <w:rPr>
          <w:i/>
        </w:rPr>
        <w:t>Управление</w:t>
      </w:r>
      <w:r>
        <w:t xml:space="preserve"> позволяет</w:t>
      </w:r>
      <w:r w:rsidR="00976709">
        <w:t xml:space="preserve"> (рис. 12):</w:t>
      </w:r>
    </w:p>
    <w:p w:rsidR="00976709" w:rsidRDefault="00976709" w:rsidP="00976709">
      <w:pPr>
        <w:pStyle w:val="a9"/>
        <w:numPr>
          <w:ilvl w:val="0"/>
          <w:numId w:val="21"/>
        </w:numPr>
        <w:spacing w:after="120" w:line="240" w:lineRule="auto"/>
      </w:pPr>
      <w:r>
        <w:t>удалить запрос;</w:t>
      </w:r>
    </w:p>
    <w:p w:rsidR="00976709" w:rsidRDefault="002914C0" w:rsidP="00976709">
      <w:pPr>
        <w:pStyle w:val="a9"/>
        <w:numPr>
          <w:ilvl w:val="0"/>
          <w:numId w:val="21"/>
        </w:numPr>
        <w:spacing w:after="120" w:line="240" w:lineRule="auto"/>
      </w:pPr>
      <w:r>
        <w:t>создать идентичный запрос (продубл</w:t>
      </w:r>
      <w:r w:rsidR="00976709">
        <w:t>ировать), с тем чтобы сохранить текущий запрос, а дубль продолжить редактировать;</w:t>
      </w:r>
    </w:p>
    <w:p w:rsidR="00976709" w:rsidRDefault="00976709" w:rsidP="00976709">
      <w:pPr>
        <w:pStyle w:val="a9"/>
        <w:numPr>
          <w:ilvl w:val="0"/>
          <w:numId w:val="21"/>
        </w:numPr>
        <w:spacing w:after="120" w:line="240" w:lineRule="auto"/>
      </w:pPr>
      <w:r>
        <w:t>создать запрос, ссылающийся на текущий запрос.</w:t>
      </w:r>
    </w:p>
    <w:p w:rsidR="00976709" w:rsidRDefault="00976709" w:rsidP="00976709">
      <w:pPr>
        <w:spacing w:after="120" w:line="240" w:lineRule="auto"/>
      </w:pPr>
      <w:r>
        <w:rPr>
          <w:noProof/>
          <w:lang w:eastAsia="ru-RU"/>
        </w:rPr>
        <w:drawing>
          <wp:inline distT="0" distB="0" distL="0" distR="0">
            <wp:extent cx="3665552" cy="164033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. 12. Кнопка Управление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1691" cy="1643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6709" w:rsidRDefault="00976709" w:rsidP="00976709">
      <w:pPr>
        <w:spacing w:after="120" w:line="240" w:lineRule="auto"/>
      </w:pPr>
      <w:r>
        <w:t xml:space="preserve">Рис. 12. Кнопка </w:t>
      </w:r>
      <w:r w:rsidRPr="00976709">
        <w:rPr>
          <w:i/>
        </w:rPr>
        <w:t>Управление</w:t>
      </w:r>
    </w:p>
    <w:p w:rsidR="002914C0" w:rsidRDefault="00976709" w:rsidP="00976709">
      <w:pPr>
        <w:spacing w:after="120" w:line="240" w:lineRule="auto"/>
      </w:pPr>
      <w:r>
        <w:lastRenderedPageBreak/>
        <w:t xml:space="preserve">Группа </w:t>
      </w:r>
      <w:r w:rsidRPr="004E6C2B">
        <w:rPr>
          <w:i/>
        </w:rPr>
        <w:t>Управление столбцами</w:t>
      </w:r>
      <w:r w:rsidR="004E6C2B">
        <w:rPr>
          <w:i/>
        </w:rPr>
        <w:t>.</w:t>
      </w:r>
    </w:p>
    <w:p w:rsidR="00976709" w:rsidRDefault="00976709" w:rsidP="002914C0">
      <w:pPr>
        <w:spacing w:after="120" w:line="240" w:lineRule="auto"/>
      </w:pPr>
      <w:r>
        <w:rPr>
          <w:noProof/>
          <w:lang w:eastAsia="ru-RU"/>
        </w:rPr>
        <w:drawing>
          <wp:inline distT="0" distB="0" distL="0" distR="0">
            <wp:extent cx="5238750" cy="211455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. 13. Группа Управление столбцами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6709" w:rsidRDefault="00976709" w:rsidP="00976709">
      <w:pPr>
        <w:spacing w:after="120" w:line="240" w:lineRule="auto"/>
      </w:pPr>
      <w:r>
        <w:t xml:space="preserve">Рис. 13. Группа </w:t>
      </w:r>
      <w:r w:rsidRPr="00976709">
        <w:rPr>
          <w:i/>
        </w:rPr>
        <w:t>Управление столбцами</w:t>
      </w:r>
    </w:p>
    <w:p w:rsidR="002914C0" w:rsidRDefault="004E6C2B" w:rsidP="002914C0">
      <w:pPr>
        <w:spacing w:after="120" w:line="240" w:lineRule="auto"/>
      </w:pPr>
      <w:r>
        <w:t xml:space="preserve">Опция </w:t>
      </w:r>
      <w:r w:rsidRPr="004E6C2B">
        <w:rPr>
          <w:i/>
        </w:rPr>
        <w:t>Выбор столбцов</w:t>
      </w:r>
      <w:r w:rsidR="002914C0">
        <w:t xml:space="preserve"> открывает окно, в котором можно выбрать столбцы для </w:t>
      </w:r>
      <w:r>
        <w:t>импорта</w:t>
      </w:r>
      <w:r w:rsidR="002914C0">
        <w:t xml:space="preserve"> в Excel.</w:t>
      </w:r>
      <w:r>
        <w:t xml:space="preserve"> Опция </w:t>
      </w:r>
      <w:r w:rsidRPr="004E6C2B">
        <w:rPr>
          <w:i/>
        </w:rPr>
        <w:t>Перейти к столбцу</w:t>
      </w:r>
      <w:r>
        <w:t xml:space="preserve"> также открывает новое окно, в котором представлен список всех столбцов, и есть окно поиска. Эти опции удобнее обычных средств, если таблица очень большая</w:t>
      </w:r>
      <w:r w:rsidR="00D537E8">
        <w:t>, и ее сложно обозреть на экране. Опция</w:t>
      </w:r>
      <w:r w:rsidR="002914C0">
        <w:t xml:space="preserve"> </w:t>
      </w:r>
      <w:r w:rsidR="00D537E8" w:rsidRPr="00D537E8">
        <w:rPr>
          <w:i/>
        </w:rPr>
        <w:t>У</w:t>
      </w:r>
      <w:r w:rsidR="002914C0" w:rsidRPr="00D537E8">
        <w:rPr>
          <w:i/>
        </w:rPr>
        <w:t>дали</w:t>
      </w:r>
      <w:r w:rsidR="00D537E8" w:rsidRPr="00D537E8">
        <w:rPr>
          <w:i/>
        </w:rPr>
        <w:t>ть столбцы</w:t>
      </w:r>
      <w:r w:rsidR="00D537E8">
        <w:t xml:space="preserve"> удаляет </w:t>
      </w:r>
      <w:r w:rsidR="002914C0">
        <w:t>выбранн</w:t>
      </w:r>
      <w:r w:rsidR="00D537E8">
        <w:t>ый</w:t>
      </w:r>
      <w:r w:rsidR="002914C0">
        <w:t xml:space="preserve"> столб</w:t>
      </w:r>
      <w:r w:rsidR="00D537E8">
        <w:t>е</w:t>
      </w:r>
      <w:r w:rsidR="002914C0">
        <w:t>ц из запроса.</w:t>
      </w:r>
      <w:r w:rsidR="00D537E8">
        <w:t xml:space="preserve"> А опция </w:t>
      </w:r>
      <w:r w:rsidR="00D537E8" w:rsidRPr="00D537E8">
        <w:rPr>
          <w:i/>
        </w:rPr>
        <w:t xml:space="preserve">Удалить другие столбцы </w:t>
      </w:r>
      <w:r w:rsidR="00D537E8">
        <w:t>удаляет все остальные столбцы, кроме выбранного.</w:t>
      </w:r>
    </w:p>
    <w:p w:rsidR="002914C0" w:rsidRDefault="00D537E8" w:rsidP="00D537E8">
      <w:pPr>
        <w:spacing w:after="120" w:line="240" w:lineRule="auto"/>
      </w:pPr>
      <w:r>
        <w:t xml:space="preserve">Для следующего небольшого упражнения должен быть открыт </w:t>
      </w:r>
      <w:r w:rsidR="002914C0" w:rsidRPr="00D537E8">
        <w:rPr>
          <w:i/>
        </w:rPr>
        <w:t>Редактор запросов</w:t>
      </w:r>
      <w:r w:rsidR="002914C0">
        <w:t xml:space="preserve"> </w:t>
      </w:r>
      <w:r>
        <w:t xml:space="preserve">с данными StatesAndCapitals. </w:t>
      </w:r>
      <w:r w:rsidR="002914C0">
        <w:t>Щел</w:t>
      </w:r>
      <w:r>
        <w:t>кните столбец Column2, чтобы выделить</w:t>
      </w:r>
      <w:r w:rsidR="002914C0">
        <w:t xml:space="preserve"> его</w:t>
      </w:r>
      <w:r>
        <w:t xml:space="preserve"> (рис. 14).</w:t>
      </w:r>
    </w:p>
    <w:p w:rsidR="00D537E8" w:rsidRDefault="00D537E8" w:rsidP="00D537E8">
      <w:pPr>
        <w:spacing w:after="120" w:line="240" w:lineRule="auto"/>
      </w:pPr>
      <w:r>
        <w:rPr>
          <w:noProof/>
          <w:lang w:eastAsia="ru-RU"/>
        </w:rPr>
        <w:drawing>
          <wp:inline distT="0" distB="0" distL="0" distR="0">
            <wp:extent cx="3048000" cy="2619375"/>
            <wp:effectExtent l="0" t="0" r="0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. 14. Выделение столбца в Редакторе запросов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261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37E8" w:rsidRDefault="00D537E8" w:rsidP="00D537E8">
      <w:pPr>
        <w:spacing w:after="120" w:line="240" w:lineRule="auto"/>
      </w:pPr>
      <w:r>
        <w:t xml:space="preserve">Рис. 14. Выделение столбца в </w:t>
      </w:r>
      <w:r w:rsidRPr="00D537E8">
        <w:rPr>
          <w:i/>
        </w:rPr>
        <w:t>Редакторе запросов</w:t>
      </w:r>
    </w:p>
    <w:p w:rsidR="00717586" w:rsidRDefault="002914C0" w:rsidP="00717586">
      <w:pPr>
        <w:spacing w:after="120" w:line="240" w:lineRule="auto"/>
      </w:pPr>
      <w:r>
        <w:t xml:space="preserve">Щелкните </w:t>
      </w:r>
      <w:r w:rsidR="00D537E8">
        <w:t xml:space="preserve">кнопку </w:t>
      </w:r>
      <w:r w:rsidR="00D537E8" w:rsidRPr="00D537E8">
        <w:rPr>
          <w:i/>
        </w:rPr>
        <w:t>У</w:t>
      </w:r>
      <w:r w:rsidRPr="00D537E8">
        <w:rPr>
          <w:i/>
        </w:rPr>
        <w:t>далить столбцы</w:t>
      </w:r>
      <w:r>
        <w:t>.</w:t>
      </w:r>
      <w:r w:rsidR="00D537E8">
        <w:t xml:space="preserve"> </w:t>
      </w:r>
      <w:r>
        <w:t xml:space="preserve">Column2 теперь нет. </w:t>
      </w:r>
      <w:r w:rsidR="00D537E8">
        <w:t>Н</w:t>
      </w:r>
      <w:r w:rsidR="00717586">
        <w:t>а самом деле, нам еще понадобит</w:t>
      </w:r>
      <w:r w:rsidR="00D537E8">
        <w:t>с</w:t>
      </w:r>
      <w:r w:rsidR="00717586">
        <w:t xml:space="preserve">я этот столбец. Чтобы вернуть его перейдите в окно </w:t>
      </w:r>
      <w:r w:rsidR="00717586" w:rsidRPr="00717586">
        <w:rPr>
          <w:i/>
        </w:rPr>
        <w:t>Параметры запроса</w:t>
      </w:r>
      <w:r w:rsidR="00717586">
        <w:t xml:space="preserve"> и отмените удаление столбца, щелкнув значок рядом с пунктом </w:t>
      </w:r>
      <w:r w:rsidR="00717586" w:rsidRPr="00717586">
        <w:rPr>
          <w:i/>
        </w:rPr>
        <w:t>Удаленные столбцы</w:t>
      </w:r>
      <w:r w:rsidR="00717586">
        <w:rPr>
          <w:i/>
        </w:rPr>
        <w:t xml:space="preserve"> </w:t>
      </w:r>
      <w:r w:rsidR="00717586" w:rsidRPr="00717586">
        <w:t>(рис. 15)</w:t>
      </w:r>
      <w:r w:rsidR="00717586">
        <w:t>. Column2 восстановится. Вы можете рассматривать записанные шаги как пункты множественной отмены.</w:t>
      </w:r>
    </w:p>
    <w:p w:rsidR="00717586" w:rsidRDefault="00717586" w:rsidP="00717586">
      <w:pPr>
        <w:spacing w:after="120" w:line="24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4953000" cy="386715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. 15. Отмена последнего шага Удалить столбцы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386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7586" w:rsidRDefault="00717586" w:rsidP="00717586">
      <w:pPr>
        <w:spacing w:after="120" w:line="240" w:lineRule="auto"/>
        <w:rPr>
          <w:i/>
        </w:rPr>
      </w:pPr>
      <w:r>
        <w:t xml:space="preserve">Рис. 15. Отмена последнего шага </w:t>
      </w:r>
      <w:r w:rsidRPr="00D537E8">
        <w:rPr>
          <w:i/>
        </w:rPr>
        <w:t>Удалить столбцы</w:t>
      </w:r>
    </w:p>
    <w:p w:rsidR="00717586" w:rsidRDefault="00717586" w:rsidP="00717586">
      <w:pPr>
        <w:spacing w:after="120" w:line="240" w:lineRule="auto"/>
      </w:pPr>
      <w:r w:rsidRPr="00717586">
        <w:t>Групп</w:t>
      </w:r>
      <w:r w:rsidR="0065764D">
        <w:t xml:space="preserve">а </w:t>
      </w:r>
      <w:r w:rsidR="0065764D" w:rsidRPr="0065764D">
        <w:rPr>
          <w:i/>
        </w:rPr>
        <w:t>Сократить</w:t>
      </w:r>
      <w:r w:rsidRPr="0065764D">
        <w:rPr>
          <w:i/>
        </w:rPr>
        <w:t xml:space="preserve"> </w:t>
      </w:r>
      <w:r w:rsidR="0065764D" w:rsidRPr="0065764D">
        <w:rPr>
          <w:i/>
        </w:rPr>
        <w:t>с</w:t>
      </w:r>
      <w:r w:rsidRPr="0065764D">
        <w:rPr>
          <w:i/>
        </w:rPr>
        <w:t>трок</w:t>
      </w:r>
      <w:r w:rsidR="0065764D" w:rsidRPr="0065764D">
        <w:rPr>
          <w:i/>
        </w:rPr>
        <w:t>и</w:t>
      </w:r>
      <w:r w:rsidR="004128E0">
        <w:rPr>
          <w:i/>
        </w:rPr>
        <w:t xml:space="preserve"> </w:t>
      </w:r>
      <w:r w:rsidR="004128E0" w:rsidRPr="004128E0">
        <w:t>по</w:t>
      </w:r>
      <w:r w:rsidR="004128E0">
        <w:t xml:space="preserve">зволяет сохранить или удалить заданное число строк, начиная с выбранной (рис. 16). Опция </w:t>
      </w:r>
      <w:r w:rsidR="004128E0" w:rsidRPr="004128E0">
        <w:rPr>
          <w:i/>
        </w:rPr>
        <w:t>Удалить чередующиеся строки</w:t>
      </w:r>
      <w:r w:rsidR="004128E0">
        <w:t xml:space="preserve"> позволяет</w:t>
      </w:r>
      <w:r w:rsidR="004128E0" w:rsidRPr="00717586">
        <w:t xml:space="preserve"> выполни</w:t>
      </w:r>
      <w:r w:rsidR="004128E0">
        <w:t>ть</w:t>
      </w:r>
      <w:r w:rsidR="004128E0" w:rsidRPr="00717586">
        <w:t xml:space="preserve"> систематическ</w:t>
      </w:r>
      <w:r w:rsidR="004128E0">
        <w:t>ую выборку</w:t>
      </w:r>
      <w:r w:rsidR="004128E0" w:rsidRPr="00717586">
        <w:t xml:space="preserve">. </w:t>
      </w:r>
      <w:r w:rsidR="004128E0">
        <w:t xml:space="preserve">Например, </w:t>
      </w:r>
      <w:r w:rsidR="004128E0" w:rsidRPr="00717586">
        <w:t>вы хотите сохран</w:t>
      </w:r>
      <w:r w:rsidR="004128E0">
        <w:t>ить каждую N-ю запись</w:t>
      </w:r>
      <w:r w:rsidR="004128E0" w:rsidRPr="00717586">
        <w:t>.</w:t>
      </w:r>
      <w:r w:rsidR="004128E0">
        <w:t xml:space="preserve"> Если вы</w:t>
      </w:r>
      <w:r w:rsidR="004128E0" w:rsidRPr="00717586">
        <w:t xml:space="preserve"> добави</w:t>
      </w:r>
      <w:r w:rsidR="004128E0">
        <w:t>ли</w:t>
      </w:r>
      <w:r w:rsidR="004128E0" w:rsidRPr="00717586">
        <w:t xml:space="preserve"> выч</w:t>
      </w:r>
      <w:r w:rsidR="004128E0">
        <w:t xml:space="preserve">исляемые столбцы в Power Query, </w:t>
      </w:r>
      <w:r w:rsidR="004128E0" w:rsidRPr="00717586">
        <w:t xml:space="preserve">некоторые из вычислений </w:t>
      </w:r>
      <w:r w:rsidR="004128E0">
        <w:t xml:space="preserve">могут </w:t>
      </w:r>
      <w:r w:rsidR="004128E0" w:rsidRPr="00717586">
        <w:t>привод</w:t>
      </w:r>
      <w:r w:rsidR="004128E0">
        <w:t>и</w:t>
      </w:r>
      <w:r w:rsidR="004128E0" w:rsidRPr="00717586">
        <w:t>т</w:t>
      </w:r>
      <w:r w:rsidR="004128E0">
        <w:t xml:space="preserve">ь к ошибке. Такие строки можно удалить опцией </w:t>
      </w:r>
      <w:r w:rsidR="004128E0" w:rsidRPr="004128E0">
        <w:rPr>
          <w:i/>
        </w:rPr>
        <w:t>Удалить ошибки</w:t>
      </w:r>
      <w:r w:rsidR="004128E0">
        <w:t>.</w:t>
      </w:r>
    </w:p>
    <w:p w:rsidR="0065764D" w:rsidRDefault="004128E0" w:rsidP="00717586">
      <w:pPr>
        <w:spacing w:after="120" w:line="240" w:lineRule="auto"/>
      </w:pPr>
      <w:r>
        <w:rPr>
          <w:noProof/>
          <w:lang w:eastAsia="ru-RU"/>
        </w:rPr>
        <w:drawing>
          <wp:inline distT="0" distB="0" distL="0" distR="0">
            <wp:extent cx="5941695" cy="2639695"/>
            <wp:effectExtent l="0" t="0" r="1905" b="825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. 16. Группа Сократить строки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695" cy="2639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764D" w:rsidRDefault="0065764D" w:rsidP="0065764D">
      <w:pPr>
        <w:spacing w:after="120" w:line="240" w:lineRule="auto"/>
      </w:pPr>
      <w:r>
        <w:t xml:space="preserve">Рис. 16. </w:t>
      </w:r>
      <w:r w:rsidRPr="00717586">
        <w:t>Групп</w:t>
      </w:r>
      <w:r>
        <w:t xml:space="preserve">а </w:t>
      </w:r>
      <w:r w:rsidRPr="0065764D">
        <w:rPr>
          <w:i/>
        </w:rPr>
        <w:t>Сократить строки</w:t>
      </w:r>
    </w:p>
    <w:p w:rsidR="002914C0" w:rsidRDefault="004128E0" w:rsidP="00717586">
      <w:pPr>
        <w:spacing w:after="120" w:line="240" w:lineRule="auto"/>
      </w:pPr>
      <w:r>
        <w:t xml:space="preserve">Следующая группа позволяет </w:t>
      </w:r>
      <w:r w:rsidRPr="004128E0">
        <w:rPr>
          <w:i/>
        </w:rPr>
        <w:t>отс</w:t>
      </w:r>
      <w:r w:rsidR="00717586" w:rsidRPr="004128E0">
        <w:rPr>
          <w:i/>
        </w:rPr>
        <w:t>ортирова</w:t>
      </w:r>
      <w:r w:rsidRPr="004128E0">
        <w:rPr>
          <w:i/>
        </w:rPr>
        <w:t>ть</w:t>
      </w:r>
      <w:r w:rsidR="00717586" w:rsidRPr="004128E0">
        <w:rPr>
          <w:i/>
        </w:rPr>
        <w:t xml:space="preserve"> данны</w:t>
      </w:r>
      <w:r w:rsidRPr="004128E0">
        <w:rPr>
          <w:i/>
        </w:rPr>
        <w:t>е</w:t>
      </w:r>
      <w:r w:rsidR="00717586" w:rsidRPr="00717586">
        <w:t xml:space="preserve"> по возрастанию или убыванию на основе выбранного столбца.</w:t>
      </w:r>
    </w:p>
    <w:p w:rsidR="004C3509" w:rsidRPr="0014403B" w:rsidRDefault="004C3509" w:rsidP="004C3509">
      <w:pPr>
        <w:spacing w:after="120" w:line="240" w:lineRule="auto"/>
      </w:pPr>
      <w:r>
        <w:t xml:space="preserve">Группа </w:t>
      </w:r>
      <w:r w:rsidRPr="0014403B">
        <w:rPr>
          <w:i/>
        </w:rPr>
        <w:t>Преобразование</w:t>
      </w:r>
      <w:r w:rsidR="0014403B">
        <w:t xml:space="preserve"> (рис. 17). Это, наверное, самое мощное средство </w:t>
      </w:r>
      <w:r w:rsidR="0014403B">
        <w:rPr>
          <w:lang w:val="en-US"/>
        </w:rPr>
        <w:t>Power</w:t>
      </w:r>
      <w:r w:rsidR="0014403B" w:rsidRPr="0014403B">
        <w:t xml:space="preserve"> </w:t>
      </w:r>
      <w:r w:rsidR="0014403B">
        <w:rPr>
          <w:lang w:val="en-US"/>
        </w:rPr>
        <w:t>Query</w:t>
      </w:r>
      <w:r w:rsidR="0014403B">
        <w:t xml:space="preserve">. </w:t>
      </w:r>
      <w:r w:rsidR="00953972">
        <w:t>Рассмотрим</w:t>
      </w:r>
      <w:r w:rsidR="0014403B">
        <w:t xml:space="preserve"> пример. Если у вас был открыт </w:t>
      </w:r>
      <w:r w:rsidR="0014403B" w:rsidRPr="00953972">
        <w:rPr>
          <w:i/>
        </w:rPr>
        <w:t>Редактор запросов</w:t>
      </w:r>
      <w:r w:rsidR="0014403B">
        <w:t>, закройте его.</w:t>
      </w:r>
    </w:p>
    <w:p w:rsidR="004C3509" w:rsidRDefault="004C3509" w:rsidP="004C3509">
      <w:pPr>
        <w:spacing w:after="120" w:line="24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5143500" cy="312420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. 17. Группа Преобразование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3509" w:rsidRDefault="004C3509" w:rsidP="004C3509">
      <w:pPr>
        <w:spacing w:after="120" w:line="240" w:lineRule="auto"/>
      </w:pPr>
      <w:r>
        <w:t xml:space="preserve">Рис. 17. Группа </w:t>
      </w:r>
      <w:r w:rsidRPr="004C3509">
        <w:rPr>
          <w:i/>
        </w:rPr>
        <w:t>Преобразование</w:t>
      </w:r>
    </w:p>
    <w:p w:rsidR="004C3509" w:rsidRDefault="004C3509" w:rsidP="0097598B">
      <w:pPr>
        <w:spacing w:after="120" w:line="240" w:lineRule="auto"/>
      </w:pPr>
      <w:r>
        <w:t>В качестве источника использ</w:t>
      </w:r>
      <w:r w:rsidR="00953972">
        <w:t>уем</w:t>
      </w:r>
      <w:r>
        <w:t xml:space="preserve"> файл Excel</w:t>
      </w:r>
      <w:r w:rsidR="0097598B">
        <w:t xml:space="preserve">, содержащий </w:t>
      </w:r>
      <w:r w:rsidR="00953972">
        <w:t>отчасти некорректные</w:t>
      </w:r>
      <w:r w:rsidR="0097598B">
        <w:t xml:space="preserve"> </w:t>
      </w:r>
      <w:r w:rsidR="00953972">
        <w:t>записи</w:t>
      </w:r>
      <w:r w:rsidR="0097598B">
        <w:t xml:space="preserve">. </w:t>
      </w:r>
      <w:r>
        <w:t xml:space="preserve">В </w:t>
      </w:r>
      <w:r w:rsidR="0097598B">
        <w:t>меню</w:t>
      </w:r>
      <w:r>
        <w:t xml:space="preserve"> </w:t>
      </w:r>
      <w:r w:rsidR="0097598B" w:rsidRPr="0097598B">
        <w:rPr>
          <w:i/>
        </w:rPr>
        <w:t>Данные</w:t>
      </w:r>
      <w:r w:rsidR="0097598B">
        <w:t xml:space="preserve"> кликните </w:t>
      </w:r>
      <w:r w:rsidR="008A286A" w:rsidRPr="008A286A">
        <w:rPr>
          <w:i/>
        </w:rPr>
        <w:t>Получить данные</w:t>
      </w:r>
      <w:r w:rsidR="008A286A">
        <w:t xml:space="preserve"> –</w:t>
      </w:r>
      <w:r w:rsidR="008A286A" w:rsidRPr="008A286A">
        <w:t xml:space="preserve">&gt; </w:t>
      </w:r>
      <w:r w:rsidR="008A286A" w:rsidRPr="008A286A">
        <w:rPr>
          <w:i/>
        </w:rPr>
        <w:t>Из файла</w:t>
      </w:r>
      <w:r w:rsidR="008A286A">
        <w:t xml:space="preserve"> –</w:t>
      </w:r>
      <w:r w:rsidR="008A286A" w:rsidRPr="008A286A">
        <w:t xml:space="preserve">&gt; </w:t>
      </w:r>
      <w:r w:rsidR="008A286A" w:rsidRPr="008A286A">
        <w:rPr>
          <w:i/>
        </w:rPr>
        <w:t>Из книги</w:t>
      </w:r>
      <w:r w:rsidR="008A286A">
        <w:t>. Вы</w:t>
      </w:r>
      <w:r>
        <w:t>берите SalesData.xlsx.</w:t>
      </w:r>
      <w:r w:rsidR="0097598B">
        <w:t xml:space="preserve"> Выберите </w:t>
      </w:r>
      <w:r w:rsidR="0097598B">
        <w:rPr>
          <w:lang w:val="en-US"/>
        </w:rPr>
        <w:t>Table</w:t>
      </w:r>
      <w:r w:rsidR="0097598B" w:rsidRPr="0097598B">
        <w:t xml:space="preserve">1 </w:t>
      </w:r>
      <w:r w:rsidR="0097598B">
        <w:t xml:space="preserve">в окне </w:t>
      </w:r>
      <w:r w:rsidR="0097598B" w:rsidRPr="0097598B">
        <w:rPr>
          <w:i/>
        </w:rPr>
        <w:t>Навигатора</w:t>
      </w:r>
      <w:r w:rsidR="0097598B">
        <w:t>.</w:t>
      </w:r>
      <w:r>
        <w:t xml:space="preserve"> Предварительный просмотр таблицы появится в правой </w:t>
      </w:r>
      <w:r w:rsidR="0097598B">
        <w:t>части окна (рис. 18)</w:t>
      </w:r>
      <w:r>
        <w:t>.</w:t>
      </w:r>
    </w:p>
    <w:p w:rsidR="0097598B" w:rsidRDefault="0097598B" w:rsidP="0097598B">
      <w:pPr>
        <w:spacing w:after="120" w:line="240" w:lineRule="auto"/>
      </w:pPr>
      <w:r>
        <w:rPr>
          <w:noProof/>
          <w:lang w:eastAsia="ru-RU"/>
        </w:rPr>
        <w:drawing>
          <wp:inline distT="0" distB="0" distL="0" distR="0">
            <wp:extent cx="5238750" cy="3305175"/>
            <wp:effectExtent l="0" t="0" r="0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. 18. Окно навигатора с предварительным просмотром данных из Table1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3305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598B" w:rsidRPr="0097598B" w:rsidRDefault="0097598B" w:rsidP="0097598B">
      <w:pPr>
        <w:spacing w:after="120" w:line="240" w:lineRule="auto"/>
      </w:pPr>
      <w:r>
        <w:t xml:space="preserve">Рис. 18. Окно навигатора с предварительным просмотром данных из </w:t>
      </w:r>
      <w:r>
        <w:rPr>
          <w:lang w:val="en-US"/>
        </w:rPr>
        <w:t>Table</w:t>
      </w:r>
      <w:r w:rsidRPr="0097598B">
        <w:t>1</w:t>
      </w:r>
    </w:p>
    <w:p w:rsidR="00A7491B" w:rsidRPr="00A80217" w:rsidRDefault="00953972" w:rsidP="00A7491B">
      <w:pPr>
        <w:spacing w:after="120" w:line="240" w:lineRule="auto"/>
      </w:pPr>
      <w:r>
        <w:t xml:space="preserve">Поскольку вы хотите изменить </w:t>
      </w:r>
      <w:r w:rsidR="00A7491B">
        <w:t xml:space="preserve">данные </w:t>
      </w:r>
      <w:r>
        <w:t xml:space="preserve">перед загрузкой </w:t>
      </w:r>
      <w:r w:rsidR="00A7491B">
        <w:t>в Excel</w:t>
      </w:r>
      <w:r>
        <w:t>, не</w:t>
      </w:r>
      <w:r w:rsidR="00A7491B">
        <w:t xml:space="preserve"> нажимайте кнопку </w:t>
      </w:r>
      <w:r w:rsidR="00A7491B" w:rsidRPr="00953972">
        <w:rPr>
          <w:i/>
        </w:rPr>
        <w:t>Загрузить</w:t>
      </w:r>
      <w:r w:rsidR="00A7491B">
        <w:t xml:space="preserve">, вместо этого нажмите кнопку </w:t>
      </w:r>
      <w:r w:rsidR="00A7491B" w:rsidRPr="00953972">
        <w:rPr>
          <w:i/>
        </w:rPr>
        <w:t>Изменить</w:t>
      </w:r>
      <w:r>
        <w:t xml:space="preserve">. Откроется </w:t>
      </w:r>
      <w:r w:rsidRPr="00953972">
        <w:rPr>
          <w:i/>
        </w:rPr>
        <w:t>Р</w:t>
      </w:r>
      <w:r w:rsidR="00A7491B" w:rsidRPr="00953972">
        <w:rPr>
          <w:i/>
        </w:rPr>
        <w:t>едактор запросов</w:t>
      </w:r>
      <w:r w:rsidR="00A7491B">
        <w:t>.</w:t>
      </w:r>
      <w:r>
        <w:t xml:space="preserve"> С</w:t>
      </w:r>
      <w:r w:rsidR="00A7491B">
        <w:t>труктура этого файла не соответствует принятым ста</w:t>
      </w:r>
      <w:r>
        <w:t xml:space="preserve">ндартам базы данных. Столбец </w:t>
      </w:r>
      <w:r w:rsidRPr="00953972">
        <w:rPr>
          <w:i/>
        </w:rPr>
        <w:t>Р</w:t>
      </w:r>
      <w:r w:rsidR="00A7491B" w:rsidRPr="00953972">
        <w:rPr>
          <w:i/>
        </w:rPr>
        <w:t>егион</w:t>
      </w:r>
      <w:r>
        <w:t xml:space="preserve"> содержит собственно регион и через дефис имя</w:t>
      </w:r>
      <w:r w:rsidR="00A7491B">
        <w:t xml:space="preserve"> продавц</w:t>
      </w:r>
      <w:r>
        <w:t>а</w:t>
      </w:r>
      <w:r w:rsidR="00A7491B">
        <w:t>.</w:t>
      </w:r>
      <w:r>
        <w:t xml:space="preserve"> Разделим этот столбец на два. Щелкните на столбце </w:t>
      </w:r>
      <w:r w:rsidRPr="00A80217">
        <w:rPr>
          <w:i/>
        </w:rPr>
        <w:t>Регион</w:t>
      </w:r>
      <w:r>
        <w:t xml:space="preserve">, </w:t>
      </w:r>
      <w:r w:rsidR="00A7491B">
        <w:t>чтобы выбрать его.</w:t>
      </w:r>
      <w:r>
        <w:t xml:space="preserve"> </w:t>
      </w:r>
      <w:r w:rsidR="00A80217">
        <w:t xml:space="preserve">Нажмите кнопку </w:t>
      </w:r>
      <w:r w:rsidR="00A80217" w:rsidRPr="00A80217">
        <w:rPr>
          <w:i/>
        </w:rPr>
        <w:t>Разделить столбец</w:t>
      </w:r>
      <w:r w:rsidR="00A80217">
        <w:t xml:space="preserve">, а затем </w:t>
      </w:r>
      <w:r w:rsidR="00A80217" w:rsidRPr="00A80217">
        <w:rPr>
          <w:i/>
        </w:rPr>
        <w:t>по разделителю</w:t>
      </w:r>
      <w:r w:rsidR="00A80217">
        <w:t xml:space="preserve">. Откроется окно </w:t>
      </w:r>
      <w:r w:rsidR="00A80217" w:rsidRPr="00A80217">
        <w:rPr>
          <w:i/>
        </w:rPr>
        <w:t>Разделить столбец по разделителю</w:t>
      </w:r>
      <w:r w:rsidR="00A80217">
        <w:t xml:space="preserve"> (рис. 19). </w:t>
      </w:r>
      <w:r w:rsidR="00A80217">
        <w:rPr>
          <w:lang w:val="en-US"/>
        </w:rPr>
        <w:t>Excel</w:t>
      </w:r>
      <w:r w:rsidR="00A80217" w:rsidRPr="00A80217">
        <w:t xml:space="preserve"> </w:t>
      </w:r>
      <w:r w:rsidR="00A80217">
        <w:t>сообразил и подставил в первое поле  --Пользовательский--, а во второе знак дефиса. Если этого не произойдет, сделайте установки вручную.</w:t>
      </w:r>
      <w:r w:rsidR="006A6331">
        <w:t xml:space="preserve"> Нажмите OK. Столбец разделится на два. Переименуйте новые столбцы.</w:t>
      </w:r>
    </w:p>
    <w:p w:rsidR="00A80217" w:rsidRDefault="00A80217" w:rsidP="00A7491B">
      <w:pPr>
        <w:spacing w:after="120" w:line="24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5761140" cy="3983603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Рис. 19. Окно разделения столбца по разделителю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1148" cy="3990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0217" w:rsidRDefault="00A80217" w:rsidP="00A7491B">
      <w:pPr>
        <w:spacing w:after="120" w:line="240" w:lineRule="auto"/>
      </w:pPr>
      <w:r>
        <w:t>Рис. 19. Окно разделения столбца по разделителю</w:t>
      </w:r>
    </w:p>
    <w:p w:rsidR="005A2C34" w:rsidRDefault="00A7491B" w:rsidP="004768A1">
      <w:pPr>
        <w:spacing w:after="120" w:line="240" w:lineRule="auto"/>
      </w:pPr>
      <w:r>
        <w:t xml:space="preserve">Обратите внимание на три </w:t>
      </w:r>
      <w:r w:rsidR="00C2400B">
        <w:t xml:space="preserve">варианта в поле </w:t>
      </w:r>
      <w:r w:rsidR="00C2400B" w:rsidRPr="00C2400B">
        <w:rPr>
          <w:i/>
        </w:rPr>
        <w:t>Разделение по</w:t>
      </w:r>
      <w:r w:rsidR="00C2400B">
        <w:t xml:space="preserve">. Вы можете столкнуться с проблемой, если разделитель используется </w:t>
      </w:r>
      <w:r w:rsidR="005A2C34">
        <w:t>также</w:t>
      </w:r>
      <w:r w:rsidR="00C2400B">
        <w:t xml:space="preserve"> внутри данных. Например, </w:t>
      </w:r>
      <w:r w:rsidR="00C2400B">
        <w:rPr>
          <w:lang w:val="en-US"/>
        </w:rPr>
        <w:t>North</w:t>
      </w:r>
      <w:r w:rsidR="00C2400B" w:rsidRPr="00C2400B">
        <w:t>-</w:t>
      </w:r>
      <w:r w:rsidR="00C2400B">
        <w:rPr>
          <w:lang w:val="en-US"/>
        </w:rPr>
        <w:t>East</w:t>
      </w:r>
      <w:r w:rsidR="00C2400B" w:rsidRPr="00C2400B">
        <w:t>-</w:t>
      </w:r>
      <w:r w:rsidR="00C2400B">
        <w:rPr>
          <w:lang w:val="en-US"/>
        </w:rPr>
        <w:t>Lisa</w:t>
      </w:r>
      <w:r w:rsidR="00C2400B">
        <w:t xml:space="preserve">, или </w:t>
      </w:r>
      <w:r w:rsidR="00C2400B">
        <w:rPr>
          <w:lang w:val="en-US"/>
        </w:rPr>
        <w:t>West</w:t>
      </w:r>
      <w:r w:rsidR="00C2400B" w:rsidRPr="00C2400B">
        <w:t>-</w:t>
      </w:r>
      <w:r w:rsidR="00C2400B" w:rsidRPr="00C2400B">
        <w:rPr>
          <w:lang w:val="en-US"/>
        </w:rPr>
        <w:t>Jean</w:t>
      </w:r>
      <w:r w:rsidR="00C2400B" w:rsidRPr="00C2400B">
        <w:t>-</w:t>
      </w:r>
      <w:r w:rsidR="00C2400B" w:rsidRPr="00C2400B">
        <w:rPr>
          <w:lang w:val="en-US"/>
        </w:rPr>
        <w:t>Paul</w:t>
      </w:r>
      <w:r w:rsidR="00C2400B">
        <w:t xml:space="preserve">. </w:t>
      </w:r>
      <w:r w:rsidR="00C2400B" w:rsidRPr="00C2400B">
        <w:rPr>
          <w:i/>
        </w:rPr>
        <w:t>Расширенные параметры</w:t>
      </w:r>
      <w:r w:rsidR="00C2400B">
        <w:t xml:space="preserve"> позволяют в качестве разделителя указать специальный символ.</w:t>
      </w:r>
      <w:r w:rsidR="004768A1">
        <w:t xml:space="preserve"> </w:t>
      </w:r>
    </w:p>
    <w:p w:rsidR="004768A1" w:rsidRPr="00575E51" w:rsidRDefault="004768A1" w:rsidP="004768A1">
      <w:pPr>
        <w:spacing w:after="120" w:line="240" w:lineRule="auto"/>
      </w:pPr>
      <w:r>
        <w:t>Замените регион Intl на International.</w:t>
      </w:r>
      <w:r w:rsidR="00FC5385">
        <w:t xml:space="preserve"> Для этого </w:t>
      </w:r>
      <w:r w:rsidR="00112D5D">
        <w:t>выделите столбец</w:t>
      </w:r>
      <w:r w:rsidR="00575E51">
        <w:t xml:space="preserve"> </w:t>
      </w:r>
      <w:r w:rsidR="00575E51" w:rsidRPr="006A6331">
        <w:rPr>
          <w:i/>
        </w:rPr>
        <w:t>Регион</w:t>
      </w:r>
      <w:r w:rsidR="00575E51">
        <w:t xml:space="preserve">, щелкните на кнопке </w:t>
      </w:r>
      <w:r w:rsidR="00575E51" w:rsidRPr="006A6331">
        <w:rPr>
          <w:i/>
        </w:rPr>
        <w:t>Замена значений</w:t>
      </w:r>
      <w:r w:rsidR="00575E51">
        <w:t xml:space="preserve">. </w:t>
      </w:r>
      <w:r w:rsidR="006A6331">
        <w:t>В открывшемся окне з</w:t>
      </w:r>
      <w:r w:rsidR="00575E51">
        <w:t xml:space="preserve">аполните поля (рис. 20). Нажмите </w:t>
      </w:r>
      <w:r w:rsidR="00575E51">
        <w:rPr>
          <w:lang w:val="en-US"/>
        </w:rPr>
        <w:t>Ok</w:t>
      </w:r>
      <w:r w:rsidR="00575E51">
        <w:t>.</w:t>
      </w:r>
    </w:p>
    <w:p w:rsidR="00575E51" w:rsidRDefault="00575E51" w:rsidP="004768A1">
      <w:pPr>
        <w:spacing w:after="120" w:line="240" w:lineRule="auto"/>
      </w:pPr>
      <w:r>
        <w:rPr>
          <w:noProof/>
          <w:lang w:eastAsia="ru-RU"/>
        </w:rPr>
        <w:drawing>
          <wp:inline distT="0" distB="0" distL="0" distR="0">
            <wp:extent cx="5800152" cy="3959749"/>
            <wp:effectExtent l="0" t="0" r="0" b="317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. 20. Замена значений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5526" cy="3963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5E51" w:rsidRDefault="00575E51" w:rsidP="004768A1">
      <w:pPr>
        <w:spacing w:after="120" w:line="240" w:lineRule="auto"/>
      </w:pPr>
      <w:r>
        <w:t>Рис. 20. Замена значений</w:t>
      </w:r>
    </w:p>
    <w:p w:rsidR="002F36A9" w:rsidRDefault="006A6331" w:rsidP="00575E51">
      <w:pPr>
        <w:spacing w:after="120" w:line="240" w:lineRule="auto"/>
      </w:pPr>
      <w:r>
        <w:lastRenderedPageBreak/>
        <w:t>Обратите внимание,</w:t>
      </w:r>
      <w:r w:rsidR="00575E51">
        <w:t xml:space="preserve"> если вы поместите </w:t>
      </w:r>
      <w:r w:rsidR="00575E51" w:rsidRPr="00575E51">
        <w:rPr>
          <w:i/>
        </w:rPr>
        <w:t>art</w:t>
      </w:r>
      <w:r w:rsidR="00575E51">
        <w:t xml:space="preserve"> в поле </w:t>
      </w:r>
      <w:r w:rsidR="00575E51" w:rsidRPr="00575E51">
        <w:rPr>
          <w:i/>
        </w:rPr>
        <w:t>Значение для поиска</w:t>
      </w:r>
      <w:r w:rsidR="00575E51">
        <w:t xml:space="preserve">, замена выполнится для фрагментов слов </w:t>
      </w:r>
      <w:r w:rsidR="00575E51" w:rsidRPr="00575E51">
        <w:rPr>
          <w:i/>
        </w:rPr>
        <w:t>artist, part, rampart</w:t>
      </w:r>
      <w:r w:rsidR="00575E51">
        <w:t xml:space="preserve"> и т.д. Воспользуйтесь опцией</w:t>
      </w:r>
      <w:r w:rsidR="002F36A9">
        <w:t xml:space="preserve"> </w:t>
      </w:r>
      <w:r w:rsidR="002F36A9" w:rsidRPr="002F36A9">
        <w:rPr>
          <w:i/>
        </w:rPr>
        <w:t>Ячейки целиком</w:t>
      </w:r>
      <w:r w:rsidR="002F36A9">
        <w:t xml:space="preserve"> в поле </w:t>
      </w:r>
      <w:r w:rsidR="002F36A9" w:rsidRPr="002F36A9">
        <w:rPr>
          <w:i/>
        </w:rPr>
        <w:t xml:space="preserve">Расширенные </w:t>
      </w:r>
      <w:r w:rsidR="002F36A9">
        <w:rPr>
          <w:i/>
        </w:rPr>
        <w:t>параметры</w:t>
      </w:r>
      <w:r w:rsidR="002F36A9">
        <w:t xml:space="preserve"> (рис. 21). Здесь также можно добавить некоторые специальные символы в поля </w:t>
      </w:r>
      <w:r w:rsidR="002F36A9" w:rsidRPr="002F36A9">
        <w:rPr>
          <w:i/>
        </w:rPr>
        <w:t>Найти</w:t>
      </w:r>
      <w:r w:rsidR="002F36A9">
        <w:t xml:space="preserve"> и </w:t>
      </w:r>
      <w:r w:rsidR="002F36A9" w:rsidRPr="002F36A9">
        <w:rPr>
          <w:i/>
        </w:rPr>
        <w:t>Заменить</w:t>
      </w:r>
      <w:r w:rsidR="002F36A9">
        <w:t>.</w:t>
      </w:r>
    </w:p>
    <w:p w:rsidR="00575E51" w:rsidRDefault="002F36A9" w:rsidP="00575E51">
      <w:pPr>
        <w:spacing w:after="120" w:line="240" w:lineRule="auto"/>
      </w:pPr>
      <w:r>
        <w:rPr>
          <w:noProof/>
          <w:lang w:eastAsia="ru-RU"/>
        </w:rPr>
        <w:drawing>
          <wp:inline distT="0" distB="0" distL="0" distR="0">
            <wp:extent cx="2667000" cy="1666875"/>
            <wp:effectExtent l="0" t="0" r="0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. 21. Расширенные параметры окна Замена значений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5E51" w:rsidRDefault="00575E51" w:rsidP="00575E51">
      <w:pPr>
        <w:spacing w:after="120" w:line="240" w:lineRule="auto"/>
      </w:pPr>
      <w:r>
        <w:t xml:space="preserve">Рис. 21. </w:t>
      </w:r>
      <w:r w:rsidR="002F36A9">
        <w:t xml:space="preserve">Расширенные параметры окна </w:t>
      </w:r>
      <w:r w:rsidR="002F36A9" w:rsidRPr="002F36A9">
        <w:rPr>
          <w:i/>
        </w:rPr>
        <w:t>Замена значений</w:t>
      </w:r>
    </w:p>
    <w:p w:rsidR="007732BC" w:rsidRDefault="007732BC" w:rsidP="007732BC">
      <w:pPr>
        <w:spacing w:after="120" w:line="240" w:lineRule="auto"/>
      </w:pPr>
      <w:r>
        <w:t xml:space="preserve">Кнопка </w:t>
      </w:r>
      <w:r w:rsidRPr="007732BC">
        <w:rPr>
          <w:i/>
        </w:rPr>
        <w:t>Тип данных</w:t>
      </w:r>
      <w:r>
        <w:t>. Большую часть времени пользователям Excel не нужно беспокоиться о типах данных. Excel (и Power Query) сами определяют, что перед ними: число, текст или дата. Однако, поскольку вы собираетесь выполнять анализ импортированных данных или включать их в диаграмму, лучше убедиться, что данные соответствуют ожиданиям, сразу при импорте, а не изменять их позже. Изменение типов данных при импорте также поможет выявить неточности. Продолжим работу с текущим запросом.</w:t>
      </w:r>
    </w:p>
    <w:p w:rsidR="007732BC" w:rsidRDefault="007732BC" w:rsidP="007732BC">
      <w:pPr>
        <w:spacing w:after="120" w:line="240" w:lineRule="auto"/>
      </w:pPr>
      <w:r>
        <w:t xml:space="preserve">Щелкните заголовок столбца Дата, чтобы выбрать столбец. Нажмите кнопку </w:t>
      </w:r>
      <w:r w:rsidRPr="003B0EAE">
        <w:rPr>
          <w:i/>
        </w:rPr>
        <w:t>Тип данных</w:t>
      </w:r>
      <w:r>
        <w:t>.</w:t>
      </w:r>
      <w:r w:rsidR="003B0EAE">
        <w:t xml:space="preserve"> В</w:t>
      </w:r>
      <w:r>
        <w:t>ыб</w:t>
      </w:r>
      <w:r w:rsidR="003B0EAE">
        <w:t>ерите в меню</w:t>
      </w:r>
      <w:r>
        <w:t xml:space="preserve"> </w:t>
      </w:r>
      <w:r w:rsidR="003B0EAE" w:rsidRPr="003B0EAE">
        <w:rPr>
          <w:i/>
        </w:rPr>
        <w:t>Д</w:t>
      </w:r>
      <w:r w:rsidRPr="003B0EAE">
        <w:rPr>
          <w:i/>
        </w:rPr>
        <w:t>ата</w:t>
      </w:r>
      <w:r w:rsidR="003B0EAE">
        <w:t xml:space="preserve"> (рис. 22). </w:t>
      </w:r>
      <w:r>
        <w:t>Первая строка содержит ошибку. Что-то пошло не так с изменением типа данных.</w:t>
      </w:r>
      <w:r w:rsidR="003B0EAE">
        <w:t xml:space="preserve"> Удалите последний шаг преобразований, чтобы увидеть предыдущее значение (его также можно увидеть на рис. 20). База данных содержит ошибку – 6/32/2016. </w:t>
      </w:r>
    </w:p>
    <w:p w:rsidR="003B0EAE" w:rsidRDefault="003B0EAE" w:rsidP="007732BC">
      <w:pPr>
        <w:spacing w:after="120" w:line="240" w:lineRule="auto"/>
      </w:pPr>
      <w:r>
        <w:rPr>
          <w:noProof/>
          <w:lang w:eastAsia="ru-RU"/>
        </w:rPr>
        <w:drawing>
          <wp:inline distT="0" distB="0" distL="0" distR="0">
            <wp:extent cx="5941695" cy="2324735"/>
            <wp:effectExtent l="0" t="0" r="190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. 22. Задание типа данных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695" cy="2324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0EAE" w:rsidRDefault="003B0EAE" w:rsidP="007732BC">
      <w:pPr>
        <w:spacing w:after="120" w:line="240" w:lineRule="auto"/>
      </w:pPr>
      <w:r>
        <w:t>Рис. 22. Задание типа данных</w:t>
      </w:r>
    </w:p>
    <w:p w:rsidR="007732BC" w:rsidRDefault="003B0EAE" w:rsidP="003B0EAE">
      <w:pPr>
        <w:spacing w:after="0" w:line="240" w:lineRule="auto"/>
      </w:pPr>
      <w:r>
        <w:t>У</w:t>
      </w:r>
      <w:r w:rsidR="007732BC">
        <w:t xml:space="preserve"> вас есть несколько способов исправить </w:t>
      </w:r>
      <w:r>
        <w:t>ошибку</w:t>
      </w:r>
      <w:r w:rsidR="007732BC">
        <w:t>:</w:t>
      </w:r>
    </w:p>
    <w:p w:rsidR="003B0EAE" w:rsidRDefault="003B0EAE" w:rsidP="003B0EAE">
      <w:pPr>
        <w:pStyle w:val="a9"/>
        <w:numPr>
          <w:ilvl w:val="0"/>
          <w:numId w:val="23"/>
        </w:numPr>
        <w:spacing w:after="120" w:line="240" w:lineRule="auto"/>
      </w:pPr>
      <w:r>
        <w:t>М</w:t>
      </w:r>
      <w:r w:rsidR="007732BC">
        <w:t>ож</w:t>
      </w:r>
      <w:r>
        <w:t>но</w:t>
      </w:r>
      <w:r w:rsidR="007732BC">
        <w:t xml:space="preserve"> удалить </w:t>
      </w:r>
      <w:r>
        <w:t xml:space="preserve">строки, содержащие ошибку (пройдите в </w:t>
      </w:r>
      <w:r w:rsidRPr="003B0EAE">
        <w:rPr>
          <w:i/>
        </w:rPr>
        <w:t>Редакторе</w:t>
      </w:r>
      <w:r>
        <w:t xml:space="preserve"> по меню </w:t>
      </w:r>
      <w:r w:rsidRPr="003B0EAE">
        <w:rPr>
          <w:i/>
        </w:rPr>
        <w:t>Сократить строки</w:t>
      </w:r>
      <w:r>
        <w:t xml:space="preserve"> –</w:t>
      </w:r>
      <w:r w:rsidRPr="003B0EAE">
        <w:t xml:space="preserve">&gt; </w:t>
      </w:r>
      <w:r w:rsidRPr="003B0EAE">
        <w:rPr>
          <w:i/>
        </w:rPr>
        <w:t>Удалить строки</w:t>
      </w:r>
      <w:r>
        <w:t xml:space="preserve"> –</w:t>
      </w:r>
      <w:r w:rsidRPr="003B0EAE">
        <w:t>&gt;</w:t>
      </w:r>
      <w:r>
        <w:t xml:space="preserve"> </w:t>
      </w:r>
      <w:r w:rsidRPr="003B0EAE">
        <w:rPr>
          <w:i/>
        </w:rPr>
        <w:t xml:space="preserve">Удалить </w:t>
      </w:r>
      <w:r w:rsidR="007732BC" w:rsidRPr="003B0EAE">
        <w:rPr>
          <w:i/>
        </w:rPr>
        <w:t>ошибки</w:t>
      </w:r>
      <w:r>
        <w:t>)</w:t>
      </w:r>
    </w:p>
    <w:p w:rsidR="007732BC" w:rsidRDefault="007732BC" w:rsidP="003B0EAE">
      <w:pPr>
        <w:pStyle w:val="a9"/>
        <w:numPr>
          <w:ilvl w:val="0"/>
          <w:numId w:val="23"/>
        </w:numPr>
        <w:spacing w:after="120" w:line="240" w:lineRule="auto"/>
      </w:pPr>
      <w:r>
        <w:t>Можно добавить вычисляемый столбец, который проверяет ошибки и заменяет их датой по умолчанию.</w:t>
      </w:r>
    </w:p>
    <w:p w:rsidR="002F36A9" w:rsidRDefault="003B0EAE" w:rsidP="003B0EAE">
      <w:pPr>
        <w:pStyle w:val="a9"/>
        <w:numPr>
          <w:ilvl w:val="0"/>
          <w:numId w:val="23"/>
        </w:numPr>
        <w:spacing w:after="120" w:line="240" w:lineRule="auto"/>
      </w:pPr>
      <w:r>
        <w:t>М</w:t>
      </w:r>
      <w:r w:rsidR="007732BC">
        <w:t>ож</w:t>
      </w:r>
      <w:r>
        <w:t>но</w:t>
      </w:r>
      <w:r w:rsidR="007732BC">
        <w:t xml:space="preserve"> исправить данные</w:t>
      </w:r>
      <w:r>
        <w:t xml:space="preserve"> (в исходном файле)</w:t>
      </w:r>
      <w:r w:rsidR="007732BC">
        <w:t>.</w:t>
      </w:r>
    </w:p>
    <w:p w:rsidR="00152451" w:rsidRDefault="00152451" w:rsidP="00152451">
      <w:pPr>
        <w:spacing w:after="120" w:line="240" w:lineRule="auto"/>
      </w:pPr>
      <w:r w:rsidRPr="00152451">
        <w:t>Способ, которым вы решите исправить ошибку, зависит от вас</w:t>
      </w:r>
      <w:r>
        <w:t xml:space="preserve">. Задача примера – </w:t>
      </w:r>
      <w:r w:rsidRPr="00152451">
        <w:t xml:space="preserve">показать, что </w:t>
      </w:r>
      <w:r>
        <w:t>внимание</w:t>
      </w:r>
      <w:r w:rsidRPr="00152451">
        <w:t xml:space="preserve"> в отношении правильных типов данных помо</w:t>
      </w:r>
      <w:r>
        <w:t>гает</w:t>
      </w:r>
      <w:r w:rsidRPr="00152451">
        <w:t xml:space="preserve"> обнаружить ошибки.</w:t>
      </w:r>
    </w:p>
    <w:p w:rsidR="00152451" w:rsidRDefault="00152451" w:rsidP="00152451">
      <w:pPr>
        <w:spacing w:after="120" w:line="240" w:lineRule="auto"/>
      </w:pPr>
      <w:r>
        <w:t xml:space="preserve">Название опции </w:t>
      </w:r>
      <w:r w:rsidRPr="00152451">
        <w:rPr>
          <w:i/>
        </w:rPr>
        <w:t>Использовать первую строку в качестве заголовка</w:t>
      </w:r>
      <w:r>
        <w:t xml:space="preserve"> говорит само за себя.</w:t>
      </w:r>
    </w:p>
    <w:p w:rsidR="00152451" w:rsidRPr="0032701D" w:rsidRDefault="00152451" w:rsidP="00152451">
      <w:pPr>
        <w:spacing w:after="120" w:line="240" w:lineRule="auto"/>
      </w:pPr>
      <w:r>
        <w:t xml:space="preserve">Кнопка </w:t>
      </w:r>
      <w:r w:rsidRPr="00152451">
        <w:rPr>
          <w:i/>
        </w:rPr>
        <w:t>Группировать по</w:t>
      </w:r>
      <w:r>
        <w:t xml:space="preserve"> позволяет суммировать данные по мере необходимости. Закройте текущий запрос, нажав </w:t>
      </w:r>
      <w:r w:rsidRPr="00152451">
        <w:rPr>
          <w:i/>
        </w:rPr>
        <w:t>Закрыть и загрузить</w:t>
      </w:r>
      <w:r>
        <w:t xml:space="preserve">. Начнем работу с новым запросом. </w:t>
      </w:r>
      <w:r w:rsidR="0032701D">
        <w:t xml:space="preserve">Перейдите на новый лист </w:t>
      </w:r>
      <w:r w:rsidR="0032701D">
        <w:rPr>
          <w:lang w:val="en-US"/>
        </w:rPr>
        <w:t>Excel</w:t>
      </w:r>
      <w:r w:rsidR="0032701D">
        <w:t xml:space="preserve">. Пройдите по меню </w:t>
      </w:r>
      <w:r w:rsidR="0032701D" w:rsidRPr="008A286A">
        <w:rPr>
          <w:i/>
        </w:rPr>
        <w:t>Данные</w:t>
      </w:r>
      <w:r w:rsidR="0032701D">
        <w:t xml:space="preserve"> –</w:t>
      </w:r>
      <w:r w:rsidR="0032701D" w:rsidRPr="0032701D">
        <w:t xml:space="preserve">&gt; </w:t>
      </w:r>
      <w:r w:rsidR="008A286A" w:rsidRPr="008A286A">
        <w:rPr>
          <w:i/>
        </w:rPr>
        <w:t>Получить данные</w:t>
      </w:r>
      <w:r w:rsidR="008A286A">
        <w:t xml:space="preserve"> –</w:t>
      </w:r>
      <w:r w:rsidR="008A286A" w:rsidRPr="008A286A">
        <w:t xml:space="preserve">&gt; </w:t>
      </w:r>
      <w:r w:rsidR="008A286A" w:rsidRPr="008A286A">
        <w:rPr>
          <w:i/>
        </w:rPr>
        <w:t>Из файла</w:t>
      </w:r>
      <w:r w:rsidR="008A286A">
        <w:t xml:space="preserve"> –</w:t>
      </w:r>
      <w:r w:rsidR="008A286A" w:rsidRPr="008A286A">
        <w:t xml:space="preserve">&gt; </w:t>
      </w:r>
      <w:r w:rsidR="008A286A" w:rsidRPr="008A286A">
        <w:rPr>
          <w:i/>
        </w:rPr>
        <w:t>Из книги</w:t>
      </w:r>
      <w:r w:rsidR="0032701D">
        <w:t xml:space="preserve">. </w:t>
      </w:r>
      <w:r>
        <w:lastRenderedPageBreak/>
        <w:t xml:space="preserve">Импортируйте </w:t>
      </w:r>
      <w:r w:rsidR="0032701D">
        <w:t xml:space="preserve">файл </w:t>
      </w:r>
      <w:r>
        <w:t>GroupBy.xlsx.</w:t>
      </w:r>
      <w:r w:rsidR="0032701D">
        <w:t xml:space="preserve"> Выберите </w:t>
      </w:r>
      <w:r w:rsidR="0032701D">
        <w:rPr>
          <w:lang w:val="en-US"/>
        </w:rPr>
        <w:t>Table</w:t>
      </w:r>
      <w:r w:rsidR="0032701D" w:rsidRPr="0032701D">
        <w:t>2</w:t>
      </w:r>
      <w:r w:rsidR="0032701D">
        <w:t xml:space="preserve">. </w:t>
      </w:r>
      <w:r>
        <w:t xml:space="preserve">Нажмите </w:t>
      </w:r>
      <w:r w:rsidRPr="0032701D">
        <w:rPr>
          <w:i/>
        </w:rPr>
        <w:t>Изменить</w:t>
      </w:r>
      <w:r>
        <w:t xml:space="preserve">, чтобы перейти в </w:t>
      </w:r>
      <w:r w:rsidRPr="0032701D">
        <w:rPr>
          <w:i/>
        </w:rPr>
        <w:t>Редактор запросов</w:t>
      </w:r>
      <w:r>
        <w:t>.</w:t>
      </w:r>
      <w:r w:rsidR="0032701D">
        <w:t xml:space="preserve"> П</w:t>
      </w:r>
      <w:r>
        <w:t xml:space="preserve">редположим, вам нужно </w:t>
      </w:r>
      <w:r w:rsidR="0032701D">
        <w:t xml:space="preserve">отобразить </w:t>
      </w:r>
      <w:r>
        <w:t>средн</w:t>
      </w:r>
      <w:r w:rsidR="0032701D">
        <w:t xml:space="preserve">ее кол-во проданных изделий в разрезе </w:t>
      </w:r>
      <w:r>
        <w:t>регион</w:t>
      </w:r>
      <w:r w:rsidR="0032701D">
        <w:t>ов</w:t>
      </w:r>
      <w:r>
        <w:t xml:space="preserve">. Нажмите кнопку </w:t>
      </w:r>
      <w:r w:rsidR="0032701D" w:rsidRPr="0032701D">
        <w:rPr>
          <w:i/>
        </w:rPr>
        <w:t>Г</w:t>
      </w:r>
      <w:r w:rsidRPr="0032701D">
        <w:rPr>
          <w:i/>
        </w:rPr>
        <w:t>руппировать по</w:t>
      </w:r>
      <w:r>
        <w:t>.</w:t>
      </w:r>
      <w:r w:rsidR="0032701D">
        <w:t xml:space="preserve"> В открывшемся окне введите значения, как на рис. 23. Нажмите </w:t>
      </w:r>
      <w:r w:rsidR="0032701D">
        <w:rPr>
          <w:lang w:val="en-US"/>
        </w:rPr>
        <w:t>Ok</w:t>
      </w:r>
      <w:r w:rsidR="0032701D">
        <w:t>.</w:t>
      </w:r>
    </w:p>
    <w:p w:rsidR="0032701D" w:rsidRDefault="0032701D" w:rsidP="00152451">
      <w:pPr>
        <w:spacing w:after="120" w:line="240" w:lineRule="auto"/>
      </w:pPr>
      <w:r>
        <w:rPr>
          <w:noProof/>
          <w:lang w:eastAsia="ru-RU"/>
        </w:rPr>
        <w:drawing>
          <wp:inline distT="0" distB="0" distL="0" distR="0">
            <wp:extent cx="5238750" cy="238125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Рис. 23. Параметры группировки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701D" w:rsidRDefault="0032701D" w:rsidP="00152451">
      <w:pPr>
        <w:spacing w:after="120" w:line="240" w:lineRule="auto"/>
      </w:pPr>
      <w:r>
        <w:t>Рис. 23. Параметры группировки</w:t>
      </w:r>
    </w:p>
    <w:p w:rsidR="00152451" w:rsidRPr="00E3646A" w:rsidRDefault="00152451" w:rsidP="00152451">
      <w:pPr>
        <w:spacing w:after="120" w:line="240" w:lineRule="auto"/>
      </w:pPr>
      <w:r>
        <w:t xml:space="preserve">Ваш набор данных изменяется, и теперь у вас есть только </w:t>
      </w:r>
      <w:r w:rsidR="000535EB">
        <w:t>регионы</w:t>
      </w:r>
      <w:r>
        <w:t xml:space="preserve"> и </w:t>
      </w:r>
      <w:r w:rsidR="000535EB">
        <w:t>среднее кол-во проданных изделий (рис. 24).</w:t>
      </w:r>
      <w:r w:rsidR="00E3646A" w:rsidRPr="00E3646A">
        <w:t xml:space="preserve"> </w:t>
      </w:r>
      <w:r w:rsidR="00E3646A">
        <w:t>Для красоты замените регион Intl на International, отсортируйте регионы по алфавиту, назначьте формат для среднего кол-ва – Целое число.</w:t>
      </w:r>
    </w:p>
    <w:p w:rsidR="000535EB" w:rsidRDefault="00E3646A" w:rsidP="00152451">
      <w:pPr>
        <w:spacing w:after="120" w:line="240" w:lineRule="auto"/>
      </w:pPr>
      <w:r>
        <w:rPr>
          <w:noProof/>
          <w:lang w:eastAsia="ru-RU"/>
        </w:rPr>
        <w:drawing>
          <wp:inline distT="0" distB="0" distL="0" distR="0">
            <wp:extent cx="1905000" cy="112395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Рис. 24. Среднее кол-во проданных изделий по регионам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35EB" w:rsidRDefault="000535EB" w:rsidP="00152451">
      <w:pPr>
        <w:spacing w:after="120" w:line="240" w:lineRule="auto"/>
      </w:pPr>
      <w:r>
        <w:t>Рис. 24. Среднее кол-во проданных изделий по регионам</w:t>
      </w:r>
    </w:p>
    <w:p w:rsidR="00E3646A" w:rsidRDefault="00E3646A" w:rsidP="00E3646A">
      <w:pPr>
        <w:spacing w:after="120" w:line="240" w:lineRule="auto"/>
      </w:pPr>
      <w:r>
        <w:t>Т</w:t>
      </w:r>
      <w:r w:rsidR="000535EB" w:rsidRPr="000535EB">
        <w:t xml:space="preserve">акже </w:t>
      </w:r>
      <w:r w:rsidR="000535EB">
        <w:t>мож</w:t>
      </w:r>
      <w:r>
        <w:t>но</w:t>
      </w:r>
      <w:r w:rsidR="000535EB">
        <w:t xml:space="preserve"> </w:t>
      </w:r>
      <w:r w:rsidR="000535EB" w:rsidRPr="000535EB">
        <w:t xml:space="preserve">сгруппировать несколько столбцов. </w:t>
      </w:r>
      <w:r>
        <w:t xml:space="preserve">Если вы остались в </w:t>
      </w:r>
      <w:r w:rsidRPr="00E3646A">
        <w:rPr>
          <w:i/>
        </w:rPr>
        <w:t>Редакторе запросов</w:t>
      </w:r>
      <w:r>
        <w:t xml:space="preserve">, </w:t>
      </w:r>
      <w:r w:rsidR="00162C91">
        <w:t xml:space="preserve">перейдите к области </w:t>
      </w:r>
      <w:r w:rsidR="00162C91" w:rsidRPr="00162C91">
        <w:rPr>
          <w:i/>
        </w:rPr>
        <w:t>Параметры запроса</w:t>
      </w:r>
      <w:r w:rsidR="00162C91">
        <w:t xml:space="preserve"> и </w:t>
      </w:r>
      <w:r>
        <w:t xml:space="preserve">щелкните значок </w:t>
      </w:r>
      <w:r w:rsidRPr="00162C91">
        <w:rPr>
          <w:i/>
        </w:rPr>
        <w:t>x</w:t>
      </w:r>
      <w:r>
        <w:t xml:space="preserve"> рядом с </w:t>
      </w:r>
      <w:r w:rsidR="00162C91" w:rsidRPr="00162C91">
        <w:rPr>
          <w:i/>
        </w:rPr>
        <w:t>С</w:t>
      </w:r>
      <w:r w:rsidRPr="00162C91">
        <w:rPr>
          <w:i/>
        </w:rPr>
        <w:t>группированны</w:t>
      </w:r>
      <w:r w:rsidR="00162C91" w:rsidRPr="00162C91">
        <w:rPr>
          <w:i/>
        </w:rPr>
        <w:t>е</w:t>
      </w:r>
      <w:r w:rsidRPr="00162C91">
        <w:rPr>
          <w:i/>
        </w:rPr>
        <w:t xml:space="preserve"> строки</w:t>
      </w:r>
      <w:r>
        <w:t>, чтобы удалить группировку.</w:t>
      </w:r>
    </w:p>
    <w:p w:rsidR="00162C91" w:rsidRDefault="00162C91" w:rsidP="00E3646A">
      <w:pPr>
        <w:spacing w:after="120" w:line="240" w:lineRule="auto"/>
      </w:pPr>
      <w:r>
        <w:rPr>
          <w:noProof/>
          <w:lang w:eastAsia="ru-RU"/>
        </w:rPr>
        <w:drawing>
          <wp:inline distT="0" distB="0" distL="0" distR="0">
            <wp:extent cx="2190750" cy="276225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Рис. 25. Отмена группировки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0750" cy="276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2C91" w:rsidRDefault="00162C91" w:rsidP="00E3646A">
      <w:pPr>
        <w:spacing w:after="120" w:line="240" w:lineRule="auto"/>
      </w:pPr>
      <w:r>
        <w:t>Рис. 25. Отмена группировки</w:t>
      </w:r>
    </w:p>
    <w:p w:rsidR="00E3646A" w:rsidRDefault="00162C91" w:rsidP="00E3646A">
      <w:pPr>
        <w:spacing w:after="120" w:line="240" w:lineRule="auto"/>
      </w:pPr>
      <w:r>
        <w:lastRenderedPageBreak/>
        <w:t>Выдел</w:t>
      </w:r>
      <w:r w:rsidR="00E3646A">
        <w:t xml:space="preserve">ите столбец </w:t>
      </w:r>
      <w:r>
        <w:rPr>
          <w:lang w:val="en-US"/>
        </w:rPr>
        <w:t>Region</w:t>
      </w:r>
      <w:r w:rsidR="00E3646A">
        <w:t>.</w:t>
      </w:r>
      <w:r>
        <w:t xml:space="preserve"> </w:t>
      </w:r>
      <w:r w:rsidR="00E3646A">
        <w:t xml:space="preserve">Нажмите кнопку </w:t>
      </w:r>
      <w:r w:rsidRPr="00162C91">
        <w:rPr>
          <w:i/>
        </w:rPr>
        <w:t>Г</w:t>
      </w:r>
      <w:r w:rsidR="00E3646A" w:rsidRPr="00162C91">
        <w:rPr>
          <w:i/>
        </w:rPr>
        <w:t>руппировать по</w:t>
      </w:r>
      <w:r w:rsidR="00E3646A">
        <w:t>.</w:t>
      </w:r>
      <w:r>
        <w:t xml:space="preserve"> Включите режим </w:t>
      </w:r>
      <w:r w:rsidRPr="00162C91">
        <w:rPr>
          <w:i/>
        </w:rPr>
        <w:t>Подробнее</w:t>
      </w:r>
      <w:r>
        <w:t xml:space="preserve"> (рис. 26). </w:t>
      </w:r>
      <w:r w:rsidR="00E3646A">
        <w:t>Нажмите кнопку</w:t>
      </w:r>
      <w:r>
        <w:t xml:space="preserve"> </w:t>
      </w:r>
      <w:r w:rsidRPr="00162C91">
        <w:rPr>
          <w:i/>
        </w:rPr>
        <w:t>Добавление группирования</w:t>
      </w:r>
      <w:r w:rsidR="00E3646A">
        <w:t>, чтобы добавить еще один столбец.</w:t>
      </w:r>
      <w:r>
        <w:t xml:space="preserve"> </w:t>
      </w:r>
      <w:r w:rsidR="00E3646A">
        <w:t xml:space="preserve">Измените </w:t>
      </w:r>
      <w:r>
        <w:t>установки, как показано на рис. 26.</w:t>
      </w:r>
      <w:r w:rsidR="00E3646A">
        <w:t xml:space="preserve"> </w:t>
      </w:r>
      <w:r>
        <w:t>Н</w:t>
      </w:r>
      <w:r w:rsidR="00E3646A">
        <w:t xml:space="preserve">ажимать </w:t>
      </w:r>
      <w:r>
        <w:rPr>
          <w:lang w:val="en-US"/>
        </w:rPr>
        <w:t>Ok</w:t>
      </w:r>
      <w:r w:rsidR="00E3646A">
        <w:t>.</w:t>
      </w:r>
    </w:p>
    <w:p w:rsidR="00E3646A" w:rsidRDefault="000C0E40" w:rsidP="00E3646A">
      <w:pPr>
        <w:spacing w:after="120" w:line="240" w:lineRule="auto"/>
      </w:pPr>
      <w:r>
        <w:rPr>
          <w:noProof/>
          <w:lang w:eastAsia="ru-RU"/>
        </w:rPr>
        <w:drawing>
          <wp:inline distT="0" distB="0" distL="0" distR="0">
            <wp:extent cx="5238750" cy="3457575"/>
            <wp:effectExtent l="0" t="0" r="0" b="952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Рис. 26. Группировка по двум столбцам.jp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3457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0E40" w:rsidRDefault="000C0E40" w:rsidP="00E3646A">
      <w:pPr>
        <w:spacing w:after="120" w:line="240" w:lineRule="auto"/>
      </w:pPr>
      <w:r>
        <w:t>Рис. 26. Группировка по двум столбцам</w:t>
      </w:r>
    </w:p>
    <w:p w:rsidR="000535EB" w:rsidRDefault="00E3646A" w:rsidP="00E3646A">
      <w:pPr>
        <w:spacing w:after="120" w:line="240" w:lineRule="auto"/>
      </w:pPr>
      <w:r>
        <w:t>В наборе данных теперь есть среднее количество проданных товаров для каждой комбинации региона и продавца</w:t>
      </w:r>
      <w:r w:rsidR="000C0E40">
        <w:t xml:space="preserve"> (рис. 27)</w:t>
      </w:r>
      <w:r>
        <w:t xml:space="preserve">. </w:t>
      </w:r>
    </w:p>
    <w:p w:rsidR="000C0E40" w:rsidRDefault="000C0E40" w:rsidP="00E3646A">
      <w:pPr>
        <w:spacing w:after="120" w:line="240" w:lineRule="auto"/>
      </w:pPr>
      <w:r>
        <w:rPr>
          <w:noProof/>
          <w:lang w:eastAsia="ru-RU"/>
        </w:rPr>
        <w:drawing>
          <wp:inline distT="0" distB="0" distL="0" distR="0">
            <wp:extent cx="3619500" cy="2676525"/>
            <wp:effectExtent l="0" t="0" r="0" b="952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Рис. 27. Исходные данные, сгруппированные по регионам и продавцам.jp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267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0E40" w:rsidRDefault="000C0E40" w:rsidP="00E3646A">
      <w:pPr>
        <w:spacing w:after="120" w:line="240" w:lineRule="auto"/>
      </w:pPr>
      <w:r>
        <w:t>Рис. 27. Исходные данные, сгруппированные по регионам и продавцам</w:t>
      </w:r>
    </w:p>
    <w:p w:rsidR="000C0E40" w:rsidRDefault="000C0E40" w:rsidP="000C0E40">
      <w:pPr>
        <w:spacing w:after="0" w:line="240" w:lineRule="auto"/>
      </w:pPr>
      <w:r>
        <w:t xml:space="preserve">Вы можете спросить, зачем всё это нужно? Ведь Excel уже имеет сводные таблицы... Excel </w:t>
      </w:r>
      <w:r w:rsidR="001B2402">
        <w:t>предоставляет</w:t>
      </w:r>
      <w:r>
        <w:t xml:space="preserve"> различные способы выполнить одну и туже работу. </w:t>
      </w:r>
      <w:r>
        <w:rPr>
          <w:lang w:val="en-US"/>
        </w:rPr>
        <w:t>Power</w:t>
      </w:r>
      <w:r w:rsidRPr="000C0E40">
        <w:t xml:space="preserve"> </w:t>
      </w:r>
      <w:r>
        <w:rPr>
          <w:lang w:val="en-US"/>
        </w:rPr>
        <w:t>Query</w:t>
      </w:r>
      <w:r w:rsidRPr="000C0E40">
        <w:t xml:space="preserve"> </w:t>
      </w:r>
      <w:r>
        <w:t>может быть лучше, чем сводная таблица (или формулы) в следующих ситуациях:</w:t>
      </w:r>
    </w:p>
    <w:p w:rsidR="000C0E40" w:rsidRDefault="000C0E40" w:rsidP="000C0E40">
      <w:pPr>
        <w:pStyle w:val="a9"/>
        <w:numPr>
          <w:ilvl w:val="0"/>
          <w:numId w:val="23"/>
        </w:numPr>
        <w:spacing w:after="120" w:line="240" w:lineRule="auto"/>
      </w:pPr>
      <w:r>
        <w:t>Кол-во строк более 1 млн, что не позволит разместить всю базу данных на одном листе.</w:t>
      </w:r>
    </w:p>
    <w:p w:rsidR="000C0E40" w:rsidRDefault="000C0E40" w:rsidP="000C0E40">
      <w:pPr>
        <w:pStyle w:val="a9"/>
        <w:numPr>
          <w:ilvl w:val="0"/>
          <w:numId w:val="23"/>
        </w:numPr>
        <w:spacing w:after="120" w:line="240" w:lineRule="auto"/>
      </w:pPr>
      <w:r>
        <w:t>Файл Excel и так подтормаживает. Еще одна сводная таблица еще более замедлит расчеты.</w:t>
      </w:r>
    </w:p>
    <w:p w:rsidR="000C0E40" w:rsidRDefault="000C0E40" w:rsidP="000C0E40">
      <w:pPr>
        <w:pStyle w:val="a9"/>
        <w:numPr>
          <w:ilvl w:val="0"/>
          <w:numId w:val="23"/>
        </w:numPr>
        <w:spacing w:after="120" w:line="240" w:lineRule="auto"/>
      </w:pPr>
      <w:r>
        <w:t xml:space="preserve">Вам нужно очистить данные, прежде чем </w:t>
      </w:r>
      <w:r w:rsidR="001B2B6D">
        <w:t>собрать их в сводную таблицу</w:t>
      </w:r>
      <w:r>
        <w:t>.</w:t>
      </w:r>
      <w:r w:rsidR="001B2B6D">
        <w:t xml:space="preserve"> Поскольку данные в последующем будут обновляться, это может потребовать постоянной их «чистки».</w:t>
      </w:r>
    </w:p>
    <w:p w:rsidR="00BD7950" w:rsidRDefault="00343A0B" w:rsidP="003812C9">
      <w:pPr>
        <w:pStyle w:val="3"/>
      </w:pPr>
      <w:r>
        <w:lastRenderedPageBreak/>
        <w:t>Добавл</w:t>
      </w:r>
      <w:r w:rsidR="003812C9">
        <w:t>ение</w:t>
      </w:r>
      <w:r w:rsidR="00BD7950">
        <w:t xml:space="preserve"> </w:t>
      </w:r>
      <w:r w:rsidR="003812C9">
        <w:t>з</w:t>
      </w:r>
      <w:r w:rsidR="00BD7950">
        <w:t>апрос</w:t>
      </w:r>
      <w:r>
        <w:t>а</w:t>
      </w:r>
    </w:p>
    <w:p w:rsidR="00BD7950" w:rsidRDefault="003812C9" w:rsidP="00BD7950">
      <w:pPr>
        <w:spacing w:after="120" w:line="240" w:lineRule="auto"/>
      </w:pPr>
      <w:r>
        <w:t>Речь о</w:t>
      </w:r>
      <w:r w:rsidR="00343A0B">
        <w:t xml:space="preserve"> добавлении второго</w:t>
      </w:r>
      <w:r w:rsidR="00BD7950">
        <w:t xml:space="preserve"> запрос</w:t>
      </w:r>
      <w:r w:rsidR="00343A0B">
        <w:t>а</w:t>
      </w:r>
      <w:r w:rsidR="00BD7950">
        <w:t xml:space="preserve">. </w:t>
      </w:r>
      <w:r>
        <w:t>Чтобы это было возможно, д</w:t>
      </w:r>
      <w:r w:rsidR="00BD7950">
        <w:t>ва источника данных должны иметь идентичные структуры:</w:t>
      </w:r>
      <w:r>
        <w:t xml:space="preserve"> о</w:t>
      </w:r>
      <w:r w:rsidR="00BD7950">
        <w:t>динаковое количество столбцов</w:t>
      </w:r>
      <w:r>
        <w:t>, о</w:t>
      </w:r>
      <w:r w:rsidR="00BD7950">
        <w:t>динаковые типы данных в каждом столбце</w:t>
      </w:r>
      <w:r>
        <w:t>, о</w:t>
      </w:r>
      <w:r w:rsidR="00BD7950">
        <w:t>динаковые имена столбцов</w:t>
      </w:r>
      <w:r>
        <w:t>, о</w:t>
      </w:r>
      <w:r w:rsidR="00BD7950">
        <w:t>динаковый порядок столбцов</w:t>
      </w:r>
      <w:r>
        <w:t>.</w:t>
      </w:r>
    </w:p>
    <w:p w:rsidR="00D13382" w:rsidRDefault="003812C9" w:rsidP="00D13382">
      <w:pPr>
        <w:spacing w:after="120" w:line="240" w:lineRule="auto"/>
      </w:pPr>
      <w:r>
        <w:t>Р</w:t>
      </w:r>
      <w:r w:rsidR="00BD7950">
        <w:t>ассмотрим</w:t>
      </w:r>
      <w:r>
        <w:t>, например,</w:t>
      </w:r>
      <w:r w:rsidR="00BD7950">
        <w:t xml:space="preserve"> </w:t>
      </w:r>
      <w:r w:rsidR="003F1806">
        <w:t>файлы</w:t>
      </w:r>
      <w:r w:rsidR="00BD7950">
        <w:t xml:space="preserve"> JanSales.xlsx и FebSales.xlsx</w:t>
      </w:r>
      <w:r w:rsidR="003F1806">
        <w:t>. Они</w:t>
      </w:r>
      <w:r w:rsidR="00BD7950">
        <w:t xml:space="preserve"> имеют одинаковую структуру, </w:t>
      </w:r>
      <w:r>
        <w:t xml:space="preserve">в них </w:t>
      </w:r>
      <w:r w:rsidR="003F1806">
        <w:t xml:space="preserve">просто </w:t>
      </w:r>
      <w:r>
        <w:t xml:space="preserve">содержатся </w:t>
      </w:r>
      <w:r w:rsidR="00BD7950">
        <w:t xml:space="preserve">данные за разные месяцы. </w:t>
      </w:r>
      <w:r w:rsidR="008E6FDD">
        <w:t xml:space="preserve">Задача – объединить данные из этих файлов. </w:t>
      </w:r>
      <w:r w:rsidR="00D13382">
        <w:t>Создайте запрос для JanSales.xlsx.</w:t>
      </w:r>
      <w:r w:rsidR="008E6FDD">
        <w:t xml:space="preserve"> Оставаясь в Редакторе запросов с</w:t>
      </w:r>
      <w:r w:rsidR="00D13382">
        <w:t>оздайте новый запрос</w:t>
      </w:r>
      <w:r w:rsidR="00125A22">
        <w:t xml:space="preserve">, </w:t>
      </w:r>
      <w:r w:rsidR="00FA6143">
        <w:t xml:space="preserve">пройдя по меню </w:t>
      </w:r>
      <w:r w:rsidR="00FA6143" w:rsidRPr="008B4542">
        <w:rPr>
          <w:i/>
        </w:rPr>
        <w:t>Главная</w:t>
      </w:r>
      <w:r w:rsidR="00FA6143">
        <w:t xml:space="preserve"> –</w:t>
      </w:r>
      <w:r w:rsidR="00FA6143" w:rsidRPr="00FA6143">
        <w:t xml:space="preserve">&gt; </w:t>
      </w:r>
      <w:r w:rsidR="00FA6143" w:rsidRPr="008B4542">
        <w:rPr>
          <w:i/>
        </w:rPr>
        <w:t>Новый запрос</w:t>
      </w:r>
      <w:r w:rsidR="00FA6143">
        <w:t xml:space="preserve"> –</w:t>
      </w:r>
      <w:r w:rsidR="00FA6143" w:rsidRPr="00FA6143">
        <w:t>&gt;</w:t>
      </w:r>
      <w:r w:rsidR="00FA6143">
        <w:t xml:space="preserve"> </w:t>
      </w:r>
      <w:r w:rsidR="00FA6143" w:rsidRPr="008B4542">
        <w:rPr>
          <w:i/>
        </w:rPr>
        <w:t>Создать источник</w:t>
      </w:r>
      <w:r w:rsidR="00FA6143">
        <w:t xml:space="preserve"> –</w:t>
      </w:r>
      <w:r w:rsidR="00FA6143" w:rsidRPr="00FA6143">
        <w:t xml:space="preserve">&gt; </w:t>
      </w:r>
      <w:r w:rsidR="00FA6143" w:rsidRPr="008B4542">
        <w:rPr>
          <w:i/>
        </w:rPr>
        <w:t>Файл</w:t>
      </w:r>
      <w:r w:rsidR="00FA6143">
        <w:t xml:space="preserve"> –</w:t>
      </w:r>
      <w:r w:rsidR="00FA6143" w:rsidRPr="00FA6143">
        <w:t xml:space="preserve">&gt; </w:t>
      </w:r>
      <w:r w:rsidR="00FA6143" w:rsidRPr="008B4542">
        <w:rPr>
          <w:i/>
          <w:lang w:val="en-US"/>
        </w:rPr>
        <w:t>Excel</w:t>
      </w:r>
      <w:r w:rsidR="00FA6143" w:rsidRPr="00FA6143">
        <w:t xml:space="preserve"> (</w:t>
      </w:r>
      <w:r w:rsidR="00FA6143">
        <w:t>рис. 28)</w:t>
      </w:r>
      <w:r w:rsidR="00D13382">
        <w:t>.</w:t>
      </w:r>
    </w:p>
    <w:p w:rsidR="00D13382" w:rsidRDefault="00FA6143" w:rsidP="00D13382">
      <w:pPr>
        <w:spacing w:after="120" w:line="240" w:lineRule="auto"/>
      </w:pPr>
      <w:r>
        <w:rPr>
          <w:noProof/>
          <w:lang w:eastAsia="ru-RU"/>
        </w:rPr>
        <w:drawing>
          <wp:inline distT="0" distB="0" distL="0" distR="0">
            <wp:extent cx="2857500" cy="2409825"/>
            <wp:effectExtent l="0" t="0" r="0" b="952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Рис. 28. Новый запрос.jp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40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6143" w:rsidRDefault="00FA6143" w:rsidP="00D13382">
      <w:pPr>
        <w:spacing w:after="120" w:line="240" w:lineRule="auto"/>
      </w:pPr>
      <w:r>
        <w:t>Рис. 28. Новый запрос</w:t>
      </w:r>
    </w:p>
    <w:p w:rsidR="00D13382" w:rsidRDefault="00FA6143" w:rsidP="00D13382">
      <w:pPr>
        <w:spacing w:after="120" w:line="240" w:lineRule="auto"/>
      </w:pPr>
      <w:r>
        <w:t xml:space="preserve">Выберите FebSales.xlsx. </w:t>
      </w:r>
      <w:r w:rsidR="00D13382">
        <w:t>Теперь у вас есть два запроса в книге</w:t>
      </w:r>
      <w:r>
        <w:t xml:space="preserve"> (рис. 29)</w:t>
      </w:r>
      <w:r w:rsidR="00D13382">
        <w:t>.</w:t>
      </w:r>
    </w:p>
    <w:p w:rsidR="00FA6143" w:rsidRDefault="00FA6143" w:rsidP="00D13382">
      <w:pPr>
        <w:spacing w:after="120" w:line="240" w:lineRule="auto"/>
      </w:pPr>
      <w:r>
        <w:rPr>
          <w:noProof/>
          <w:lang w:eastAsia="ru-RU"/>
        </w:rPr>
        <w:drawing>
          <wp:inline distT="0" distB="0" distL="0" distR="0">
            <wp:extent cx="4476750" cy="350520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Рис. 29. Два запроса.jp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6750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6143" w:rsidRDefault="00FA6143" w:rsidP="00D13382">
      <w:pPr>
        <w:spacing w:after="120" w:line="240" w:lineRule="auto"/>
      </w:pPr>
      <w:r>
        <w:t>Рис. 29. Два запроса</w:t>
      </w:r>
    </w:p>
    <w:p w:rsidR="00D13382" w:rsidRPr="008B4542" w:rsidRDefault="00D13382" w:rsidP="00D13382">
      <w:pPr>
        <w:spacing w:after="120" w:line="240" w:lineRule="auto"/>
      </w:pPr>
      <w:r>
        <w:t>Нажмите</w:t>
      </w:r>
      <w:r w:rsidR="00FA6143">
        <w:t xml:space="preserve"> на ленте</w:t>
      </w:r>
      <w:r>
        <w:t xml:space="preserve"> кнопку </w:t>
      </w:r>
      <w:r w:rsidRPr="00FA6143">
        <w:rPr>
          <w:i/>
        </w:rPr>
        <w:t>Добавить запросы</w:t>
      </w:r>
      <w:r>
        <w:t>. Выберите таблицу, которая не является текуще</w:t>
      </w:r>
      <w:r w:rsidR="00FA6143">
        <w:t>й (рис. 30)</w:t>
      </w:r>
      <w:r>
        <w:t>.</w:t>
      </w:r>
      <w:r w:rsidR="008B4542">
        <w:t xml:space="preserve"> Нажмите </w:t>
      </w:r>
      <w:r w:rsidR="008B4542">
        <w:rPr>
          <w:lang w:val="en-US"/>
        </w:rPr>
        <w:t>Ok</w:t>
      </w:r>
      <w:r w:rsidR="008B4542">
        <w:t>.</w:t>
      </w:r>
      <w:r w:rsidR="008B4542" w:rsidRPr="008B4542">
        <w:t xml:space="preserve"> </w:t>
      </w:r>
      <w:r w:rsidR="008B4542">
        <w:t>Теперь оба запроса объединены в один –</w:t>
      </w:r>
      <w:r w:rsidR="008B4542" w:rsidRPr="008B4542">
        <w:t xml:space="preserve"> </w:t>
      </w:r>
      <w:r w:rsidR="008B4542">
        <w:rPr>
          <w:lang w:val="en-US"/>
        </w:rPr>
        <w:t>FebSales</w:t>
      </w:r>
      <w:r w:rsidR="008B4542">
        <w:t xml:space="preserve">. Нажмите </w:t>
      </w:r>
      <w:r w:rsidR="008B4542" w:rsidRPr="008B4542">
        <w:rPr>
          <w:i/>
        </w:rPr>
        <w:t>Закрыть и загрузить</w:t>
      </w:r>
      <w:r w:rsidR="008B4542">
        <w:t>.</w:t>
      </w:r>
      <w:r w:rsidR="008B4542" w:rsidRPr="008B4542">
        <w:t xml:space="preserve"> </w:t>
      </w:r>
      <w:r w:rsidR="008B4542">
        <w:t>Данные по продажам за два месяца отразятся на одном листе Excel. На их основе можно построить сводную таблицу или дашборд.</w:t>
      </w:r>
    </w:p>
    <w:p w:rsidR="00FA6143" w:rsidRDefault="00FA6143" w:rsidP="00D13382">
      <w:pPr>
        <w:spacing w:after="120" w:line="24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4095750" cy="2781300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Рис. 30. Добавление новой таблицы к теущей.jp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5750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6143" w:rsidRDefault="00FA6143" w:rsidP="00D13382">
      <w:pPr>
        <w:spacing w:after="120" w:line="240" w:lineRule="auto"/>
      </w:pPr>
      <w:r>
        <w:t>Рис. 30. Добавление новой таблицы к текущей</w:t>
      </w:r>
    </w:p>
    <w:p w:rsidR="00343A0B" w:rsidRDefault="008B4542" w:rsidP="008B4542">
      <w:pPr>
        <w:spacing w:after="120" w:line="240" w:lineRule="auto"/>
      </w:pPr>
      <w:r>
        <w:t xml:space="preserve">При </w:t>
      </w:r>
      <w:r w:rsidR="00343A0B">
        <w:t>добавл</w:t>
      </w:r>
      <w:r>
        <w:t>ении запросов источники данных не обязательно должны быть одного типа. Можно объединить файл CSV с файлом Excel, если они имеют одинаковую структуру. Даже если первоначально у них разная структура, вы можете привести их к единой структуре в процессе обработки данных</w:t>
      </w:r>
      <w:r w:rsidR="00343A0B">
        <w:t xml:space="preserve"> в </w:t>
      </w:r>
      <w:r w:rsidR="00343A0B" w:rsidRPr="00343A0B">
        <w:rPr>
          <w:i/>
        </w:rPr>
        <w:t>Редакторе запросов</w:t>
      </w:r>
      <w:r>
        <w:t>.</w:t>
      </w:r>
    </w:p>
    <w:p w:rsidR="00343A0B" w:rsidRPr="00343A0B" w:rsidRDefault="00343A0B" w:rsidP="00343A0B">
      <w:pPr>
        <w:pStyle w:val="3"/>
      </w:pPr>
      <w:r w:rsidRPr="00343A0B">
        <w:t xml:space="preserve">Объединение </w:t>
      </w:r>
      <w:r>
        <w:t>з</w:t>
      </w:r>
      <w:r w:rsidRPr="00343A0B">
        <w:t>апросов</w:t>
      </w:r>
    </w:p>
    <w:p w:rsidR="008B4542" w:rsidRDefault="00343A0B" w:rsidP="009E6932">
      <w:pPr>
        <w:spacing w:after="120" w:line="240" w:lineRule="auto"/>
      </w:pPr>
      <w:r>
        <w:t>Эта опция описывает ситуацию, когда</w:t>
      </w:r>
      <w:r w:rsidRPr="00343A0B">
        <w:t xml:space="preserve"> у вас есть две таблицы, и у них есть одно общее поле</w:t>
      </w:r>
      <w:r>
        <w:t xml:space="preserve">, которое </w:t>
      </w:r>
      <w:r w:rsidRPr="00343A0B">
        <w:t xml:space="preserve">можно использовать для создания связи между таблицами и извлечения записей из обеих таблиц на основе общего значения. Например, у вас есть таблица с клиентами, </w:t>
      </w:r>
      <w:r w:rsidR="009E6932">
        <w:t>и</w:t>
      </w:r>
      <w:r w:rsidRPr="00343A0B">
        <w:t xml:space="preserve"> другая таблица со счетами клиентов. Каждый клиент может иметь один или несколько счетов-фактур (это один</w:t>
      </w:r>
      <w:r w:rsidR="009E6932">
        <w:t xml:space="preserve"> </w:t>
      </w:r>
      <w:r w:rsidRPr="00343A0B">
        <w:t>ко</w:t>
      </w:r>
      <w:r w:rsidR="009E6932">
        <w:t xml:space="preserve"> </w:t>
      </w:r>
      <w:r w:rsidRPr="00343A0B">
        <w:t xml:space="preserve">многим). Вы можете использовать </w:t>
      </w:r>
      <w:r w:rsidRPr="00343A0B">
        <w:rPr>
          <w:lang w:val="en-US"/>
        </w:rPr>
        <w:t>Power</w:t>
      </w:r>
      <w:r w:rsidRPr="00343A0B">
        <w:t xml:space="preserve"> </w:t>
      </w:r>
      <w:r w:rsidRPr="00343A0B">
        <w:rPr>
          <w:lang w:val="en-US"/>
        </w:rPr>
        <w:t>Query</w:t>
      </w:r>
      <w:r w:rsidRPr="00343A0B">
        <w:t xml:space="preserve"> для агрегирования счет</w:t>
      </w:r>
      <w:r w:rsidR="009E6932">
        <w:t>ов по</w:t>
      </w:r>
      <w:r w:rsidRPr="00343A0B">
        <w:t xml:space="preserve"> клиента</w:t>
      </w:r>
      <w:r w:rsidR="009E6932">
        <w:t>м</w:t>
      </w:r>
      <w:r w:rsidRPr="00343A0B">
        <w:t>.</w:t>
      </w:r>
    </w:p>
    <w:p w:rsidR="009E6932" w:rsidRDefault="009E6932" w:rsidP="009E6932">
      <w:pPr>
        <w:spacing w:after="120" w:line="240" w:lineRule="auto"/>
      </w:pPr>
      <w:r>
        <w:t xml:space="preserve">Перейдите на новый лист. Импортируйте </w:t>
      </w:r>
      <w:r w:rsidRPr="009E6932">
        <w:t>Companies.csv</w:t>
      </w:r>
      <w:r>
        <w:t xml:space="preserve">. Оставаясь в </w:t>
      </w:r>
      <w:r w:rsidRPr="009E6932">
        <w:rPr>
          <w:i/>
        </w:rPr>
        <w:t>Редакторе запросов</w:t>
      </w:r>
      <w:r>
        <w:t xml:space="preserve">, </w:t>
      </w:r>
      <w:r w:rsidR="00A556C7">
        <w:t>пройдите по меню</w:t>
      </w:r>
      <w:r>
        <w:t xml:space="preserve"> </w:t>
      </w:r>
      <w:r w:rsidR="00A556C7" w:rsidRPr="00A556C7">
        <w:rPr>
          <w:i/>
        </w:rPr>
        <w:t xml:space="preserve">Создать </w:t>
      </w:r>
      <w:r w:rsidRPr="00A556C7">
        <w:rPr>
          <w:i/>
        </w:rPr>
        <w:t>источник</w:t>
      </w:r>
      <w:r w:rsidR="00A556C7">
        <w:t xml:space="preserve"> –</w:t>
      </w:r>
      <w:r w:rsidR="00A556C7" w:rsidRPr="00A556C7">
        <w:t xml:space="preserve">&gt; </w:t>
      </w:r>
      <w:r w:rsidR="00A556C7" w:rsidRPr="00A556C7">
        <w:rPr>
          <w:i/>
        </w:rPr>
        <w:t>Ф</w:t>
      </w:r>
      <w:r w:rsidRPr="00A556C7">
        <w:rPr>
          <w:i/>
        </w:rPr>
        <w:t>айл</w:t>
      </w:r>
      <w:r w:rsidR="00A556C7">
        <w:t xml:space="preserve"> –</w:t>
      </w:r>
      <w:r w:rsidR="00A556C7" w:rsidRPr="00A556C7">
        <w:t xml:space="preserve">&gt; </w:t>
      </w:r>
      <w:r w:rsidR="00A556C7" w:rsidRPr="00A556C7">
        <w:rPr>
          <w:i/>
        </w:rPr>
        <w:t>Текстовый или</w:t>
      </w:r>
      <w:r w:rsidRPr="00A556C7">
        <w:rPr>
          <w:i/>
        </w:rPr>
        <w:t xml:space="preserve"> CSV</w:t>
      </w:r>
      <w:r w:rsidR="00A556C7" w:rsidRPr="00A556C7">
        <w:rPr>
          <w:i/>
        </w:rPr>
        <w:t>-файл</w:t>
      </w:r>
      <w:r>
        <w:t>.</w:t>
      </w:r>
      <w:r w:rsidR="00A556C7">
        <w:t xml:space="preserve"> Откройте </w:t>
      </w:r>
      <w:r w:rsidR="00A556C7" w:rsidRPr="00A556C7">
        <w:t>CompanyInvoice.csv</w:t>
      </w:r>
      <w:r w:rsidR="00A556C7">
        <w:t>. У вас два запроса в одном файле (рис. 31).</w:t>
      </w:r>
    </w:p>
    <w:p w:rsidR="00A556C7" w:rsidRDefault="0073196C" w:rsidP="009E6932">
      <w:pPr>
        <w:spacing w:after="120" w:line="240" w:lineRule="auto"/>
      </w:pPr>
      <w:r>
        <w:rPr>
          <w:noProof/>
          <w:lang w:eastAsia="ru-RU"/>
        </w:rPr>
        <w:drawing>
          <wp:inline distT="0" distB="0" distL="0" distR="0">
            <wp:extent cx="5238750" cy="3200400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Рис. 31. Клиенты и счета.jp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56C7" w:rsidRDefault="00A556C7" w:rsidP="009E6932">
      <w:pPr>
        <w:spacing w:after="120" w:line="240" w:lineRule="auto"/>
      </w:pPr>
      <w:r>
        <w:t>Рис. 31. Клиенты и счета</w:t>
      </w:r>
    </w:p>
    <w:p w:rsidR="0073196C" w:rsidRPr="0067641C" w:rsidRDefault="009E6932" w:rsidP="0073196C">
      <w:pPr>
        <w:spacing w:after="120" w:line="240" w:lineRule="auto"/>
      </w:pPr>
      <w:r>
        <w:t>Каждая компания имеет свой идентификатор и продавца</w:t>
      </w:r>
      <w:r w:rsidR="0073196C">
        <w:t xml:space="preserve"> (левая таблица)</w:t>
      </w:r>
      <w:r>
        <w:t xml:space="preserve">. </w:t>
      </w:r>
      <w:r w:rsidR="0073196C">
        <w:t xml:space="preserve">Справа показано, что каждая компания имеет несколько счетов. Цель – создать запрос, который будет возвращать </w:t>
      </w:r>
      <w:r w:rsidR="0073196C">
        <w:lastRenderedPageBreak/>
        <w:t>информацию по компании и сумму всех счетов-фактур.</w:t>
      </w:r>
      <w:r w:rsidR="00EE0E0C">
        <w:t xml:space="preserve"> Щелкните на запрос </w:t>
      </w:r>
      <w:r w:rsidR="00EE0E0C" w:rsidRPr="00EE0E0C">
        <w:rPr>
          <w:i/>
        </w:rPr>
        <w:t>Company</w:t>
      </w:r>
      <w:r w:rsidR="0073196C">
        <w:t>, чтобы выбрать его.</w:t>
      </w:r>
      <w:r w:rsidR="00EE0E0C">
        <w:t xml:space="preserve"> </w:t>
      </w:r>
      <w:r w:rsidR="0073196C">
        <w:t xml:space="preserve">Щелкните </w:t>
      </w:r>
      <w:r w:rsidR="00EE0E0C" w:rsidRPr="00EE0E0C">
        <w:rPr>
          <w:i/>
        </w:rPr>
        <w:t>Объединить запросы</w:t>
      </w:r>
      <w:r w:rsidR="0073196C">
        <w:t>.</w:t>
      </w:r>
      <w:r w:rsidR="00EE0E0C">
        <w:t xml:space="preserve"> </w:t>
      </w:r>
      <w:r w:rsidR="0073196C">
        <w:t>Появится окно</w:t>
      </w:r>
      <w:r w:rsidR="00EE0E0C">
        <w:t xml:space="preserve"> </w:t>
      </w:r>
      <w:r w:rsidR="00EE0E0C" w:rsidRPr="00EE0E0C">
        <w:rPr>
          <w:i/>
        </w:rPr>
        <w:t>Слияние</w:t>
      </w:r>
      <w:r w:rsidR="00EE0E0C">
        <w:t xml:space="preserve"> (рис. 32).</w:t>
      </w:r>
      <w:r w:rsidR="0067641C">
        <w:t xml:space="preserve"> Выберите запрос для слияния – </w:t>
      </w:r>
      <w:r w:rsidR="0067641C" w:rsidRPr="00EE0E0C">
        <w:rPr>
          <w:i/>
        </w:rPr>
        <w:t>CompanyInvoice</w:t>
      </w:r>
      <w:r w:rsidR="0067641C">
        <w:rPr>
          <w:i/>
        </w:rPr>
        <w:t xml:space="preserve"> </w:t>
      </w:r>
      <w:r w:rsidR="0067641C" w:rsidRPr="0067641C">
        <w:t xml:space="preserve">и установите </w:t>
      </w:r>
      <w:r w:rsidR="0067641C" w:rsidRPr="0067641C">
        <w:rPr>
          <w:i/>
        </w:rPr>
        <w:t>Тип соединения</w:t>
      </w:r>
      <w:r w:rsidR="0067641C" w:rsidRPr="0067641C">
        <w:t xml:space="preserve">. </w:t>
      </w:r>
      <w:r w:rsidR="0067641C">
        <w:t xml:space="preserve">Кликните </w:t>
      </w:r>
      <w:r w:rsidR="0067641C" w:rsidRPr="0067641C">
        <w:t>на поле</w:t>
      </w:r>
      <w:r w:rsidR="0067641C">
        <w:t xml:space="preserve"> </w:t>
      </w:r>
      <w:r w:rsidR="0067641C">
        <w:rPr>
          <w:lang w:val="en-US"/>
        </w:rPr>
        <w:t>CompanyID</w:t>
      </w:r>
      <w:r w:rsidR="0067641C" w:rsidRPr="0067641C">
        <w:t xml:space="preserve"> в обеих таблицах (</w:t>
      </w:r>
      <w:r w:rsidR="0067641C">
        <w:t>э</w:t>
      </w:r>
      <w:r w:rsidR="0067641C" w:rsidRPr="0067641C">
        <w:t>то создает связь между таблицами)</w:t>
      </w:r>
      <w:r w:rsidR="0067641C">
        <w:t xml:space="preserve">. Нажмите </w:t>
      </w:r>
      <w:r w:rsidR="0067641C">
        <w:rPr>
          <w:lang w:val="en-US"/>
        </w:rPr>
        <w:t>Ok</w:t>
      </w:r>
      <w:r w:rsidR="0067641C">
        <w:t>.</w:t>
      </w:r>
    </w:p>
    <w:p w:rsidR="00EE0E0C" w:rsidRDefault="0067641C" w:rsidP="0073196C">
      <w:pPr>
        <w:spacing w:after="120" w:line="240" w:lineRule="auto"/>
      </w:pPr>
      <w:r>
        <w:rPr>
          <w:noProof/>
          <w:lang w:eastAsia="ru-RU"/>
        </w:rPr>
        <w:drawing>
          <wp:inline distT="0" distB="0" distL="0" distR="0">
            <wp:extent cx="4762500" cy="4972050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Рис. 32. Окно Слияние.jp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497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0E0C" w:rsidRDefault="00EE0E0C" w:rsidP="0073196C">
      <w:pPr>
        <w:spacing w:after="120" w:line="240" w:lineRule="auto"/>
      </w:pPr>
      <w:r>
        <w:t xml:space="preserve">Рис. 32. Окно </w:t>
      </w:r>
      <w:r w:rsidRPr="00EE0E0C">
        <w:rPr>
          <w:i/>
        </w:rPr>
        <w:t>Слияние</w:t>
      </w:r>
    </w:p>
    <w:p w:rsidR="0012103F" w:rsidRPr="0012103F" w:rsidRDefault="0067641C" w:rsidP="0012103F">
      <w:pPr>
        <w:spacing w:after="120" w:line="240" w:lineRule="auto"/>
      </w:pPr>
      <w:r>
        <w:t>В</w:t>
      </w:r>
      <w:r w:rsidR="0073196C">
        <w:t xml:space="preserve">ы связали исходные файлы. </w:t>
      </w:r>
      <w:r>
        <w:t xml:space="preserve">В окне </w:t>
      </w:r>
      <w:r w:rsidRPr="0067641C">
        <w:rPr>
          <w:i/>
        </w:rPr>
        <w:t>Редактора</w:t>
      </w:r>
      <w:r>
        <w:t xml:space="preserve"> </w:t>
      </w:r>
      <w:r w:rsidR="0073196C">
        <w:t>отображается новый столбец. Вам нужно нажать на новый столбец и сообщить Power Query, какие записи нужно вернуть и что вы хотите выполнить агрегацию.</w:t>
      </w:r>
      <w:r w:rsidR="0012103F">
        <w:t xml:space="preserve"> Нажмите на двойную стрелку в NewColumn (рис. 33).</w:t>
      </w:r>
      <w:r w:rsidR="0012103F" w:rsidRPr="0012103F">
        <w:t xml:space="preserve"> </w:t>
      </w:r>
      <w:r w:rsidR="0012103F">
        <w:t xml:space="preserve">Выберите </w:t>
      </w:r>
      <w:r w:rsidR="0012103F" w:rsidRPr="0012103F">
        <w:rPr>
          <w:i/>
        </w:rPr>
        <w:t>Агрегирование</w:t>
      </w:r>
      <w:r w:rsidR="0012103F">
        <w:t xml:space="preserve"> (при этом параметры изменятся). Выберите </w:t>
      </w:r>
      <w:r w:rsidR="0012103F" w:rsidRPr="0012103F">
        <w:rPr>
          <w:i/>
        </w:rPr>
        <w:t xml:space="preserve">Сумма </w:t>
      </w:r>
      <w:r w:rsidR="0012103F" w:rsidRPr="0012103F">
        <w:rPr>
          <w:i/>
          <w:lang w:val="en-US"/>
        </w:rPr>
        <w:t>Invoice</w:t>
      </w:r>
      <w:r w:rsidR="0012103F" w:rsidRPr="0012103F">
        <w:rPr>
          <w:i/>
        </w:rPr>
        <w:t xml:space="preserve"> </w:t>
      </w:r>
      <w:r w:rsidR="0012103F" w:rsidRPr="0012103F">
        <w:rPr>
          <w:i/>
          <w:lang w:val="en-US"/>
        </w:rPr>
        <w:t>Total</w:t>
      </w:r>
      <w:r w:rsidR="0012103F">
        <w:rPr>
          <w:i/>
        </w:rPr>
        <w:t xml:space="preserve">. </w:t>
      </w:r>
      <w:r w:rsidR="0012103F" w:rsidRPr="0012103F">
        <w:t xml:space="preserve">Кликните </w:t>
      </w:r>
      <w:r w:rsidR="0012103F" w:rsidRPr="0012103F">
        <w:rPr>
          <w:lang w:val="en-US"/>
        </w:rPr>
        <w:t>Ok</w:t>
      </w:r>
      <w:r w:rsidR="0012103F" w:rsidRPr="0012103F">
        <w:t xml:space="preserve">. </w:t>
      </w:r>
      <w:r w:rsidR="0012103F">
        <w:t>Вы создали запрос, который объединяет два CSV-файла и вычисляет общую сумму счетов по клиенту</w:t>
      </w:r>
      <w:r w:rsidR="00834CB8">
        <w:t xml:space="preserve"> (рис. 34)</w:t>
      </w:r>
      <w:r w:rsidR="0012103F">
        <w:t>.</w:t>
      </w:r>
    </w:p>
    <w:p w:rsidR="0012103F" w:rsidRDefault="0012103F" w:rsidP="0012103F">
      <w:pPr>
        <w:spacing w:after="120" w:line="240" w:lineRule="auto"/>
      </w:pPr>
      <w:r>
        <w:rPr>
          <w:noProof/>
          <w:lang w:eastAsia="ru-RU"/>
        </w:rPr>
        <w:drawing>
          <wp:inline distT="0" distB="0" distL="0" distR="0">
            <wp:extent cx="5941695" cy="2135505"/>
            <wp:effectExtent l="0" t="0" r="1905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Рис. 33. Завершение агрегации двух таблиц.jp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695" cy="2135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103F" w:rsidRDefault="0012103F" w:rsidP="0012103F">
      <w:pPr>
        <w:spacing w:after="120" w:line="240" w:lineRule="auto"/>
      </w:pPr>
      <w:r>
        <w:t>Рис. 33. Завершение агрегации двух таблиц</w:t>
      </w:r>
    </w:p>
    <w:p w:rsidR="00834CB8" w:rsidRDefault="00834CB8" w:rsidP="0012103F">
      <w:pPr>
        <w:spacing w:after="120" w:line="24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5238750" cy="2686050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Рис. 34. Агрегированная таблица.jp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4CB8" w:rsidRDefault="00834CB8" w:rsidP="0012103F">
      <w:pPr>
        <w:spacing w:after="120" w:line="240" w:lineRule="auto"/>
      </w:pPr>
      <w:r>
        <w:t>Рис. 34. Агрегированная таблица</w:t>
      </w:r>
    </w:p>
    <w:p w:rsidR="00834CB8" w:rsidRDefault="00834CB8" w:rsidP="00834CB8">
      <w:pPr>
        <w:pStyle w:val="3"/>
      </w:pPr>
      <w:r>
        <w:t>Типы соединений</w:t>
      </w:r>
    </w:p>
    <w:p w:rsidR="00834CB8" w:rsidRDefault="00834CB8" w:rsidP="002B3AA4">
      <w:pPr>
        <w:spacing w:after="0" w:line="240" w:lineRule="auto"/>
      </w:pPr>
      <w:r>
        <w:t>Power Query позволяет определить несколько типов соединений между таблицами (рис. 35)</w:t>
      </w:r>
      <w:r w:rsidR="002B3AA4">
        <w:t>:</w:t>
      </w:r>
    </w:p>
    <w:p w:rsidR="002B3AA4" w:rsidRDefault="002B3AA4" w:rsidP="002B3AA4">
      <w:pPr>
        <w:pStyle w:val="a9"/>
        <w:numPr>
          <w:ilvl w:val="0"/>
          <w:numId w:val="25"/>
        </w:numPr>
        <w:spacing w:after="120" w:line="240" w:lineRule="auto"/>
      </w:pPr>
      <w:r w:rsidRPr="002B3AA4">
        <w:rPr>
          <w:i/>
        </w:rPr>
        <w:t>Внешнее соединение слева</w:t>
      </w:r>
      <w:r>
        <w:t>. Запрос вернет все записи из левой таблицы и только совпадающие записи из правой таблицы.</w:t>
      </w:r>
    </w:p>
    <w:p w:rsidR="002B3AA4" w:rsidRDefault="002B3AA4" w:rsidP="002B3AA4">
      <w:pPr>
        <w:pStyle w:val="a9"/>
        <w:numPr>
          <w:ilvl w:val="0"/>
          <w:numId w:val="25"/>
        </w:numPr>
        <w:spacing w:after="120" w:line="240" w:lineRule="auto"/>
      </w:pPr>
      <w:r w:rsidRPr="002B3AA4">
        <w:rPr>
          <w:i/>
        </w:rPr>
        <w:t>Внешнее соединение справа.</w:t>
      </w:r>
      <w:r>
        <w:t xml:space="preserve"> Запрос вернет все записи из правой таблицы и только совпадающие записи из левой таблицы.</w:t>
      </w:r>
    </w:p>
    <w:p w:rsidR="002B3AA4" w:rsidRDefault="002B3AA4" w:rsidP="002B3AA4">
      <w:pPr>
        <w:pStyle w:val="a9"/>
        <w:numPr>
          <w:ilvl w:val="0"/>
          <w:numId w:val="25"/>
        </w:numPr>
        <w:spacing w:after="120" w:line="240" w:lineRule="auto"/>
      </w:pPr>
      <w:r w:rsidRPr="002B3AA4">
        <w:rPr>
          <w:i/>
        </w:rPr>
        <w:t>Полное внешнее.</w:t>
      </w:r>
      <w:r>
        <w:t xml:space="preserve"> Запрос вернет все записи из обеих таблиц.</w:t>
      </w:r>
    </w:p>
    <w:p w:rsidR="002B3AA4" w:rsidRDefault="002B3AA4" w:rsidP="002B3AA4">
      <w:pPr>
        <w:pStyle w:val="a9"/>
        <w:numPr>
          <w:ilvl w:val="0"/>
          <w:numId w:val="25"/>
        </w:numPr>
        <w:spacing w:after="120" w:line="240" w:lineRule="auto"/>
      </w:pPr>
      <w:r w:rsidRPr="002B3AA4">
        <w:rPr>
          <w:i/>
        </w:rPr>
        <w:t xml:space="preserve">Внутреннее. </w:t>
      </w:r>
      <w:r>
        <w:t>Это наиболее распространенный тип. Запрос вернет записи из обеих таблиц, где общее поле равно.</w:t>
      </w:r>
    </w:p>
    <w:p w:rsidR="002B3AA4" w:rsidRDefault="002B3AA4" w:rsidP="002B3AA4">
      <w:pPr>
        <w:pStyle w:val="a9"/>
        <w:numPr>
          <w:ilvl w:val="0"/>
          <w:numId w:val="25"/>
        </w:numPr>
        <w:spacing w:after="120" w:line="240" w:lineRule="auto"/>
      </w:pPr>
      <w:r>
        <w:t>Анти-соединение слева. Запрос вернет записи из левой таблицы, в которой нет совпадений в правой таблице.</w:t>
      </w:r>
    </w:p>
    <w:p w:rsidR="002B3AA4" w:rsidRDefault="002B3AA4" w:rsidP="002B3AA4">
      <w:pPr>
        <w:pStyle w:val="a9"/>
        <w:numPr>
          <w:ilvl w:val="0"/>
          <w:numId w:val="25"/>
        </w:numPr>
        <w:spacing w:after="120" w:line="240" w:lineRule="auto"/>
      </w:pPr>
      <w:r>
        <w:t>Анти-соединение справа. Запрос вернет записи из правой таблицы, где нет совпадения в левой таблице.</w:t>
      </w:r>
    </w:p>
    <w:p w:rsidR="00834CB8" w:rsidRDefault="00834CB8" w:rsidP="00834CB8">
      <w:pPr>
        <w:spacing w:after="120" w:line="240" w:lineRule="auto"/>
      </w:pPr>
      <w:r>
        <w:rPr>
          <w:noProof/>
          <w:lang w:eastAsia="ru-RU"/>
        </w:rPr>
        <w:drawing>
          <wp:inline distT="0" distB="0" distL="0" distR="0">
            <wp:extent cx="4371975" cy="1571625"/>
            <wp:effectExtent l="0" t="0" r="9525" b="952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Рис. 35. Типы соединений.jp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1975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4CB8" w:rsidRDefault="00834CB8" w:rsidP="00834CB8">
      <w:pPr>
        <w:spacing w:after="120" w:line="240" w:lineRule="auto"/>
      </w:pPr>
      <w:r>
        <w:t>Рис. 35. Типы соединений</w:t>
      </w:r>
    </w:p>
    <w:p w:rsidR="00834CB8" w:rsidRDefault="00834CB8" w:rsidP="002B3AA4">
      <w:pPr>
        <w:pStyle w:val="3"/>
      </w:pPr>
      <w:r>
        <w:t>Вкладка Преобразование</w:t>
      </w:r>
    </w:p>
    <w:p w:rsidR="00834CB8" w:rsidRDefault="00834CB8" w:rsidP="00834CB8">
      <w:pPr>
        <w:spacing w:after="120" w:line="240" w:lineRule="auto"/>
      </w:pPr>
      <w:r>
        <w:t xml:space="preserve">До сих пор вы рассмотрели кнопки </w:t>
      </w:r>
      <w:r w:rsidR="002B3AA4" w:rsidRPr="002B3AA4">
        <w:rPr>
          <w:i/>
        </w:rPr>
        <w:t>Редактора запросов</w:t>
      </w:r>
      <w:r w:rsidR="002B3AA4">
        <w:t xml:space="preserve"> </w:t>
      </w:r>
      <w:r>
        <w:t xml:space="preserve">на вкладке </w:t>
      </w:r>
      <w:r w:rsidR="002B3AA4" w:rsidRPr="002B3AA4">
        <w:rPr>
          <w:i/>
        </w:rPr>
        <w:t>Главная</w:t>
      </w:r>
      <w:r>
        <w:t xml:space="preserve">. </w:t>
      </w:r>
      <w:r w:rsidR="002B3AA4">
        <w:t xml:space="preserve">Перейдем </w:t>
      </w:r>
      <w:r>
        <w:t xml:space="preserve">на вкладку </w:t>
      </w:r>
      <w:r w:rsidR="002B3AA4" w:rsidRPr="002B3AA4">
        <w:rPr>
          <w:i/>
        </w:rPr>
        <w:t>Преобразование</w:t>
      </w:r>
      <w:r>
        <w:t xml:space="preserve">. </w:t>
      </w:r>
      <w:r w:rsidR="002B3AA4">
        <w:t>Часть кнопок совпадает, но есть и целый ряд новых (рис. 36)</w:t>
      </w:r>
      <w:r>
        <w:t>.</w:t>
      </w:r>
      <w:r w:rsidR="002B3AA4">
        <w:t xml:space="preserve"> </w:t>
      </w:r>
      <w:r w:rsidR="00F847EF" w:rsidRPr="00F847EF">
        <w:rPr>
          <w:b/>
        </w:rPr>
        <w:t>Группа Таблица.</w:t>
      </w:r>
      <w:r w:rsidR="00F847EF">
        <w:t xml:space="preserve"> </w:t>
      </w:r>
      <w:r w:rsidRPr="00F847EF">
        <w:rPr>
          <w:i/>
        </w:rPr>
        <w:t>Транспонирование</w:t>
      </w:r>
      <w:r w:rsidR="00F847EF">
        <w:t xml:space="preserve">: </w:t>
      </w:r>
      <w:r>
        <w:t>переключение столбцов и строк.</w:t>
      </w:r>
      <w:r w:rsidR="002B3AA4">
        <w:t xml:space="preserve"> </w:t>
      </w:r>
      <w:r w:rsidRPr="00F847EF">
        <w:rPr>
          <w:i/>
        </w:rPr>
        <w:t>Обрат</w:t>
      </w:r>
      <w:r w:rsidR="00F847EF">
        <w:rPr>
          <w:i/>
        </w:rPr>
        <w:t>ить</w:t>
      </w:r>
      <w:r w:rsidRPr="00F847EF">
        <w:rPr>
          <w:i/>
        </w:rPr>
        <w:t xml:space="preserve"> строки:</w:t>
      </w:r>
      <w:r>
        <w:t xml:space="preserve"> обратный порядок сортировки записей.</w:t>
      </w:r>
      <w:r w:rsidR="00F847EF" w:rsidRPr="00F847EF">
        <w:t xml:space="preserve"> </w:t>
      </w:r>
      <w:r w:rsidR="00F847EF" w:rsidRPr="00F847EF">
        <w:rPr>
          <w:i/>
        </w:rPr>
        <w:t>Считать строки:</w:t>
      </w:r>
      <w:r w:rsidR="00F847EF">
        <w:t xml:space="preserve"> подсчитывает количество строк и дает одну запись с количеством строк (это хороший способ увидеть, поместятся ли все записи на листе).</w:t>
      </w:r>
    </w:p>
    <w:p w:rsidR="002B3AA4" w:rsidRDefault="00F847EF" w:rsidP="00834CB8">
      <w:pPr>
        <w:spacing w:after="120" w:line="24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5941695" cy="1655445"/>
            <wp:effectExtent l="0" t="0" r="1905" b="190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Рис. 36. Вкладка Преобразование; показаны только оригинальные кнопки.jpg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695" cy="1655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3AA4" w:rsidRDefault="002B3AA4" w:rsidP="00834CB8">
      <w:pPr>
        <w:spacing w:after="120" w:line="240" w:lineRule="auto"/>
      </w:pPr>
      <w:r>
        <w:t xml:space="preserve">Рис. 36. Вкладка Преобразование; показаны только оригинальные кнопки; для удобства лента представлена в </w:t>
      </w:r>
      <w:r w:rsidR="00F847EF">
        <w:t>виде двух рядов</w:t>
      </w:r>
    </w:p>
    <w:p w:rsidR="00F847EF" w:rsidRPr="00F847EF" w:rsidRDefault="00834CB8" w:rsidP="00F847EF">
      <w:pPr>
        <w:spacing w:after="120" w:line="240" w:lineRule="auto"/>
      </w:pPr>
      <w:r w:rsidRPr="00D210F3">
        <w:t>Группа</w:t>
      </w:r>
      <w:r w:rsidRPr="00F847EF">
        <w:rPr>
          <w:b/>
        </w:rPr>
        <w:t xml:space="preserve"> </w:t>
      </w:r>
      <w:r w:rsidR="00F847EF" w:rsidRPr="00F847EF">
        <w:rPr>
          <w:b/>
        </w:rPr>
        <w:t>Любой с</w:t>
      </w:r>
      <w:r w:rsidRPr="00F847EF">
        <w:rPr>
          <w:b/>
        </w:rPr>
        <w:t>толб</w:t>
      </w:r>
      <w:r w:rsidR="00F847EF" w:rsidRPr="00F847EF">
        <w:rPr>
          <w:b/>
        </w:rPr>
        <w:t xml:space="preserve">ец. </w:t>
      </w:r>
      <w:r w:rsidR="00F847EF" w:rsidRPr="00054E9D">
        <w:rPr>
          <w:i/>
        </w:rPr>
        <w:t>Заменить ошибк</w:t>
      </w:r>
      <w:r w:rsidR="00054E9D" w:rsidRPr="00054E9D">
        <w:rPr>
          <w:i/>
        </w:rPr>
        <w:t>и</w:t>
      </w:r>
      <w:r w:rsidR="00F847EF" w:rsidRPr="00054E9D">
        <w:rPr>
          <w:i/>
        </w:rPr>
        <w:t>:</w:t>
      </w:r>
      <w:r w:rsidR="00F847EF" w:rsidRPr="00F847EF">
        <w:t xml:space="preserve"> заменяет ошибк</w:t>
      </w:r>
      <w:r w:rsidR="00054E9D">
        <w:t>и в выбранных столбцах</w:t>
      </w:r>
      <w:r w:rsidR="00F847EF" w:rsidRPr="00F847EF">
        <w:t xml:space="preserve"> указанным значением</w:t>
      </w:r>
      <w:r w:rsidR="00054E9D">
        <w:t xml:space="preserve"> (рис. 37)</w:t>
      </w:r>
      <w:r w:rsidR="00F847EF" w:rsidRPr="00F847EF">
        <w:t>.</w:t>
      </w:r>
      <w:r w:rsidR="00054E9D">
        <w:t xml:space="preserve"> </w:t>
      </w:r>
      <w:r w:rsidR="00054E9D" w:rsidRPr="00054E9D">
        <w:rPr>
          <w:i/>
        </w:rPr>
        <w:t>Заполнить:</w:t>
      </w:r>
      <w:r w:rsidR="00054E9D">
        <w:t xml:space="preserve"> </w:t>
      </w:r>
      <w:r w:rsidR="00F847EF" w:rsidRPr="00F847EF">
        <w:t>заполняет пустые ячейки данными из других строк. Это не перезапишет непустые ячейки.</w:t>
      </w:r>
      <w:r w:rsidR="00054E9D">
        <w:t xml:space="preserve"> Полезно, когда ради украшательства таблицы не заполняют по всем строкам, а группируют, внося повторяющиеся значения один раз.</w:t>
      </w:r>
    </w:p>
    <w:p w:rsidR="00F847EF" w:rsidRDefault="00054E9D" w:rsidP="00F847EF">
      <w:pPr>
        <w:spacing w:after="120" w:line="240" w:lineRule="auto"/>
      </w:pPr>
      <w:r>
        <w:rPr>
          <w:noProof/>
          <w:lang w:eastAsia="ru-RU"/>
        </w:rPr>
        <w:drawing>
          <wp:inline distT="0" distB="0" distL="0" distR="0">
            <wp:extent cx="1619250" cy="628650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Рис. 37. Замена ошибки.jpg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250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47EF" w:rsidRDefault="00F847EF" w:rsidP="00F847EF">
      <w:pPr>
        <w:spacing w:after="120" w:line="240" w:lineRule="auto"/>
      </w:pPr>
      <w:r>
        <w:t>Рис. 37. Замен</w:t>
      </w:r>
      <w:r w:rsidR="00054E9D">
        <w:t>ить</w:t>
      </w:r>
      <w:r>
        <w:t xml:space="preserve"> ошибки</w:t>
      </w:r>
    </w:p>
    <w:p w:rsidR="00F847EF" w:rsidRDefault="00054E9D" w:rsidP="00F847EF">
      <w:pPr>
        <w:spacing w:after="120" w:line="240" w:lineRule="auto"/>
      </w:pPr>
      <w:r w:rsidRPr="00054E9D">
        <w:rPr>
          <w:i/>
        </w:rPr>
        <w:t xml:space="preserve">Отменить свертывание столбцов. </w:t>
      </w:r>
      <w:r w:rsidR="00F847EF" w:rsidRPr="00F847EF">
        <w:t>Давайте сделаем небольшое упражнение.</w:t>
      </w:r>
      <w:r>
        <w:t xml:space="preserve"> </w:t>
      </w:r>
      <w:r w:rsidR="00F847EF" w:rsidRPr="00F847EF">
        <w:t>Закройте все открытые окна запросов.</w:t>
      </w:r>
      <w:r>
        <w:t xml:space="preserve"> </w:t>
      </w:r>
      <w:r w:rsidR="00F847EF" w:rsidRPr="00F847EF">
        <w:t>Импортируйте файл Unpivot.csv</w:t>
      </w:r>
      <w:r>
        <w:t xml:space="preserve"> (рис. 38)</w:t>
      </w:r>
      <w:r w:rsidR="00F847EF" w:rsidRPr="00F847EF">
        <w:t>.</w:t>
      </w:r>
      <w:r>
        <w:t xml:space="preserve"> В</w:t>
      </w:r>
      <w:r w:rsidR="00F847EF" w:rsidRPr="00F847EF">
        <w:t>ы</w:t>
      </w:r>
      <w:r>
        <w:t xml:space="preserve"> часто</w:t>
      </w:r>
      <w:r w:rsidR="00F847EF" w:rsidRPr="00F847EF">
        <w:t xml:space="preserve"> будете получать файлы в </w:t>
      </w:r>
      <w:r>
        <w:t>таком</w:t>
      </w:r>
      <w:r w:rsidR="00F847EF" w:rsidRPr="00F847EF">
        <w:t xml:space="preserve"> формате. </w:t>
      </w:r>
      <w:r w:rsidR="003D3A88">
        <w:t>Отдельный столбец для каждого месяца неудобен</w:t>
      </w:r>
      <w:r w:rsidR="00F847EF" w:rsidRPr="00F847EF">
        <w:t xml:space="preserve"> для аналитических целей. </w:t>
      </w:r>
      <w:r w:rsidR="003D3A88">
        <w:t>Сводную таблицу по не сделаешь.</w:t>
      </w:r>
      <w:r w:rsidR="00F847EF" w:rsidRPr="00F847EF">
        <w:t xml:space="preserve"> Решение</w:t>
      </w:r>
      <w:r w:rsidR="003D3A88">
        <w:t xml:space="preserve"> –</w:t>
      </w:r>
      <w:r w:rsidR="00F847EF" w:rsidRPr="00F847EF">
        <w:t xml:space="preserve"> преобразова</w:t>
      </w:r>
      <w:r w:rsidR="003D3A88">
        <w:t>ть</w:t>
      </w:r>
      <w:r w:rsidR="00F847EF" w:rsidRPr="00F847EF">
        <w:t xml:space="preserve"> данны</w:t>
      </w:r>
      <w:r w:rsidR="003D3A88">
        <w:t xml:space="preserve">е внутри запроса перед импортом в </w:t>
      </w:r>
      <w:r w:rsidR="003D3A88">
        <w:rPr>
          <w:lang w:val="en-US"/>
        </w:rPr>
        <w:t>Excel</w:t>
      </w:r>
      <w:r w:rsidR="00F847EF" w:rsidRPr="00F847EF">
        <w:t>.</w:t>
      </w:r>
    </w:p>
    <w:p w:rsidR="001D6419" w:rsidRDefault="003D3A88" w:rsidP="00F847EF">
      <w:pPr>
        <w:spacing w:after="120" w:line="240" w:lineRule="auto"/>
      </w:pPr>
      <w:r>
        <w:rPr>
          <w:noProof/>
          <w:lang w:eastAsia="ru-RU"/>
        </w:rPr>
        <w:drawing>
          <wp:inline distT="0" distB="0" distL="0" distR="0">
            <wp:extent cx="5238750" cy="990600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Рис. 38. Таблица в формате неудобном для дальнейшей обработки.jpg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6419" w:rsidRPr="00F847EF" w:rsidRDefault="003D3A88" w:rsidP="00F847EF">
      <w:pPr>
        <w:spacing w:after="120" w:line="240" w:lineRule="auto"/>
      </w:pPr>
      <w:r>
        <w:t>Рис. 38. Таблица в формате неудобном для дальнейшей обработки</w:t>
      </w:r>
    </w:p>
    <w:p w:rsidR="00834CB8" w:rsidRDefault="003D3A88" w:rsidP="00F847EF">
      <w:pPr>
        <w:spacing w:after="120" w:line="240" w:lineRule="auto"/>
      </w:pPr>
      <w:r>
        <w:t xml:space="preserve">Кликните на столбец </w:t>
      </w:r>
      <w:r>
        <w:rPr>
          <w:lang w:val="en-US"/>
        </w:rPr>
        <w:t>Jan</w:t>
      </w:r>
      <w:r>
        <w:t xml:space="preserve">, затем нажмите </w:t>
      </w:r>
      <w:r w:rsidR="00F847EF" w:rsidRPr="00F847EF">
        <w:t xml:space="preserve">Shift </w:t>
      </w:r>
      <w:r>
        <w:t xml:space="preserve">и кликните на столбце </w:t>
      </w:r>
      <w:r>
        <w:rPr>
          <w:lang w:val="en-US"/>
        </w:rPr>
        <w:t>Dec</w:t>
      </w:r>
      <w:r>
        <w:t xml:space="preserve">, чтобы </w:t>
      </w:r>
      <w:r w:rsidR="00F847EF" w:rsidRPr="00F847EF">
        <w:t>выбрать все столбцы месяц</w:t>
      </w:r>
      <w:r>
        <w:t>ев</w:t>
      </w:r>
      <w:r w:rsidR="00F847EF" w:rsidRPr="00F847EF">
        <w:t xml:space="preserve">. Нажмите кнопку </w:t>
      </w:r>
      <w:r w:rsidRPr="00054E9D">
        <w:rPr>
          <w:i/>
        </w:rPr>
        <w:t>Отменить свертывание столбцов</w:t>
      </w:r>
      <w:r w:rsidR="00F847EF" w:rsidRPr="00F847EF">
        <w:t xml:space="preserve"> на вкладке </w:t>
      </w:r>
      <w:r w:rsidRPr="003D3A88">
        <w:rPr>
          <w:i/>
        </w:rPr>
        <w:t>П</w:t>
      </w:r>
      <w:r w:rsidR="00F847EF" w:rsidRPr="003D3A88">
        <w:rPr>
          <w:i/>
        </w:rPr>
        <w:t>реобразовани</w:t>
      </w:r>
      <w:r w:rsidRPr="003D3A88">
        <w:rPr>
          <w:i/>
        </w:rPr>
        <w:t>я</w:t>
      </w:r>
      <w:r w:rsidR="00F847EF" w:rsidRPr="00F847EF">
        <w:t>.</w:t>
      </w:r>
      <w:r>
        <w:t xml:space="preserve"> </w:t>
      </w:r>
      <w:r w:rsidR="00F847EF" w:rsidRPr="00F847EF">
        <w:t xml:space="preserve">Запрос </w:t>
      </w:r>
      <w:r>
        <w:t>отобразит</w:t>
      </w:r>
      <w:r w:rsidR="00F847EF" w:rsidRPr="00F847EF">
        <w:t xml:space="preserve"> все месяцы в одном столбце и значения в следующем столбце</w:t>
      </w:r>
      <w:r>
        <w:t xml:space="preserve"> (рис. 39)</w:t>
      </w:r>
      <w:r w:rsidR="00F847EF" w:rsidRPr="00F847EF">
        <w:t>.</w:t>
      </w:r>
      <w:r>
        <w:t xml:space="preserve"> Можно переименовать столбец </w:t>
      </w:r>
      <w:r w:rsidRPr="00DD78FC">
        <w:rPr>
          <w:i/>
        </w:rPr>
        <w:t>Атрибут</w:t>
      </w:r>
      <w:r>
        <w:t xml:space="preserve"> в </w:t>
      </w:r>
      <w:r w:rsidRPr="00DD78FC">
        <w:rPr>
          <w:i/>
        </w:rPr>
        <w:t>Месяц</w:t>
      </w:r>
      <w:r>
        <w:t>.</w:t>
      </w:r>
    </w:p>
    <w:p w:rsidR="003D3A88" w:rsidRDefault="003D3A88" w:rsidP="00F847EF">
      <w:pPr>
        <w:spacing w:after="120" w:line="240" w:lineRule="auto"/>
      </w:pPr>
      <w:r>
        <w:rPr>
          <w:noProof/>
          <w:lang w:eastAsia="ru-RU"/>
        </w:rPr>
        <w:drawing>
          <wp:inline distT="0" distB="0" distL="0" distR="0">
            <wp:extent cx="2878373" cy="2477145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Рис. 39. Вид запроса после отмены свертывания столбцов.jpg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1742" cy="248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3A88" w:rsidRDefault="003D3A88" w:rsidP="00F847EF">
      <w:pPr>
        <w:spacing w:after="120" w:line="240" w:lineRule="auto"/>
      </w:pPr>
      <w:r>
        <w:t>Рис. 39. Вид запроса после о</w:t>
      </w:r>
      <w:r w:rsidRPr="003D3A88">
        <w:t>тмены свертывания столбцов</w:t>
      </w:r>
    </w:p>
    <w:p w:rsidR="003D3A88" w:rsidRDefault="003D3A88" w:rsidP="003D3A88">
      <w:pPr>
        <w:spacing w:after="120" w:line="240" w:lineRule="auto"/>
      </w:pPr>
      <w:r w:rsidRPr="00115F55">
        <w:rPr>
          <w:i/>
        </w:rPr>
        <w:lastRenderedPageBreak/>
        <w:t>С</w:t>
      </w:r>
      <w:r w:rsidR="00115F55" w:rsidRPr="00115F55">
        <w:rPr>
          <w:i/>
        </w:rPr>
        <w:t>толбец с</w:t>
      </w:r>
      <w:r w:rsidRPr="00115F55">
        <w:rPr>
          <w:i/>
        </w:rPr>
        <w:t>в</w:t>
      </w:r>
      <w:r w:rsidR="00115F55">
        <w:rPr>
          <w:i/>
        </w:rPr>
        <w:t>е</w:t>
      </w:r>
      <w:r w:rsidRPr="00115F55">
        <w:rPr>
          <w:i/>
        </w:rPr>
        <w:t>де</w:t>
      </w:r>
      <w:r w:rsidR="00115F55" w:rsidRPr="00115F55">
        <w:rPr>
          <w:i/>
        </w:rPr>
        <w:t>ния</w:t>
      </w:r>
      <w:r w:rsidRPr="00115F55">
        <w:rPr>
          <w:i/>
        </w:rPr>
        <w:t>:</w:t>
      </w:r>
      <w:r>
        <w:t xml:space="preserve"> это противоположн</w:t>
      </w:r>
      <w:r w:rsidR="00115F55">
        <w:t>ая операция</w:t>
      </w:r>
      <w:r>
        <w:t>. В</w:t>
      </w:r>
      <w:r w:rsidR="00115F55">
        <w:t>ернитесь к запросу из</w:t>
      </w:r>
      <w:r>
        <w:t xml:space="preserve"> предыдуще</w:t>
      </w:r>
      <w:r w:rsidR="00115F55">
        <w:t>го</w:t>
      </w:r>
      <w:r>
        <w:t xml:space="preserve"> пример</w:t>
      </w:r>
      <w:r w:rsidR="00115F55">
        <w:t>а (рис. 39),</w:t>
      </w:r>
      <w:r>
        <w:t xml:space="preserve"> выделите столбец </w:t>
      </w:r>
      <w:r w:rsidR="00115F55" w:rsidRPr="00115F55">
        <w:rPr>
          <w:i/>
        </w:rPr>
        <w:t>А</w:t>
      </w:r>
      <w:r w:rsidRPr="00115F55">
        <w:rPr>
          <w:i/>
        </w:rPr>
        <w:t>трибут</w:t>
      </w:r>
      <w:r>
        <w:t xml:space="preserve">, </w:t>
      </w:r>
      <w:r w:rsidR="00115F55">
        <w:t>кликните</w:t>
      </w:r>
      <w:r>
        <w:t xml:space="preserve"> </w:t>
      </w:r>
      <w:r w:rsidR="00115F55">
        <w:t xml:space="preserve">кнопку </w:t>
      </w:r>
      <w:r w:rsidR="00115F55" w:rsidRPr="00115F55">
        <w:rPr>
          <w:i/>
        </w:rPr>
        <w:t>Столбец св</w:t>
      </w:r>
      <w:r w:rsidR="00115F55">
        <w:rPr>
          <w:i/>
        </w:rPr>
        <w:t>е</w:t>
      </w:r>
      <w:r w:rsidR="00115F55" w:rsidRPr="00115F55">
        <w:rPr>
          <w:i/>
        </w:rPr>
        <w:t>дения</w:t>
      </w:r>
      <w:r w:rsidR="00115F55">
        <w:rPr>
          <w:i/>
        </w:rPr>
        <w:t>,</w:t>
      </w:r>
      <w:r w:rsidR="00115F55">
        <w:t xml:space="preserve"> </w:t>
      </w:r>
      <w:r w:rsidR="00115F55" w:rsidRPr="00115F55">
        <w:rPr>
          <w:i/>
        </w:rPr>
        <w:t xml:space="preserve">Редактор запросов </w:t>
      </w:r>
      <w:r>
        <w:t>создаст один столбец для каждого месяца.</w:t>
      </w:r>
    </w:p>
    <w:p w:rsidR="003D3A88" w:rsidRDefault="003D3A88" w:rsidP="003D3A88">
      <w:pPr>
        <w:spacing w:after="120" w:line="240" w:lineRule="auto"/>
      </w:pPr>
      <w:r w:rsidRPr="00D210F3">
        <w:t>Группа</w:t>
      </w:r>
      <w:r w:rsidRPr="00115F55">
        <w:rPr>
          <w:b/>
        </w:rPr>
        <w:t xml:space="preserve"> Столб</w:t>
      </w:r>
      <w:r w:rsidR="00115F55" w:rsidRPr="00115F55">
        <w:rPr>
          <w:b/>
        </w:rPr>
        <w:t>е</w:t>
      </w:r>
      <w:r w:rsidRPr="00115F55">
        <w:rPr>
          <w:b/>
        </w:rPr>
        <w:t xml:space="preserve">ц </w:t>
      </w:r>
      <w:r w:rsidR="00115F55" w:rsidRPr="00115F55">
        <w:rPr>
          <w:b/>
        </w:rPr>
        <w:t>«</w:t>
      </w:r>
      <w:r w:rsidRPr="00115F55">
        <w:rPr>
          <w:b/>
        </w:rPr>
        <w:t>Текст</w:t>
      </w:r>
      <w:r w:rsidR="00115F55" w:rsidRPr="00115F55">
        <w:rPr>
          <w:b/>
        </w:rPr>
        <w:t xml:space="preserve">». </w:t>
      </w:r>
      <w:r w:rsidR="00115F55">
        <w:t xml:space="preserve">Кнопку </w:t>
      </w:r>
      <w:r w:rsidRPr="00115F55">
        <w:rPr>
          <w:i/>
        </w:rPr>
        <w:t>Формат</w:t>
      </w:r>
      <w:r>
        <w:t xml:space="preserve"> можно использовать для форматирования текстовых значений в столбце</w:t>
      </w:r>
      <w:r w:rsidR="00115F55">
        <w:t xml:space="preserve"> (рис. 40).</w:t>
      </w:r>
    </w:p>
    <w:p w:rsidR="00115F55" w:rsidRPr="00115F55" w:rsidRDefault="00115F55" w:rsidP="003D3A88">
      <w:pPr>
        <w:spacing w:after="120" w:line="240" w:lineRule="auto"/>
      </w:pPr>
      <w:r>
        <w:rPr>
          <w:noProof/>
          <w:lang w:eastAsia="ru-RU"/>
        </w:rPr>
        <w:drawing>
          <wp:inline distT="0" distB="0" distL="0" distR="0">
            <wp:extent cx="1619250" cy="1914525"/>
            <wp:effectExtent l="0" t="0" r="0" b="9525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Рис. 40. Кнопка Формат.jpg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250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5F55" w:rsidRPr="00115F55" w:rsidRDefault="00115F55" w:rsidP="003D3A88">
      <w:pPr>
        <w:spacing w:after="120" w:line="240" w:lineRule="auto"/>
      </w:pPr>
      <w:r w:rsidRPr="00115F55">
        <w:t xml:space="preserve">Рис. 40. Кнопка </w:t>
      </w:r>
      <w:r w:rsidRPr="00115F55">
        <w:rPr>
          <w:i/>
        </w:rPr>
        <w:t>Формат</w:t>
      </w:r>
    </w:p>
    <w:p w:rsidR="007F550C" w:rsidRDefault="007F550C" w:rsidP="007F550C">
      <w:pPr>
        <w:spacing w:after="120" w:line="240" w:lineRule="auto"/>
      </w:pPr>
      <w:r w:rsidRPr="007F550C">
        <w:rPr>
          <w:i/>
        </w:rPr>
        <w:t>Усечь</w:t>
      </w:r>
      <w:r w:rsidR="003D3A88" w:rsidRPr="007F550C">
        <w:rPr>
          <w:i/>
        </w:rPr>
        <w:t>:</w:t>
      </w:r>
      <w:r w:rsidR="003D3A88">
        <w:t xml:space="preserve"> удаляет начальные и конечные пробелы из столбца</w:t>
      </w:r>
      <w:r w:rsidRPr="007F550C">
        <w:t xml:space="preserve"> (</w:t>
      </w:r>
      <w:r>
        <w:t>но не трогает лишние пробелы между словами)</w:t>
      </w:r>
      <w:r w:rsidR="003D3A88">
        <w:t>.</w:t>
      </w:r>
      <w:r w:rsidRPr="007F550C">
        <w:t xml:space="preserve"> </w:t>
      </w:r>
      <w:r w:rsidRPr="007F550C">
        <w:rPr>
          <w:i/>
        </w:rPr>
        <w:t xml:space="preserve">Очистить: </w:t>
      </w:r>
      <w:r>
        <w:t>удаляет все непечатные символы из столбца. У вас когда-нибудь была ситуация, когда вы вставляете данные в Excel, и данные переходят к следующей строке? Это потому, что исходные данные имели непечатные (и невидимые) возвраты каретки.</w:t>
      </w:r>
    </w:p>
    <w:p w:rsidR="007F550C" w:rsidRPr="00D210F3" w:rsidRDefault="007F550C" w:rsidP="007F550C">
      <w:pPr>
        <w:spacing w:after="120" w:line="240" w:lineRule="auto"/>
      </w:pPr>
      <w:r w:rsidRPr="002D70A6">
        <w:rPr>
          <w:i/>
        </w:rPr>
        <w:t>Извлечь:</w:t>
      </w:r>
      <w:r>
        <w:t xml:space="preserve"> извлекает значения из столбца и заменяет </w:t>
      </w:r>
      <w:r w:rsidR="001013BF">
        <w:t xml:space="preserve">их </w:t>
      </w:r>
      <w:r w:rsidR="00D210F3">
        <w:t xml:space="preserve">усеченными/измененными </w:t>
      </w:r>
      <w:r>
        <w:t>значениями</w:t>
      </w:r>
      <w:r w:rsidR="00D210F3">
        <w:t xml:space="preserve"> (рис. 41)</w:t>
      </w:r>
      <w:r>
        <w:t>. Например, если у вас есть столбец с полн</w:t>
      </w:r>
      <w:r w:rsidR="00D210F3">
        <w:t>ым</w:t>
      </w:r>
      <w:r>
        <w:t xml:space="preserve"> название</w:t>
      </w:r>
      <w:r w:rsidR="00D210F3">
        <w:t>м</w:t>
      </w:r>
      <w:r>
        <w:t xml:space="preserve"> месяц</w:t>
      </w:r>
      <w:r w:rsidR="00D210F3">
        <w:t>ев</w:t>
      </w:r>
      <w:r>
        <w:t xml:space="preserve"> </w:t>
      </w:r>
      <w:r w:rsidR="00D210F3">
        <w:t xml:space="preserve">– </w:t>
      </w:r>
      <w:r>
        <w:t>январь, февраль и т.д.</w:t>
      </w:r>
      <w:r w:rsidR="00D210F3">
        <w:t>, –</w:t>
      </w:r>
      <w:r>
        <w:t xml:space="preserve"> и вы использовали </w:t>
      </w:r>
      <w:r w:rsidR="00D210F3">
        <w:t xml:space="preserve">опцию </w:t>
      </w:r>
      <w:r w:rsidR="00D210F3" w:rsidRPr="00D210F3">
        <w:rPr>
          <w:i/>
        </w:rPr>
        <w:t>Извлечь</w:t>
      </w:r>
      <w:r w:rsidR="00D210F3">
        <w:t xml:space="preserve"> –</w:t>
      </w:r>
      <w:r w:rsidR="00D210F3" w:rsidRPr="00D210F3">
        <w:t xml:space="preserve">&gt; </w:t>
      </w:r>
      <w:r w:rsidR="00D210F3" w:rsidRPr="00D210F3">
        <w:rPr>
          <w:i/>
        </w:rPr>
        <w:t>Первые символы</w:t>
      </w:r>
      <w:r w:rsidR="00D210F3">
        <w:t xml:space="preserve"> –</w:t>
      </w:r>
      <w:r w:rsidR="00D210F3" w:rsidRPr="00D210F3">
        <w:t xml:space="preserve">&gt; </w:t>
      </w:r>
      <w:r w:rsidR="00D210F3" w:rsidRPr="00D210F3">
        <w:rPr>
          <w:i/>
        </w:rPr>
        <w:t>3 символа</w:t>
      </w:r>
      <w:r w:rsidR="00D210F3">
        <w:t xml:space="preserve">, то </w:t>
      </w:r>
      <w:r>
        <w:t xml:space="preserve">столбец будет преобразован </w:t>
      </w:r>
      <w:r w:rsidR="00D210F3">
        <w:t xml:space="preserve">в янв, фев и т.д. (с помощью опции </w:t>
      </w:r>
      <w:r w:rsidR="00D210F3" w:rsidRPr="00D210F3">
        <w:rPr>
          <w:i/>
        </w:rPr>
        <w:t>Формат</w:t>
      </w:r>
      <w:r w:rsidR="00D210F3">
        <w:t xml:space="preserve"> –</w:t>
      </w:r>
      <w:r w:rsidR="00D210F3" w:rsidRPr="00D210F3">
        <w:t xml:space="preserve">&gt; </w:t>
      </w:r>
      <w:r w:rsidR="00D210F3" w:rsidRPr="00D210F3">
        <w:rPr>
          <w:i/>
        </w:rPr>
        <w:t>Добавить суффикс</w:t>
      </w:r>
      <w:r w:rsidR="00D210F3">
        <w:t xml:space="preserve"> вы можете снабдить записи точкой на конце – янв., фев.). Опция </w:t>
      </w:r>
      <w:r w:rsidR="00D210F3" w:rsidRPr="00D210F3">
        <w:rPr>
          <w:i/>
        </w:rPr>
        <w:t>Длина</w:t>
      </w:r>
      <w:r w:rsidR="00D210F3">
        <w:t xml:space="preserve"> возвращает число символов в ячейке.</w:t>
      </w:r>
    </w:p>
    <w:p w:rsidR="002D70A6" w:rsidRDefault="002D70A6" w:rsidP="007F550C">
      <w:pPr>
        <w:spacing w:after="120" w:line="240" w:lineRule="auto"/>
      </w:pPr>
      <w:r>
        <w:rPr>
          <w:noProof/>
          <w:lang w:eastAsia="ru-RU"/>
        </w:rPr>
        <w:drawing>
          <wp:inline distT="0" distB="0" distL="0" distR="0">
            <wp:extent cx="1809750" cy="1562100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Рис. 41. Кнопка Извлечь.jpg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70A6" w:rsidRPr="002D70A6" w:rsidRDefault="002D70A6" w:rsidP="007F550C">
      <w:pPr>
        <w:spacing w:after="120" w:line="240" w:lineRule="auto"/>
      </w:pPr>
      <w:r>
        <w:t>Рис. 41. Кнопка Извлечь</w:t>
      </w:r>
    </w:p>
    <w:p w:rsidR="007F550C" w:rsidRDefault="00D210F3" w:rsidP="007F550C">
      <w:pPr>
        <w:spacing w:after="120" w:line="240" w:lineRule="auto"/>
      </w:pPr>
      <w:r w:rsidRPr="00D210F3">
        <w:rPr>
          <w:i/>
        </w:rPr>
        <w:t>Выполнить анализ</w:t>
      </w:r>
      <w:r w:rsidR="007F550C" w:rsidRPr="00D210F3">
        <w:rPr>
          <w:i/>
        </w:rPr>
        <w:t>:</w:t>
      </w:r>
      <w:r w:rsidR="007F550C">
        <w:t xml:space="preserve"> используется для </w:t>
      </w:r>
      <w:r>
        <w:t>парсинга</w:t>
      </w:r>
      <w:r w:rsidR="007F550C">
        <w:t xml:space="preserve"> веб-сайт</w:t>
      </w:r>
      <w:r>
        <w:t>ов</w:t>
      </w:r>
      <w:r w:rsidR="007F550C">
        <w:t xml:space="preserve">, которые </w:t>
      </w:r>
      <w:r>
        <w:t>возвращают</w:t>
      </w:r>
      <w:r w:rsidR="007F550C">
        <w:t xml:space="preserve"> данные в формате XML или JSON</w:t>
      </w:r>
      <w:r>
        <w:t xml:space="preserve"> (рис. 42)</w:t>
      </w:r>
      <w:r w:rsidR="007F550C">
        <w:t>.</w:t>
      </w:r>
    </w:p>
    <w:p w:rsidR="00D210F3" w:rsidRDefault="00D210F3" w:rsidP="007F550C">
      <w:pPr>
        <w:spacing w:after="120" w:line="240" w:lineRule="auto"/>
      </w:pPr>
      <w:r>
        <w:rPr>
          <w:noProof/>
          <w:lang w:eastAsia="ru-RU"/>
        </w:rPr>
        <w:drawing>
          <wp:inline distT="0" distB="0" distL="0" distR="0">
            <wp:extent cx="1047750" cy="552450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Рис. 42. Кнопка Выполнить анализ.jpg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7750" cy="55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10F3" w:rsidRDefault="00D210F3" w:rsidP="007F550C">
      <w:pPr>
        <w:spacing w:after="120" w:line="240" w:lineRule="auto"/>
      </w:pPr>
      <w:r>
        <w:t xml:space="preserve">Рис. 42. Кнопка </w:t>
      </w:r>
      <w:r w:rsidRPr="00D210F3">
        <w:rPr>
          <w:i/>
        </w:rPr>
        <w:t>Выполнить анализ</w:t>
      </w:r>
    </w:p>
    <w:p w:rsidR="007F550C" w:rsidRPr="00F659F1" w:rsidRDefault="007F550C" w:rsidP="007F550C">
      <w:pPr>
        <w:spacing w:after="120" w:line="240" w:lineRule="auto"/>
      </w:pPr>
      <w:r w:rsidRPr="00D210F3">
        <w:t>Группа</w:t>
      </w:r>
      <w:r w:rsidRPr="00D210F3">
        <w:rPr>
          <w:b/>
        </w:rPr>
        <w:t xml:space="preserve"> Столб</w:t>
      </w:r>
      <w:r w:rsidR="00D210F3" w:rsidRPr="00D210F3">
        <w:rPr>
          <w:b/>
        </w:rPr>
        <w:t>е</w:t>
      </w:r>
      <w:r w:rsidRPr="00D210F3">
        <w:rPr>
          <w:b/>
        </w:rPr>
        <w:t xml:space="preserve">ц </w:t>
      </w:r>
      <w:r w:rsidR="00D210F3" w:rsidRPr="00D210F3">
        <w:rPr>
          <w:b/>
        </w:rPr>
        <w:t xml:space="preserve">«Количество». </w:t>
      </w:r>
      <w:r w:rsidR="00D210F3" w:rsidRPr="00D210F3">
        <w:t>К</w:t>
      </w:r>
      <w:r>
        <w:t>оманды</w:t>
      </w:r>
      <w:r w:rsidR="00D210F3">
        <w:t xml:space="preserve"> в этой группе</w:t>
      </w:r>
      <w:r>
        <w:t xml:space="preserve"> недоступны, пока вы не </w:t>
      </w:r>
      <w:r w:rsidR="00D210F3">
        <w:t>выберите</w:t>
      </w:r>
      <w:r>
        <w:t xml:space="preserve"> столбец, содержащий числа. Все функции в этой группе изменят содержимое столбца и применят указанное вычисление</w:t>
      </w:r>
      <w:r w:rsidR="009F0BDE">
        <w:t xml:space="preserve"> (рис. 43)</w:t>
      </w:r>
      <w:r>
        <w:t>.</w:t>
      </w:r>
      <w:r w:rsidR="00F659F1" w:rsidRPr="00F659F1">
        <w:t xml:space="preserve"> </w:t>
      </w:r>
      <w:r w:rsidR="00F659F1">
        <w:t xml:space="preserve">Например, если требуется округлить числа в столбце, щелкните </w:t>
      </w:r>
      <w:r w:rsidR="00F659F1" w:rsidRPr="00F659F1">
        <w:rPr>
          <w:i/>
        </w:rPr>
        <w:t>Округление</w:t>
      </w:r>
      <w:r w:rsidR="00F659F1">
        <w:t xml:space="preserve">, а затем </w:t>
      </w:r>
      <w:r w:rsidR="00F659F1" w:rsidRPr="00F659F1">
        <w:rPr>
          <w:i/>
        </w:rPr>
        <w:t>Округление с увеличением</w:t>
      </w:r>
      <w:r w:rsidR="00F659F1">
        <w:rPr>
          <w:i/>
        </w:rPr>
        <w:t xml:space="preserve"> (вверх)</w:t>
      </w:r>
      <w:r w:rsidR="00F659F1">
        <w:t xml:space="preserve">, </w:t>
      </w:r>
      <w:r w:rsidR="00F659F1" w:rsidRPr="00F659F1">
        <w:rPr>
          <w:i/>
        </w:rPr>
        <w:t>Округление с уменьшением</w:t>
      </w:r>
      <w:r w:rsidR="00F659F1">
        <w:t xml:space="preserve"> или Округление… до заданного числа знаков после запятой.</w:t>
      </w:r>
    </w:p>
    <w:p w:rsidR="009F0BDE" w:rsidRDefault="009F0BDE" w:rsidP="007F550C">
      <w:pPr>
        <w:spacing w:after="120" w:line="24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5238750" cy="2790825"/>
            <wp:effectExtent l="0" t="0" r="0" b="9525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Рис. 43. Кнопки группы Столбец «Количество».jpg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279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0BDE" w:rsidRDefault="009F0BDE" w:rsidP="007F550C">
      <w:pPr>
        <w:spacing w:after="120" w:line="240" w:lineRule="auto"/>
      </w:pPr>
      <w:r>
        <w:t xml:space="preserve">Рис. 43. Кнопки группы </w:t>
      </w:r>
      <w:r w:rsidRPr="009F0BDE">
        <w:rPr>
          <w:i/>
        </w:rPr>
        <w:t>Столбец «Количество»</w:t>
      </w:r>
    </w:p>
    <w:p w:rsidR="007F550C" w:rsidRDefault="007F550C" w:rsidP="00F659F1">
      <w:pPr>
        <w:pStyle w:val="3"/>
      </w:pPr>
      <w:r>
        <w:t>Вкладк</w:t>
      </w:r>
      <w:r w:rsidR="00F659F1">
        <w:t>а Добавление</w:t>
      </w:r>
      <w:r>
        <w:t xml:space="preserve"> </w:t>
      </w:r>
      <w:r w:rsidR="00F659F1">
        <w:t>с</w:t>
      </w:r>
      <w:r>
        <w:t>толбц</w:t>
      </w:r>
      <w:r w:rsidR="00F659F1">
        <w:t>а</w:t>
      </w:r>
    </w:p>
    <w:p w:rsidR="00F659F1" w:rsidRDefault="008876F7" w:rsidP="00F659F1">
      <w:pPr>
        <w:spacing w:after="120" w:line="240" w:lineRule="auto"/>
      </w:pPr>
      <w:r>
        <w:t>Н</w:t>
      </w:r>
      <w:r w:rsidR="00F659F1">
        <w:t>а</w:t>
      </w:r>
      <w:r>
        <w:t xml:space="preserve"> этой </w:t>
      </w:r>
      <w:r w:rsidR="00F659F1">
        <w:t>вкладк</w:t>
      </w:r>
      <w:r>
        <w:t>е</w:t>
      </w:r>
      <w:r w:rsidR="00F659F1">
        <w:t xml:space="preserve"> вы</w:t>
      </w:r>
      <w:r>
        <w:t xml:space="preserve"> также</w:t>
      </w:r>
      <w:r w:rsidR="00F659F1">
        <w:t xml:space="preserve"> увидите много знакомых кнопок.</w:t>
      </w:r>
      <w:r w:rsidR="00A219F0">
        <w:t xml:space="preserve"> Но есть и новые</w:t>
      </w:r>
      <w:r w:rsidR="00D602C0">
        <w:t xml:space="preserve"> (рис. 44)</w:t>
      </w:r>
      <w:r w:rsidR="00A219F0">
        <w:t>.</w:t>
      </w:r>
    </w:p>
    <w:p w:rsidR="007D0B07" w:rsidRDefault="007D0B07" w:rsidP="00F659F1">
      <w:pPr>
        <w:spacing w:after="120" w:line="240" w:lineRule="auto"/>
      </w:pPr>
      <w:r>
        <w:rPr>
          <w:noProof/>
          <w:lang w:eastAsia="ru-RU"/>
        </w:rPr>
        <w:drawing>
          <wp:inline distT="0" distB="0" distL="0" distR="0">
            <wp:extent cx="4191000" cy="1238250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Рис. 44. Новые кнопки на вкладке Добавление столбца.jpg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1000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0B07" w:rsidRDefault="007D0B07" w:rsidP="00F659F1">
      <w:pPr>
        <w:spacing w:after="120" w:line="240" w:lineRule="auto"/>
      </w:pPr>
      <w:r>
        <w:t xml:space="preserve">Рис. 44. Новые кнопки на вкладке </w:t>
      </w:r>
      <w:r w:rsidRPr="007D0B07">
        <w:rPr>
          <w:i/>
        </w:rPr>
        <w:t>Добавление столбца</w:t>
      </w:r>
    </w:p>
    <w:p w:rsidR="003D3A88" w:rsidRDefault="007D0B07" w:rsidP="007128D2">
      <w:pPr>
        <w:spacing w:after="120" w:line="240" w:lineRule="auto"/>
      </w:pPr>
      <w:r w:rsidRPr="007D0B07">
        <w:rPr>
          <w:i/>
        </w:rPr>
        <w:t>Настраиваемый</w:t>
      </w:r>
      <w:r w:rsidR="00F659F1" w:rsidRPr="007D0B07">
        <w:rPr>
          <w:i/>
        </w:rPr>
        <w:t xml:space="preserve"> столбец:</w:t>
      </w:r>
      <w:r w:rsidR="00F659F1">
        <w:t xml:space="preserve"> </w:t>
      </w:r>
      <w:r>
        <w:t>позволяет</w:t>
      </w:r>
      <w:r w:rsidR="00F659F1">
        <w:t xml:space="preserve"> добавлять столбцы с пользовательским расчет.</w:t>
      </w:r>
      <w:r>
        <w:t xml:space="preserve"> Например, и</w:t>
      </w:r>
      <w:r w:rsidR="00F659F1">
        <w:t>мпортируйте файл Salesdata.xlsx</w:t>
      </w:r>
      <w:r>
        <w:t xml:space="preserve"> (если вы выполняли примеры выше, то файл уже импортирован; данные сохранены в </w:t>
      </w:r>
      <w:r>
        <w:rPr>
          <w:lang w:val="en-US"/>
        </w:rPr>
        <w:t>Table</w:t>
      </w:r>
      <w:r w:rsidRPr="007D0B07">
        <w:t>1</w:t>
      </w:r>
      <w:r>
        <w:t xml:space="preserve">, так что просто выберите в </w:t>
      </w:r>
      <w:r w:rsidRPr="007D0B07">
        <w:rPr>
          <w:i/>
        </w:rPr>
        <w:t>Редакторе</w:t>
      </w:r>
      <w:r>
        <w:t xml:space="preserve"> соответствующий запрос и нажмите кнопку </w:t>
      </w:r>
      <w:r w:rsidRPr="007D0B07">
        <w:rPr>
          <w:i/>
        </w:rPr>
        <w:t>Изменить</w:t>
      </w:r>
      <w:r>
        <w:t xml:space="preserve">). Перейдите в Редакторе на вкладку </w:t>
      </w:r>
      <w:r w:rsidRPr="007D0B07">
        <w:rPr>
          <w:i/>
        </w:rPr>
        <w:t>Добавление столбца</w:t>
      </w:r>
      <w:r>
        <w:t xml:space="preserve">. Кликните на кнопке </w:t>
      </w:r>
      <w:r w:rsidRPr="007D0B07">
        <w:rPr>
          <w:i/>
        </w:rPr>
        <w:t>Настраиваемый столбец</w:t>
      </w:r>
      <w:r w:rsidR="00F659F1">
        <w:t>.</w:t>
      </w:r>
      <w:r>
        <w:t xml:space="preserve"> Откроется окно</w:t>
      </w:r>
      <w:r w:rsidRPr="007D0B07">
        <w:rPr>
          <w:i/>
        </w:rPr>
        <w:t xml:space="preserve"> Настраиваемый столбец</w:t>
      </w:r>
      <w:r>
        <w:rPr>
          <w:i/>
        </w:rPr>
        <w:t>.</w:t>
      </w:r>
      <w:r>
        <w:t xml:space="preserve"> </w:t>
      </w:r>
      <w:r w:rsidR="007128D2">
        <w:t xml:space="preserve">Переименуйте новый столбец. Кликните после знака равенства и введите формулу, как показано на рисунке (можно выбрать имя столбца, затем нажать кнопку </w:t>
      </w:r>
      <w:r w:rsidR="007128D2" w:rsidRPr="007128D2">
        <w:rPr>
          <w:i/>
        </w:rPr>
        <w:t>Вставить</w:t>
      </w:r>
      <w:r w:rsidR="007128D2">
        <w:t xml:space="preserve">, или дважды щелкнуть имя столбца, чтобы вставить его в поле формулы). Нажимать </w:t>
      </w:r>
      <w:r w:rsidR="007128D2">
        <w:rPr>
          <w:lang w:val="en-US"/>
        </w:rPr>
        <w:t>Ok</w:t>
      </w:r>
      <w:r w:rsidR="007128D2">
        <w:t>.</w:t>
      </w:r>
    </w:p>
    <w:p w:rsidR="007D0B07" w:rsidRDefault="007128D2" w:rsidP="007F550C">
      <w:pPr>
        <w:spacing w:after="120" w:line="24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4762500" cy="3543300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Рис. 45. Окно Настраиваемый столбец.jpg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0B07" w:rsidRDefault="007D0B07" w:rsidP="007F550C">
      <w:pPr>
        <w:spacing w:after="120" w:line="240" w:lineRule="auto"/>
        <w:rPr>
          <w:i/>
        </w:rPr>
      </w:pPr>
      <w:r>
        <w:t xml:space="preserve">Рис. 45. </w:t>
      </w:r>
      <w:r w:rsidR="007128D2">
        <w:t>Окно</w:t>
      </w:r>
      <w:r w:rsidR="007128D2" w:rsidRPr="007D0B07">
        <w:rPr>
          <w:i/>
        </w:rPr>
        <w:t xml:space="preserve"> Настраиваемый столбец</w:t>
      </w:r>
    </w:p>
    <w:p w:rsidR="007128D2" w:rsidRDefault="007128D2" w:rsidP="007F550C">
      <w:pPr>
        <w:spacing w:after="120" w:line="240" w:lineRule="auto"/>
      </w:pPr>
      <w:r w:rsidRPr="007128D2">
        <w:t xml:space="preserve">Новый столбец </w:t>
      </w:r>
      <w:r w:rsidRPr="007128D2">
        <w:rPr>
          <w:i/>
        </w:rPr>
        <w:t>Сумма</w:t>
      </w:r>
      <w:r w:rsidRPr="007128D2">
        <w:t xml:space="preserve"> добавляется в запрос данных</w:t>
      </w:r>
      <w:r>
        <w:t xml:space="preserve"> (рис. 46)</w:t>
      </w:r>
      <w:r w:rsidRPr="007128D2">
        <w:t>.</w:t>
      </w:r>
    </w:p>
    <w:p w:rsidR="007128D2" w:rsidRDefault="007128D2" w:rsidP="007F550C">
      <w:pPr>
        <w:spacing w:after="120" w:line="240" w:lineRule="auto"/>
      </w:pPr>
      <w:r>
        <w:rPr>
          <w:noProof/>
          <w:lang w:eastAsia="ru-RU"/>
        </w:rPr>
        <w:drawing>
          <wp:inline distT="0" distB="0" distL="0" distR="0">
            <wp:extent cx="5238750" cy="3495675"/>
            <wp:effectExtent l="0" t="0" r="0" b="9525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Рис. 46. Настраиваемый столбец Сумма добавляется в запрос.jpg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3495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28D2" w:rsidRDefault="007128D2" w:rsidP="007F550C">
      <w:pPr>
        <w:spacing w:after="120" w:line="240" w:lineRule="auto"/>
      </w:pPr>
      <w:r>
        <w:t>Рис. 46. Настраиваемый</w:t>
      </w:r>
      <w:r w:rsidRPr="007128D2">
        <w:t xml:space="preserve"> столбец </w:t>
      </w:r>
      <w:r w:rsidRPr="007128D2">
        <w:rPr>
          <w:i/>
        </w:rPr>
        <w:t>Сумма</w:t>
      </w:r>
      <w:r w:rsidRPr="007128D2">
        <w:t xml:space="preserve"> добавляется в запрос</w:t>
      </w:r>
    </w:p>
    <w:p w:rsidR="007128D2" w:rsidRDefault="007128D2" w:rsidP="007128D2">
      <w:pPr>
        <w:spacing w:after="120" w:line="240" w:lineRule="auto"/>
      </w:pPr>
      <w:r w:rsidRPr="007128D2">
        <w:rPr>
          <w:i/>
        </w:rPr>
        <w:t>Столбец индекса:</w:t>
      </w:r>
      <w:r>
        <w:t xml:space="preserve"> в новый столбец вставляет счетчик для каждой строки. Это полезно, если вам нужно запомнить или сохранить исходный порядок сортировки данных (рис. 47).</w:t>
      </w:r>
    </w:p>
    <w:p w:rsidR="007128D2" w:rsidRDefault="007128D2" w:rsidP="007128D2">
      <w:pPr>
        <w:spacing w:after="120" w:line="240" w:lineRule="auto"/>
      </w:pPr>
      <w:r>
        <w:rPr>
          <w:noProof/>
          <w:lang w:eastAsia="ru-RU"/>
        </w:rPr>
        <w:drawing>
          <wp:inline distT="0" distB="0" distL="0" distR="0">
            <wp:extent cx="1047750" cy="914400"/>
            <wp:effectExtent l="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Рис. 47. Столбец индекса.jpg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775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28D2" w:rsidRDefault="007128D2" w:rsidP="007128D2">
      <w:pPr>
        <w:spacing w:after="120" w:line="240" w:lineRule="auto"/>
      </w:pPr>
      <w:r>
        <w:t>Рис. 47. Столбец индекса</w:t>
      </w:r>
    </w:p>
    <w:p w:rsidR="007128D2" w:rsidRDefault="007128D2" w:rsidP="00E45BD6">
      <w:pPr>
        <w:pStyle w:val="3"/>
      </w:pPr>
      <w:r>
        <w:lastRenderedPageBreak/>
        <w:t xml:space="preserve">Трюки в </w:t>
      </w:r>
      <w:r>
        <w:rPr>
          <w:lang w:val="en-US"/>
        </w:rPr>
        <w:t>Power</w:t>
      </w:r>
      <w:r w:rsidRPr="007128D2">
        <w:t xml:space="preserve"> </w:t>
      </w:r>
      <w:r>
        <w:rPr>
          <w:lang w:val="en-US"/>
        </w:rPr>
        <w:t>Qu</w:t>
      </w:r>
      <w:r w:rsidR="00E45BD6">
        <w:rPr>
          <w:lang w:val="en-US"/>
        </w:rPr>
        <w:t>e</w:t>
      </w:r>
      <w:r>
        <w:rPr>
          <w:lang w:val="en-US"/>
        </w:rPr>
        <w:t>ry</w:t>
      </w:r>
    </w:p>
    <w:p w:rsidR="007128D2" w:rsidRPr="008A286A" w:rsidRDefault="008A286A" w:rsidP="00CA72FA">
      <w:pPr>
        <w:spacing w:after="120" w:line="240" w:lineRule="auto"/>
      </w:pPr>
      <w:r>
        <w:rPr>
          <w:b/>
        </w:rPr>
        <w:t>Импорт</w:t>
      </w:r>
      <w:r w:rsidR="00E45BD6" w:rsidRPr="00E45BD6">
        <w:rPr>
          <w:b/>
        </w:rPr>
        <w:t xml:space="preserve"> </w:t>
      </w:r>
      <w:r>
        <w:rPr>
          <w:b/>
        </w:rPr>
        <w:t>мета</w:t>
      </w:r>
      <w:r w:rsidR="00E45BD6" w:rsidRPr="00E45BD6">
        <w:rPr>
          <w:b/>
        </w:rPr>
        <w:t>данны</w:t>
      </w:r>
      <w:r>
        <w:rPr>
          <w:b/>
        </w:rPr>
        <w:t xml:space="preserve">х в </w:t>
      </w:r>
      <w:r>
        <w:rPr>
          <w:b/>
          <w:lang w:val="en-US"/>
        </w:rPr>
        <w:t>Excel</w:t>
      </w:r>
      <w:r w:rsidR="00E45BD6" w:rsidRPr="00E45BD6">
        <w:rPr>
          <w:b/>
        </w:rPr>
        <w:t xml:space="preserve">. </w:t>
      </w:r>
      <w:r w:rsidRPr="008A286A">
        <w:t xml:space="preserve">Метаданные – </w:t>
      </w:r>
      <w:r>
        <w:t>информация о файле, такая, как имя, расширение, время создания</w:t>
      </w:r>
      <w:r w:rsidR="0077364C">
        <w:t>, размер</w:t>
      </w:r>
      <w:r>
        <w:t xml:space="preserve"> и др. </w:t>
      </w:r>
      <w:r w:rsidR="00CA72FA">
        <w:t xml:space="preserve">Откройте новую книгу Excel. Перейдите на вкладку </w:t>
      </w:r>
      <w:r w:rsidR="00CA72FA" w:rsidRPr="00CA72FA">
        <w:rPr>
          <w:i/>
        </w:rPr>
        <w:t>Данные</w:t>
      </w:r>
      <w:r w:rsidR="00CA72FA">
        <w:t xml:space="preserve">. Кликните </w:t>
      </w:r>
      <w:r w:rsidRPr="00FA33AA">
        <w:rPr>
          <w:i/>
        </w:rPr>
        <w:t>Получить данные</w:t>
      </w:r>
      <w:r>
        <w:t xml:space="preserve"> –</w:t>
      </w:r>
      <w:r w:rsidRPr="00C6121B">
        <w:t xml:space="preserve">&gt; </w:t>
      </w:r>
      <w:r w:rsidR="00CA72FA" w:rsidRPr="00CA72FA">
        <w:rPr>
          <w:i/>
        </w:rPr>
        <w:t xml:space="preserve">Из </w:t>
      </w:r>
      <w:r w:rsidR="00CA72FA">
        <w:rPr>
          <w:i/>
        </w:rPr>
        <w:t>ф</w:t>
      </w:r>
      <w:r w:rsidR="00CA72FA" w:rsidRPr="00CA72FA">
        <w:rPr>
          <w:i/>
        </w:rPr>
        <w:t>айла</w:t>
      </w:r>
      <w:r w:rsidR="00CA72FA">
        <w:t xml:space="preserve"> –</w:t>
      </w:r>
      <w:r w:rsidR="00CA72FA" w:rsidRPr="00C6121B">
        <w:t>&gt;</w:t>
      </w:r>
      <w:r w:rsidR="00CA72FA">
        <w:t xml:space="preserve"> </w:t>
      </w:r>
      <w:r w:rsidR="00CA72FA" w:rsidRPr="00CA72FA">
        <w:rPr>
          <w:i/>
        </w:rPr>
        <w:t xml:space="preserve">Из </w:t>
      </w:r>
      <w:r w:rsidR="00CA72FA">
        <w:rPr>
          <w:i/>
        </w:rPr>
        <w:t>п</w:t>
      </w:r>
      <w:r w:rsidR="00CA72FA" w:rsidRPr="00CA72FA">
        <w:rPr>
          <w:i/>
        </w:rPr>
        <w:t>апки</w:t>
      </w:r>
      <w:r w:rsidRPr="00C6121B">
        <w:t xml:space="preserve"> (</w:t>
      </w:r>
      <w:r>
        <w:t>рис. 48).</w:t>
      </w:r>
    </w:p>
    <w:p w:rsidR="00CA72FA" w:rsidRDefault="00CA72FA" w:rsidP="00CA72FA">
      <w:pPr>
        <w:spacing w:after="120" w:line="240" w:lineRule="auto"/>
      </w:pPr>
      <w:r>
        <w:rPr>
          <w:noProof/>
          <w:lang w:eastAsia="ru-RU"/>
        </w:rPr>
        <w:drawing>
          <wp:inline distT="0" distB="0" distL="0" distR="0">
            <wp:extent cx="4762500" cy="4610100"/>
            <wp:effectExtent l="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Рис. 48. Получение метаданных файлов.jpg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461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72FA" w:rsidRDefault="00CA72FA" w:rsidP="00CA72FA">
      <w:pPr>
        <w:spacing w:after="120" w:line="240" w:lineRule="auto"/>
      </w:pPr>
      <w:r>
        <w:t>Рис. 48. Получение метаданных файлов</w:t>
      </w:r>
    </w:p>
    <w:p w:rsidR="00FA33AA" w:rsidRDefault="008A286A" w:rsidP="00FA33AA">
      <w:pPr>
        <w:spacing w:after="120" w:line="240" w:lineRule="auto"/>
      </w:pPr>
      <w:r>
        <w:t>Выберите папку</w:t>
      </w:r>
      <w:r w:rsidR="00FA33AA" w:rsidRPr="00FA33AA">
        <w:t xml:space="preserve"> (</w:t>
      </w:r>
      <w:r w:rsidR="00FA33AA">
        <w:t>рис. 49).</w:t>
      </w:r>
      <w:r w:rsidR="00FA33AA" w:rsidRPr="00FA33AA">
        <w:t xml:space="preserve"> </w:t>
      </w:r>
      <w:r w:rsidR="00FA33AA">
        <w:t xml:space="preserve">Нажимать </w:t>
      </w:r>
      <w:r w:rsidR="00FA33AA">
        <w:rPr>
          <w:lang w:val="en-US"/>
        </w:rPr>
        <w:t>Ok</w:t>
      </w:r>
      <w:r w:rsidR="00FA33AA">
        <w:t>.</w:t>
      </w:r>
    </w:p>
    <w:p w:rsidR="00FA33AA" w:rsidRDefault="00FA33AA" w:rsidP="00CA72FA">
      <w:pPr>
        <w:spacing w:after="120" w:line="240" w:lineRule="auto"/>
      </w:pPr>
      <w:r>
        <w:rPr>
          <w:noProof/>
          <w:lang w:eastAsia="ru-RU"/>
        </w:rPr>
        <w:drawing>
          <wp:inline distT="0" distB="0" distL="0" distR="0">
            <wp:extent cx="2381250" cy="1343025"/>
            <wp:effectExtent l="0" t="0" r="0" b="9525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Рис. 49. Выбор папки для импорта метаданных.jpg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33AA" w:rsidRPr="00FA33AA" w:rsidRDefault="00FA33AA" w:rsidP="00CA72FA">
      <w:pPr>
        <w:spacing w:after="120" w:line="240" w:lineRule="auto"/>
      </w:pPr>
      <w:r>
        <w:t>Рис. 49. Выбор папки для импорта метаданных</w:t>
      </w:r>
    </w:p>
    <w:p w:rsidR="00FA33AA" w:rsidRDefault="00FA33AA" w:rsidP="00FA33AA">
      <w:pPr>
        <w:spacing w:after="120" w:line="240" w:lineRule="auto"/>
      </w:pPr>
      <w:r>
        <w:t>Power Query возвращает следующие данные:</w:t>
      </w:r>
    </w:p>
    <w:p w:rsidR="00FA33AA" w:rsidRDefault="00FA33AA" w:rsidP="00FA33AA">
      <w:pPr>
        <w:spacing w:after="120" w:line="240" w:lineRule="auto"/>
      </w:pPr>
      <w:r>
        <w:rPr>
          <w:noProof/>
          <w:lang w:eastAsia="ru-RU"/>
        </w:rPr>
        <w:drawing>
          <wp:inline distT="0" distB="0" distL="0" distR="0">
            <wp:extent cx="5941695" cy="1332865"/>
            <wp:effectExtent l="0" t="0" r="1905" b="635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Рис. 50. Метаданные.jpg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695" cy="1332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33AA" w:rsidRPr="00FA33AA" w:rsidRDefault="00FA33AA" w:rsidP="00FA33AA">
      <w:pPr>
        <w:spacing w:after="120" w:line="240" w:lineRule="auto"/>
      </w:pPr>
      <w:r>
        <w:t>Рис. 50. Метаданные</w:t>
      </w:r>
    </w:p>
    <w:p w:rsidR="00CA72FA" w:rsidRDefault="00FA33AA" w:rsidP="00FA33AA">
      <w:pPr>
        <w:spacing w:after="120" w:line="240" w:lineRule="auto"/>
      </w:pPr>
      <w:r>
        <w:lastRenderedPageBreak/>
        <w:t xml:space="preserve">Нажмите кнопку </w:t>
      </w:r>
      <w:r w:rsidRPr="00FA33AA">
        <w:rPr>
          <w:i/>
        </w:rPr>
        <w:t>Закрыть и загрузить</w:t>
      </w:r>
      <w:r>
        <w:t xml:space="preserve">. Данные отразятся в Excel в виде таблицы. Чтобы увидеть, как это работает в проводнике Windows перейдите к выбранной папке. Создайте новый файл (любого типа) и сохраните его в эту папку. Я поместил в ней файл с картинкой. Вернитесь в Excel. Кликните правой кнопкой мыши на таблице и выберите </w:t>
      </w:r>
      <w:r w:rsidRPr="00FA33AA">
        <w:rPr>
          <w:i/>
        </w:rPr>
        <w:t>Обновить</w:t>
      </w:r>
      <w:r>
        <w:t>. Новый файл появится в таблице (рис. 51).</w:t>
      </w:r>
    </w:p>
    <w:p w:rsidR="00FA33AA" w:rsidRDefault="0077364C" w:rsidP="00FA33AA">
      <w:pPr>
        <w:spacing w:after="120" w:line="240" w:lineRule="auto"/>
      </w:pPr>
      <w:r>
        <w:rPr>
          <w:noProof/>
          <w:lang w:eastAsia="ru-RU"/>
        </w:rPr>
        <w:drawing>
          <wp:inline distT="0" distB="0" distL="0" distR="0">
            <wp:extent cx="5941695" cy="2258060"/>
            <wp:effectExtent l="0" t="0" r="1905" b="889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Рис. 51. После обновления таблица содержит новый файл.jpg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695" cy="2258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33AA" w:rsidRDefault="00FA33AA" w:rsidP="00FA33AA">
      <w:pPr>
        <w:spacing w:after="120" w:line="240" w:lineRule="auto"/>
      </w:pPr>
      <w:r>
        <w:t>Рис. 51. После обновления таблица содержит новый файл</w:t>
      </w:r>
    </w:p>
    <w:p w:rsidR="0077364C" w:rsidRDefault="0077364C" w:rsidP="0077364C">
      <w:pPr>
        <w:spacing w:after="120" w:line="240" w:lineRule="auto"/>
      </w:pPr>
      <w:r>
        <w:t xml:space="preserve">В Редакторе запросов есть столбец с именем </w:t>
      </w:r>
      <w:r w:rsidRPr="0077364C">
        <w:rPr>
          <w:i/>
          <w:lang w:val="en-US"/>
        </w:rPr>
        <w:t>A</w:t>
      </w:r>
      <w:r w:rsidRPr="0077364C">
        <w:rPr>
          <w:i/>
        </w:rPr>
        <w:t>ttributes</w:t>
      </w:r>
      <w:r w:rsidRPr="0077364C">
        <w:t xml:space="preserve"> (</w:t>
      </w:r>
      <w:r>
        <w:t>он есть на рис. 50, но не на рис. 51). В столбце есть иконка с двумя стрелками. Если вы нажмете на эту стрелку, вы получите всплывающее окно, где вы можете включить дополнительные метаданные обо всех файлах (рис. 52).</w:t>
      </w:r>
    </w:p>
    <w:p w:rsidR="0077364C" w:rsidRDefault="0077364C" w:rsidP="0077364C">
      <w:pPr>
        <w:spacing w:after="120" w:line="240" w:lineRule="auto"/>
      </w:pPr>
      <w:r>
        <w:rPr>
          <w:noProof/>
          <w:lang w:eastAsia="ru-RU"/>
        </w:rPr>
        <w:drawing>
          <wp:inline distT="0" distB="0" distL="0" distR="0">
            <wp:extent cx="4286250" cy="4305300"/>
            <wp:effectExtent l="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Рис. 52. Перечень всех доступных метаданных.jpg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430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364C" w:rsidRDefault="0077364C" w:rsidP="0077364C">
      <w:pPr>
        <w:spacing w:after="120" w:line="240" w:lineRule="auto"/>
      </w:pPr>
      <w:r>
        <w:t>Рис. 52. Перечень всех доступных метаданных</w:t>
      </w:r>
    </w:p>
    <w:p w:rsidR="0077364C" w:rsidRDefault="0077364C" w:rsidP="0077364C">
      <w:pPr>
        <w:spacing w:after="120" w:line="240" w:lineRule="auto"/>
      </w:pPr>
      <w:r w:rsidRPr="003949F6">
        <w:rPr>
          <w:b/>
        </w:rPr>
        <w:t xml:space="preserve">Загрузка </w:t>
      </w:r>
      <w:r w:rsidR="003949F6" w:rsidRPr="003949F6">
        <w:rPr>
          <w:b/>
        </w:rPr>
        <w:t>н</w:t>
      </w:r>
      <w:r w:rsidRPr="003949F6">
        <w:rPr>
          <w:b/>
        </w:rPr>
        <w:t xml:space="preserve">ескольких </w:t>
      </w:r>
      <w:r w:rsidR="003949F6" w:rsidRPr="003949F6">
        <w:rPr>
          <w:b/>
        </w:rPr>
        <w:t>ф</w:t>
      </w:r>
      <w:r w:rsidRPr="003949F6">
        <w:rPr>
          <w:b/>
        </w:rPr>
        <w:t>айлов</w:t>
      </w:r>
      <w:r w:rsidR="003949F6" w:rsidRPr="003949F6">
        <w:rPr>
          <w:b/>
        </w:rPr>
        <w:t xml:space="preserve"> одной командой. </w:t>
      </w:r>
      <w:r w:rsidR="003949F6" w:rsidRPr="003949F6">
        <w:t xml:space="preserve">Воспользуемся папкой </w:t>
      </w:r>
      <w:r w:rsidR="003949F6">
        <w:t>MonthlySales, в которой имеется</w:t>
      </w:r>
      <w:r>
        <w:t xml:space="preserve"> два файла: JanSales.csv и FebSales.csv. Откройте новую книгу Excel.</w:t>
      </w:r>
      <w:r w:rsidR="003949F6">
        <w:t xml:space="preserve"> Перейдите на вкладку </w:t>
      </w:r>
      <w:r w:rsidR="003949F6" w:rsidRPr="003949F6">
        <w:rPr>
          <w:i/>
        </w:rPr>
        <w:t>Данные</w:t>
      </w:r>
      <w:r w:rsidR="003949F6">
        <w:t xml:space="preserve">. Кликните </w:t>
      </w:r>
      <w:r w:rsidR="003949F6" w:rsidRPr="00FA33AA">
        <w:rPr>
          <w:i/>
        </w:rPr>
        <w:t>Получить данные</w:t>
      </w:r>
      <w:r w:rsidR="003949F6">
        <w:t xml:space="preserve"> –</w:t>
      </w:r>
      <w:r w:rsidR="003949F6" w:rsidRPr="003949F6">
        <w:t xml:space="preserve">&gt; </w:t>
      </w:r>
      <w:r w:rsidR="003949F6" w:rsidRPr="00CA72FA">
        <w:rPr>
          <w:i/>
        </w:rPr>
        <w:t xml:space="preserve">Из </w:t>
      </w:r>
      <w:r w:rsidR="003949F6">
        <w:rPr>
          <w:i/>
        </w:rPr>
        <w:t>ф</w:t>
      </w:r>
      <w:r w:rsidR="003949F6" w:rsidRPr="00CA72FA">
        <w:rPr>
          <w:i/>
        </w:rPr>
        <w:t>айла</w:t>
      </w:r>
      <w:r w:rsidR="003949F6">
        <w:t xml:space="preserve"> –</w:t>
      </w:r>
      <w:r w:rsidR="003949F6" w:rsidRPr="003949F6">
        <w:t>&gt;</w:t>
      </w:r>
      <w:r w:rsidR="003949F6">
        <w:t xml:space="preserve"> </w:t>
      </w:r>
      <w:r w:rsidR="003949F6" w:rsidRPr="00CA72FA">
        <w:rPr>
          <w:i/>
        </w:rPr>
        <w:t xml:space="preserve">Из </w:t>
      </w:r>
      <w:r w:rsidR="003949F6">
        <w:rPr>
          <w:i/>
        </w:rPr>
        <w:t>п</w:t>
      </w:r>
      <w:r w:rsidR="003949F6" w:rsidRPr="00CA72FA">
        <w:rPr>
          <w:i/>
        </w:rPr>
        <w:t>апки</w:t>
      </w:r>
      <w:r w:rsidR="003949F6">
        <w:t>. Выберите папку MonthlySales. Н</w:t>
      </w:r>
      <w:r>
        <w:t xml:space="preserve">ажимать </w:t>
      </w:r>
      <w:r w:rsidR="003949F6">
        <w:rPr>
          <w:lang w:val="en-US"/>
        </w:rPr>
        <w:t>Ok</w:t>
      </w:r>
      <w:r>
        <w:t>.</w:t>
      </w:r>
      <w:r w:rsidR="003949F6">
        <w:t xml:space="preserve"> Пока мы в точности повторили первые шаги процедуры загрузки метаданных. </w:t>
      </w:r>
      <w:r>
        <w:lastRenderedPageBreak/>
        <w:t>Однако, обратите внимание</w:t>
      </w:r>
      <w:r w:rsidR="003949F6">
        <w:t xml:space="preserve"> на значок в </w:t>
      </w:r>
      <w:r>
        <w:t>перв</w:t>
      </w:r>
      <w:r w:rsidR="003949F6">
        <w:t>ом</w:t>
      </w:r>
      <w:r>
        <w:t xml:space="preserve"> столбц</w:t>
      </w:r>
      <w:r w:rsidR="003949F6">
        <w:t>е (рис. 53). Кликните на него, и начнется загрузка содержимого файлов.</w:t>
      </w:r>
    </w:p>
    <w:p w:rsidR="003949F6" w:rsidRDefault="007A51A7" w:rsidP="0077364C">
      <w:pPr>
        <w:spacing w:after="120" w:line="240" w:lineRule="auto"/>
      </w:pPr>
      <w:r>
        <w:rPr>
          <w:noProof/>
          <w:lang w:eastAsia="ru-RU"/>
        </w:rPr>
        <w:drawing>
          <wp:inline distT="0" distB="0" distL="0" distR="0">
            <wp:extent cx="3429000" cy="619125"/>
            <wp:effectExtent l="0" t="0" r="0" b="9525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Рис. 53. Пиктограмма загрузки содержимого файлов.jpg"/>
                    <pic:cNvPicPr/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49F6" w:rsidRDefault="003949F6" w:rsidP="0077364C">
      <w:pPr>
        <w:spacing w:after="120" w:line="240" w:lineRule="auto"/>
      </w:pPr>
      <w:r>
        <w:t xml:space="preserve">Рис. 53. </w:t>
      </w:r>
      <w:r w:rsidR="007A51A7">
        <w:t>Пиктограмма загрузки содержимого файлов</w:t>
      </w:r>
    </w:p>
    <w:p w:rsidR="00DA1A74" w:rsidRDefault="00DA1A74" w:rsidP="0077364C">
      <w:pPr>
        <w:spacing w:after="120" w:line="240" w:lineRule="auto"/>
      </w:pPr>
      <w:r>
        <w:t xml:space="preserve">Откроется окно </w:t>
      </w:r>
      <w:r w:rsidRPr="00DA1A74">
        <w:rPr>
          <w:i/>
        </w:rPr>
        <w:t>Объединить файлы</w:t>
      </w:r>
      <w:r>
        <w:t xml:space="preserve"> (рис. 54).</w:t>
      </w:r>
      <w:r w:rsidR="00C4310F">
        <w:t xml:space="preserve"> Нажмите </w:t>
      </w:r>
      <w:r w:rsidR="00C4310F">
        <w:rPr>
          <w:lang w:val="en-US"/>
        </w:rPr>
        <w:t>Ok</w:t>
      </w:r>
      <w:r>
        <w:t>.</w:t>
      </w:r>
      <w:r w:rsidR="00C4310F">
        <w:t xml:space="preserve"> Данные из двух файлов объединены в одном запросе.</w:t>
      </w:r>
    </w:p>
    <w:p w:rsidR="00DA1A74" w:rsidRDefault="00C4310F" w:rsidP="0077364C">
      <w:pPr>
        <w:spacing w:after="120" w:line="240" w:lineRule="auto"/>
      </w:pPr>
      <w:r>
        <w:rPr>
          <w:noProof/>
          <w:lang w:eastAsia="ru-RU"/>
        </w:rPr>
        <w:drawing>
          <wp:inline distT="0" distB="0" distL="0" distR="0">
            <wp:extent cx="5112689" cy="5661141"/>
            <wp:effectExtent l="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Рис. 54. Окно Объединить файлы.jpg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3916" cy="566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1A74" w:rsidRDefault="00DA1A74" w:rsidP="0077364C">
      <w:pPr>
        <w:spacing w:after="120" w:line="240" w:lineRule="auto"/>
        <w:rPr>
          <w:i/>
        </w:rPr>
      </w:pPr>
      <w:r>
        <w:t xml:space="preserve">Рис. 54. Окно </w:t>
      </w:r>
      <w:r w:rsidRPr="00DA1A74">
        <w:rPr>
          <w:i/>
        </w:rPr>
        <w:t>Объединить файлы</w:t>
      </w:r>
    </w:p>
    <w:p w:rsidR="00E2172D" w:rsidRPr="00E2172D" w:rsidRDefault="00E2172D" w:rsidP="00DA1A74">
      <w:pPr>
        <w:spacing w:after="120" w:line="240" w:lineRule="auto"/>
      </w:pPr>
      <w:r>
        <w:t xml:space="preserve">Можете удалить столбец </w:t>
      </w:r>
      <w:r>
        <w:rPr>
          <w:lang w:val="en-US"/>
        </w:rPr>
        <w:t>Sourse</w:t>
      </w:r>
      <w:r w:rsidRPr="00E2172D">
        <w:t>.</w:t>
      </w:r>
      <w:r>
        <w:rPr>
          <w:lang w:val="en-US"/>
        </w:rPr>
        <w:t>Name</w:t>
      </w:r>
      <w:r>
        <w:t xml:space="preserve">. Нажмите </w:t>
      </w:r>
      <w:r w:rsidRPr="00E2172D">
        <w:rPr>
          <w:i/>
        </w:rPr>
        <w:t>Закрыть и загрузить</w:t>
      </w:r>
      <w:r>
        <w:t>.</w:t>
      </w:r>
    </w:p>
    <w:p w:rsidR="00E2172D" w:rsidRDefault="00E2172D" w:rsidP="00DA1A74">
      <w:pPr>
        <w:spacing w:after="120" w:line="240" w:lineRule="auto"/>
      </w:pPr>
      <w:r>
        <w:rPr>
          <w:noProof/>
          <w:lang w:eastAsia="ru-RU"/>
        </w:rPr>
        <w:drawing>
          <wp:inline distT="0" distB="0" distL="0" distR="0">
            <wp:extent cx="4286250" cy="1228725"/>
            <wp:effectExtent l="0" t="0" r="0" b="9525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Рис. 55. Запрос, объединяющий все файлы в папке.jpg"/>
                    <pic:cNvPicPr/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172D" w:rsidRDefault="00E2172D" w:rsidP="00DA1A74">
      <w:pPr>
        <w:spacing w:after="120" w:line="240" w:lineRule="auto"/>
      </w:pPr>
      <w:r>
        <w:t>Рис. 55. Запрос, объединяющий все файлы в папке</w:t>
      </w:r>
    </w:p>
    <w:p w:rsidR="00DA1A74" w:rsidRPr="00F847EF" w:rsidRDefault="00E2172D" w:rsidP="00E2172D">
      <w:pPr>
        <w:spacing w:after="120" w:line="240" w:lineRule="auto"/>
      </w:pPr>
      <w:r>
        <w:lastRenderedPageBreak/>
        <w:t xml:space="preserve">Когда вы получите файл данных за следующий месяц, просто сохраните его в той же папке и обновите таблицу. Power Query снова прочитает содержимое папки, и новый месяц будет включен в таблицу Excel. Другими словами, при нажатии кнопки </w:t>
      </w:r>
      <w:r w:rsidRPr="00E2172D">
        <w:rPr>
          <w:i/>
        </w:rPr>
        <w:t>Обновить</w:t>
      </w:r>
      <w:r>
        <w:t xml:space="preserve"> Power Query будет обрабатывать все файлы в папке.</w:t>
      </w:r>
    </w:p>
    <w:sectPr w:rsidR="00DA1A74" w:rsidRPr="00F847EF" w:rsidSect="00800380">
      <w:pgSz w:w="11909" w:h="16834"/>
      <w:pgMar w:top="851" w:right="1134" w:bottom="851" w:left="1418" w:header="720" w:footer="720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67F56" w:rsidRDefault="00767F56" w:rsidP="00C93E69">
      <w:pPr>
        <w:spacing w:after="0" w:line="240" w:lineRule="auto"/>
      </w:pPr>
      <w:r>
        <w:separator/>
      </w:r>
    </w:p>
  </w:endnote>
  <w:endnote w:type="continuationSeparator" w:id="0">
    <w:p w:rsidR="00767F56" w:rsidRDefault="00767F56" w:rsidP="00C93E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67F56" w:rsidRDefault="00767F56" w:rsidP="00C93E69">
      <w:pPr>
        <w:spacing w:after="0" w:line="240" w:lineRule="auto"/>
      </w:pPr>
      <w:r>
        <w:separator/>
      </w:r>
    </w:p>
  </w:footnote>
  <w:footnote w:type="continuationSeparator" w:id="0">
    <w:p w:rsidR="00767F56" w:rsidRDefault="00767F56" w:rsidP="00C93E6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AA2393"/>
    <w:multiLevelType w:val="hybridMultilevel"/>
    <w:tmpl w:val="D422CCCE"/>
    <w:lvl w:ilvl="0" w:tplc="6BD8A8B6">
      <w:numFmt w:val="bullet"/>
      <w:lvlText w:val="•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181286"/>
    <w:multiLevelType w:val="hybridMultilevel"/>
    <w:tmpl w:val="D6B806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526431"/>
    <w:multiLevelType w:val="hybridMultilevel"/>
    <w:tmpl w:val="C0A2BD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58338E"/>
    <w:multiLevelType w:val="hybridMultilevel"/>
    <w:tmpl w:val="09EAB2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8771AF"/>
    <w:multiLevelType w:val="hybridMultilevel"/>
    <w:tmpl w:val="496A00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E6E38ED"/>
    <w:multiLevelType w:val="hybridMultilevel"/>
    <w:tmpl w:val="5928B3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0E5743"/>
    <w:multiLevelType w:val="hybridMultilevel"/>
    <w:tmpl w:val="D8C0F5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D7962C3"/>
    <w:multiLevelType w:val="hybridMultilevel"/>
    <w:tmpl w:val="2E40AF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E443C4D"/>
    <w:multiLevelType w:val="hybridMultilevel"/>
    <w:tmpl w:val="34806132"/>
    <w:lvl w:ilvl="0" w:tplc="041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9" w15:restartNumberingAfterBreak="0">
    <w:nsid w:val="1EB77DCC"/>
    <w:multiLevelType w:val="hybridMultilevel"/>
    <w:tmpl w:val="33745748"/>
    <w:lvl w:ilvl="0" w:tplc="51F4735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D0A86DA8">
      <w:numFmt w:val="bullet"/>
      <w:lvlText w:val="•"/>
      <w:lvlJc w:val="left"/>
      <w:pPr>
        <w:ind w:left="1440" w:hanging="360"/>
      </w:pPr>
      <w:rPr>
        <w:rFonts w:ascii="Calibri" w:eastAsiaTheme="minorHAnsi" w:hAnsi="Calibri" w:cstheme="minorBidi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FE53BC0"/>
    <w:multiLevelType w:val="hybridMultilevel"/>
    <w:tmpl w:val="EE2CD0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3897517"/>
    <w:multiLevelType w:val="hybridMultilevel"/>
    <w:tmpl w:val="653E82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6CF07F4"/>
    <w:multiLevelType w:val="hybridMultilevel"/>
    <w:tmpl w:val="B55622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9CF0BA7"/>
    <w:multiLevelType w:val="hybridMultilevel"/>
    <w:tmpl w:val="7D4062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E85467C"/>
    <w:multiLevelType w:val="hybridMultilevel"/>
    <w:tmpl w:val="67301D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A392A6B"/>
    <w:multiLevelType w:val="hybridMultilevel"/>
    <w:tmpl w:val="30CC8B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FA64F60"/>
    <w:multiLevelType w:val="hybridMultilevel"/>
    <w:tmpl w:val="C91E32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AF07BB3"/>
    <w:multiLevelType w:val="hybridMultilevel"/>
    <w:tmpl w:val="CF767D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CC07426"/>
    <w:multiLevelType w:val="hybridMultilevel"/>
    <w:tmpl w:val="66A2E4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7A8599C"/>
    <w:multiLevelType w:val="hybridMultilevel"/>
    <w:tmpl w:val="183AC1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3FB2A89"/>
    <w:multiLevelType w:val="hybridMultilevel"/>
    <w:tmpl w:val="3EE2F2D6"/>
    <w:lvl w:ilvl="0" w:tplc="B9A69032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5DB1D13"/>
    <w:multiLevelType w:val="hybridMultilevel"/>
    <w:tmpl w:val="33D02B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C2F5FE8"/>
    <w:multiLevelType w:val="hybridMultilevel"/>
    <w:tmpl w:val="FF3C40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E9206DF"/>
    <w:multiLevelType w:val="hybridMultilevel"/>
    <w:tmpl w:val="FD6A7A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F8F57FE"/>
    <w:multiLevelType w:val="hybridMultilevel"/>
    <w:tmpl w:val="C6EE13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5"/>
  </w:num>
  <w:num w:numId="3">
    <w:abstractNumId w:val="7"/>
  </w:num>
  <w:num w:numId="4">
    <w:abstractNumId w:val="21"/>
  </w:num>
  <w:num w:numId="5">
    <w:abstractNumId w:val="3"/>
  </w:num>
  <w:num w:numId="6">
    <w:abstractNumId w:val="19"/>
  </w:num>
  <w:num w:numId="7">
    <w:abstractNumId w:val="4"/>
  </w:num>
  <w:num w:numId="8">
    <w:abstractNumId w:val="6"/>
  </w:num>
  <w:num w:numId="9">
    <w:abstractNumId w:val="12"/>
  </w:num>
  <w:num w:numId="10">
    <w:abstractNumId w:val="11"/>
  </w:num>
  <w:num w:numId="11">
    <w:abstractNumId w:val="5"/>
  </w:num>
  <w:num w:numId="12">
    <w:abstractNumId w:val="23"/>
  </w:num>
  <w:num w:numId="13">
    <w:abstractNumId w:val="13"/>
  </w:num>
  <w:num w:numId="14">
    <w:abstractNumId w:val="22"/>
  </w:num>
  <w:num w:numId="15">
    <w:abstractNumId w:val="9"/>
  </w:num>
  <w:num w:numId="16">
    <w:abstractNumId w:val="10"/>
  </w:num>
  <w:num w:numId="17">
    <w:abstractNumId w:val="20"/>
  </w:num>
  <w:num w:numId="18">
    <w:abstractNumId w:val="24"/>
  </w:num>
  <w:num w:numId="19">
    <w:abstractNumId w:val="1"/>
  </w:num>
  <w:num w:numId="20">
    <w:abstractNumId w:val="18"/>
  </w:num>
  <w:num w:numId="21">
    <w:abstractNumId w:val="8"/>
  </w:num>
  <w:num w:numId="22">
    <w:abstractNumId w:val="14"/>
  </w:num>
  <w:num w:numId="23">
    <w:abstractNumId w:val="0"/>
  </w:num>
  <w:num w:numId="24">
    <w:abstractNumId w:val="17"/>
  </w:num>
  <w:num w:numId="25">
    <w:abstractNumId w:val="16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activeWritingStyle w:appName="MSWord" w:lang="ru-RU" w:vendorID="64" w:dllVersion="131078" w:nlCheck="1" w:checkStyle="0"/>
  <w:activeWritingStyle w:appName="MSWord" w:lang="en-US" w:vendorID="64" w:dllVersion="131078" w:nlCheck="1" w:checkStyle="1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46B3"/>
    <w:rsid w:val="00000CE0"/>
    <w:rsid w:val="00001D90"/>
    <w:rsid w:val="000030F2"/>
    <w:rsid w:val="00005386"/>
    <w:rsid w:val="00005932"/>
    <w:rsid w:val="00006F04"/>
    <w:rsid w:val="00012352"/>
    <w:rsid w:val="00012BFA"/>
    <w:rsid w:val="0001331F"/>
    <w:rsid w:val="00013AE1"/>
    <w:rsid w:val="000161C6"/>
    <w:rsid w:val="00020F6B"/>
    <w:rsid w:val="00021FDB"/>
    <w:rsid w:val="00025DCC"/>
    <w:rsid w:val="000266E0"/>
    <w:rsid w:val="00030973"/>
    <w:rsid w:val="00031B3D"/>
    <w:rsid w:val="00031C7E"/>
    <w:rsid w:val="00034136"/>
    <w:rsid w:val="000346ED"/>
    <w:rsid w:val="000372A0"/>
    <w:rsid w:val="00037BEC"/>
    <w:rsid w:val="00040A24"/>
    <w:rsid w:val="00041038"/>
    <w:rsid w:val="00041920"/>
    <w:rsid w:val="00044652"/>
    <w:rsid w:val="00050A39"/>
    <w:rsid w:val="00052509"/>
    <w:rsid w:val="00052BFB"/>
    <w:rsid w:val="000535EB"/>
    <w:rsid w:val="0005413B"/>
    <w:rsid w:val="00054E9D"/>
    <w:rsid w:val="00055EA0"/>
    <w:rsid w:val="00057389"/>
    <w:rsid w:val="0006115A"/>
    <w:rsid w:val="0006331D"/>
    <w:rsid w:val="00064A3A"/>
    <w:rsid w:val="00064D0A"/>
    <w:rsid w:val="0007099C"/>
    <w:rsid w:val="0007284C"/>
    <w:rsid w:val="00073C56"/>
    <w:rsid w:val="00073E70"/>
    <w:rsid w:val="00075B1F"/>
    <w:rsid w:val="0008319F"/>
    <w:rsid w:val="000873E8"/>
    <w:rsid w:val="00092270"/>
    <w:rsid w:val="000B6C98"/>
    <w:rsid w:val="000B7138"/>
    <w:rsid w:val="000C0183"/>
    <w:rsid w:val="000C0DE4"/>
    <w:rsid w:val="000C0E40"/>
    <w:rsid w:val="000C522E"/>
    <w:rsid w:val="000C6902"/>
    <w:rsid w:val="000C728E"/>
    <w:rsid w:val="000D286E"/>
    <w:rsid w:val="000D628E"/>
    <w:rsid w:val="000E2959"/>
    <w:rsid w:val="000F072A"/>
    <w:rsid w:val="000F08D8"/>
    <w:rsid w:val="000F5A15"/>
    <w:rsid w:val="000F5DC0"/>
    <w:rsid w:val="000F66D2"/>
    <w:rsid w:val="001013BF"/>
    <w:rsid w:val="00106B1E"/>
    <w:rsid w:val="00107655"/>
    <w:rsid w:val="00107704"/>
    <w:rsid w:val="001102BD"/>
    <w:rsid w:val="00111567"/>
    <w:rsid w:val="00112D5D"/>
    <w:rsid w:val="001142E1"/>
    <w:rsid w:val="00115E14"/>
    <w:rsid w:val="00115F55"/>
    <w:rsid w:val="00116EA8"/>
    <w:rsid w:val="0012103F"/>
    <w:rsid w:val="00121CF8"/>
    <w:rsid w:val="001223A9"/>
    <w:rsid w:val="001227F4"/>
    <w:rsid w:val="00123809"/>
    <w:rsid w:val="00123921"/>
    <w:rsid w:val="00125A22"/>
    <w:rsid w:val="0013048E"/>
    <w:rsid w:val="001307A3"/>
    <w:rsid w:val="00134879"/>
    <w:rsid w:val="001357FA"/>
    <w:rsid w:val="0013792D"/>
    <w:rsid w:val="00140402"/>
    <w:rsid w:val="001413AA"/>
    <w:rsid w:val="00141780"/>
    <w:rsid w:val="001431BA"/>
    <w:rsid w:val="0014403B"/>
    <w:rsid w:val="001479DD"/>
    <w:rsid w:val="00150D25"/>
    <w:rsid w:val="00152060"/>
    <w:rsid w:val="00152451"/>
    <w:rsid w:val="001557D4"/>
    <w:rsid w:val="001628B4"/>
    <w:rsid w:val="00162C91"/>
    <w:rsid w:val="00164E6B"/>
    <w:rsid w:val="001653AE"/>
    <w:rsid w:val="00171717"/>
    <w:rsid w:val="0017469E"/>
    <w:rsid w:val="00174999"/>
    <w:rsid w:val="00175218"/>
    <w:rsid w:val="00177E2B"/>
    <w:rsid w:val="0018062A"/>
    <w:rsid w:val="001808BD"/>
    <w:rsid w:val="00181895"/>
    <w:rsid w:val="00182F77"/>
    <w:rsid w:val="0019607F"/>
    <w:rsid w:val="0019642B"/>
    <w:rsid w:val="001A590E"/>
    <w:rsid w:val="001A7EFA"/>
    <w:rsid w:val="001B0D69"/>
    <w:rsid w:val="001B2402"/>
    <w:rsid w:val="001B2B6D"/>
    <w:rsid w:val="001C1AF1"/>
    <w:rsid w:val="001C3ACC"/>
    <w:rsid w:val="001C454E"/>
    <w:rsid w:val="001D00BD"/>
    <w:rsid w:val="001D0E2A"/>
    <w:rsid w:val="001D1E2A"/>
    <w:rsid w:val="001D2782"/>
    <w:rsid w:val="001D3B1F"/>
    <w:rsid w:val="001D61DC"/>
    <w:rsid w:val="001D6419"/>
    <w:rsid w:val="001E7169"/>
    <w:rsid w:val="001E722F"/>
    <w:rsid w:val="001E7CF6"/>
    <w:rsid w:val="001F1374"/>
    <w:rsid w:val="001F1FAA"/>
    <w:rsid w:val="001F3A59"/>
    <w:rsid w:val="001F5F21"/>
    <w:rsid w:val="00200538"/>
    <w:rsid w:val="00203D95"/>
    <w:rsid w:val="00204A2E"/>
    <w:rsid w:val="0020694E"/>
    <w:rsid w:val="002071F5"/>
    <w:rsid w:val="002072C0"/>
    <w:rsid w:val="00211C06"/>
    <w:rsid w:val="002159BF"/>
    <w:rsid w:val="00220B15"/>
    <w:rsid w:val="00220FF0"/>
    <w:rsid w:val="002253A0"/>
    <w:rsid w:val="00225409"/>
    <w:rsid w:val="0022575B"/>
    <w:rsid w:val="00227048"/>
    <w:rsid w:val="00230F7F"/>
    <w:rsid w:val="002325B2"/>
    <w:rsid w:val="002326A0"/>
    <w:rsid w:val="002337FA"/>
    <w:rsid w:val="00234134"/>
    <w:rsid w:val="00236738"/>
    <w:rsid w:val="0023683E"/>
    <w:rsid w:val="0024334F"/>
    <w:rsid w:val="00244E30"/>
    <w:rsid w:val="00247B73"/>
    <w:rsid w:val="00250DAE"/>
    <w:rsid w:val="00252D87"/>
    <w:rsid w:val="00253685"/>
    <w:rsid w:val="00253D05"/>
    <w:rsid w:val="00255391"/>
    <w:rsid w:val="002568B9"/>
    <w:rsid w:val="00261B99"/>
    <w:rsid w:val="0026401C"/>
    <w:rsid w:val="002653B8"/>
    <w:rsid w:val="00265DFA"/>
    <w:rsid w:val="002751C1"/>
    <w:rsid w:val="0028006E"/>
    <w:rsid w:val="00281E8C"/>
    <w:rsid w:val="002821C6"/>
    <w:rsid w:val="00284450"/>
    <w:rsid w:val="00285713"/>
    <w:rsid w:val="002901DF"/>
    <w:rsid w:val="002914C0"/>
    <w:rsid w:val="00291907"/>
    <w:rsid w:val="002A0324"/>
    <w:rsid w:val="002A1EAD"/>
    <w:rsid w:val="002A4127"/>
    <w:rsid w:val="002A6C64"/>
    <w:rsid w:val="002A75D1"/>
    <w:rsid w:val="002A760D"/>
    <w:rsid w:val="002B206E"/>
    <w:rsid w:val="002B221F"/>
    <w:rsid w:val="002B335F"/>
    <w:rsid w:val="002B37DE"/>
    <w:rsid w:val="002B3AA4"/>
    <w:rsid w:val="002B405D"/>
    <w:rsid w:val="002C3113"/>
    <w:rsid w:val="002C3205"/>
    <w:rsid w:val="002C4EFA"/>
    <w:rsid w:val="002C7365"/>
    <w:rsid w:val="002D0A2C"/>
    <w:rsid w:val="002D70A6"/>
    <w:rsid w:val="002D7237"/>
    <w:rsid w:val="002E1ABD"/>
    <w:rsid w:val="002E2F6E"/>
    <w:rsid w:val="002E5D91"/>
    <w:rsid w:val="002E774D"/>
    <w:rsid w:val="002F0479"/>
    <w:rsid w:val="002F052F"/>
    <w:rsid w:val="002F2359"/>
    <w:rsid w:val="002F36A9"/>
    <w:rsid w:val="002F7357"/>
    <w:rsid w:val="002F7E98"/>
    <w:rsid w:val="00301386"/>
    <w:rsid w:val="003018C9"/>
    <w:rsid w:val="00302291"/>
    <w:rsid w:val="00302A0D"/>
    <w:rsid w:val="00302F8D"/>
    <w:rsid w:val="00304733"/>
    <w:rsid w:val="0030574A"/>
    <w:rsid w:val="0030677D"/>
    <w:rsid w:val="00306BDC"/>
    <w:rsid w:val="003100D3"/>
    <w:rsid w:val="003113FB"/>
    <w:rsid w:val="00311FEE"/>
    <w:rsid w:val="00314B26"/>
    <w:rsid w:val="00316FB9"/>
    <w:rsid w:val="00321CC2"/>
    <w:rsid w:val="0032547F"/>
    <w:rsid w:val="0032554F"/>
    <w:rsid w:val="0032701D"/>
    <w:rsid w:val="0033111A"/>
    <w:rsid w:val="00335AFA"/>
    <w:rsid w:val="00343A0B"/>
    <w:rsid w:val="00344B35"/>
    <w:rsid w:val="003453CA"/>
    <w:rsid w:val="0035198A"/>
    <w:rsid w:val="00355512"/>
    <w:rsid w:val="003604E8"/>
    <w:rsid w:val="00364C40"/>
    <w:rsid w:val="003701E5"/>
    <w:rsid w:val="003707C8"/>
    <w:rsid w:val="0037455F"/>
    <w:rsid w:val="003765D7"/>
    <w:rsid w:val="003812C9"/>
    <w:rsid w:val="003813FC"/>
    <w:rsid w:val="0038173F"/>
    <w:rsid w:val="00382F55"/>
    <w:rsid w:val="003844E7"/>
    <w:rsid w:val="0039198E"/>
    <w:rsid w:val="00393FF5"/>
    <w:rsid w:val="003949F6"/>
    <w:rsid w:val="00395FFD"/>
    <w:rsid w:val="00397805"/>
    <w:rsid w:val="003A2C36"/>
    <w:rsid w:val="003A3232"/>
    <w:rsid w:val="003A6069"/>
    <w:rsid w:val="003A64D4"/>
    <w:rsid w:val="003A7204"/>
    <w:rsid w:val="003B0105"/>
    <w:rsid w:val="003B0EAE"/>
    <w:rsid w:val="003B4B61"/>
    <w:rsid w:val="003B6AF1"/>
    <w:rsid w:val="003B74DB"/>
    <w:rsid w:val="003C0342"/>
    <w:rsid w:val="003C1769"/>
    <w:rsid w:val="003C4F06"/>
    <w:rsid w:val="003C60CA"/>
    <w:rsid w:val="003C6BC6"/>
    <w:rsid w:val="003D0582"/>
    <w:rsid w:val="003D26F7"/>
    <w:rsid w:val="003D3A88"/>
    <w:rsid w:val="003D4E9B"/>
    <w:rsid w:val="003D5231"/>
    <w:rsid w:val="003D70ED"/>
    <w:rsid w:val="003D7C5B"/>
    <w:rsid w:val="003E13A4"/>
    <w:rsid w:val="003E49B7"/>
    <w:rsid w:val="003E4EE9"/>
    <w:rsid w:val="003E6958"/>
    <w:rsid w:val="003F1806"/>
    <w:rsid w:val="003F1A3F"/>
    <w:rsid w:val="003F4902"/>
    <w:rsid w:val="003F5523"/>
    <w:rsid w:val="00400A57"/>
    <w:rsid w:val="00401D36"/>
    <w:rsid w:val="00402538"/>
    <w:rsid w:val="004101DA"/>
    <w:rsid w:val="004104DF"/>
    <w:rsid w:val="00410895"/>
    <w:rsid w:val="004119CA"/>
    <w:rsid w:val="004128E0"/>
    <w:rsid w:val="004133F6"/>
    <w:rsid w:val="00413461"/>
    <w:rsid w:val="00417ED8"/>
    <w:rsid w:val="0042117D"/>
    <w:rsid w:val="00424D11"/>
    <w:rsid w:val="004255B9"/>
    <w:rsid w:val="0042620B"/>
    <w:rsid w:val="00432BEE"/>
    <w:rsid w:val="00433E2C"/>
    <w:rsid w:val="00435379"/>
    <w:rsid w:val="004401CD"/>
    <w:rsid w:val="004420A9"/>
    <w:rsid w:val="004440DD"/>
    <w:rsid w:val="00444FE5"/>
    <w:rsid w:val="0045427F"/>
    <w:rsid w:val="00455EB6"/>
    <w:rsid w:val="0046143D"/>
    <w:rsid w:val="00461D8F"/>
    <w:rsid w:val="0046340B"/>
    <w:rsid w:val="0046388B"/>
    <w:rsid w:val="004640A2"/>
    <w:rsid w:val="004668F8"/>
    <w:rsid w:val="00470849"/>
    <w:rsid w:val="00471481"/>
    <w:rsid w:val="00471FCA"/>
    <w:rsid w:val="00473C34"/>
    <w:rsid w:val="004763C3"/>
    <w:rsid w:val="004768A1"/>
    <w:rsid w:val="004774D6"/>
    <w:rsid w:val="00480138"/>
    <w:rsid w:val="00481483"/>
    <w:rsid w:val="00496B81"/>
    <w:rsid w:val="004A03FA"/>
    <w:rsid w:val="004A17A9"/>
    <w:rsid w:val="004A40EF"/>
    <w:rsid w:val="004B11AF"/>
    <w:rsid w:val="004B251B"/>
    <w:rsid w:val="004B2833"/>
    <w:rsid w:val="004B2BE2"/>
    <w:rsid w:val="004B46C0"/>
    <w:rsid w:val="004B5B2A"/>
    <w:rsid w:val="004C3509"/>
    <w:rsid w:val="004C469D"/>
    <w:rsid w:val="004C470F"/>
    <w:rsid w:val="004C5039"/>
    <w:rsid w:val="004C5FFE"/>
    <w:rsid w:val="004C63A6"/>
    <w:rsid w:val="004D137E"/>
    <w:rsid w:val="004D2661"/>
    <w:rsid w:val="004D2882"/>
    <w:rsid w:val="004D2925"/>
    <w:rsid w:val="004D71C3"/>
    <w:rsid w:val="004E0242"/>
    <w:rsid w:val="004E1E5F"/>
    <w:rsid w:val="004E6C2B"/>
    <w:rsid w:val="004F1E4A"/>
    <w:rsid w:val="004F7494"/>
    <w:rsid w:val="0050036A"/>
    <w:rsid w:val="005005A0"/>
    <w:rsid w:val="005050D2"/>
    <w:rsid w:val="00505F5B"/>
    <w:rsid w:val="005066A6"/>
    <w:rsid w:val="0050763B"/>
    <w:rsid w:val="005109D7"/>
    <w:rsid w:val="00523634"/>
    <w:rsid w:val="0052620B"/>
    <w:rsid w:val="00531139"/>
    <w:rsid w:val="00531E93"/>
    <w:rsid w:val="0053423A"/>
    <w:rsid w:val="00545281"/>
    <w:rsid w:val="005466A4"/>
    <w:rsid w:val="005466AD"/>
    <w:rsid w:val="00555270"/>
    <w:rsid w:val="005606F8"/>
    <w:rsid w:val="00560EAA"/>
    <w:rsid w:val="00560FC4"/>
    <w:rsid w:val="00561395"/>
    <w:rsid w:val="00563224"/>
    <w:rsid w:val="0056487E"/>
    <w:rsid w:val="005701D1"/>
    <w:rsid w:val="00575E51"/>
    <w:rsid w:val="0057632B"/>
    <w:rsid w:val="00576E12"/>
    <w:rsid w:val="00577EA6"/>
    <w:rsid w:val="00581A92"/>
    <w:rsid w:val="005840B8"/>
    <w:rsid w:val="00584CAA"/>
    <w:rsid w:val="00585CC9"/>
    <w:rsid w:val="00591E0C"/>
    <w:rsid w:val="00593C5A"/>
    <w:rsid w:val="00593F02"/>
    <w:rsid w:val="00595021"/>
    <w:rsid w:val="005956DC"/>
    <w:rsid w:val="005A2C34"/>
    <w:rsid w:val="005A5921"/>
    <w:rsid w:val="005B1692"/>
    <w:rsid w:val="005B7C8A"/>
    <w:rsid w:val="005C0CB7"/>
    <w:rsid w:val="005D0B9F"/>
    <w:rsid w:val="005D531B"/>
    <w:rsid w:val="005D7E42"/>
    <w:rsid w:val="005E51D0"/>
    <w:rsid w:val="005E6279"/>
    <w:rsid w:val="005E7FD4"/>
    <w:rsid w:val="00603945"/>
    <w:rsid w:val="00603FD0"/>
    <w:rsid w:val="006107D0"/>
    <w:rsid w:val="00610A03"/>
    <w:rsid w:val="006118CE"/>
    <w:rsid w:val="0061211C"/>
    <w:rsid w:val="00612B1A"/>
    <w:rsid w:val="006135AA"/>
    <w:rsid w:val="00616051"/>
    <w:rsid w:val="0061779D"/>
    <w:rsid w:val="0062274A"/>
    <w:rsid w:val="00627BA9"/>
    <w:rsid w:val="00627C10"/>
    <w:rsid w:val="00630E7A"/>
    <w:rsid w:val="00635432"/>
    <w:rsid w:val="0063746D"/>
    <w:rsid w:val="00641061"/>
    <w:rsid w:val="006418D6"/>
    <w:rsid w:val="006438F8"/>
    <w:rsid w:val="00644F48"/>
    <w:rsid w:val="006458DE"/>
    <w:rsid w:val="00645F37"/>
    <w:rsid w:val="00654615"/>
    <w:rsid w:val="00654D70"/>
    <w:rsid w:val="00655A03"/>
    <w:rsid w:val="0065764D"/>
    <w:rsid w:val="0066149F"/>
    <w:rsid w:val="00664008"/>
    <w:rsid w:val="006645FE"/>
    <w:rsid w:val="00671B0D"/>
    <w:rsid w:val="00675A6F"/>
    <w:rsid w:val="0067641C"/>
    <w:rsid w:val="006808FA"/>
    <w:rsid w:val="00682E73"/>
    <w:rsid w:val="00685206"/>
    <w:rsid w:val="00685C3B"/>
    <w:rsid w:val="0068627B"/>
    <w:rsid w:val="00694168"/>
    <w:rsid w:val="006944A5"/>
    <w:rsid w:val="006A3AB0"/>
    <w:rsid w:val="006A3DBC"/>
    <w:rsid w:val="006A50CF"/>
    <w:rsid w:val="006A6331"/>
    <w:rsid w:val="006A652A"/>
    <w:rsid w:val="006C0B03"/>
    <w:rsid w:val="006C21CD"/>
    <w:rsid w:val="006C2A60"/>
    <w:rsid w:val="006C48EE"/>
    <w:rsid w:val="006D1988"/>
    <w:rsid w:val="006D1D99"/>
    <w:rsid w:val="006D4EAD"/>
    <w:rsid w:val="006D4F0D"/>
    <w:rsid w:val="006D54D1"/>
    <w:rsid w:val="006E306A"/>
    <w:rsid w:val="006E4BB6"/>
    <w:rsid w:val="006F213A"/>
    <w:rsid w:val="006F2EA3"/>
    <w:rsid w:val="006F4209"/>
    <w:rsid w:val="006F7A84"/>
    <w:rsid w:val="007060B8"/>
    <w:rsid w:val="007128D2"/>
    <w:rsid w:val="0071733E"/>
    <w:rsid w:val="00717586"/>
    <w:rsid w:val="00721C17"/>
    <w:rsid w:val="00724E50"/>
    <w:rsid w:val="0073196C"/>
    <w:rsid w:val="00732ACB"/>
    <w:rsid w:val="0073388E"/>
    <w:rsid w:val="00734501"/>
    <w:rsid w:val="00735F0F"/>
    <w:rsid w:val="0073697E"/>
    <w:rsid w:val="00737B79"/>
    <w:rsid w:val="00740D8F"/>
    <w:rsid w:val="007429EC"/>
    <w:rsid w:val="00743C03"/>
    <w:rsid w:val="00744A0B"/>
    <w:rsid w:val="0074772A"/>
    <w:rsid w:val="0075167D"/>
    <w:rsid w:val="0075214A"/>
    <w:rsid w:val="00752AE7"/>
    <w:rsid w:val="00757255"/>
    <w:rsid w:val="0075768F"/>
    <w:rsid w:val="007615F6"/>
    <w:rsid w:val="0076242D"/>
    <w:rsid w:val="00767F56"/>
    <w:rsid w:val="00771B77"/>
    <w:rsid w:val="007732BC"/>
    <w:rsid w:val="0077364C"/>
    <w:rsid w:val="00780CDE"/>
    <w:rsid w:val="00781170"/>
    <w:rsid w:val="00785090"/>
    <w:rsid w:val="00786106"/>
    <w:rsid w:val="007939B5"/>
    <w:rsid w:val="00794583"/>
    <w:rsid w:val="00796931"/>
    <w:rsid w:val="007A127B"/>
    <w:rsid w:val="007A1953"/>
    <w:rsid w:val="007A254D"/>
    <w:rsid w:val="007A346D"/>
    <w:rsid w:val="007A5147"/>
    <w:rsid w:val="007A51A7"/>
    <w:rsid w:val="007B2067"/>
    <w:rsid w:val="007B2555"/>
    <w:rsid w:val="007B7DCC"/>
    <w:rsid w:val="007C1A5A"/>
    <w:rsid w:val="007C311C"/>
    <w:rsid w:val="007C6DA7"/>
    <w:rsid w:val="007D0B07"/>
    <w:rsid w:val="007D16C2"/>
    <w:rsid w:val="007D46B3"/>
    <w:rsid w:val="007D6D13"/>
    <w:rsid w:val="007E1B1F"/>
    <w:rsid w:val="007F3EFC"/>
    <w:rsid w:val="007F4985"/>
    <w:rsid w:val="007F550C"/>
    <w:rsid w:val="007F7C81"/>
    <w:rsid w:val="00800380"/>
    <w:rsid w:val="00800B55"/>
    <w:rsid w:val="0081056D"/>
    <w:rsid w:val="00811C90"/>
    <w:rsid w:val="008145E2"/>
    <w:rsid w:val="008166C2"/>
    <w:rsid w:val="008167FE"/>
    <w:rsid w:val="00822807"/>
    <w:rsid w:val="00822941"/>
    <w:rsid w:val="008258D8"/>
    <w:rsid w:val="00825CB1"/>
    <w:rsid w:val="00825F9D"/>
    <w:rsid w:val="00833996"/>
    <w:rsid w:val="00834CB8"/>
    <w:rsid w:val="00834F93"/>
    <w:rsid w:val="00842F4E"/>
    <w:rsid w:val="00844758"/>
    <w:rsid w:val="008464FA"/>
    <w:rsid w:val="00846DFE"/>
    <w:rsid w:val="00854746"/>
    <w:rsid w:val="00855365"/>
    <w:rsid w:val="008557EC"/>
    <w:rsid w:val="00855B3B"/>
    <w:rsid w:val="00860280"/>
    <w:rsid w:val="00860F11"/>
    <w:rsid w:val="00863B97"/>
    <w:rsid w:val="00864633"/>
    <w:rsid w:val="00865D05"/>
    <w:rsid w:val="00867007"/>
    <w:rsid w:val="008678D5"/>
    <w:rsid w:val="00870A3A"/>
    <w:rsid w:val="00871101"/>
    <w:rsid w:val="00872501"/>
    <w:rsid w:val="00873C88"/>
    <w:rsid w:val="00875E06"/>
    <w:rsid w:val="00876FFA"/>
    <w:rsid w:val="0088557A"/>
    <w:rsid w:val="008876F7"/>
    <w:rsid w:val="00887B5E"/>
    <w:rsid w:val="00893E67"/>
    <w:rsid w:val="008A18E8"/>
    <w:rsid w:val="008A286A"/>
    <w:rsid w:val="008A3715"/>
    <w:rsid w:val="008A4DEF"/>
    <w:rsid w:val="008A51C7"/>
    <w:rsid w:val="008A6AEB"/>
    <w:rsid w:val="008A767E"/>
    <w:rsid w:val="008B2782"/>
    <w:rsid w:val="008B4542"/>
    <w:rsid w:val="008C3868"/>
    <w:rsid w:val="008C42C2"/>
    <w:rsid w:val="008D0443"/>
    <w:rsid w:val="008D37E4"/>
    <w:rsid w:val="008D38AE"/>
    <w:rsid w:val="008D507B"/>
    <w:rsid w:val="008E08E2"/>
    <w:rsid w:val="008E5822"/>
    <w:rsid w:val="008E6FDD"/>
    <w:rsid w:val="008F112E"/>
    <w:rsid w:val="008F34D2"/>
    <w:rsid w:val="008F4420"/>
    <w:rsid w:val="009007AA"/>
    <w:rsid w:val="009019AE"/>
    <w:rsid w:val="00901AC9"/>
    <w:rsid w:val="00901BEC"/>
    <w:rsid w:val="00902E0D"/>
    <w:rsid w:val="00910A08"/>
    <w:rsid w:val="00916867"/>
    <w:rsid w:val="00920440"/>
    <w:rsid w:val="00921D6A"/>
    <w:rsid w:val="00927317"/>
    <w:rsid w:val="009312C2"/>
    <w:rsid w:val="0093204B"/>
    <w:rsid w:val="00933137"/>
    <w:rsid w:val="00944F61"/>
    <w:rsid w:val="00946CA8"/>
    <w:rsid w:val="009508DF"/>
    <w:rsid w:val="0095100B"/>
    <w:rsid w:val="00951BE4"/>
    <w:rsid w:val="009525FC"/>
    <w:rsid w:val="00953972"/>
    <w:rsid w:val="009565A0"/>
    <w:rsid w:val="009600E4"/>
    <w:rsid w:val="00962E57"/>
    <w:rsid w:val="00963A58"/>
    <w:rsid w:val="009702CF"/>
    <w:rsid w:val="0097598B"/>
    <w:rsid w:val="00976709"/>
    <w:rsid w:val="00986DBA"/>
    <w:rsid w:val="009933B2"/>
    <w:rsid w:val="00994290"/>
    <w:rsid w:val="0099531E"/>
    <w:rsid w:val="009A5A62"/>
    <w:rsid w:val="009A692D"/>
    <w:rsid w:val="009A6E36"/>
    <w:rsid w:val="009B6387"/>
    <w:rsid w:val="009B7403"/>
    <w:rsid w:val="009C0136"/>
    <w:rsid w:val="009C1586"/>
    <w:rsid w:val="009C273F"/>
    <w:rsid w:val="009C2F2C"/>
    <w:rsid w:val="009C316C"/>
    <w:rsid w:val="009C3696"/>
    <w:rsid w:val="009C7A88"/>
    <w:rsid w:val="009D04F8"/>
    <w:rsid w:val="009D0F0F"/>
    <w:rsid w:val="009D2D55"/>
    <w:rsid w:val="009D3D77"/>
    <w:rsid w:val="009D7BB6"/>
    <w:rsid w:val="009E6932"/>
    <w:rsid w:val="009F0BDE"/>
    <w:rsid w:val="009F11BA"/>
    <w:rsid w:val="009F191A"/>
    <w:rsid w:val="009F2017"/>
    <w:rsid w:val="009F6C32"/>
    <w:rsid w:val="00A03FA9"/>
    <w:rsid w:val="00A13E44"/>
    <w:rsid w:val="00A213E7"/>
    <w:rsid w:val="00A219F0"/>
    <w:rsid w:val="00A23592"/>
    <w:rsid w:val="00A23AF5"/>
    <w:rsid w:val="00A2464B"/>
    <w:rsid w:val="00A24FC4"/>
    <w:rsid w:val="00A26005"/>
    <w:rsid w:val="00A31299"/>
    <w:rsid w:val="00A35A40"/>
    <w:rsid w:val="00A40358"/>
    <w:rsid w:val="00A43290"/>
    <w:rsid w:val="00A51210"/>
    <w:rsid w:val="00A52034"/>
    <w:rsid w:val="00A522FF"/>
    <w:rsid w:val="00A524C2"/>
    <w:rsid w:val="00A52A4A"/>
    <w:rsid w:val="00A54772"/>
    <w:rsid w:val="00A556C7"/>
    <w:rsid w:val="00A55EE9"/>
    <w:rsid w:val="00A62793"/>
    <w:rsid w:val="00A63F7C"/>
    <w:rsid w:val="00A7013C"/>
    <w:rsid w:val="00A70EFB"/>
    <w:rsid w:val="00A717E1"/>
    <w:rsid w:val="00A71D8C"/>
    <w:rsid w:val="00A7491B"/>
    <w:rsid w:val="00A75D19"/>
    <w:rsid w:val="00A77680"/>
    <w:rsid w:val="00A80217"/>
    <w:rsid w:val="00A86357"/>
    <w:rsid w:val="00A90517"/>
    <w:rsid w:val="00A927C2"/>
    <w:rsid w:val="00A946AA"/>
    <w:rsid w:val="00A94801"/>
    <w:rsid w:val="00A96B9A"/>
    <w:rsid w:val="00AB1683"/>
    <w:rsid w:val="00AB19C0"/>
    <w:rsid w:val="00AB39E3"/>
    <w:rsid w:val="00AB53C7"/>
    <w:rsid w:val="00AC267E"/>
    <w:rsid w:val="00AC5AD1"/>
    <w:rsid w:val="00AC63FD"/>
    <w:rsid w:val="00AC6C36"/>
    <w:rsid w:val="00AC715F"/>
    <w:rsid w:val="00AC7DB1"/>
    <w:rsid w:val="00AE1C31"/>
    <w:rsid w:val="00AE258E"/>
    <w:rsid w:val="00AE2BDE"/>
    <w:rsid w:val="00AF13F1"/>
    <w:rsid w:val="00AF3040"/>
    <w:rsid w:val="00B00360"/>
    <w:rsid w:val="00B0390E"/>
    <w:rsid w:val="00B04DF1"/>
    <w:rsid w:val="00B0725A"/>
    <w:rsid w:val="00B1267B"/>
    <w:rsid w:val="00B13F24"/>
    <w:rsid w:val="00B15B8A"/>
    <w:rsid w:val="00B16558"/>
    <w:rsid w:val="00B16837"/>
    <w:rsid w:val="00B16D17"/>
    <w:rsid w:val="00B17493"/>
    <w:rsid w:val="00B17988"/>
    <w:rsid w:val="00B20032"/>
    <w:rsid w:val="00B2056A"/>
    <w:rsid w:val="00B24230"/>
    <w:rsid w:val="00B27E7A"/>
    <w:rsid w:val="00B329E7"/>
    <w:rsid w:val="00B341B8"/>
    <w:rsid w:val="00B3522D"/>
    <w:rsid w:val="00B35AD0"/>
    <w:rsid w:val="00B36E57"/>
    <w:rsid w:val="00B41A11"/>
    <w:rsid w:val="00B42833"/>
    <w:rsid w:val="00B53E86"/>
    <w:rsid w:val="00B53FEB"/>
    <w:rsid w:val="00B56D48"/>
    <w:rsid w:val="00B57B4D"/>
    <w:rsid w:val="00B644F1"/>
    <w:rsid w:val="00B71C2F"/>
    <w:rsid w:val="00B72A2F"/>
    <w:rsid w:val="00B7460E"/>
    <w:rsid w:val="00B74822"/>
    <w:rsid w:val="00B74939"/>
    <w:rsid w:val="00B7661D"/>
    <w:rsid w:val="00B76C15"/>
    <w:rsid w:val="00B82F27"/>
    <w:rsid w:val="00B83C02"/>
    <w:rsid w:val="00B86E96"/>
    <w:rsid w:val="00B91896"/>
    <w:rsid w:val="00B961D4"/>
    <w:rsid w:val="00BA0F59"/>
    <w:rsid w:val="00BA60E1"/>
    <w:rsid w:val="00BB0ADA"/>
    <w:rsid w:val="00BB1926"/>
    <w:rsid w:val="00BB42CB"/>
    <w:rsid w:val="00BB57E2"/>
    <w:rsid w:val="00BB7232"/>
    <w:rsid w:val="00BC2EE2"/>
    <w:rsid w:val="00BC31FB"/>
    <w:rsid w:val="00BC430C"/>
    <w:rsid w:val="00BC6106"/>
    <w:rsid w:val="00BC6428"/>
    <w:rsid w:val="00BD2ABF"/>
    <w:rsid w:val="00BD37D1"/>
    <w:rsid w:val="00BD4DB0"/>
    <w:rsid w:val="00BD7950"/>
    <w:rsid w:val="00BE3E8C"/>
    <w:rsid w:val="00BE41D6"/>
    <w:rsid w:val="00BE4B69"/>
    <w:rsid w:val="00BE4E83"/>
    <w:rsid w:val="00BF2BF0"/>
    <w:rsid w:val="00BF2DD9"/>
    <w:rsid w:val="00BF31A8"/>
    <w:rsid w:val="00BF3405"/>
    <w:rsid w:val="00BF5289"/>
    <w:rsid w:val="00BF52A8"/>
    <w:rsid w:val="00C0075F"/>
    <w:rsid w:val="00C04029"/>
    <w:rsid w:val="00C04C91"/>
    <w:rsid w:val="00C05640"/>
    <w:rsid w:val="00C12D23"/>
    <w:rsid w:val="00C13CC6"/>
    <w:rsid w:val="00C14072"/>
    <w:rsid w:val="00C1589F"/>
    <w:rsid w:val="00C1736F"/>
    <w:rsid w:val="00C17D96"/>
    <w:rsid w:val="00C20CEE"/>
    <w:rsid w:val="00C2400B"/>
    <w:rsid w:val="00C25DFB"/>
    <w:rsid w:val="00C270FB"/>
    <w:rsid w:val="00C341A2"/>
    <w:rsid w:val="00C4310F"/>
    <w:rsid w:val="00C45941"/>
    <w:rsid w:val="00C46235"/>
    <w:rsid w:val="00C52029"/>
    <w:rsid w:val="00C529DF"/>
    <w:rsid w:val="00C6121B"/>
    <w:rsid w:val="00C65A37"/>
    <w:rsid w:val="00C707BF"/>
    <w:rsid w:val="00C83709"/>
    <w:rsid w:val="00C858EE"/>
    <w:rsid w:val="00C92914"/>
    <w:rsid w:val="00C93E69"/>
    <w:rsid w:val="00C93EE1"/>
    <w:rsid w:val="00C94178"/>
    <w:rsid w:val="00C94F40"/>
    <w:rsid w:val="00C96091"/>
    <w:rsid w:val="00C96158"/>
    <w:rsid w:val="00C966E4"/>
    <w:rsid w:val="00C969AD"/>
    <w:rsid w:val="00CA2241"/>
    <w:rsid w:val="00CA2FF8"/>
    <w:rsid w:val="00CA72FA"/>
    <w:rsid w:val="00CB05C8"/>
    <w:rsid w:val="00CB0909"/>
    <w:rsid w:val="00CB1CE1"/>
    <w:rsid w:val="00CB539C"/>
    <w:rsid w:val="00CB7FD9"/>
    <w:rsid w:val="00CC4574"/>
    <w:rsid w:val="00CC6B4F"/>
    <w:rsid w:val="00CC7DCA"/>
    <w:rsid w:val="00CD27B6"/>
    <w:rsid w:val="00CD5E5A"/>
    <w:rsid w:val="00CE20E8"/>
    <w:rsid w:val="00CE2413"/>
    <w:rsid w:val="00CE47F8"/>
    <w:rsid w:val="00CF1BD8"/>
    <w:rsid w:val="00CF77D4"/>
    <w:rsid w:val="00D033E8"/>
    <w:rsid w:val="00D05686"/>
    <w:rsid w:val="00D10204"/>
    <w:rsid w:val="00D13382"/>
    <w:rsid w:val="00D1520A"/>
    <w:rsid w:val="00D17152"/>
    <w:rsid w:val="00D17328"/>
    <w:rsid w:val="00D209C0"/>
    <w:rsid w:val="00D210F3"/>
    <w:rsid w:val="00D2163D"/>
    <w:rsid w:val="00D2205A"/>
    <w:rsid w:val="00D24703"/>
    <w:rsid w:val="00D32AB1"/>
    <w:rsid w:val="00D332A4"/>
    <w:rsid w:val="00D449A5"/>
    <w:rsid w:val="00D45A67"/>
    <w:rsid w:val="00D502A7"/>
    <w:rsid w:val="00D537E8"/>
    <w:rsid w:val="00D565A7"/>
    <w:rsid w:val="00D56A00"/>
    <w:rsid w:val="00D602C0"/>
    <w:rsid w:val="00D616D3"/>
    <w:rsid w:val="00D64B8A"/>
    <w:rsid w:val="00D65B8E"/>
    <w:rsid w:val="00D841E7"/>
    <w:rsid w:val="00D903A9"/>
    <w:rsid w:val="00D96716"/>
    <w:rsid w:val="00DA0547"/>
    <w:rsid w:val="00DA1A74"/>
    <w:rsid w:val="00DA2EC1"/>
    <w:rsid w:val="00DA4909"/>
    <w:rsid w:val="00DA5670"/>
    <w:rsid w:val="00DB301C"/>
    <w:rsid w:val="00DB636B"/>
    <w:rsid w:val="00DB7B39"/>
    <w:rsid w:val="00DC0561"/>
    <w:rsid w:val="00DC2C03"/>
    <w:rsid w:val="00DC4D52"/>
    <w:rsid w:val="00DD1DBF"/>
    <w:rsid w:val="00DD2EF0"/>
    <w:rsid w:val="00DD48FD"/>
    <w:rsid w:val="00DD4E22"/>
    <w:rsid w:val="00DD6E9B"/>
    <w:rsid w:val="00DD78FC"/>
    <w:rsid w:val="00DE0BA3"/>
    <w:rsid w:val="00DE2737"/>
    <w:rsid w:val="00DE747F"/>
    <w:rsid w:val="00DF162A"/>
    <w:rsid w:val="00DF1EF9"/>
    <w:rsid w:val="00DF3321"/>
    <w:rsid w:val="00DF482F"/>
    <w:rsid w:val="00DF4BF5"/>
    <w:rsid w:val="00E02A68"/>
    <w:rsid w:val="00E05BB6"/>
    <w:rsid w:val="00E06B5A"/>
    <w:rsid w:val="00E138B8"/>
    <w:rsid w:val="00E13B0E"/>
    <w:rsid w:val="00E144C0"/>
    <w:rsid w:val="00E1455F"/>
    <w:rsid w:val="00E15EAB"/>
    <w:rsid w:val="00E173A2"/>
    <w:rsid w:val="00E20D22"/>
    <w:rsid w:val="00E2172D"/>
    <w:rsid w:val="00E22037"/>
    <w:rsid w:val="00E24BD2"/>
    <w:rsid w:val="00E311C9"/>
    <w:rsid w:val="00E32B31"/>
    <w:rsid w:val="00E3646A"/>
    <w:rsid w:val="00E41C88"/>
    <w:rsid w:val="00E421DD"/>
    <w:rsid w:val="00E45BD6"/>
    <w:rsid w:val="00E52164"/>
    <w:rsid w:val="00E55EB0"/>
    <w:rsid w:val="00E60825"/>
    <w:rsid w:val="00E60B03"/>
    <w:rsid w:val="00E60F0C"/>
    <w:rsid w:val="00E664F4"/>
    <w:rsid w:val="00E67076"/>
    <w:rsid w:val="00E70B38"/>
    <w:rsid w:val="00E72A8B"/>
    <w:rsid w:val="00E734B3"/>
    <w:rsid w:val="00E741C5"/>
    <w:rsid w:val="00E74EA0"/>
    <w:rsid w:val="00E77669"/>
    <w:rsid w:val="00E77D13"/>
    <w:rsid w:val="00E83302"/>
    <w:rsid w:val="00E91B3E"/>
    <w:rsid w:val="00E9326A"/>
    <w:rsid w:val="00E940E3"/>
    <w:rsid w:val="00EA1E9D"/>
    <w:rsid w:val="00EA5470"/>
    <w:rsid w:val="00EB2981"/>
    <w:rsid w:val="00EB46A5"/>
    <w:rsid w:val="00EB4B15"/>
    <w:rsid w:val="00EC6324"/>
    <w:rsid w:val="00EC6A58"/>
    <w:rsid w:val="00ED2517"/>
    <w:rsid w:val="00ED445D"/>
    <w:rsid w:val="00ED7D1B"/>
    <w:rsid w:val="00EE0E0C"/>
    <w:rsid w:val="00EE3F44"/>
    <w:rsid w:val="00EE56B7"/>
    <w:rsid w:val="00EF0301"/>
    <w:rsid w:val="00EF307A"/>
    <w:rsid w:val="00EF3951"/>
    <w:rsid w:val="00EF4664"/>
    <w:rsid w:val="00EF4C9A"/>
    <w:rsid w:val="00EF4F20"/>
    <w:rsid w:val="00EF5AE1"/>
    <w:rsid w:val="00F011F4"/>
    <w:rsid w:val="00F03C29"/>
    <w:rsid w:val="00F04707"/>
    <w:rsid w:val="00F055B7"/>
    <w:rsid w:val="00F15D0A"/>
    <w:rsid w:val="00F17DEF"/>
    <w:rsid w:val="00F21E07"/>
    <w:rsid w:val="00F22044"/>
    <w:rsid w:val="00F24745"/>
    <w:rsid w:val="00F26EB6"/>
    <w:rsid w:val="00F27BB9"/>
    <w:rsid w:val="00F32A7C"/>
    <w:rsid w:val="00F33A35"/>
    <w:rsid w:val="00F4134E"/>
    <w:rsid w:val="00F41AA4"/>
    <w:rsid w:val="00F45995"/>
    <w:rsid w:val="00F46858"/>
    <w:rsid w:val="00F4745C"/>
    <w:rsid w:val="00F50FD1"/>
    <w:rsid w:val="00F54DBE"/>
    <w:rsid w:val="00F654E1"/>
    <w:rsid w:val="00F659F1"/>
    <w:rsid w:val="00F70EE8"/>
    <w:rsid w:val="00F71F35"/>
    <w:rsid w:val="00F7459D"/>
    <w:rsid w:val="00F74930"/>
    <w:rsid w:val="00F75FAC"/>
    <w:rsid w:val="00F765D4"/>
    <w:rsid w:val="00F847EF"/>
    <w:rsid w:val="00F87667"/>
    <w:rsid w:val="00F912CE"/>
    <w:rsid w:val="00F92657"/>
    <w:rsid w:val="00F954BA"/>
    <w:rsid w:val="00FA33AA"/>
    <w:rsid w:val="00FA3C2A"/>
    <w:rsid w:val="00FA3D1F"/>
    <w:rsid w:val="00FA6143"/>
    <w:rsid w:val="00FA69A4"/>
    <w:rsid w:val="00FA7366"/>
    <w:rsid w:val="00FB173E"/>
    <w:rsid w:val="00FB2F22"/>
    <w:rsid w:val="00FB6F33"/>
    <w:rsid w:val="00FC04F6"/>
    <w:rsid w:val="00FC21A9"/>
    <w:rsid w:val="00FC391E"/>
    <w:rsid w:val="00FC4E10"/>
    <w:rsid w:val="00FC5385"/>
    <w:rsid w:val="00FC5965"/>
    <w:rsid w:val="00FC7352"/>
    <w:rsid w:val="00FC739B"/>
    <w:rsid w:val="00FD06E1"/>
    <w:rsid w:val="00FD2DCA"/>
    <w:rsid w:val="00FD5BE0"/>
    <w:rsid w:val="00FE0913"/>
    <w:rsid w:val="00FE200E"/>
    <w:rsid w:val="00FE693C"/>
    <w:rsid w:val="00FE769C"/>
    <w:rsid w:val="00FF4980"/>
    <w:rsid w:val="00FF7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8FF6A13-C706-456C-9627-E8522E13AD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F7773"/>
  </w:style>
  <w:style w:type="paragraph" w:styleId="1">
    <w:name w:val="heading 1"/>
    <w:basedOn w:val="a"/>
    <w:next w:val="a"/>
    <w:link w:val="10"/>
    <w:uiPriority w:val="9"/>
    <w:qFormat/>
    <w:rsid w:val="00CE47F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CE47F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CE47F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1223A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D46B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footnote text"/>
    <w:basedOn w:val="a"/>
    <w:link w:val="a5"/>
    <w:uiPriority w:val="99"/>
    <w:semiHidden/>
    <w:unhideWhenUsed/>
    <w:rsid w:val="00C93E69"/>
    <w:pPr>
      <w:spacing w:after="0" w:line="240" w:lineRule="auto"/>
    </w:pPr>
    <w:rPr>
      <w:sz w:val="20"/>
      <w:szCs w:val="20"/>
    </w:rPr>
  </w:style>
  <w:style w:type="character" w:customStyle="1" w:styleId="a5">
    <w:name w:val="Текст сноски Знак"/>
    <w:basedOn w:val="a0"/>
    <w:link w:val="a4"/>
    <w:uiPriority w:val="99"/>
    <w:semiHidden/>
    <w:rsid w:val="00C93E69"/>
    <w:rPr>
      <w:sz w:val="20"/>
      <w:szCs w:val="20"/>
    </w:rPr>
  </w:style>
  <w:style w:type="character" w:styleId="a6">
    <w:name w:val="footnote reference"/>
    <w:basedOn w:val="a0"/>
    <w:uiPriority w:val="99"/>
    <w:semiHidden/>
    <w:unhideWhenUsed/>
    <w:rsid w:val="00C93E69"/>
    <w:rPr>
      <w:vertAlign w:val="superscript"/>
    </w:rPr>
  </w:style>
  <w:style w:type="paragraph" w:styleId="a7">
    <w:name w:val="Balloon Text"/>
    <w:basedOn w:val="a"/>
    <w:link w:val="a8"/>
    <w:uiPriority w:val="99"/>
    <w:semiHidden/>
    <w:unhideWhenUsed/>
    <w:rsid w:val="003C6B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C6BC6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30574A"/>
    <w:pPr>
      <w:ind w:left="720"/>
      <w:contextualSpacing/>
    </w:pPr>
  </w:style>
  <w:style w:type="character" w:styleId="aa">
    <w:name w:val="Hyperlink"/>
    <w:basedOn w:val="a0"/>
    <w:uiPriority w:val="99"/>
    <w:unhideWhenUsed/>
    <w:rsid w:val="00675A6F"/>
    <w:rPr>
      <w:color w:val="0000FF" w:themeColor="hyperlink"/>
      <w:u w:val="single"/>
    </w:rPr>
  </w:style>
  <w:style w:type="character" w:customStyle="1" w:styleId="5">
    <w:name w:val="Заголовок №5_"/>
    <w:basedOn w:val="a0"/>
    <w:link w:val="50"/>
    <w:rsid w:val="00BC6428"/>
    <w:rPr>
      <w:rFonts w:ascii="Times New Roman" w:eastAsia="Times New Roman" w:hAnsi="Times New Roman" w:cs="Times New Roman"/>
      <w:b/>
      <w:bCs/>
      <w:shd w:val="clear" w:color="auto" w:fill="FFFFFF"/>
    </w:rPr>
  </w:style>
  <w:style w:type="character" w:customStyle="1" w:styleId="ab">
    <w:name w:val="Основной текст_"/>
    <w:basedOn w:val="a0"/>
    <w:link w:val="41"/>
    <w:rsid w:val="00BC6428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character" w:customStyle="1" w:styleId="51">
    <w:name w:val="Основной текст5"/>
    <w:basedOn w:val="ab"/>
    <w:rsid w:val="00BC6428"/>
    <w:rPr>
      <w:rFonts w:ascii="Times New Roman" w:eastAsia="Times New Roman" w:hAnsi="Times New Roman" w:cs="Times New Roman"/>
      <w:color w:val="000000"/>
      <w:spacing w:val="0"/>
      <w:w w:val="100"/>
      <w:position w:val="0"/>
      <w:sz w:val="21"/>
      <w:szCs w:val="21"/>
      <w:shd w:val="clear" w:color="auto" w:fill="FFFFFF"/>
      <w:lang w:val="en-US"/>
    </w:rPr>
  </w:style>
  <w:style w:type="paragraph" w:customStyle="1" w:styleId="50">
    <w:name w:val="Заголовок №5"/>
    <w:basedOn w:val="a"/>
    <w:link w:val="5"/>
    <w:rsid w:val="00BC6428"/>
    <w:pPr>
      <w:widowControl w:val="0"/>
      <w:shd w:val="clear" w:color="auto" w:fill="FFFFFF"/>
      <w:spacing w:after="120" w:line="0" w:lineRule="atLeast"/>
      <w:jc w:val="both"/>
      <w:outlineLvl w:val="4"/>
    </w:pPr>
    <w:rPr>
      <w:rFonts w:ascii="Times New Roman" w:eastAsia="Times New Roman" w:hAnsi="Times New Roman" w:cs="Times New Roman"/>
      <w:b/>
      <w:bCs/>
    </w:rPr>
  </w:style>
  <w:style w:type="paragraph" w:customStyle="1" w:styleId="41">
    <w:name w:val="Основной текст41"/>
    <w:basedOn w:val="a"/>
    <w:link w:val="ab"/>
    <w:rsid w:val="00BC6428"/>
    <w:pPr>
      <w:widowControl w:val="0"/>
      <w:shd w:val="clear" w:color="auto" w:fill="FFFFFF"/>
      <w:spacing w:before="120" w:after="120" w:line="0" w:lineRule="atLeast"/>
      <w:ind w:hanging="360"/>
      <w:jc w:val="both"/>
    </w:pPr>
    <w:rPr>
      <w:rFonts w:ascii="Times New Roman" w:eastAsia="Times New Roman" w:hAnsi="Times New Roman" w:cs="Times New Roman"/>
      <w:sz w:val="21"/>
      <w:szCs w:val="21"/>
    </w:rPr>
  </w:style>
  <w:style w:type="character" w:customStyle="1" w:styleId="ac">
    <w:name w:val="Подпись к таблице_"/>
    <w:basedOn w:val="a0"/>
    <w:link w:val="ad"/>
    <w:rsid w:val="001C454E"/>
    <w:rPr>
      <w:rFonts w:ascii="Times New Roman" w:eastAsia="Times New Roman" w:hAnsi="Times New Roman" w:cs="Times New Roman"/>
      <w:i/>
      <w:iCs/>
      <w:sz w:val="21"/>
      <w:szCs w:val="21"/>
      <w:shd w:val="clear" w:color="auto" w:fill="FFFFFF"/>
    </w:rPr>
  </w:style>
  <w:style w:type="paragraph" w:customStyle="1" w:styleId="ad">
    <w:name w:val="Подпись к таблице"/>
    <w:basedOn w:val="a"/>
    <w:link w:val="ac"/>
    <w:rsid w:val="001C454E"/>
    <w:pPr>
      <w:widowControl w:val="0"/>
      <w:shd w:val="clear" w:color="auto" w:fill="FFFFFF"/>
      <w:spacing w:after="0" w:line="216" w:lineRule="exact"/>
      <w:jc w:val="both"/>
    </w:pPr>
    <w:rPr>
      <w:rFonts w:ascii="Times New Roman" w:eastAsia="Times New Roman" w:hAnsi="Times New Roman" w:cs="Times New Roman"/>
      <w:i/>
      <w:iCs/>
      <w:sz w:val="21"/>
      <w:szCs w:val="21"/>
    </w:rPr>
  </w:style>
  <w:style w:type="character" w:customStyle="1" w:styleId="14">
    <w:name w:val="Основной текст (14)_"/>
    <w:basedOn w:val="a0"/>
    <w:rsid w:val="003B010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140">
    <w:name w:val="Основной текст (14)"/>
    <w:basedOn w:val="14"/>
    <w:rsid w:val="003B010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FFFFFF"/>
      <w:spacing w:val="0"/>
      <w:w w:val="100"/>
      <w:position w:val="0"/>
      <w:sz w:val="24"/>
      <w:szCs w:val="24"/>
      <w:u w:val="none"/>
      <w:lang w:val="en-US"/>
    </w:rPr>
  </w:style>
  <w:style w:type="character" w:customStyle="1" w:styleId="7">
    <w:name w:val="Основной текст7"/>
    <w:basedOn w:val="ab"/>
    <w:rsid w:val="00A213E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single"/>
      <w:shd w:val="clear" w:color="auto" w:fill="FFFFFF"/>
      <w:lang w:val="en-US"/>
    </w:rPr>
  </w:style>
  <w:style w:type="character" w:customStyle="1" w:styleId="9">
    <w:name w:val="Основной текст9"/>
    <w:basedOn w:val="ab"/>
    <w:rsid w:val="00A213E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</w:rPr>
  </w:style>
  <w:style w:type="character" w:styleId="ae">
    <w:name w:val="Placeholder Text"/>
    <w:basedOn w:val="a0"/>
    <w:uiPriority w:val="99"/>
    <w:semiHidden/>
    <w:rsid w:val="003F4902"/>
    <w:rPr>
      <w:color w:val="808080"/>
    </w:rPr>
  </w:style>
  <w:style w:type="character" w:styleId="af">
    <w:name w:val="FollowedHyperlink"/>
    <w:basedOn w:val="a0"/>
    <w:uiPriority w:val="99"/>
    <w:semiHidden/>
    <w:unhideWhenUsed/>
    <w:rsid w:val="00734501"/>
    <w:rPr>
      <w:color w:val="800080" w:themeColor="followed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CE47F8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10">
    <w:name w:val="Заголовок 1 Знак"/>
    <w:basedOn w:val="a0"/>
    <w:link w:val="1"/>
    <w:uiPriority w:val="9"/>
    <w:rsid w:val="00CE47F8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rsid w:val="00CE47F8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rsid w:val="001223A9"/>
    <w:rPr>
      <w:rFonts w:asciiTheme="majorHAnsi" w:eastAsiaTheme="majorEastAsia" w:hAnsiTheme="majorHAnsi" w:cstheme="majorBidi"/>
      <w:i/>
      <w:iCs/>
      <w:color w:val="365F91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049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60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82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2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43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markmoorebooks.com/powerquery-capitals/" TargetMode="External"/><Relationship Id="rId18" Type="http://schemas.openxmlformats.org/officeDocument/2006/relationships/image" Target="media/image8.jpg"/><Relationship Id="rId26" Type="http://schemas.openxmlformats.org/officeDocument/2006/relationships/image" Target="media/image16.jpg"/><Relationship Id="rId39" Type="http://schemas.openxmlformats.org/officeDocument/2006/relationships/image" Target="media/image29.jpg"/><Relationship Id="rId21" Type="http://schemas.openxmlformats.org/officeDocument/2006/relationships/image" Target="media/image11.jpg"/><Relationship Id="rId34" Type="http://schemas.openxmlformats.org/officeDocument/2006/relationships/image" Target="media/image24.jpg"/><Relationship Id="rId42" Type="http://schemas.openxmlformats.org/officeDocument/2006/relationships/image" Target="media/image32.jpg"/><Relationship Id="rId47" Type="http://schemas.openxmlformats.org/officeDocument/2006/relationships/image" Target="media/image37.jpg"/><Relationship Id="rId50" Type="http://schemas.openxmlformats.org/officeDocument/2006/relationships/image" Target="media/image40.jpg"/><Relationship Id="rId55" Type="http://schemas.openxmlformats.org/officeDocument/2006/relationships/image" Target="media/image45.jpg"/><Relationship Id="rId63" Type="http://schemas.openxmlformats.org/officeDocument/2006/relationships/image" Target="media/image53.jpg"/><Relationship Id="rId68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6.jpg"/><Relationship Id="rId29" Type="http://schemas.openxmlformats.org/officeDocument/2006/relationships/image" Target="media/image19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microsoft.com/en-us/download/details.aspx?id=39379" TargetMode="External"/><Relationship Id="rId24" Type="http://schemas.openxmlformats.org/officeDocument/2006/relationships/image" Target="media/image14.jpg"/><Relationship Id="rId32" Type="http://schemas.openxmlformats.org/officeDocument/2006/relationships/image" Target="media/image22.jpg"/><Relationship Id="rId37" Type="http://schemas.openxmlformats.org/officeDocument/2006/relationships/image" Target="media/image27.jpg"/><Relationship Id="rId40" Type="http://schemas.openxmlformats.org/officeDocument/2006/relationships/image" Target="media/image30.jpg"/><Relationship Id="rId45" Type="http://schemas.openxmlformats.org/officeDocument/2006/relationships/image" Target="media/image35.jpg"/><Relationship Id="rId53" Type="http://schemas.openxmlformats.org/officeDocument/2006/relationships/image" Target="media/image43.jpg"/><Relationship Id="rId58" Type="http://schemas.openxmlformats.org/officeDocument/2006/relationships/image" Target="media/image48.jpg"/><Relationship Id="rId66" Type="http://schemas.openxmlformats.org/officeDocument/2006/relationships/image" Target="media/image56.jpg"/><Relationship Id="rId5" Type="http://schemas.openxmlformats.org/officeDocument/2006/relationships/webSettings" Target="webSettings.xml"/><Relationship Id="rId15" Type="http://schemas.openxmlformats.org/officeDocument/2006/relationships/image" Target="media/image5.jpg"/><Relationship Id="rId23" Type="http://schemas.openxmlformats.org/officeDocument/2006/relationships/image" Target="media/image13.jpg"/><Relationship Id="rId28" Type="http://schemas.openxmlformats.org/officeDocument/2006/relationships/image" Target="media/image18.jpg"/><Relationship Id="rId36" Type="http://schemas.openxmlformats.org/officeDocument/2006/relationships/image" Target="media/image26.jpg"/><Relationship Id="rId49" Type="http://schemas.openxmlformats.org/officeDocument/2006/relationships/image" Target="media/image39.jpg"/><Relationship Id="rId57" Type="http://schemas.openxmlformats.org/officeDocument/2006/relationships/image" Target="media/image47.jpg"/><Relationship Id="rId61" Type="http://schemas.openxmlformats.org/officeDocument/2006/relationships/image" Target="media/image51.jpg"/><Relationship Id="rId10" Type="http://schemas.openxmlformats.org/officeDocument/2006/relationships/image" Target="media/image2.jpg"/><Relationship Id="rId19" Type="http://schemas.openxmlformats.org/officeDocument/2006/relationships/image" Target="media/image9.jpg"/><Relationship Id="rId31" Type="http://schemas.openxmlformats.org/officeDocument/2006/relationships/image" Target="media/image21.jpg"/><Relationship Id="rId44" Type="http://schemas.openxmlformats.org/officeDocument/2006/relationships/image" Target="media/image34.jpg"/><Relationship Id="rId52" Type="http://schemas.openxmlformats.org/officeDocument/2006/relationships/image" Target="media/image42.jpg"/><Relationship Id="rId60" Type="http://schemas.openxmlformats.org/officeDocument/2006/relationships/image" Target="media/image50.jpg"/><Relationship Id="rId65" Type="http://schemas.openxmlformats.org/officeDocument/2006/relationships/image" Target="media/image55.jpg"/><Relationship Id="rId4" Type="http://schemas.openxmlformats.org/officeDocument/2006/relationships/settings" Target="settings.xml"/><Relationship Id="rId9" Type="http://schemas.openxmlformats.org/officeDocument/2006/relationships/hyperlink" Target="http://markmoorebooks.com/power-pack-bundle/" TargetMode="External"/><Relationship Id="rId14" Type="http://schemas.openxmlformats.org/officeDocument/2006/relationships/image" Target="media/image4.jpg"/><Relationship Id="rId22" Type="http://schemas.openxmlformats.org/officeDocument/2006/relationships/image" Target="media/image12.jpg"/><Relationship Id="rId27" Type="http://schemas.openxmlformats.org/officeDocument/2006/relationships/image" Target="media/image17.jpg"/><Relationship Id="rId30" Type="http://schemas.openxmlformats.org/officeDocument/2006/relationships/image" Target="media/image20.jpg"/><Relationship Id="rId35" Type="http://schemas.openxmlformats.org/officeDocument/2006/relationships/image" Target="media/image25.jpg"/><Relationship Id="rId43" Type="http://schemas.openxmlformats.org/officeDocument/2006/relationships/image" Target="media/image33.jpg"/><Relationship Id="rId48" Type="http://schemas.openxmlformats.org/officeDocument/2006/relationships/image" Target="media/image38.jpg"/><Relationship Id="rId56" Type="http://schemas.openxmlformats.org/officeDocument/2006/relationships/image" Target="media/image46.jpg"/><Relationship Id="rId64" Type="http://schemas.openxmlformats.org/officeDocument/2006/relationships/image" Target="media/image54.jpg"/><Relationship Id="rId8" Type="http://schemas.openxmlformats.org/officeDocument/2006/relationships/image" Target="media/image1.jpg"/><Relationship Id="rId51" Type="http://schemas.openxmlformats.org/officeDocument/2006/relationships/image" Target="media/image41.jpg"/><Relationship Id="rId3" Type="http://schemas.openxmlformats.org/officeDocument/2006/relationships/styles" Target="styles.xml"/><Relationship Id="rId12" Type="http://schemas.openxmlformats.org/officeDocument/2006/relationships/image" Target="media/image3.jpg"/><Relationship Id="rId17" Type="http://schemas.openxmlformats.org/officeDocument/2006/relationships/image" Target="media/image7.jpg"/><Relationship Id="rId25" Type="http://schemas.openxmlformats.org/officeDocument/2006/relationships/image" Target="media/image15.jpg"/><Relationship Id="rId33" Type="http://schemas.openxmlformats.org/officeDocument/2006/relationships/image" Target="media/image23.jpg"/><Relationship Id="rId38" Type="http://schemas.openxmlformats.org/officeDocument/2006/relationships/image" Target="media/image28.jpg"/><Relationship Id="rId46" Type="http://schemas.openxmlformats.org/officeDocument/2006/relationships/image" Target="media/image36.jpg"/><Relationship Id="rId59" Type="http://schemas.openxmlformats.org/officeDocument/2006/relationships/image" Target="media/image49.jpg"/><Relationship Id="rId67" Type="http://schemas.openxmlformats.org/officeDocument/2006/relationships/fontTable" Target="fontTable.xml"/><Relationship Id="rId20" Type="http://schemas.openxmlformats.org/officeDocument/2006/relationships/image" Target="media/image10.jpg"/><Relationship Id="rId41" Type="http://schemas.openxmlformats.org/officeDocument/2006/relationships/image" Target="media/image31.jpg"/><Relationship Id="rId54" Type="http://schemas.openxmlformats.org/officeDocument/2006/relationships/image" Target="media/image44.jpg"/><Relationship Id="rId62" Type="http://schemas.openxmlformats.org/officeDocument/2006/relationships/image" Target="media/image52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ADB7933-57A6-4412-8882-DF1EF6DCE9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25</Pages>
  <Words>3892</Words>
  <Characters>22187</Characters>
  <Application>Microsoft Office Word</Application>
  <DocSecurity>0</DocSecurity>
  <Lines>184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treolan</Company>
  <LinksUpToDate>false</LinksUpToDate>
  <CharactersWithSpaces>26027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Baguzin</dc:creator>
  <cp:keywords/>
  <dc:description/>
  <cp:lastModifiedBy>Сергей Багузин</cp:lastModifiedBy>
  <cp:revision>3</cp:revision>
  <cp:lastPrinted>2018-05-27T08:22:00Z</cp:lastPrinted>
  <dcterms:created xsi:type="dcterms:W3CDTF">2018-11-30T10:27:00Z</dcterms:created>
  <dcterms:modified xsi:type="dcterms:W3CDTF">2018-11-30T10:40:00Z</dcterms:modified>
</cp:coreProperties>
</file>