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F0D0A" w14:textId="080C14E7" w:rsidR="00D46DC1" w:rsidRDefault="00631B26" w:rsidP="00B35F06">
      <w:pPr>
        <w:autoSpaceDE w:val="0"/>
        <w:autoSpaceDN w:val="0"/>
        <w:adjustRightInd w:val="0"/>
        <w:spacing w:after="240" w:line="240" w:lineRule="auto"/>
        <w:rPr>
          <w:b/>
          <w:sz w:val="28"/>
          <w:lang w:eastAsia="ru-RU"/>
        </w:rPr>
      </w:pPr>
      <w:r w:rsidRPr="00631B26">
        <w:rPr>
          <w:b/>
          <w:sz w:val="28"/>
          <w:lang w:eastAsia="ru-RU"/>
        </w:rPr>
        <w:t>Эдвардс Деминг. Менеджмент нового времени</w:t>
      </w:r>
    </w:p>
    <w:p w14:paraId="15B119CC" w14:textId="7FEC7E95" w:rsidR="00902056" w:rsidRDefault="00902056" w:rsidP="00902056">
      <w:pPr>
        <w:spacing w:after="120" w:line="240" w:lineRule="auto"/>
      </w:pPr>
      <w:r>
        <w:t>За свою долгую жизнь доктор Уильям Эдвардс Деминг, один из величайших гуру менеджмента XX века, написал много книг и статей, но эта — особая. Это последняя его книга, обобщающая весь его опыт, который опирается на одно из относительно поздних его открытий — систему глубинных знаний. Этот подход позволяет реконструировать всю теорию менеджмента на современной основе. Деминг видел в теории глубинных знаний тот рычаг, который мог бы вывести Америку из глубокого кризиса, вызванного неверным стилем менеджмента. Прошедшая с момента написания этой книги четверть века только подтверждает ее глубокую актуальность, причем не только для американской, но и для российской действительности. Эта книга предназначена для всех, кто уже стал или собирается стать менеджером или открыть собственную компанию.</w:t>
      </w:r>
    </w:p>
    <w:p w14:paraId="295DC277" w14:textId="339F3036" w:rsidR="00F60251" w:rsidRDefault="00F60251" w:rsidP="00631B26">
      <w:pPr>
        <w:spacing w:after="120" w:line="240" w:lineRule="auto"/>
      </w:pPr>
      <w:r w:rsidRPr="00F60251">
        <w:t>Эдвардс Деминг. Менеджмент нового времени</w:t>
      </w:r>
      <w:r w:rsidR="0033181B">
        <w:t xml:space="preserve">. – М.: </w:t>
      </w:r>
      <w:r w:rsidR="0033181B" w:rsidRPr="0033181B">
        <w:t xml:space="preserve">Альпина Паблишер, 2019. </w:t>
      </w:r>
      <w:r w:rsidR="0033181B">
        <w:t>–</w:t>
      </w:r>
      <w:r w:rsidR="0033181B" w:rsidRPr="0033181B">
        <w:t xml:space="preserve"> 182 с.</w:t>
      </w:r>
    </w:p>
    <w:p w14:paraId="7DC2AD3F" w14:textId="28823F6A" w:rsidR="00F60251" w:rsidRPr="0036476D" w:rsidRDefault="00F60251" w:rsidP="00631B2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27C79349" wp14:editId="00ED6FB2">
            <wp:extent cx="1905000" cy="2714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двардс Деминг. Менеджмент нового времени. Облож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A2CEC" w14:textId="5BA37635" w:rsidR="00FE345E" w:rsidRDefault="00F60251" w:rsidP="0036476D">
      <w:pPr>
        <w:spacing w:after="120" w:line="240" w:lineRule="auto"/>
      </w:pPr>
      <w:r w:rsidRPr="00F60251">
        <w:t xml:space="preserve">Купить книгу в издательстве </w:t>
      </w:r>
      <w:hyperlink r:id="rId9" w:history="1">
        <w:r w:rsidRPr="00F60251">
          <w:rPr>
            <w:rStyle w:val="a8"/>
          </w:rPr>
          <w:t>Альпина Паблишер</w:t>
        </w:r>
      </w:hyperlink>
      <w:r w:rsidRPr="00F60251">
        <w:t xml:space="preserve">, цифровую книгу в </w:t>
      </w:r>
      <w:hyperlink r:id="rId10" w:history="1">
        <w:r w:rsidRPr="00F60251">
          <w:rPr>
            <w:rStyle w:val="a8"/>
          </w:rPr>
          <w:t>ЛитРес</w:t>
        </w:r>
      </w:hyperlink>
      <w:r w:rsidRPr="00F60251">
        <w:t xml:space="preserve">, бумажную книгу в </w:t>
      </w:r>
      <w:hyperlink r:id="rId11" w:history="1">
        <w:r w:rsidRPr="00F60251">
          <w:rPr>
            <w:rStyle w:val="a8"/>
          </w:rPr>
          <w:t>Ozon</w:t>
        </w:r>
      </w:hyperlink>
    </w:p>
    <w:p w14:paraId="2EC11F5B" w14:textId="5790FC4B" w:rsidR="00902056" w:rsidRDefault="00902056" w:rsidP="0036476D">
      <w:pPr>
        <w:spacing w:after="120" w:line="240" w:lineRule="auto"/>
      </w:pPr>
      <w:r>
        <w:t xml:space="preserve">Это переиздание ранее вышедшей на русском языке книги Уильям </w:t>
      </w:r>
      <w:r w:rsidRPr="00902056">
        <w:t>Эдвард</w:t>
      </w:r>
      <w:r>
        <w:t>с</w:t>
      </w:r>
      <w:r w:rsidRPr="00902056">
        <w:t xml:space="preserve"> </w:t>
      </w:r>
      <w:r>
        <w:t>Деминг</w:t>
      </w:r>
      <w:r w:rsidRPr="00902056">
        <w:t xml:space="preserve">. </w:t>
      </w:r>
      <w:hyperlink r:id="rId12" w:history="1">
        <w:r w:rsidRPr="00902056">
          <w:rPr>
            <w:rStyle w:val="a8"/>
          </w:rPr>
          <w:t>Новая экономика</w:t>
        </w:r>
      </w:hyperlink>
      <w:r w:rsidR="00072276">
        <w:t xml:space="preserve">. Она </w:t>
      </w:r>
      <w:r>
        <w:t>вышла в 2006 г., и найти ее можно только у букинистов.</w:t>
      </w:r>
      <w:r w:rsidR="00DD0AB7">
        <w:t xml:space="preserve"> Новое издание дополнено предисловием российских специалистов в области менеджмента качества </w:t>
      </w:r>
      <w:r w:rsidR="00072276">
        <w:t xml:space="preserve">– </w:t>
      </w:r>
      <w:r w:rsidR="00072276" w:rsidRPr="00072276">
        <w:t>Юри</w:t>
      </w:r>
      <w:r w:rsidR="00072276">
        <w:t>я</w:t>
      </w:r>
      <w:r w:rsidR="00072276" w:rsidRPr="00072276">
        <w:t xml:space="preserve"> Адлер</w:t>
      </w:r>
      <w:r w:rsidR="00072276">
        <w:t>а и</w:t>
      </w:r>
      <w:r w:rsidR="00072276" w:rsidRPr="00072276">
        <w:t xml:space="preserve"> Владимир</w:t>
      </w:r>
      <w:r w:rsidR="00072276">
        <w:t>а</w:t>
      </w:r>
      <w:r w:rsidR="00072276" w:rsidRPr="00072276">
        <w:t xml:space="preserve"> Шпер</w:t>
      </w:r>
      <w:r w:rsidR="00072276">
        <w:t>а. Перевод был ими также отредактирован.</w:t>
      </w:r>
    </w:p>
    <w:p w14:paraId="7AF8C97E" w14:textId="5AE49428" w:rsidR="00072276" w:rsidRDefault="00072276" w:rsidP="00072276">
      <w:pPr>
        <w:pStyle w:val="3"/>
      </w:pPr>
      <w:r>
        <w:rPr>
          <w:noProof/>
        </w:rPr>
        <w:t>Предисловия редакторов перевода. Завещание доктора</w:t>
      </w:r>
      <w:r>
        <w:t xml:space="preserve"> Эдвардса Деминга</w:t>
      </w:r>
    </w:p>
    <w:p w14:paraId="6E1B414F" w14:textId="77777777" w:rsidR="00132313" w:rsidRDefault="00072276" w:rsidP="00072276">
      <w:pPr>
        <w:spacing w:after="120" w:line="240" w:lineRule="auto"/>
      </w:pPr>
      <w:r>
        <w:t xml:space="preserve">Его наследие велико и разнообразно. Деминг постоянно использовал системный подход. Он понимал, что у любого бизнеса есть одна, и всегда одна и та же </w:t>
      </w:r>
      <w:r w:rsidR="00132313">
        <w:t>цель: н</w:t>
      </w:r>
      <w:r>
        <w:t>епрерывное совершенствование всех аспектов</w:t>
      </w:r>
      <w:r w:rsidR="00132313">
        <w:t xml:space="preserve">, т.е., </w:t>
      </w:r>
      <w:r>
        <w:t>улучшение продуктов и услуг, улучшение взаи</w:t>
      </w:r>
      <w:r w:rsidR="00132313">
        <w:t>моотношений с потребителями, поставщиками и</w:t>
      </w:r>
      <w:r>
        <w:t xml:space="preserve"> с обществом, улучшение жизни сотрудников</w:t>
      </w:r>
      <w:r w:rsidR="00132313">
        <w:t>.</w:t>
      </w:r>
    </w:p>
    <w:p w14:paraId="68328AAB" w14:textId="77777777" w:rsidR="00132313" w:rsidRDefault="00132313" w:rsidP="00072276">
      <w:pPr>
        <w:spacing w:after="120" w:line="240" w:lineRule="auto"/>
      </w:pPr>
      <w:r>
        <w:t>Второе</w:t>
      </w:r>
      <w:r w:rsidR="00072276">
        <w:t xml:space="preserve"> завещание, о котором мы хотим сказать, связано с отношением Деминга к </w:t>
      </w:r>
      <w:r>
        <w:t>конкуренции. Он считал ее разрушающей. О</w:t>
      </w:r>
      <w:r w:rsidR="00072276">
        <w:t>бычно в организации процветают разног</w:t>
      </w:r>
      <w:r>
        <w:t xml:space="preserve">о рода соревнования и конкурсы – </w:t>
      </w:r>
      <w:r w:rsidR="00072276">
        <w:t>«продавец месяца», «лучший по профессии», «лучшая бригада месяца»</w:t>
      </w:r>
      <w:r>
        <w:t>. Деминг считал, что</w:t>
      </w:r>
      <w:r w:rsidR="00072276">
        <w:t xml:space="preserve"> это признаки неэффективного менеджмента. По</w:t>
      </w:r>
      <w:r>
        <w:t>тому</w:t>
      </w:r>
      <w:r w:rsidR="00072276">
        <w:t xml:space="preserve"> что любые попытки локальной оптимизации, то есть максимизации каких-то показателей некоторой части системы, почти всегда ведут к ухудшению системы в целом. Чтобы улучшать всю систему, ее части должны стремиться не к оптимизации себя, любимых, а к совместной работе над улучшением целого, иногда даже за счет ухудшения св</w:t>
      </w:r>
      <w:r>
        <w:t>оих индивидуальных показателей.</w:t>
      </w:r>
    </w:p>
    <w:p w14:paraId="5C1970B1" w14:textId="77777777" w:rsidR="00132313" w:rsidRDefault="00132313" w:rsidP="00072276">
      <w:pPr>
        <w:spacing w:after="120" w:line="240" w:lineRule="auto"/>
      </w:pPr>
      <w:r>
        <w:t xml:space="preserve">Далее </w:t>
      </w:r>
      <w:r w:rsidR="00072276">
        <w:t>Деминг любил говорить: «Оплата по труду разрушает бизнес»</w:t>
      </w:r>
      <w:r>
        <w:t>.</w:t>
      </w:r>
      <w:r w:rsidR="00072276">
        <w:t xml:space="preserve"> Для чего люди испокон веку создавали организации? Для того чтобы, работая вместе, создавать больше продукции и услуг и лучшего качества, чем если бы мы работали каждый в отдельности, а потом складывали бы результаты. </w:t>
      </w:r>
      <w:r>
        <w:t xml:space="preserve">В таких условиях </w:t>
      </w:r>
      <w:r w:rsidR="00072276">
        <w:t>оплата по труду в принципе не может быть «справедливой»</w:t>
      </w:r>
      <w:r>
        <w:t>.</w:t>
      </w:r>
      <w:r w:rsidR="00072276">
        <w:t xml:space="preserve"> Если базовые потребности удовлетворены, то все способы внешней мотивации, то есть кнут и пряник в любых формах, на самом деле, демотивируют людей. </w:t>
      </w:r>
      <w:r>
        <w:t>Р</w:t>
      </w:r>
      <w:r w:rsidR="00072276">
        <w:t xml:space="preserve">еальный эффект может дать только </w:t>
      </w:r>
      <w:r w:rsidR="00072276" w:rsidRPr="00132313">
        <w:rPr>
          <w:i/>
        </w:rPr>
        <w:lastRenderedPageBreak/>
        <w:t>внутренняя мотивация</w:t>
      </w:r>
      <w:r w:rsidR="00072276">
        <w:t>. Она связана с собственными желаниями и стремлениями сотрудника. Чтобы их можно было реализовать, менеджмент должен соз</w:t>
      </w:r>
      <w:r>
        <w:t>давать соответствующие условия.</w:t>
      </w:r>
    </w:p>
    <w:p w14:paraId="7CD24D94" w14:textId="77777777" w:rsidR="00132313" w:rsidRDefault="00072276" w:rsidP="00072276">
      <w:pPr>
        <w:spacing w:after="120" w:line="240" w:lineRule="auto"/>
      </w:pPr>
      <w:r>
        <w:t>Тр</w:t>
      </w:r>
      <w:r w:rsidR="00132313">
        <w:t xml:space="preserve">адиционному менеджменту трудно </w:t>
      </w:r>
      <w:r>
        <w:t>создать такие условия, поэтому его важно заменить лидерством. Лидерство предполагает отказ от наказаний, отказ от приказов как формы управления людьми, вовлечение сотрудников в принятие всех решений, которые их касаются. Важно создать постоянный диалог на всех уровнях, что возможно только при отсутствии страхов, прежде всего страха наказания.</w:t>
      </w:r>
    </w:p>
    <w:p w14:paraId="0710DB3E" w14:textId="77777777" w:rsidR="00132313" w:rsidRDefault="00072276" w:rsidP="00072276">
      <w:pPr>
        <w:spacing w:after="120" w:line="240" w:lineRule="auto"/>
      </w:pPr>
      <w:r>
        <w:t>Развивая и совершенствуя идеи Шухарта, Деминг построил концепцию статисти</w:t>
      </w:r>
      <w:r w:rsidR="00132313">
        <w:t>ческой управляемости</w:t>
      </w:r>
      <w:r>
        <w:t>. Он показал, что при отсутствии статистической стабильности процесс</w:t>
      </w:r>
      <w:r w:rsidR="00132313">
        <w:t xml:space="preserve">ов менеджер не может принимать </w:t>
      </w:r>
      <w:r>
        <w:t>обоснованных решений. Вместо этого он должен пытаться вернуть систему в управляемое состояние и только после этого принимать очередные решения. А для диагностики состояния управляемости (стабильности) системы служит контрольная карта, предложенная У. Шухарт</w:t>
      </w:r>
      <w:r w:rsidR="00132313">
        <w:t>ом.</w:t>
      </w:r>
    </w:p>
    <w:p w14:paraId="09CCB4C0" w14:textId="021499AF" w:rsidR="00132313" w:rsidRDefault="00072276" w:rsidP="00072276">
      <w:pPr>
        <w:spacing w:after="120" w:line="240" w:lineRule="auto"/>
      </w:pPr>
      <w:r>
        <w:t xml:space="preserve">В последние годы жизни </w:t>
      </w:r>
      <w:r w:rsidR="00132313">
        <w:t>Деминг</w:t>
      </w:r>
      <w:r>
        <w:t xml:space="preserve"> все больше интересовался тем, что «самая важная информация приходит в организацию извне». Развивая эту мысль, он пришел к концепции «глубинных знаний», ко</w:t>
      </w:r>
      <w:r w:rsidR="00132313">
        <w:t>торым и посвящена данная книга.</w:t>
      </w:r>
    </w:p>
    <w:p w14:paraId="77C7854D" w14:textId="77777777" w:rsidR="00DD0AB7" w:rsidRPr="00132313" w:rsidRDefault="00DD0AB7" w:rsidP="00DC7ACC">
      <w:pPr>
        <w:pStyle w:val="3"/>
      </w:pPr>
      <w:r w:rsidRPr="00132313">
        <w:t>Глава 1. Как у нас обстоят дела?</w:t>
      </w:r>
    </w:p>
    <w:p w14:paraId="3C51D568" w14:textId="77777777" w:rsidR="00DD0AB7" w:rsidRDefault="00DD0AB7" w:rsidP="00DD0AB7">
      <w:pPr>
        <w:spacing w:after="120" w:line="240" w:lineRule="auto"/>
      </w:pPr>
      <w:r w:rsidRPr="005A4216">
        <w:t>Знания, необходимые для того, чтобы что-то улучшить, приходят извне.</w:t>
      </w:r>
      <w:r>
        <w:t xml:space="preserve"> Н</w:t>
      </w:r>
      <w:r w:rsidRPr="005A4216">
        <w:t>аша проблема — формирование такой системы образования и такой культуры, в которых ценится обучение.</w:t>
      </w:r>
      <w:r>
        <w:t xml:space="preserve"> </w:t>
      </w:r>
      <w:r w:rsidRPr="005A4216">
        <w:t>Инновация</w:t>
      </w:r>
      <w:r>
        <w:t xml:space="preserve"> </w:t>
      </w:r>
      <w:r w:rsidRPr="005A4216">
        <w:t>требуют лидеров</w:t>
      </w:r>
      <w:r>
        <w:t>.</w:t>
      </w:r>
    </w:p>
    <w:p w14:paraId="2A74C921" w14:textId="77777777" w:rsidR="00DD0AB7" w:rsidRDefault="00DD0AB7" w:rsidP="00DD0AB7">
      <w:pPr>
        <w:spacing w:after="120" w:line="240" w:lineRule="auto"/>
      </w:pPr>
      <w:r>
        <w:t>Один п</w:t>
      </w:r>
      <w:r w:rsidRPr="005A4216">
        <w:t>резидент компании написал: «Персонал завода отвечает за качество продукции». Нет, ни за что персонал не отвечает. Он просто пытается делать свою раб</w:t>
      </w:r>
      <w:r>
        <w:t>оту. Человек, написавший статью –</w:t>
      </w:r>
      <w:r w:rsidRPr="005A4216">
        <w:t xml:space="preserve"> президент компании, </w:t>
      </w:r>
      <w:r>
        <w:t>–</w:t>
      </w:r>
      <w:r w:rsidRPr="005A4216">
        <w:t xml:space="preserve"> единственный, кто несет ответственность за качество.</w:t>
      </w:r>
    </w:p>
    <w:p w14:paraId="5D54C25D" w14:textId="77777777" w:rsidR="00DD0AB7" w:rsidRPr="005A4216" w:rsidRDefault="00DD0AB7" w:rsidP="00DD0AB7">
      <w:pPr>
        <w:spacing w:after="120" w:line="240" w:lineRule="auto"/>
      </w:pPr>
      <w:r>
        <w:t>Р</w:t>
      </w:r>
      <w:r w:rsidRPr="005A4216">
        <w:t>езультаты большинства видов управленческой деятельности невозможно измерить. Например, не поддается измерению польза от обучения.</w:t>
      </w:r>
      <w:r>
        <w:t xml:space="preserve"> </w:t>
      </w:r>
      <w:r w:rsidRPr="005A4216">
        <w:t>Существующий стиль управления — это крупнейший источник потерь и убытков, столь огромных, что их величину невозможно оценить или измерить.</w:t>
      </w:r>
    </w:p>
    <w:p w14:paraId="17B15FA6" w14:textId="77777777" w:rsidR="00DD0AB7" w:rsidRPr="00DC7ACC" w:rsidRDefault="00DD0AB7" w:rsidP="00DC7ACC">
      <w:pPr>
        <w:pStyle w:val="3"/>
      </w:pPr>
      <w:r w:rsidRPr="00DC7ACC">
        <w:t>Глава 2. Тяжелые потери</w:t>
      </w:r>
    </w:p>
    <w:p w14:paraId="0AAF326F" w14:textId="40223539" w:rsidR="00DD0AB7" w:rsidRPr="005A4216" w:rsidRDefault="00DD0AB7" w:rsidP="00DD0AB7">
      <w:pPr>
        <w:spacing w:after="120" w:line="240" w:lineRule="auto"/>
      </w:pPr>
      <w:r>
        <w:t>К</w:t>
      </w:r>
      <w:r w:rsidRPr="005A4216">
        <w:t>аковы результаты тяжелой работы и усердия? Ответ: мы только глубже копаем яму, в которой и так находимся. Тяжелая работа и усердие сами по себе не вытащат нас из ямы. Фактически только выходя за пределы наших знаний</w:t>
      </w:r>
      <w:r w:rsidR="00DC7ACC">
        <w:t>,</w:t>
      </w:r>
      <w:r w:rsidRPr="005A4216">
        <w:t xml:space="preserve"> мы замечаем, что сидим в яме.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815"/>
        <w:gridCol w:w="3544"/>
      </w:tblGrid>
      <w:tr w:rsidR="00DD0AB7" w:rsidRPr="00550AA7" w14:paraId="3D3C887A" w14:textId="77777777" w:rsidTr="00383FE3">
        <w:tc>
          <w:tcPr>
            <w:tcW w:w="4815" w:type="dxa"/>
            <w:shd w:val="clear" w:color="auto" w:fill="7F7F7F" w:themeFill="text1" w:themeFillTint="80"/>
          </w:tcPr>
          <w:p w14:paraId="7E2E789A" w14:textId="77777777" w:rsidR="00DD0AB7" w:rsidRPr="00550AA7" w:rsidRDefault="00DD0AB7" w:rsidP="00DD0AB7">
            <w:pPr>
              <w:keepNext/>
              <w:keepLines/>
              <w:spacing w:before="20" w:after="20" w:line="240" w:lineRule="auto"/>
              <w:jc w:val="center"/>
              <w:rPr>
                <w:b/>
                <w:color w:val="FFFFFF" w:themeColor="background1"/>
              </w:rPr>
            </w:pPr>
            <w:r w:rsidRPr="00550AA7">
              <w:rPr>
                <w:b/>
                <w:color w:val="FFFFFF" w:themeColor="background1"/>
              </w:rPr>
              <w:t>Существующая практика</w:t>
            </w:r>
          </w:p>
        </w:tc>
        <w:tc>
          <w:tcPr>
            <w:tcW w:w="3544" w:type="dxa"/>
            <w:shd w:val="clear" w:color="auto" w:fill="7F7F7F" w:themeFill="text1" w:themeFillTint="80"/>
          </w:tcPr>
          <w:p w14:paraId="57D5B98F" w14:textId="77777777" w:rsidR="00DD0AB7" w:rsidRPr="00550AA7" w:rsidRDefault="00DD0AB7" w:rsidP="00DD0AB7">
            <w:pPr>
              <w:keepNext/>
              <w:keepLines/>
              <w:spacing w:before="20" w:after="2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Усовершенствованная</w:t>
            </w:r>
            <w:r w:rsidRPr="00550AA7">
              <w:rPr>
                <w:b/>
                <w:color w:val="FFFFFF" w:themeColor="background1"/>
              </w:rPr>
              <w:t xml:space="preserve"> практика</w:t>
            </w:r>
          </w:p>
        </w:tc>
      </w:tr>
      <w:tr w:rsidR="00DD0AB7" w14:paraId="1ED85B2E" w14:textId="77777777" w:rsidTr="00383FE3">
        <w:tc>
          <w:tcPr>
            <w:tcW w:w="4815" w:type="dxa"/>
          </w:tcPr>
          <w:p w14:paraId="564C8EE1" w14:textId="77777777" w:rsidR="00DD0AB7" w:rsidRDefault="00DD0AB7" w:rsidP="00DD0AB7">
            <w:pPr>
              <w:keepNext/>
              <w:keepLines/>
              <w:spacing w:before="20" w:after="20" w:line="240" w:lineRule="auto"/>
            </w:pPr>
            <w:r w:rsidRPr="00550AA7">
              <w:t>Реактивная: требует только навыков, а не теории управления</w:t>
            </w:r>
          </w:p>
        </w:tc>
        <w:tc>
          <w:tcPr>
            <w:tcW w:w="3544" w:type="dxa"/>
          </w:tcPr>
          <w:p w14:paraId="5212306B" w14:textId="77777777" w:rsidR="00DD0AB7" w:rsidRDefault="00DD0AB7" w:rsidP="00DD0AB7">
            <w:pPr>
              <w:keepNext/>
              <w:keepLines/>
              <w:spacing w:before="20" w:after="20" w:line="240" w:lineRule="auto"/>
            </w:pPr>
            <w:r w:rsidRPr="00C14000">
              <w:t>Требует теории управления</w:t>
            </w:r>
          </w:p>
        </w:tc>
      </w:tr>
      <w:tr w:rsidR="00DD0AB7" w14:paraId="32CCB9F9" w14:textId="77777777" w:rsidTr="00383FE3">
        <w:tc>
          <w:tcPr>
            <w:tcW w:w="4815" w:type="dxa"/>
          </w:tcPr>
          <w:p w14:paraId="6D2EB32C" w14:textId="77777777" w:rsidR="00DD0AB7" w:rsidRPr="00550AA7" w:rsidRDefault="00DD0AB7" w:rsidP="00DD0AB7">
            <w:pPr>
              <w:keepNext/>
              <w:keepLines/>
              <w:spacing w:before="40" w:after="40" w:line="240" w:lineRule="auto"/>
            </w:pPr>
            <w:r w:rsidRPr="00550AA7">
              <w:t>Непостоянство цели</w:t>
            </w:r>
          </w:p>
          <w:p w14:paraId="339C996B" w14:textId="77777777" w:rsidR="00DD0AB7" w:rsidRPr="00550AA7" w:rsidRDefault="00DD0AB7" w:rsidP="00DD0AB7">
            <w:pPr>
              <w:keepNext/>
              <w:keepLines/>
              <w:spacing w:before="40" w:after="40" w:line="240" w:lineRule="auto"/>
            </w:pPr>
            <w:r w:rsidRPr="00550AA7">
              <w:t xml:space="preserve">Краткосрочное мышление </w:t>
            </w:r>
          </w:p>
          <w:p w14:paraId="19B67038" w14:textId="77777777" w:rsidR="00DD0AB7" w:rsidRPr="00550AA7" w:rsidRDefault="00DD0AB7" w:rsidP="00DD0AB7">
            <w:pPr>
              <w:keepNext/>
              <w:keepLines/>
              <w:spacing w:before="40" w:after="40" w:line="240" w:lineRule="auto"/>
            </w:pPr>
            <w:r w:rsidRPr="00550AA7">
              <w:t>Акцент на немедленных результатах</w:t>
            </w:r>
            <w:r>
              <w:t xml:space="preserve">. </w:t>
            </w:r>
            <w:r w:rsidRPr="00550AA7">
              <w:t>Мышление в настоящем времени, отсутствие будущего времени</w:t>
            </w:r>
            <w:r>
              <w:t xml:space="preserve">. </w:t>
            </w:r>
            <w:r w:rsidRPr="00550AA7">
              <w:t>Поддержание текущей стоимости акций компании</w:t>
            </w:r>
          </w:p>
          <w:p w14:paraId="06FBDFBA" w14:textId="77777777" w:rsidR="00DD0AB7" w:rsidRPr="00550AA7" w:rsidRDefault="00DD0AB7" w:rsidP="00DD0AB7">
            <w:pPr>
              <w:keepNext/>
              <w:keepLines/>
              <w:spacing w:before="40" w:after="40" w:line="240" w:lineRule="auto"/>
            </w:pPr>
            <w:r w:rsidRPr="00550AA7">
              <w:t>Сохранение дивидендов</w:t>
            </w:r>
          </w:p>
          <w:p w14:paraId="07C28BB6" w14:textId="77777777" w:rsidR="00DD0AB7" w:rsidRPr="00550AA7" w:rsidRDefault="00DD0AB7" w:rsidP="00DD0AB7">
            <w:pPr>
              <w:keepNext/>
              <w:keepLines/>
              <w:spacing w:before="40" w:after="40" w:line="240" w:lineRule="auto"/>
            </w:pPr>
            <w:r w:rsidRPr="00550AA7">
              <w:t>Неумение проводить оптимизацию во времени</w:t>
            </w:r>
          </w:p>
          <w:p w14:paraId="4D766DE1" w14:textId="77777777" w:rsidR="00DD0AB7" w:rsidRPr="00550AA7" w:rsidRDefault="00DD0AB7" w:rsidP="00DD0AB7">
            <w:pPr>
              <w:keepNext/>
              <w:keepLines/>
              <w:spacing w:before="40" w:after="40" w:line="240" w:lineRule="auto"/>
            </w:pPr>
            <w:r w:rsidRPr="00550AA7">
              <w:t>Достижение хороших показателей в этом квартале</w:t>
            </w:r>
            <w:r>
              <w:t xml:space="preserve">. </w:t>
            </w:r>
            <w:r w:rsidRPr="00550AA7">
              <w:t>Отгрузка всего, что есть под рукой, в конце месяца (или квартала), игнорируя требования качества</w:t>
            </w:r>
            <w:r>
              <w:t xml:space="preserve">. </w:t>
            </w:r>
            <w:r w:rsidRPr="00550AA7">
              <w:t>Соответствующие записи в счетах к получению</w:t>
            </w:r>
          </w:p>
          <w:p w14:paraId="53622362" w14:textId="77777777" w:rsidR="00DD0AB7" w:rsidRDefault="00DD0AB7" w:rsidP="00DD0AB7">
            <w:pPr>
              <w:keepNext/>
              <w:keepLines/>
              <w:spacing w:before="40" w:after="40" w:line="240" w:lineRule="auto"/>
            </w:pPr>
            <w:r w:rsidRPr="00550AA7">
              <w:t xml:space="preserve">Постоянное откладывание ремонта, технического обслуживания, заказов на </w:t>
            </w:r>
            <w:r>
              <w:t>м</w:t>
            </w:r>
            <w:r w:rsidRPr="00550AA7">
              <w:t>атериалы</w:t>
            </w:r>
          </w:p>
        </w:tc>
        <w:tc>
          <w:tcPr>
            <w:tcW w:w="3544" w:type="dxa"/>
          </w:tcPr>
          <w:p w14:paraId="76F44DDA" w14:textId="77777777" w:rsidR="00DD0AB7" w:rsidRDefault="00DD0AB7" w:rsidP="00DD0AB7">
            <w:pPr>
              <w:keepNext/>
              <w:keepLines/>
              <w:spacing w:before="40" w:after="40" w:line="240" w:lineRule="auto"/>
            </w:pPr>
            <w:r w:rsidRPr="00C14000">
              <w:t>Приняти</w:t>
            </w:r>
            <w:r>
              <w:t>е и обнародование цели компании</w:t>
            </w:r>
          </w:p>
          <w:p w14:paraId="155B8994" w14:textId="77777777" w:rsidR="00DD0AB7" w:rsidRDefault="00DD0AB7" w:rsidP="00DD0AB7">
            <w:pPr>
              <w:keepNext/>
              <w:keepLines/>
              <w:spacing w:before="40" w:after="40" w:line="240" w:lineRule="auto"/>
            </w:pPr>
            <w:r w:rsidRPr="00C14000">
              <w:t xml:space="preserve">Долгосрочное планирование </w:t>
            </w:r>
          </w:p>
          <w:p w14:paraId="73B99D19" w14:textId="77777777" w:rsidR="00DD0AB7" w:rsidRDefault="00DD0AB7" w:rsidP="00DD0AB7">
            <w:pPr>
              <w:keepNext/>
              <w:keepLines/>
              <w:spacing w:before="40" w:after="40" w:line="240" w:lineRule="auto"/>
            </w:pPr>
            <w:r w:rsidRPr="00C14000">
              <w:t>Ответ на вопрос: чего мы хотим достичь через пять лет? И каким образом?</w:t>
            </w:r>
          </w:p>
        </w:tc>
      </w:tr>
    </w:tbl>
    <w:p w14:paraId="730762E4" w14:textId="77777777" w:rsidR="00DD0AB7" w:rsidRDefault="00DD0AB7" w:rsidP="00DD0AB7">
      <w:pPr>
        <w:spacing w:before="120" w:after="120" w:line="240" w:lineRule="auto"/>
        <w:rPr>
          <w:noProof/>
        </w:rPr>
      </w:pPr>
      <w:r>
        <w:rPr>
          <w:noProof/>
        </w:rPr>
        <w:t xml:space="preserve">Рис. 1. </w:t>
      </w:r>
      <w:r w:rsidRPr="00C14000">
        <w:rPr>
          <w:noProof/>
        </w:rPr>
        <w:t>Распространенные управленческие практики и предложения по их усовершенствованию</w:t>
      </w:r>
    </w:p>
    <w:p w14:paraId="7D69B212" w14:textId="6BA4EF65" w:rsidR="00DD0AB7" w:rsidRPr="005A4216" w:rsidRDefault="00DD0AB7" w:rsidP="00DD0AB7">
      <w:pPr>
        <w:spacing w:before="120" w:after="120" w:line="240" w:lineRule="auto"/>
      </w:pPr>
      <w:r w:rsidRPr="005A4216">
        <w:lastRenderedPageBreak/>
        <w:t xml:space="preserve">Ранжирование — это фарс. Производительность труда на самом деле зависит большей частью от системы, в которой работает человек, а не от него самого. Насколько тщетны попытки ранжировать людей, позволяет понять простое уравнение. Предположим, </w:t>
      </w:r>
      <w:r w:rsidRPr="00C14000">
        <w:rPr>
          <w:rFonts w:asciiTheme="majorHAnsi" w:hAnsiTheme="majorHAnsi"/>
          <w:i/>
        </w:rPr>
        <w:t>х</w:t>
      </w:r>
      <w:r w:rsidRPr="005A4216">
        <w:t xml:space="preserve"> — это вклад какого-то лица, (</w:t>
      </w:r>
      <w:r w:rsidRPr="00C14000">
        <w:rPr>
          <w:rFonts w:asciiTheme="majorHAnsi" w:hAnsiTheme="majorHAnsi"/>
          <w:i/>
        </w:rPr>
        <w:t>x</w:t>
      </w:r>
      <w:r w:rsidRPr="00C14000">
        <w:rPr>
          <w:rFonts w:asciiTheme="majorHAnsi" w:hAnsiTheme="majorHAnsi"/>
          <w:i/>
          <w:lang w:val="en-US"/>
        </w:rPr>
        <w:t>y</w:t>
      </w:r>
      <w:r w:rsidRPr="005A4216">
        <w:t>) — влияние системы на его производительность труда. Допустим, у нас есть число, описывающее фактическую производительность труда, скажем, восемь ошибок в год или продажи</w:t>
      </w:r>
      <w:r>
        <w:t xml:space="preserve"> на сумму 8 млн. долл. Тогда: </w:t>
      </w:r>
      <w:r w:rsidRPr="00C14000">
        <w:rPr>
          <w:rFonts w:asciiTheme="majorHAnsi" w:hAnsiTheme="majorHAnsi"/>
          <w:i/>
        </w:rPr>
        <w:t>x</w:t>
      </w:r>
      <w:r>
        <w:t xml:space="preserve"> +(</w:t>
      </w:r>
      <w:r w:rsidRPr="00C14000">
        <w:rPr>
          <w:rFonts w:asciiTheme="majorHAnsi" w:hAnsiTheme="majorHAnsi"/>
          <w:i/>
        </w:rPr>
        <w:t>xy</w:t>
      </w:r>
      <w:r w:rsidRPr="005A4216">
        <w:t>) = 8</w:t>
      </w:r>
      <w:r w:rsidR="005F476A">
        <w:t>.</w:t>
      </w:r>
      <w:r w:rsidRPr="005A4216">
        <w:t xml:space="preserve"> Требуется определить </w:t>
      </w:r>
      <w:r w:rsidRPr="00C14000">
        <w:rPr>
          <w:rFonts w:asciiTheme="majorHAnsi" w:hAnsiTheme="majorHAnsi"/>
          <w:i/>
        </w:rPr>
        <w:t>х</w:t>
      </w:r>
      <w:r w:rsidRPr="005A4216">
        <w:t>. К сожалению, в одном уравнении у нас два неизвестных.</w:t>
      </w:r>
      <w:r w:rsidRPr="00C14000">
        <w:t xml:space="preserve"> </w:t>
      </w:r>
      <w:r w:rsidRPr="005A4216">
        <w:t xml:space="preserve">Джонни из шестого класса знает, что решить это уравнение невозможно. Тем не менее люди, использующие систему поощрений по заслугам, думают, что они нашли </w:t>
      </w:r>
      <w:r w:rsidRPr="00C14000">
        <w:rPr>
          <w:rFonts w:asciiTheme="majorHAnsi" w:hAnsiTheme="majorHAnsi"/>
          <w:i/>
        </w:rPr>
        <w:t>х</w:t>
      </w:r>
      <w:r w:rsidRPr="005A4216">
        <w:t xml:space="preserve">. Они игнорируют </w:t>
      </w:r>
      <w:r>
        <w:t>второй член — (</w:t>
      </w:r>
      <w:r w:rsidRPr="00C14000">
        <w:rPr>
          <w:rFonts w:asciiTheme="majorHAnsi" w:hAnsiTheme="majorHAnsi"/>
          <w:i/>
        </w:rPr>
        <w:t>xу</w:t>
      </w:r>
      <w:r w:rsidRPr="005A4216">
        <w:t>), который доминирует в уравнении.</w:t>
      </w:r>
    </w:p>
    <w:p w14:paraId="5AE15672" w14:textId="3180D5C0" w:rsidR="00DD0AB7" w:rsidRPr="005A4216" w:rsidRDefault="00DD0AB7" w:rsidP="00DD0AB7">
      <w:pPr>
        <w:spacing w:after="120" w:line="240" w:lineRule="auto"/>
      </w:pPr>
      <w:r w:rsidRPr="005A4216">
        <w:t>Ранжирование порождает конкуренцию между отдельными сотрудниками командами и отделами. Оно деморализует сотрудников и коренится в неспособности понять отклонения от нормы</w:t>
      </w:r>
      <w:r w:rsidRPr="00C14000">
        <w:t xml:space="preserve"> </w:t>
      </w:r>
      <w:r w:rsidRPr="005A4216">
        <w:t>Оплата труда на основе заслуг сеет раздор между сотрудниками и делает акцент на</w:t>
      </w:r>
      <w:r w:rsidRPr="00C14000">
        <w:t xml:space="preserve"> </w:t>
      </w:r>
      <w:r w:rsidRPr="005A4216">
        <w:t>достижении определенного ранга, на похвале, а не на работе. Она уничтожает сотрудничество.</w:t>
      </w:r>
      <w:r w:rsidRPr="00C14000">
        <w:t xml:space="preserve"> </w:t>
      </w:r>
      <w:r w:rsidRPr="005A4216">
        <w:t>Цель каждого челове</w:t>
      </w:r>
      <w:r>
        <w:t>ка в системе поощрения по заслу</w:t>
      </w:r>
      <w:r w:rsidRPr="005A4216">
        <w:t>гам — понравиться боссу. В результате рушится мораль. Страдает качество. А тот, кто судит людей, расставляет их по ступенькам иерархической лестницы, а не помогает им работать лучше.</w:t>
      </w:r>
      <w:r w:rsidRPr="00C14000">
        <w:t xml:space="preserve"> </w:t>
      </w:r>
      <w:r w:rsidRPr="005A4216">
        <w:t>Награда за высокую производительность — то же самое, что награда синоптику за хорошую погоду. Поощрительная оплата труда сосредоточивает внимание на цифрах и отвлекает от цели.</w:t>
      </w:r>
      <w:r w:rsidRPr="00C14000">
        <w:t xml:space="preserve"> </w:t>
      </w:r>
      <w:r>
        <w:t>К</w:t>
      </w:r>
      <w:r w:rsidRPr="005A4216">
        <w:t>оманды, подразделения компании работают как отдельные центры прибыли и не стремятся оптимизировать всю организацию.</w:t>
      </w:r>
      <w:r w:rsidRPr="00C14000">
        <w:t xml:space="preserve"> </w:t>
      </w:r>
      <w:r w:rsidRPr="005A4216">
        <w:t>Люди теряют надежду, что кто-то когда-то поймет связь их работы с работой других, поскольку они не общаются друг с другом</w:t>
      </w:r>
      <w:r w:rsidR="005F476A">
        <w:t>.</w:t>
      </w:r>
    </w:p>
    <w:p w14:paraId="11BE41A3" w14:textId="77777777" w:rsidR="00DD0AB7" w:rsidRPr="005A4216" w:rsidRDefault="00DD0AB7" w:rsidP="00DD0AB7">
      <w:pPr>
        <w:spacing w:after="120" w:line="240" w:lineRule="auto"/>
      </w:pPr>
      <w:r w:rsidRPr="005A4216">
        <w:t>Первый шаг, который должна сделать любая организация, — нарисовать блок-схему, показывающую зависимость различных структурных единиц друг от друга. Тогда каждый поймет, что собой представляет его работа.</w:t>
      </w:r>
      <w:r>
        <w:t xml:space="preserve"> </w:t>
      </w:r>
      <w:r w:rsidRPr="005A4216">
        <w:t>Как правило, если компания практикует управление по целям, ее цель дробится между различными отделами или подразделениями. Предполагается, что если каждый отдел или подразделение внесет свою лепту, то компания в целом выполнит поставленную задачу. Но это предположение не совсем верно: структурные единицы почти всегда взаимозависимы.</w:t>
      </w:r>
    </w:p>
    <w:p w14:paraId="4AE8C51C" w14:textId="4B365DDE" w:rsidR="00DD0AB7" w:rsidRDefault="00DD0AB7" w:rsidP="00DD0AB7">
      <w:pPr>
        <w:spacing w:after="120" w:line="240" w:lineRule="auto"/>
      </w:pPr>
      <w:r w:rsidRPr="005A4216">
        <w:t>Количественные цели ведут к искажениям и подлогам, особенно когда система не способна их достичь.</w:t>
      </w:r>
      <w:r>
        <w:t xml:space="preserve"> </w:t>
      </w:r>
      <w:r w:rsidRPr="005A4216">
        <w:t>Вм</w:t>
      </w:r>
      <w:r>
        <w:t>е</w:t>
      </w:r>
      <w:r w:rsidRPr="005A4216">
        <w:t xml:space="preserve">сто того чтобы вводить количественные показатели, менеджеры должны работать </w:t>
      </w:r>
      <w:r>
        <w:t xml:space="preserve">над совершенствованием процесса. </w:t>
      </w:r>
      <w:r w:rsidRPr="005A4216">
        <w:t>Нормы выработки — это ближайшие родственники количественных целей.</w:t>
      </w:r>
      <w:r>
        <w:t xml:space="preserve"> </w:t>
      </w:r>
      <w:r w:rsidRPr="005A4216">
        <w:t>Управление по результатам не уменьшает, а у</w:t>
      </w:r>
      <w:r>
        <w:t>с</w:t>
      </w:r>
      <w:r w:rsidRPr="005A4216">
        <w:t>у</w:t>
      </w:r>
      <w:r>
        <w:t>гу</w:t>
      </w:r>
      <w:r w:rsidRPr="005A4216">
        <w:t>бляет проблемы. Что же плохого в таком способе управления?</w:t>
      </w:r>
      <w:r>
        <w:t xml:space="preserve"> </w:t>
      </w:r>
      <w:r w:rsidRPr="005A4216">
        <w:t>Оно исходит из предположения</w:t>
      </w:r>
      <w:r>
        <w:t>,</w:t>
      </w:r>
      <w:r w:rsidRPr="005A4216">
        <w:t xml:space="preserve"> будто все, с чем мы сталкива</w:t>
      </w:r>
      <w:r>
        <w:t>е</w:t>
      </w:r>
      <w:r w:rsidRPr="005A4216">
        <w:t>мс</w:t>
      </w:r>
      <w:r>
        <w:t>я</w:t>
      </w:r>
      <w:r w:rsidRPr="005A4216">
        <w:t>, вызвано особенной причиной. Мы, однако, должны работать над системой</w:t>
      </w:r>
      <w:r>
        <w:t>.</w:t>
      </w:r>
      <w:r w:rsidR="00940C80">
        <w:rPr>
          <w:rStyle w:val="a7"/>
        </w:rPr>
        <w:footnoteReference w:id="1"/>
      </w:r>
    </w:p>
    <w:p w14:paraId="5EDE942B" w14:textId="77777777" w:rsidR="00DD0AB7" w:rsidRPr="005A4216" w:rsidRDefault="00DD0AB7" w:rsidP="00DD0AB7">
      <w:pPr>
        <w:spacing w:after="120" w:line="240" w:lineRule="auto"/>
      </w:pPr>
      <w:r w:rsidRPr="005A4216">
        <w:t>По моему опыту, большинство проблем и возможностей улучшить ситуацию соотносятся примерно так: 94% приходится на систему (ответственность руководства) и 6% — на особенные причины.</w:t>
      </w:r>
      <w:r>
        <w:t xml:space="preserve"> </w:t>
      </w:r>
      <w:r w:rsidRPr="005A4216">
        <w:t>Вот почему ни старание, ни навыки рабочих не могут исправить фундаментальные ошибки системы.</w:t>
      </w:r>
      <w:r>
        <w:t xml:space="preserve"> </w:t>
      </w:r>
      <w:r w:rsidRPr="005A4216">
        <w:t>Назначение вице-президента по качеству приведет только к разочарованию и раздражению. Ответственность за качество</w:t>
      </w:r>
      <w:r>
        <w:t xml:space="preserve"> </w:t>
      </w:r>
      <w:r w:rsidRPr="005A4216">
        <w:t>несет высшее руководство. Ее нельзя делегировать кому-то другому.</w:t>
      </w:r>
    </w:p>
    <w:p w14:paraId="1BE71D06" w14:textId="77777777" w:rsidR="00DD0AB7" w:rsidRPr="005A4216" w:rsidRDefault="00DD0AB7" w:rsidP="00DD0AB7">
      <w:pPr>
        <w:spacing w:after="120" w:line="240" w:lineRule="auto"/>
      </w:pPr>
      <w:r w:rsidRPr="005A4216">
        <w:t>Размеры самых серьезных потерь от действий или бездействия руководства, по мнению Ллойда С. Нельсона, неизвестны</w:t>
      </w:r>
      <w:r>
        <w:t xml:space="preserve">. </w:t>
      </w:r>
      <w:r w:rsidRPr="005A4216">
        <w:t>Тем не менее мы должны научиться управлять этими потерями.</w:t>
      </w:r>
      <w:r>
        <w:t xml:space="preserve"> </w:t>
      </w:r>
      <w:r w:rsidRPr="005A4216">
        <w:t>Убеждение в том, что, если проблему нельзя измерить, ее невозможно решить, — это очень дорогостоящий миф.</w:t>
      </w:r>
      <w:r>
        <w:t xml:space="preserve"> </w:t>
      </w:r>
      <w:r w:rsidRPr="005A4216">
        <w:t>Тщательный анализ причин и следствий господствующей системы управления вызывает вопрос: кто- то вообще заботится о долгосрочной прибыли?</w:t>
      </w:r>
    </w:p>
    <w:p w14:paraId="0C513C22" w14:textId="63C20A5A" w:rsidR="00DD0AB7" w:rsidRPr="005A4216" w:rsidRDefault="00DD0AB7" w:rsidP="00DD0AB7">
      <w:pPr>
        <w:spacing w:after="120" w:line="240" w:lineRule="auto"/>
      </w:pPr>
      <w:r w:rsidRPr="005A4216">
        <w:t>Само</w:t>
      </w:r>
      <w:r>
        <w:t>е</w:t>
      </w:r>
      <w:r w:rsidRPr="005A4216">
        <w:t xml:space="preserve"> важное применение принципов статистического контроля качества, под которыми я подразумеваю знания об общих и особенных причинах, — это управление человеческими ресурсами</w:t>
      </w:r>
      <w:r>
        <w:t xml:space="preserve">. </w:t>
      </w:r>
      <w:r w:rsidRPr="005A4216">
        <w:t>Б</w:t>
      </w:r>
      <w:r>
        <w:t>е</w:t>
      </w:r>
      <w:r w:rsidRPr="005A4216">
        <w:t>рег</w:t>
      </w:r>
      <w:r>
        <w:t>и</w:t>
      </w:r>
      <w:r w:rsidRPr="005A4216">
        <w:t>т</w:t>
      </w:r>
      <w:r>
        <w:t>е</w:t>
      </w:r>
      <w:r w:rsidRPr="005A4216">
        <w:t>сь здравого смысла. Здравый смысл призывает нас оценивать детей в школе, людей на работе, команды, подразделения, дилеров, расходы больниц.</w:t>
      </w:r>
      <w:r>
        <w:t xml:space="preserve"> </w:t>
      </w:r>
      <w:r w:rsidRPr="005A4216">
        <w:t>Здравый смысл требует, чтобы мы устанавливали нор</w:t>
      </w:r>
      <w:r>
        <w:t>мы для индивидуумов и для групп. Здравий смысл требует пр</w:t>
      </w:r>
      <w:r w:rsidRPr="005A4216">
        <w:t>овести беседу с оператор</w:t>
      </w:r>
      <w:r w:rsidR="00940C80">
        <w:t>о</w:t>
      </w:r>
      <w:r w:rsidRPr="005A4216">
        <w:t>м, когда заказчик жалуется на товар или услугу: «Мы поговорили с операт</w:t>
      </w:r>
      <w:r>
        <w:t xml:space="preserve">ором, </w:t>
      </w:r>
      <w:r>
        <w:lastRenderedPageBreak/>
        <w:t>это больше не повторится»</w:t>
      </w:r>
      <w:r w:rsidRPr="005A4216">
        <w:t>.</w:t>
      </w:r>
      <w:r>
        <w:t xml:space="preserve"> </w:t>
      </w:r>
      <w:r w:rsidRPr="005A4216">
        <w:t>Важно работать над процессом</w:t>
      </w:r>
      <w:r w:rsidR="00940C80">
        <w:t>,</w:t>
      </w:r>
      <w:r w:rsidRPr="005A4216">
        <w:t xml:space="preserve"> который стал </w:t>
      </w:r>
      <w:r>
        <w:t>п</w:t>
      </w:r>
      <w:r w:rsidRPr="005A4216">
        <w:t>ричиной ошибки, а не с человеком, продавшим некачественный продукт.</w:t>
      </w:r>
    </w:p>
    <w:p w14:paraId="237CACBC" w14:textId="77777777" w:rsidR="00DD0AB7" w:rsidRPr="005A4216" w:rsidRDefault="00DD0AB7" w:rsidP="00DD0AB7">
      <w:pPr>
        <w:spacing w:after="120" w:line="240" w:lineRule="auto"/>
      </w:pPr>
      <w:r>
        <w:t>З</w:t>
      </w:r>
      <w:r w:rsidRPr="005A4216">
        <w:t>ависимость зарплаты от об</w:t>
      </w:r>
      <w:r>
        <w:t>ъемов продаж — неверный ход.</w:t>
      </w:r>
      <w:r w:rsidRPr="005A4216">
        <w:t xml:space="preserve"> </w:t>
      </w:r>
      <w:r>
        <w:t>Л</w:t>
      </w:r>
      <w:r w:rsidRPr="005A4216">
        <w:t>учше платить продавцам фиксированную зарплату</w:t>
      </w:r>
      <w:r>
        <w:t xml:space="preserve">. </w:t>
      </w:r>
      <w:r w:rsidRPr="005A4216">
        <w:t>Если компания выплачивает комиссионные, акцент ставится на продажах. Когда она выплачивает фиксированную заработную плату, все внимание уделяется клиенту.</w:t>
      </w:r>
      <w:r>
        <w:t xml:space="preserve"> Если все планирование сводится к </w:t>
      </w:r>
      <w:r w:rsidRPr="005A4216">
        <w:t>числовы</w:t>
      </w:r>
      <w:r>
        <w:t>м целям, т</w:t>
      </w:r>
      <w:r w:rsidRPr="005A4216">
        <w:t>огда каким образом их достигать?</w:t>
      </w:r>
    </w:p>
    <w:p w14:paraId="00FB6D9C" w14:textId="77777777" w:rsidR="00DD0AB7" w:rsidRPr="00940C80" w:rsidRDefault="00DD0AB7" w:rsidP="00940C80">
      <w:pPr>
        <w:pStyle w:val="3"/>
      </w:pPr>
      <w:r w:rsidRPr="00940C80">
        <w:t>Глава 3. Введение в систему</w:t>
      </w:r>
    </w:p>
    <w:p w14:paraId="48A8ADD2" w14:textId="219E7783" w:rsidR="00DD0AB7" w:rsidRPr="005A4216" w:rsidRDefault="00DD0AB7" w:rsidP="00DD0AB7">
      <w:pPr>
        <w:spacing w:after="120" w:line="240" w:lineRule="auto"/>
      </w:pPr>
      <w:r w:rsidRPr="005A4216">
        <w:t>Система — это сеть взаимозависимых компонентов, работающих вместе для достижения единой цели. У системы должна быть цель. Без цели</w:t>
      </w:r>
      <w:r>
        <w:t xml:space="preserve"> </w:t>
      </w:r>
      <w:r w:rsidRPr="005A4216">
        <w:t>системы не существует.</w:t>
      </w:r>
      <w:r w:rsidR="00984093">
        <w:rPr>
          <w:rStyle w:val="a7"/>
        </w:rPr>
        <w:footnoteReference w:id="2"/>
      </w:r>
      <w:r w:rsidRPr="005A4216">
        <w:t xml:space="preserve"> Такая цель должна быть понятна всем ее участникам, конкретизироваться в планах на будущее. Цель — это ценностное суждение. (Разумеется, мы говорим о системах, созданных человеком.)</w:t>
      </w:r>
      <w:r>
        <w:t xml:space="preserve"> </w:t>
      </w:r>
      <w:r w:rsidRPr="005A4216">
        <w:t>Система требует управления. Она не может управлять сама собой. Если</w:t>
      </w:r>
      <w:r>
        <w:t xml:space="preserve"> систем</w:t>
      </w:r>
      <w:r w:rsidRPr="005A4216">
        <w:t>ы оказываются предоставленными сами себе, они быстро становятся эгоистичными, конкурирующими, независимыми центрами прибыли и таким образом уничтожают систему. Секрет заключается в сотрудничестве компонентов на благо общеорганизационной</w:t>
      </w:r>
      <w:r>
        <w:t xml:space="preserve"> </w:t>
      </w:r>
      <w:r w:rsidRPr="005A4216">
        <w:t>цели.</w:t>
      </w:r>
    </w:p>
    <w:p w14:paraId="0A213B51" w14:textId="77777777" w:rsidR="00DD0AB7" w:rsidRPr="005A4216" w:rsidRDefault="00DD0AB7" w:rsidP="00DD0AB7">
      <w:pPr>
        <w:spacing w:after="120" w:line="240" w:lineRule="auto"/>
      </w:pPr>
      <w:r>
        <w:t>В</w:t>
      </w:r>
      <w:r w:rsidRPr="005A4216">
        <w:t xml:space="preserve"> обязанности руководства входит направление усилий всех компонентов на достижение цели системы.</w:t>
      </w:r>
      <w:r>
        <w:t xml:space="preserve"> </w:t>
      </w:r>
      <w:r w:rsidRPr="005A4216">
        <w:t>Мы предлагаем устанавливать для организации цель, к которой будут стремиться все — акционеры, работники, поставщики, клиенты, общество, окружающая среда — в течение длительного периода времени.</w:t>
      </w:r>
    </w:p>
    <w:p w14:paraId="37ED5231" w14:textId="77777777" w:rsidR="00DD0AB7" w:rsidRPr="005A4216" w:rsidRDefault="00DD0AB7" w:rsidP="00DD0AB7">
      <w:pPr>
        <w:spacing w:after="120" w:line="240" w:lineRule="auto"/>
      </w:pPr>
      <w:r w:rsidRPr="005A4216">
        <w:t>Человеческие существа испытывают потребность в движении, а не в автомобилях, поездах, автобусах или самолетах.</w:t>
      </w:r>
      <w:r>
        <w:t xml:space="preserve"> </w:t>
      </w:r>
      <w:r w:rsidRPr="005A4216">
        <w:t>Выбор цели — это, очевидно, вопрос прояснения ценностей, особенно если речь идет о выборе между возможными вариантами.</w:t>
      </w:r>
      <w:r>
        <w:t xml:space="preserve"> </w:t>
      </w:r>
      <w:r w:rsidRPr="005A4216">
        <w:t xml:space="preserve">Любой системе требуются указания извне. </w:t>
      </w:r>
      <w:r>
        <w:t>С</w:t>
      </w:r>
      <w:r w:rsidRPr="005A4216">
        <w:t>истема не мо</w:t>
      </w:r>
      <w:r>
        <w:t>ж</w:t>
      </w:r>
      <w:r w:rsidRPr="005A4216">
        <w:t>ет понять саму себя.</w:t>
      </w:r>
    </w:p>
    <w:p w14:paraId="2676EB62" w14:textId="0EE9C451" w:rsidR="00DD0AB7" w:rsidRDefault="00383FE3" w:rsidP="00DD0AB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391D1CBC" wp14:editId="059A7A60">
            <wp:extent cx="4476750" cy="2886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льпина. Рис. 2. Производство как систем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0D050" w14:textId="77777777" w:rsidR="00DD0AB7" w:rsidRPr="005A4216" w:rsidRDefault="00DD0AB7" w:rsidP="00DD0AB7">
      <w:pPr>
        <w:spacing w:after="120" w:line="240" w:lineRule="auto"/>
      </w:pPr>
      <w:r w:rsidRPr="005A4216">
        <w:t xml:space="preserve">Рис. </w:t>
      </w:r>
      <w:r>
        <w:t>2. Производство как система</w:t>
      </w:r>
    </w:p>
    <w:p w14:paraId="5AB4725D" w14:textId="77777777" w:rsidR="00DD0AB7" w:rsidRPr="005A4216" w:rsidRDefault="00DD0AB7" w:rsidP="00DD0AB7">
      <w:pPr>
        <w:spacing w:after="120" w:line="240" w:lineRule="auto"/>
      </w:pPr>
      <w:r w:rsidRPr="005A4216">
        <w:t>Каждый понимает, как его работа соотносится с работой других людей. Теперь он может трудиться осознанно.</w:t>
      </w:r>
      <w:r>
        <w:t xml:space="preserve"> </w:t>
      </w:r>
      <w:r w:rsidRPr="005A4216">
        <w:t>Эта диаграмма, как организационная схема, имеет гораздо большее значение, чем обычная пирамида. Пирамида только п</w:t>
      </w:r>
      <w:r>
        <w:t>ок</w:t>
      </w:r>
      <w:r w:rsidRPr="005A4216">
        <w:t>азывает, кто кому подотчетен. Пирамида не описывает систему производства. Она ничего не говорит служащему о том, как согласовать свою работу с де</w:t>
      </w:r>
      <w:r>
        <w:t>я</w:t>
      </w:r>
      <w:r w:rsidRPr="005A4216">
        <w:t>тельностью коллег. Пирамида вообще н</w:t>
      </w:r>
      <w:r>
        <w:t>е</w:t>
      </w:r>
      <w:r w:rsidRPr="005A4216">
        <w:t xml:space="preserve"> несет никакого сообщения; она означает прежде всего, что каждый должен понравиться своему шефу (получить хорошую оценку). Клиенту нет места в пирамиде. Пирамида как организа</w:t>
      </w:r>
      <w:r>
        <w:t xml:space="preserve">ционная схема разрушает систему. </w:t>
      </w:r>
      <w:r w:rsidRPr="005A4216">
        <w:t>Пирамида содействует фрагментации организации.</w:t>
      </w:r>
    </w:p>
    <w:p w14:paraId="579449CD" w14:textId="32984379" w:rsidR="00DD0AB7" w:rsidRDefault="00DD0AB7" w:rsidP="00DD0AB7">
      <w:pPr>
        <w:spacing w:after="120" w:line="240" w:lineRule="auto"/>
      </w:pPr>
      <w:r w:rsidRPr="001B5FDA">
        <w:rPr>
          <w:i/>
        </w:rPr>
        <w:lastRenderedPageBreak/>
        <w:t>Отсроченный эффект.</w:t>
      </w:r>
      <w:r w:rsidRPr="005A4216">
        <w:t xml:space="preserve"> Эффект от действий руководства может проявиться через несколько месяцев и даже лет. Немедленный результат иногда бывает нулевым или отрицательным. Поэтому толкование изменения может быть ошибочным. Простой пример — профессиональная подготовка. Единственный немедленный результат</w:t>
      </w:r>
      <w:r w:rsidR="00984093">
        <w:t xml:space="preserve"> – </w:t>
      </w:r>
      <w:r w:rsidRPr="005A4216">
        <w:t xml:space="preserve">это расходы. Эффект от обучения проявится через многие месяцы или даже годы. Более того, его невозможно измерить. Тогда почему компании тратят деньги на профессиональную подготовку? </w:t>
      </w:r>
      <w:r>
        <w:t>Руководство считает, что в буду</w:t>
      </w:r>
      <w:r w:rsidRPr="005A4216">
        <w:t>щем выгоды намного перевесят затраты. Другими словами, менеджеры исходят из теории, а не цифр. Они проявляют мудрость. Непродуманное решение проблемы может дать немедленные результаты в правильном направлении, но со временем вызвать катастрофу. Например, сокращение штата уменьшает расходы компании, но в свое</w:t>
      </w:r>
      <w:r>
        <w:t xml:space="preserve"> </w:t>
      </w:r>
      <w:r w:rsidRPr="005A4216">
        <w:t xml:space="preserve">время приводит к серьезным последствиям. В тоже время выгоды от того или иного решения могут не проявляться довольно долго. </w:t>
      </w:r>
      <w:r w:rsidR="00984093">
        <w:t>(</w:t>
      </w:r>
      <w:r w:rsidRPr="005A4216">
        <w:t xml:space="preserve">Эту идею </w:t>
      </w:r>
      <w:r>
        <w:t xml:space="preserve">иллюстрирует </w:t>
      </w:r>
      <w:r w:rsidRPr="005A4216">
        <w:t>Питер Сенге</w:t>
      </w:r>
      <w:r>
        <w:t xml:space="preserve"> в книге </w:t>
      </w:r>
      <w:hyperlink r:id="rId14" w:history="1">
        <w:r w:rsidRPr="001B5FDA">
          <w:rPr>
            <w:rStyle w:val="a8"/>
          </w:rPr>
          <w:t>Пятая дисциплина. Искусство и практика обучающейся организации</w:t>
        </w:r>
      </w:hyperlink>
      <w:r>
        <w:t>.</w:t>
      </w:r>
      <w:r w:rsidR="00984093">
        <w:t>)</w:t>
      </w:r>
    </w:p>
    <w:p w14:paraId="6EE02C84" w14:textId="269BE7A1" w:rsidR="00DD0AB7" w:rsidRDefault="00DD0AB7" w:rsidP="00DD0AB7">
      <w:pPr>
        <w:spacing w:after="120" w:line="240" w:lineRule="auto"/>
      </w:pPr>
      <w:r w:rsidRPr="005A4216">
        <w:t>Должностная инструкция должна не просто предписывать</w:t>
      </w:r>
      <w:r w:rsidR="00984093">
        <w:t xml:space="preserve"> действия: делайте это, делайте </w:t>
      </w:r>
      <w:r w:rsidRPr="005A4216">
        <w:t>то, делайте так или этак. Она должна указывать, для чего нужна данная работа, как она помогает достичь цели всей системы.</w:t>
      </w:r>
    </w:p>
    <w:p w14:paraId="2918A523" w14:textId="77777777" w:rsidR="00DD0AB7" w:rsidRPr="005A4216" w:rsidRDefault="00DD0AB7" w:rsidP="00DD0AB7">
      <w:pPr>
        <w:spacing w:after="120" w:line="240" w:lineRule="auto"/>
      </w:pPr>
      <w:r w:rsidRPr="005A4216">
        <w:t>Если все компоненты организации оптимизированы (каждый — для индивидуальной прибыли, каждый — прима), то сама компания будет неэффективной. Когда же оптимизировано целое, тогда отдельные компоненты будут менее эффективными.</w:t>
      </w:r>
    </w:p>
    <w:p w14:paraId="3183F9D2" w14:textId="77777777" w:rsidR="00DD0AB7" w:rsidRPr="005A4216" w:rsidRDefault="00DD0AB7" w:rsidP="00DD0AB7">
      <w:pPr>
        <w:spacing w:after="120" w:line="240" w:lineRule="auto"/>
      </w:pPr>
      <w:r w:rsidRPr="001B5FDA">
        <w:rPr>
          <w:i/>
        </w:rPr>
        <w:t>Провал теории конкуренции.</w:t>
      </w:r>
      <w:r w:rsidRPr="005A4216">
        <w:t xml:space="preserve"> Если бы экономисты понимали теорию системы, роль сотрудничества в оптимизации, они перестали бы утверждать, что спасение заключается в конкуренции.</w:t>
      </w:r>
    </w:p>
    <w:p w14:paraId="2F13B96B" w14:textId="77777777" w:rsidR="00DD0AB7" w:rsidRPr="00984093" w:rsidRDefault="00DD0AB7" w:rsidP="00984093">
      <w:pPr>
        <w:pStyle w:val="3"/>
      </w:pPr>
      <w:r w:rsidRPr="00984093">
        <w:t>Глава 4. Система глубинных знаний</w:t>
      </w:r>
    </w:p>
    <w:p w14:paraId="22BD0654" w14:textId="77777777" w:rsidR="00DD0AB7" w:rsidRDefault="00DD0AB7" w:rsidP="00DD0AB7">
      <w:pPr>
        <w:spacing w:after="0" w:line="240" w:lineRule="auto"/>
      </w:pPr>
      <w:r w:rsidRPr="005A4216">
        <w:t>Господствующий стиль управления необходимо изменить. Но система не может понять себя сама, и поэтому изменения должны исходить извне. Эта глава демонстрирует взгляд со стороны</w:t>
      </w:r>
      <w:r>
        <w:t xml:space="preserve"> </w:t>
      </w:r>
      <w:r w:rsidRPr="005A4216">
        <w:t>— своего рода линзу, которую я называю системой глубинных знаний.</w:t>
      </w:r>
      <w:r>
        <w:t xml:space="preserve"> </w:t>
      </w:r>
      <w:r w:rsidRPr="005A4216">
        <w:t xml:space="preserve">Система глубинных знаний состоит из четырех </w:t>
      </w:r>
      <w:r>
        <w:t>взаимосвязанных компонентов</w:t>
      </w:r>
      <w:r w:rsidRPr="005A4216">
        <w:t>:</w:t>
      </w:r>
    </w:p>
    <w:p w14:paraId="48A890CB" w14:textId="77777777" w:rsidR="00DD0AB7" w:rsidRPr="007809DE" w:rsidRDefault="00DD0AB7" w:rsidP="00DD0AB7">
      <w:pPr>
        <w:pStyle w:val="a9"/>
        <w:numPr>
          <w:ilvl w:val="0"/>
          <w:numId w:val="36"/>
        </w:numPr>
        <w:spacing w:after="120" w:line="240" w:lineRule="auto"/>
      </w:pPr>
      <w:r w:rsidRPr="007809DE">
        <w:t>понимание системы</w:t>
      </w:r>
    </w:p>
    <w:p w14:paraId="05C79224" w14:textId="77777777" w:rsidR="00DD0AB7" w:rsidRPr="007809DE" w:rsidRDefault="00DD0AB7" w:rsidP="00DD0AB7">
      <w:pPr>
        <w:pStyle w:val="a9"/>
        <w:numPr>
          <w:ilvl w:val="0"/>
          <w:numId w:val="36"/>
        </w:numPr>
        <w:spacing w:after="120" w:line="240" w:lineRule="auto"/>
      </w:pPr>
      <w:r w:rsidRPr="007809DE">
        <w:t>знание об отклонениях</w:t>
      </w:r>
    </w:p>
    <w:p w14:paraId="543E331D" w14:textId="77777777" w:rsidR="00DD0AB7" w:rsidRPr="007809DE" w:rsidRDefault="00DD0AB7" w:rsidP="00DD0AB7">
      <w:pPr>
        <w:pStyle w:val="a9"/>
        <w:numPr>
          <w:ilvl w:val="0"/>
          <w:numId w:val="36"/>
        </w:numPr>
        <w:spacing w:after="120" w:line="240" w:lineRule="auto"/>
      </w:pPr>
      <w:r w:rsidRPr="007809DE">
        <w:t>теория познания</w:t>
      </w:r>
    </w:p>
    <w:p w14:paraId="713BB6AD" w14:textId="77777777" w:rsidR="00DD0AB7" w:rsidRDefault="00DD0AB7" w:rsidP="00DD0AB7">
      <w:pPr>
        <w:pStyle w:val="a9"/>
        <w:numPr>
          <w:ilvl w:val="0"/>
          <w:numId w:val="36"/>
        </w:numPr>
        <w:spacing w:after="120" w:line="240" w:lineRule="auto"/>
      </w:pPr>
      <w:r w:rsidRPr="007809DE">
        <w:t>психология</w:t>
      </w:r>
    </w:p>
    <w:p w14:paraId="1ADBEE35" w14:textId="77777777" w:rsidR="00DD0AB7" w:rsidRPr="005A4216" w:rsidRDefault="00DD0AB7" w:rsidP="00DD0AB7">
      <w:pPr>
        <w:spacing w:after="120" w:line="240" w:lineRule="auto"/>
      </w:pPr>
      <w:r w:rsidRPr="00F045DD">
        <w:rPr>
          <w:b/>
        </w:rPr>
        <w:t xml:space="preserve">Понимание системы. </w:t>
      </w:r>
      <w:r w:rsidRPr="005A4216">
        <w:t>Страх приводит к ложным цифрам.</w:t>
      </w:r>
      <w:r>
        <w:t xml:space="preserve"> </w:t>
      </w:r>
      <w:r w:rsidRPr="005A4216">
        <w:t>Если на кон поставлено сохранение определенной должности, любой человек будет сообщать боссу только хорошие новости.</w:t>
      </w:r>
      <w:r>
        <w:t xml:space="preserve"> </w:t>
      </w:r>
      <w:r w:rsidRPr="005A4216">
        <w:t>Статистические расчеты и прогнозы, основанные на ложных цифрах, ведут к путанице, раздражению и неверным решениям.</w:t>
      </w:r>
      <w:r>
        <w:t xml:space="preserve"> Руководитель </w:t>
      </w:r>
      <w:r w:rsidRPr="005A4216">
        <w:t>должен изучать психологию людей, психологию группы, психологию общества и психологию изменений. Ему также необходимо знать об отклонениях, условиях стабильности системы, общих и особенных причинах отклонений, чтобы эффективно управлять системой в целом и человеческими ресурсами в частности</w:t>
      </w:r>
      <w:r>
        <w:t>.</w:t>
      </w:r>
    </w:p>
    <w:p w14:paraId="024E1557" w14:textId="77777777" w:rsidR="00DD0AB7" w:rsidRPr="005A4216" w:rsidRDefault="00DD0AB7" w:rsidP="00DD0AB7">
      <w:pPr>
        <w:spacing w:after="0" w:line="240" w:lineRule="auto"/>
      </w:pPr>
      <w:r w:rsidRPr="00F045DD">
        <w:rPr>
          <w:b/>
        </w:rPr>
        <w:t xml:space="preserve">Знание об отклонениях. </w:t>
      </w:r>
      <w:r w:rsidRPr="005A4216">
        <w:t>Мы часто допускаем две дорогостоящие ошибки</w:t>
      </w:r>
      <w:r>
        <w:t>:</w:t>
      </w:r>
    </w:p>
    <w:p w14:paraId="089552EC" w14:textId="77777777" w:rsidR="00DD0AB7" w:rsidRPr="007809DE" w:rsidRDefault="00DD0AB7" w:rsidP="00DD0AB7">
      <w:pPr>
        <w:pStyle w:val="a9"/>
        <w:numPr>
          <w:ilvl w:val="0"/>
          <w:numId w:val="37"/>
        </w:numPr>
        <w:spacing w:after="120" w:line="240" w:lineRule="auto"/>
      </w:pPr>
      <w:r w:rsidRPr="007809DE">
        <w:t>Ошибка 1. Реакция на результат, будто он вызван особенной причиной, тогда как он стал следствием общей причины отклонения.</w:t>
      </w:r>
    </w:p>
    <w:p w14:paraId="639AD092" w14:textId="77777777" w:rsidR="00DD0AB7" w:rsidRDefault="00DD0AB7" w:rsidP="00DD0AB7">
      <w:pPr>
        <w:pStyle w:val="a9"/>
        <w:numPr>
          <w:ilvl w:val="0"/>
          <w:numId w:val="37"/>
        </w:numPr>
        <w:spacing w:after="120" w:line="240" w:lineRule="auto"/>
      </w:pPr>
      <w:r w:rsidRPr="007809DE">
        <w:t>Ошибка 2. Реакция на результат, будто он является следствием общей причины отклонения, тогда как на самом дел</w:t>
      </w:r>
      <w:r>
        <w:t>е он вызван особенной причиной.</w:t>
      </w:r>
    </w:p>
    <w:p w14:paraId="454061A6" w14:textId="77777777" w:rsidR="00DD0AB7" w:rsidRPr="005A4216" w:rsidRDefault="00DD0AB7" w:rsidP="00DD0AB7">
      <w:pPr>
        <w:spacing w:after="120" w:line="240" w:lineRule="auto"/>
      </w:pPr>
      <w:r w:rsidRPr="007809DE">
        <w:t>Доктор Шухарт предложил процедуры, которые помогут вам минимизировать экономические потери от этих ошибок</w:t>
      </w:r>
      <w:r>
        <w:t xml:space="preserve">. </w:t>
      </w:r>
      <w:r w:rsidRPr="005A4216">
        <w:t>Процесс может поддаваться или не поддаваться статистическому контролю. В условиях статистического контроля мы можем предвидеть будущие отклонения. Издержки,</w:t>
      </w:r>
      <w:r>
        <w:t xml:space="preserve"> </w:t>
      </w:r>
      <w:r w:rsidRPr="005A4216">
        <w:t>производительность труда, качество и количество можно спрогнозировать. В таких случаях Шухарт говорил о стабильном состоянии. В противоположном случае процесс нестабилен, и тогда его «поведение» невозможно предсказать</w:t>
      </w:r>
      <w:r>
        <w:t>.</w:t>
      </w:r>
    </w:p>
    <w:p w14:paraId="51EEE815" w14:textId="77777777" w:rsidR="00DD0AB7" w:rsidRPr="005A4216" w:rsidRDefault="00DD0AB7" w:rsidP="00DD0AB7">
      <w:pPr>
        <w:spacing w:after="120" w:line="240" w:lineRule="auto"/>
      </w:pPr>
      <w:r w:rsidRPr="007809DE">
        <w:rPr>
          <w:b/>
        </w:rPr>
        <w:t>Теория познания.</w:t>
      </w:r>
      <w:r w:rsidRPr="005A4216">
        <w:t xml:space="preserve"> Управление — это прогнозирование. Теория познания объясняет, почему управление в любой форме — это прогнозирование.</w:t>
      </w:r>
      <w:r>
        <w:t xml:space="preserve"> </w:t>
      </w:r>
      <w:r w:rsidRPr="005A4216">
        <w:t>Рациональное прогнозирование требует теории; оно наращивает знания посредством систематического анализа и расширения теории, в основе которой лежат прошлые прогнозы и наблюдения.</w:t>
      </w:r>
      <w:r>
        <w:t xml:space="preserve"> </w:t>
      </w:r>
      <w:r w:rsidRPr="005A4216">
        <w:t>Если бы не было начальной теории, нечего было бы изучать или пересматривать.</w:t>
      </w:r>
      <w:r>
        <w:t xml:space="preserve"> </w:t>
      </w:r>
      <w:r w:rsidRPr="005A4216">
        <w:t xml:space="preserve">Без теории у нас нет вопросов, которые можно задать. Поэтому без </w:t>
      </w:r>
      <w:r w:rsidRPr="005A4216">
        <w:lastRenderedPageBreak/>
        <w:t>теории нет познания. Теория — это окно в мир. Теория «перетекает» в предвидение. Без предвидения опыт и примеры ничему нас не</w:t>
      </w:r>
      <w:r>
        <w:t xml:space="preserve"> </w:t>
      </w:r>
      <w:r w:rsidRPr="005A4216">
        <w:t>учат. Простое копирование успешного примера без понимания его теории может привести к катастрофе.</w:t>
      </w:r>
    </w:p>
    <w:p w14:paraId="554A521B" w14:textId="77777777" w:rsidR="00DD0AB7" w:rsidRPr="005A4216" w:rsidRDefault="00DD0AB7" w:rsidP="00DD0AB7">
      <w:pPr>
        <w:spacing w:after="120" w:line="240" w:lineRule="auto"/>
      </w:pPr>
      <w:r w:rsidRPr="005A4216">
        <w:t>Не существует истинного значения какой бы то ни было характеристики, состояния или условия, определенного в результате измерения или наблюдения. Каждая новая процедура измерения (изменение операционного определения) или наблюдения дает новую цифру.</w:t>
      </w:r>
    </w:p>
    <w:p w14:paraId="1F3CC5E7" w14:textId="77777777" w:rsidR="00DD0AB7" w:rsidRPr="005A4216" w:rsidRDefault="00DD0AB7" w:rsidP="00DD0AB7">
      <w:pPr>
        <w:spacing w:after="120" w:line="240" w:lineRule="auto"/>
      </w:pPr>
      <w:r w:rsidRPr="00F045DD">
        <w:rPr>
          <w:i/>
        </w:rPr>
        <w:t>Операционное определение</w:t>
      </w:r>
      <w:r w:rsidRPr="005A4216">
        <w:t xml:space="preserve"> — это процедура, которая образуется внутри концепции средства общения и переводит ее в определенный способ измерения. Иными словами, это определение, с которым разумный человек может согласиться и которое он может использовать на практике.</w:t>
      </w:r>
    </w:p>
    <w:p w14:paraId="7980FE90" w14:textId="77777777" w:rsidR="00DD0AB7" w:rsidRPr="005A4216" w:rsidRDefault="00DD0AB7" w:rsidP="00DD0AB7">
      <w:pPr>
        <w:spacing w:after="120" w:line="240" w:lineRule="auto"/>
      </w:pPr>
      <w:r w:rsidRPr="005A4216">
        <w:t>Информация — это н</w:t>
      </w:r>
      <w:r>
        <w:t xml:space="preserve">е </w:t>
      </w:r>
      <w:r w:rsidRPr="005A4216">
        <w:t>знания.</w:t>
      </w:r>
      <w:r>
        <w:t xml:space="preserve"> </w:t>
      </w:r>
      <w:r w:rsidRPr="005A4216">
        <w:t>Знания зависят от</w:t>
      </w:r>
      <w:r>
        <w:t xml:space="preserve"> </w:t>
      </w:r>
      <w:r w:rsidRPr="005A4216">
        <w:t>теории. Без теории невозможно использовать информацию, которая к нам попадает.</w:t>
      </w:r>
    </w:p>
    <w:p w14:paraId="64B2DDBC" w14:textId="77777777" w:rsidR="00DD0AB7" w:rsidRPr="005A4216" w:rsidRDefault="00DD0AB7" w:rsidP="00DD0AB7">
      <w:pPr>
        <w:spacing w:after="120" w:line="240" w:lineRule="auto"/>
      </w:pPr>
      <w:r w:rsidRPr="00F045DD">
        <w:rPr>
          <w:b/>
        </w:rPr>
        <w:t>Психология</w:t>
      </w:r>
      <w:r w:rsidRPr="005A4216">
        <w:t xml:space="preserve"> помогает нам понять людей, взаимодействия между людьми и обстоятельствами, взаимоотношения между клиентом и поставщиком, учителем и учеником, директором и подчиненным, а также систему управления. Все люди разные. Менеджер по персоналу должен знать об этих различиях и использовать их, чтобы максимально раскрывать способности и потенциал каждого человека. Это не оценивание людей. К сожалению, в настоящее время</w:t>
      </w:r>
      <w:r>
        <w:t xml:space="preserve"> </w:t>
      </w:r>
      <w:r w:rsidRPr="005A4216">
        <w:t xml:space="preserve">управление </w:t>
      </w:r>
      <w:r>
        <w:t>и</w:t>
      </w:r>
      <w:r w:rsidRPr="005A4216">
        <w:t>сходит из предположения, что все люди одинаковы.</w:t>
      </w:r>
    </w:p>
    <w:p w14:paraId="3CF16637" w14:textId="77777777" w:rsidR="00DD0AB7" w:rsidRPr="005A4216" w:rsidRDefault="00DD0AB7" w:rsidP="00DD0AB7">
      <w:pPr>
        <w:spacing w:after="120" w:line="240" w:lineRule="auto"/>
      </w:pPr>
      <w:r w:rsidRPr="005A4216">
        <w:t>У</w:t>
      </w:r>
      <w:r>
        <w:t xml:space="preserve"> </w:t>
      </w:r>
      <w:r w:rsidRPr="005A4216">
        <w:t>кого-то есть природные склонности к обучению. Обучение — это источник инновации. У кого-то есть врожденное стремление наслаждаться работой. Хорошее управление помогает нам сохранить и умножить эти положительные качества, доставшиеся людям по наследству.</w:t>
      </w:r>
    </w:p>
    <w:p w14:paraId="13EB1B8F" w14:textId="77777777" w:rsidR="00DD0AB7" w:rsidRPr="005A4216" w:rsidRDefault="00DD0AB7" w:rsidP="00DD0AB7">
      <w:pPr>
        <w:spacing w:after="120" w:line="240" w:lineRule="auto"/>
      </w:pPr>
      <w:r w:rsidRPr="005A4216">
        <w:t>Внешняя мотивация иногда опосредованно дает положительные результаты.</w:t>
      </w:r>
      <w:r>
        <w:t xml:space="preserve"> </w:t>
      </w:r>
      <w:r w:rsidRPr="005A4216">
        <w:t>Некоторые внешние стимулы укрепляют самоуважение. Но полное подчинение внешней мотив</w:t>
      </w:r>
      <w:r>
        <w:t xml:space="preserve">ации разрушает индивидуальность. </w:t>
      </w:r>
      <w:r w:rsidRPr="005A4216">
        <w:t>Внешние стимулы разрушают внутреннюю мотивацию.</w:t>
      </w:r>
      <w:r>
        <w:t xml:space="preserve"> Как бы не</w:t>
      </w:r>
      <w:r w:rsidRPr="005A4216">
        <w:t xml:space="preserve"> увеличилась заработная плата, она никак не повлияет на производительность труда</w:t>
      </w:r>
      <w:r>
        <w:t xml:space="preserve"> сотрудников</w:t>
      </w:r>
      <w:r w:rsidRPr="005A4216">
        <w:t>.</w:t>
      </w:r>
    </w:p>
    <w:p w14:paraId="3D8CECAE" w14:textId="77777777" w:rsidR="00DD0AB7" w:rsidRPr="005A4216" w:rsidRDefault="00DD0AB7" w:rsidP="00DD0AB7">
      <w:pPr>
        <w:spacing w:after="120" w:line="240" w:lineRule="auto"/>
      </w:pPr>
      <w:r w:rsidRPr="005A4216">
        <w:t>Денежная награда или приз за действие, которое кто-то выполнил исключительно ради своего удовольствия, может восприниматься как оскорбление.</w:t>
      </w:r>
      <w:r>
        <w:t xml:space="preserve"> </w:t>
      </w:r>
      <w:r w:rsidRPr="005A4216">
        <w:t>Если человек получает награду от кого-то, кого он не уважает, то он может почувствовать себя униженным.</w:t>
      </w:r>
      <w:r>
        <w:t xml:space="preserve"> </w:t>
      </w:r>
      <w:r w:rsidRPr="005A4216">
        <w:t>Любой человек, зависящий от внешней мотивации, разрушает свою самооценку.</w:t>
      </w:r>
      <w:r>
        <w:t xml:space="preserve"> </w:t>
      </w:r>
      <w:r w:rsidRPr="005A4216">
        <w:t>Дети лучше всего чувствуют себя тогда, когда им удается освоить новую деятельность. Их внутренняя мотивация растет.</w:t>
      </w:r>
    </w:p>
    <w:p w14:paraId="62609DBC" w14:textId="77777777" w:rsidR="00DD0AB7" w:rsidRPr="005A4216" w:rsidRDefault="00DD0AB7" w:rsidP="00DD0AB7">
      <w:pPr>
        <w:spacing w:after="120" w:line="240" w:lineRule="auto"/>
      </w:pPr>
      <w:r w:rsidRPr="005A4216">
        <w:t>Самое главное, что может предпринять руководитель, — это понять, что важно для конкретного человека.</w:t>
      </w:r>
      <w:r>
        <w:t xml:space="preserve"> </w:t>
      </w:r>
      <w:r w:rsidRPr="005A4216">
        <w:t>Благодаря этому менеджер сможет помочь своим подчиненным достичь лучших результатов и, возможно, заменить внешнюю мотивацию внутренней.</w:t>
      </w:r>
      <w:r>
        <w:t xml:space="preserve"> </w:t>
      </w:r>
      <w:r w:rsidRPr="005A4216">
        <w:t>Денежное вознаграждение за работу, выполненную ради удовольствия, — это деморализующая переоценка.</w:t>
      </w:r>
      <w:r>
        <w:t xml:space="preserve"> </w:t>
      </w:r>
      <w:r w:rsidRPr="005A4216">
        <w:t>Выражение признательности значит для человека намного больше, чем денежная награда.</w:t>
      </w:r>
    </w:p>
    <w:p w14:paraId="2F901CED" w14:textId="77777777" w:rsidR="00DD0AB7" w:rsidRPr="00383FE3" w:rsidRDefault="00DD0AB7" w:rsidP="00383FE3">
      <w:pPr>
        <w:pStyle w:val="3"/>
      </w:pPr>
      <w:r w:rsidRPr="00383FE3">
        <w:t>Глава 5. Лидерство</w:t>
      </w:r>
    </w:p>
    <w:p w14:paraId="46B26B97" w14:textId="77777777" w:rsidR="00DD0AB7" w:rsidRPr="005A4216" w:rsidRDefault="00DD0AB7" w:rsidP="00DD0AB7">
      <w:pPr>
        <w:spacing w:after="120" w:line="240" w:lineRule="auto"/>
      </w:pPr>
      <w:r w:rsidRPr="005A4216">
        <w:t>Понимание глубинных знаний трансформирует управление.</w:t>
      </w:r>
      <w:r>
        <w:t xml:space="preserve"> </w:t>
      </w:r>
      <w:r w:rsidRPr="005A4216">
        <w:t>Трансформация в любой организации происходит под руководством лидера.</w:t>
      </w:r>
      <w:r>
        <w:t xml:space="preserve"> З</w:t>
      </w:r>
      <w:r w:rsidRPr="005A4216">
        <w:t>адача лидера заключается в том, чтобы содействовать преобразованию своей</w:t>
      </w:r>
      <w:r>
        <w:t xml:space="preserve"> </w:t>
      </w:r>
      <w:r w:rsidRPr="005A4216">
        <w:t>организации.</w:t>
      </w:r>
      <w:r>
        <w:t xml:space="preserve"> </w:t>
      </w:r>
      <w:r w:rsidRPr="005A4216">
        <w:t>Как лидер добивается трансформации? Во-первых, у него есть теоретические знания.</w:t>
      </w:r>
      <w:r>
        <w:t xml:space="preserve"> Во-</w:t>
      </w:r>
      <w:r w:rsidRPr="005A4216">
        <w:t>вторых, он чувствует ответственность перед собой и своей организацией за проведение необходимых преобразований. В-третьих, он практик. У него есть поэтапный план, и он может объяснить его простыми словами.</w:t>
      </w:r>
    </w:p>
    <w:p w14:paraId="45D6623C" w14:textId="77777777" w:rsidR="00DD0AB7" w:rsidRPr="00383FE3" w:rsidRDefault="00DD0AB7" w:rsidP="00383FE3">
      <w:pPr>
        <w:pStyle w:val="3"/>
      </w:pPr>
      <w:r w:rsidRPr="00383FE3">
        <w:t>Глава 6. Управление человеческими ресурсами</w:t>
      </w:r>
    </w:p>
    <w:p w14:paraId="4C838498" w14:textId="77777777" w:rsidR="00DD0AB7" w:rsidRPr="00F045DD" w:rsidRDefault="00DD0AB7" w:rsidP="00DD0AB7">
      <w:pPr>
        <w:spacing w:after="120" w:line="240" w:lineRule="auto"/>
        <w:ind w:left="708"/>
        <w:rPr>
          <w:i/>
        </w:rPr>
      </w:pPr>
      <w:r w:rsidRPr="005A4216">
        <w:t>Если вы не можете спорить с боссом, з</w:t>
      </w:r>
      <w:r>
        <w:t>начит, с ним не стоит работать.</w:t>
      </w:r>
      <w:r>
        <w:br/>
      </w:r>
      <w:r w:rsidRPr="00F045DD">
        <w:rPr>
          <w:i/>
        </w:rPr>
        <w:t>Генерал-лейтенант Лесли Е. Саймон, США.</w:t>
      </w:r>
    </w:p>
    <w:p w14:paraId="6C828B2A" w14:textId="77777777" w:rsidR="00DD0AB7" w:rsidRDefault="00DD0AB7" w:rsidP="00DD0AB7">
      <w:pPr>
        <w:spacing w:after="120" w:line="240" w:lineRule="auto"/>
      </w:pPr>
      <w:r w:rsidRPr="005A4216">
        <w:t xml:space="preserve">На </w:t>
      </w:r>
      <w:r>
        <w:t>р</w:t>
      </w:r>
      <w:r w:rsidRPr="005A4216">
        <w:t xml:space="preserve">ис. </w:t>
      </w:r>
      <w:r>
        <w:t>3</w:t>
      </w:r>
      <w:r w:rsidRPr="005A4216">
        <w:t xml:space="preserve"> показаны некоторые деструктивные силы, вытекающие из</w:t>
      </w:r>
      <w:r>
        <w:t xml:space="preserve"> </w:t>
      </w:r>
      <w:r w:rsidRPr="005A4216">
        <w:t>существующего стиля поощрений, а также их последствия. Они капля по капле выдавливают из индивида, из его жизни внутреннюю мотивацию, самоуважение и достоинство. Они вызывают в нем страх, потребность в защите и внешней мотивации.</w:t>
      </w:r>
      <w:r>
        <w:t xml:space="preserve"> </w:t>
      </w:r>
      <w:r w:rsidRPr="005A4216">
        <w:t>Трансформация, изложенная в этой книге, призвана из года в год укреплять нижнюю часть диаграммы и сокращать верхнюю.</w:t>
      </w:r>
    </w:p>
    <w:p w14:paraId="6721C331" w14:textId="44310B75" w:rsidR="00DD0AB7" w:rsidRPr="005A4216" w:rsidRDefault="00383FE3" w:rsidP="00DD0AB7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28915282" wp14:editId="0392DA2D">
            <wp:extent cx="4876800" cy="6257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Альпина. Рис. 3. Силы, влияющие на формирование личности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A0F3D" w14:textId="77777777" w:rsidR="00DD0AB7" w:rsidRPr="005A4216" w:rsidRDefault="00DD0AB7" w:rsidP="00DD0AB7">
      <w:pPr>
        <w:spacing w:after="120" w:line="240" w:lineRule="auto"/>
      </w:pPr>
      <w:r>
        <w:t>Рис. 3</w:t>
      </w:r>
      <w:r w:rsidRPr="005A4216">
        <w:t>. Силы, которые показаны в верхней части диаграммы, лишают людей и нацию инноваций и препятствуют развитию прикладных наук. Мы должны заменить их управлением, которое восстановит силу личности</w:t>
      </w:r>
    </w:p>
    <w:p w14:paraId="553741DE" w14:textId="77777777" w:rsidR="00DD0AB7" w:rsidRDefault="00DD0AB7" w:rsidP="00DD0AB7">
      <w:pPr>
        <w:spacing w:after="0" w:line="240" w:lineRule="auto"/>
      </w:pPr>
      <w:r w:rsidRPr="005A4216">
        <w:t>Пример несбывшихся надежд. Некая корпорация п</w:t>
      </w:r>
      <w:r>
        <w:t>оставила перед собой две цели:</w:t>
      </w:r>
    </w:p>
    <w:p w14:paraId="43E6D005" w14:textId="77777777" w:rsidR="00DD0AB7" w:rsidRPr="00F045DD" w:rsidRDefault="00DD0AB7" w:rsidP="00DD0AB7">
      <w:pPr>
        <w:pStyle w:val="a9"/>
        <w:numPr>
          <w:ilvl w:val="0"/>
          <w:numId w:val="38"/>
        </w:numPr>
        <w:spacing w:after="120" w:line="240" w:lineRule="auto"/>
      </w:pPr>
      <w:r w:rsidRPr="00F045DD">
        <w:t>создать систему поощрений, которая будет признавать выдающиеся достижения, инновации, самоотверженность и преданность своему делу;</w:t>
      </w:r>
    </w:p>
    <w:p w14:paraId="08C718A7" w14:textId="77777777" w:rsidR="00DD0AB7" w:rsidRPr="00F045DD" w:rsidRDefault="00DD0AB7" w:rsidP="00DD0AB7">
      <w:pPr>
        <w:pStyle w:val="a9"/>
        <w:numPr>
          <w:ilvl w:val="0"/>
          <w:numId w:val="38"/>
        </w:numPr>
        <w:spacing w:after="120" w:line="240" w:lineRule="auto"/>
      </w:pPr>
      <w:r w:rsidRPr="00F045DD">
        <w:t>создать и поддерживать стимулирующую рабочую среду, чтобы привлекать, удерживать и развивать инициативных и талантливых людей.</w:t>
      </w:r>
    </w:p>
    <w:p w14:paraId="5909610F" w14:textId="77777777" w:rsidR="00DD0AB7" w:rsidRDefault="00DD0AB7" w:rsidP="00DD0AB7">
      <w:pPr>
        <w:spacing w:after="120" w:line="240" w:lineRule="auto"/>
      </w:pPr>
      <w:r w:rsidRPr="005A4216">
        <w:t>Эти цели несовместимы. Первая цель вызовет конфликты и конкуренцию между людьми, неизбежно ведущие к деморализации. Она уничтожит радость от работы и не позволит реализовать вторую цель, сколь бы благородной она ни была.</w:t>
      </w:r>
    </w:p>
    <w:p w14:paraId="57DD6499" w14:textId="435980CC" w:rsidR="00DD0AB7" w:rsidRPr="005A4216" w:rsidRDefault="00383FE3" w:rsidP="00DD0AB7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5BAEF683" wp14:editId="7C73883F">
            <wp:extent cx="4152900" cy="1809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Альпина. Рис. 4. Статистика производительности труда или сбоев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92DDA" w14:textId="77777777" w:rsidR="00DD0AB7" w:rsidRPr="005A4216" w:rsidRDefault="00DD0AB7" w:rsidP="00DD0AB7">
      <w:pPr>
        <w:spacing w:after="120" w:line="240" w:lineRule="auto"/>
      </w:pPr>
      <w:r w:rsidRPr="005A4216">
        <w:t>Ри</w:t>
      </w:r>
      <w:r>
        <w:t>с. 4</w:t>
      </w:r>
      <w:r w:rsidRPr="005A4216">
        <w:t>. Статистик</w:t>
      </w:r>
      <w:r>
        <w:t>а</w:t>
      </w:r>
      <w:r w:rsidRPr="005A4216">
        <w:t xml:space="preserve"> производительности труда или сбоев, если таковая имеется, можно </w:t>
      </w:r>
      <w:r>
        <w:t>отразить</w:t>
      </w:r>
      <w:r w:rsidRPr="005A4216">
        <w:t xml:space="preserve"> на графике. Показатели характеризуют систему и тех, кто находится за ее пределами</w:t>
      </w:r>
    </w:p>
    <w:p w14:paraId="5510F017" w14:textId="35B7780C" w:rsidR="00DD0AB7" w:rsidRDefault="00DD0AB7" w:rsidP="00DD0AB7">
      <w:pPr>
        <w:spacing w:after="120" w:line="240" w:lineRule="auto"/>
      </w:pPr>
      <w:r w:rsidRPr="005A4216">
        <w:t xml:space="preserve">Цикл </w:t>
      </w:r>
      <w:r w:rsidR="003D4187">
        <w:rPr>
          <w:lang w:val="en-US"/>
        </w:rPr>
        <w:t>PDCA</w:t>
      </w:r>
      <w:r w:rsidR="003D4187" w:rsidRPr="00484E2A">
        <w:t xml:space="preserve"> (</w:t>
      </w:r>
      <w:r w:rsidR="003D4187">
        <w:rPr>
          <w:lang w:val="en-US"/>
        </w:rPr>
        <w:t>plan</w:t>
      </w:r>
      <w:r w:rsidR="003D4187" w:rsidRPr="00484E2A">
        <w:t>-</w:t>
      </w:r>
      <w:r w:rsidR="003D4187">
        <w:rPr>
          <w:lang w:val="en-US"/>
        </w:rPr>
        <w:t>do</w:t>
      </w:r>
      <w:r w:rsidR="003D4187" w:rsidRPr="00484E2A">
        <w:t>-</w:t>
      </w:r>
      <w:r w:rsidR="003D4187">
        <w:rPr>
          <w:lang w:val="en-US"/>
        </w:rPr>
        <w:t>check</w:t>
      </w:r>
      <w:r w:rsidR="003D4187" w:rsidRPr="00484E2A">
        <w:t>-</w:t>
      </w:r>
      <w:r w:rsidR="003D4187">
        <w:rPr>
          <w:lang w:val="en-US"/>
        </w:rPr>
        <w:t>act</w:t>
      </w:r>
      <w:r w:rsidR="003D4187" w:rsidRPr="00484E2A">
        <w:t>)</w:t>
      </w:r>
      <w:r w:rsidR="003D4187">
        <w:t xml:space="preserve"> </w:t>
      </w:r>
      <w:r w:rsidRPr="005A4216">
        <w:t xml:space="preserve">представляет собой схему изучения и улучшения продукта или процесса (рис. </w:t>
      </w:r>
      <w:r>
        <w:t>5</w:t>
      </w:r>
      <w:r w:rsidRPr="005A4216">
        <w:t>).</w:t>
      </w:r>
    </w:p>
    <w:p w14:paraId="05D791C7" w14:textId="12678BA4" w:rsidR="00DD0AB7" w:rsidRPr="005A4216" w:rsidRDefault="003D4187" w:rsidP="00DD0AB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2964C36F" wp14:editId="32FDE9B2">
            <wp:extent cx="4343400" cy="2324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Альпина. Рис. 5. Цикл Шухарда-Деминга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03697" w14:textId="77777777" w:rsidR="00DD0AB7" w:rsidRPr="005A4216" w:rsidRDefault="00DD0AB7" w:rsidP="00DD0AB7">
      <w:pPr>
        <w:spacing w:after="120" w:line="240" w:lineRule="auto"/>
      </w:pPr>
      <w:r>
        <w:t>Рис. 5</w:t>
      </w:r>
      <w:r w:rsidRPr="005A4216">
        <w:t xml:space="preserve">. </w:t>
      </w:r>
      <w:r>
        <w:t>Цикл Шухарда-Деминга; с</w:t>
      </w:r>
      <w:r w:rsidRPr="005A4216">
        <w:t>хема изучения и усовершенствования продукта или процесса</w:t>
      </w:r>
    </w:p>
    <w:p w14:paraId="353B1AA5" w14:textId="77777777" w:rsidR="00DD0AB7" w:rsidRPr="005A4216" w:rsidRDefault="00DD0AB7" w:rsidP="00DD0AB7">
      <w:pPr>
        <w:spacing w:after="120" w:line="240" w:lineRule="auto"/>
      </w:pPr>
      <w:r w:rsidRPr="005A4216">
        <w:t>Элфи Кон оспаривает утверждение, что конкуренция необходима, продуктивна и выгодна. Он развенчивает четыре популярных мифа о конкуренции. Конкуренция — неотъемлемая часть человеческой природы. Конкуренция более продуктивна, чем</w:t>
      </w:r>
      <w:r>
        <w:t xml:space="preserve"> </w:t>
      </w:r>
      <w:r w:rsidRPr="005A4216">
        <w:t>сотрудничество, в достижении успеха. Конкуренция — приятнее. Конкуренция укрепляет характер.</w:t>
      </w:r>
      <w:r>
        <w:t xml:space="preserve"> </w:t>
      </w:r>
      <w:r w:rsidRPr="005A4216">
        <w:t>Все качества, которые традиционно (и ошибочно) приписывались конкуренции, на самом деле лучше подходят сотрудничеству. Сотрудничество развивает характер, оно лежит в основе человеческой природы, оно делает обучение более приятным и продуктивным.</w:t>
      </w:r>
      <w:r>
        <w:rPr>
          <w:rStyle w:val="a7"/>
        </w:rPr>
        <w:footnoteReference w:id="3"/>
      </w:r>
    </w:p>
    <w:p w14:paraId="3779F2F9" w14:textId="77777777" w:rsidR="00DD0AB7" w:rsidRPr="003D4187" w:rsidRDefault="00DD0AB7" w:rsidP="003D4187">
      <w:pPr>
        <w:pStyle w:val="3"/>
      </w:pPr>
      <w:r w:rsidRPr="003D4187">
        <w:t>Глава 7. Эксперимент с красными бусинками</w:t>
      </w:r>
    </w:p>
    <w:p w14:paraId="5C6B1BCA" w14:textId="77777777" w:rsidR="00DD0AB7" w:rsidRPr="00484E2A" w:rsidRDefault="00DD0AB7" w:rsidP="00DD0AB7">
      <w:pPr>
        <w:spacing w:after="120" w:line="240" w:lineRule="auto"/>
        <w:ind w:left="708"/>
        <w:rPr>
          <w:i/>
        </w:rPr>
      </w:pPr>
      <w:r w:rsidRPr="005A4216">
        <w:t>Не путайте совпадение с причиной и сле</w:t>
      </w:r>
      <w:r>
        <w:t>дствием</w:t>
      </w:r>
      <w:r>
        <w:br/>
      </w:r>
      <w:r w:rsidRPr="00484E2A">
        <w:rPr>
          <w:i/>
        </w:rPr>
        <w:t>Джипси Ренни</w:t>
      </w:r>
    </w:p>
    <w:p w14:paraId="1415EC5A" w14:textId="77777777" w:rsidR="00DD0AB7" w:rsidRDefault="00DD0AB7" w:rsidP="00DD0AB7">
      <w:pPr>
        <w:spacing w:after="120" w:line="240" w:lineRule="auto"/>
      </w:pPr>
      <w:r>
        <w:t xml:space="preserve">Подробнее см. </w:t>
      </w:r>
      <w:hyperlink r:id="rId18" w:history="1">
        <w:r w:rsidRPr="00484E2A">
          <w:rPr>
            <w:rStyle w:val="a8"/>
          </w:rPr>
          <w:t>Поиски виновного или эксперимент с красными бусинами для демонстрации проблем, присущих системе, а не отдельным исполнителям</w:t>
        </w:r>
      </w:hyperlink>
      <w:r w:rsidRPr="00484E2A">
        <w:t xml:space="preserve"> </w:t>
      </w:r>
    </w:p>
    <w:p w14:paraId="2818F59D" w14:textId="05C75C2D" w:rsidR="00DD0AB7" w:rsidRDefault="003D4187" w:rsidP="00DD0AB7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4C27D222" wp14:editId="7C6AF798">
            <wp:extent cx="3162300" cy="1905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Альпина. Рис. 6. Бусинки и лопатка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3555C" w14:textId="77777777" w:rsidR="00DD0AB7" w:rsidRDefault="00DD0AB7" w:rsidP="00DD0AB7">
      <w:pPr>
        <w:spacing w:after="120" w:line="240" w:lineRule="auto"/>
      </w:pPr>
      <w:r>
        <w:t>Рис. 6</w:t>
      </w:r>
      <w:r w:rsidRPr="005A4216">
        <w:t xml:space="preserve">. </w:t>
      </w:r>
      <w:r>
        <w:t>Бусинки и лопатка</w:t>
      </w:r>
    </w:p>
    <w:p w14:paraId="0F3E95A6" w14:textId="61ED09C1" w:rsidR="00DD0AB7" w:rsidRDefault="003D4187" w:rsidP="00DD0AB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5D9C1CB5" wp14:editId="178A526D">
            <wp:extent cx="6121400" cy="341249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Альпина. Рис. 7. Данные, полученные в ходе эксперимента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FB201" w14:textId="77777777" w:rsidR="00DD0AB7" w:rsidRPr="005A4216" w:rsidRDefault="00DD0AB7" w:rsidP="00DD0AB7">
      <w:pPr>
        <w:spacing w:after="120" w:line="240" w:lineRule="auto"/>
      </w:pPr>
      <w:r>
        <w:t xml:space="preserve">Рис. 7. </w:t>
      </w:r>
      <w:r w:rsidRPr="005A4216">
        <w:t>Данные, полученные в ходе эксперимента; расчет контрольных границ; результаты показаны на графике (справа); интерпретация графика. Сравнение с предыдущим эксп</w:t>
      </w:r>
      <w:r>
        <w:t>ериментом (слева).</w:t>
      </w:r>
    </w:p>
    <w:p w14:paraId="625CD31D" w14:textId="2BF03EAE" w:rsidR="00DD0AB7" w:rsidRPr="005A4216" w:rsidRDefault="00DD0AB7" w:rsidP="00DD0AB7">
      <w:pPr>
        <w:spacing w:after="120" w:line="240" w:lineRule="auto"/>
      </w:pPr>
      <w:r w:rsidRPr="005A4216">
        <w:t xml:space="preserve">Процесс находится в состоянии статистического </w:t>
      </w:r>
      <w:r w:rsidR="003D4187">
        <w:t>управления</w:t>
      </w:r>
      <w:r w:rsidRPr="005A4216">
        <w:t>.</w:t>
      </w:r>
      <w:r>
        <w:t xml:space="preserve"> </w:t>
      </w:r>
      <w:r w:rsidRPr="005A4216">
        <w:t>Старательные рабочие сделали все, что было в их силах. Единственный способ сократить долю красных бусинок в конечном продукте — уменьшить количество красных бусинок во входящем материале (а это ответственность руководства).</w:t>
      </w:r>
    </w:p>
    <w:p w14:paraId="1E1BD807" w14:textId="77777777" w:rsidR="00DD0AB7" w:rsidRPr="005A4216" w:rsidRDefault="00DD0AB7" w:rsidP="00DD0AB7">
      <w:pPr>
        <w:spacing w:after="120" w:line="240" w:lineRule="auto"/>
      </w:pPr>
      <w:r w:rsidRPr="005A4216">
        <w:t>Когда все закончилось, я обдумала свою работу. Как часто люди стремятся сделать все возможное в ситуации, когда от них ничего не зависит? И они стараются изо всех</w:t>
      </w:r>
      <w:r>
        <w:t xml:space="preserve"> </w:t>
      </w:r>
      <w:r w:rsidRPr="005A4216">
        <w:t>сил. Что происходит со временем с их мотивацией, старанием, желанием? Многие опускают руки.</w:t>
      </w:r>
    </w:p>
    <w:p w14:paraId="2D3B4BE0" w14:textId="77777777" w:rsidR="00DD0AB7" w:rsidRPr="005A4216" w:rsidRDefault="00DD0AB7" w:rsidP="00DD0AB7">
      <w:pPr>
        <w:spacing w:after="120" w:line="240" w:lineRule="auto"/>
      </w:pPr>
      <w:r w:rsidRPr="005A4216">
        <w:t>Система оказалась стабильной. Отклонения и результаты старательных рабочих при неизменности системы были предсказуемыми.</w:t>
      </w:r>
      <w:r>
        <w:t xml:space="preserve"> </w:t>
      </w:r>
      <w:r w:rsidRPr="005A4216">
        <w:t>Все отклонения — различия в производительности труда старательных рабочих в процессе выборки красных бусинок и отличия по дням для каждого старательного рабочего — от начала и до конца коренились в самом процессе. Нет никаких свидетельств того, что один рабочий был лучше другого.</w:t>
      </w:r>
      <w:r>
        <w:t xml:space="preserve"> </w:t>
      </w:r>
      <w:r w:rsidRPr="005A4216">
        <w:t>Предположение руководства о том, что трое старательных рабочих, которые лучше всего зарекомендовали себя в прошлом, останутся лучшими и в будущем, оказалось безосновательным. Управление — это предсказание, а не игра.</w:t>
      </w:r>
    </w:p>
    <w:p w14:paraId="56DAA737" w14:textId="77777777" w:rsidR="00DD0AB7" w:rsidRPr="005A4216" w:rsidRDefault="00DD0AB7" w:rsidP="00DD0AB7">
      <w:pPr>
        <w:spacing w:after="120" w:line="240" w:lineRule="auto"/>
      </w:pPr>
      <w:r w:rsidRPr="005A4216">
        <w:t>Теперь читатель может поискать красные бусинки в собственной компании и в своей работе.</w:t>
      </w:r>
    </w:p>
    <w:p w14:paraId="1D4DD6D4" w14:textId="77777777" w:rsidR="00DD0AB7" w:rsidRPr="003D4187" w:rsidRDefault="00DD0AB7" w:rsidP="003D4187">
      <w:pPr>
        <w:pStyle w:val="3"/>
      </w:pPr>
      <w:r w:rsidRPr="003D4187">
        <w:t>Глава 8. Шухарт и контрольные карты</w:t>
      </w:r>
    </w:p>
    <w:p w14:paraId="4E37416E" w14:textId="09572B88" w:rsidR="00DD0AB7" w:rsidRPr="005A4216" w:rsidRDefault="00DD0AB7" w:rsidP="00DD0AB7">
      <w:pPr>
        <w:spacing w:after="120" w:line="240" w:lineRule="auto"/>
      </w:pPr>
      <w:r w:rsidRPr="005A4216">
        <w:t>Доктор Шухарт дал миру новое в</w:t>
      </w:r>
      <w:r w:rsidRPr="003D4187">
        <w:rPr>
          <w:b/>
          <w:i/>
        </w:rPr>
        <w:t>и</w:t>
      </w:r>
      <w:r w:rsidRPr="005A4216">
        <w:t>дение науки и управления.</w:t>
      </w:r>
      <w:r>
        <w:t xml:space="preserve"> Он</w:t>
      </w:r>
      <w:r w:rsidRPr="005A4216">
        <w:t xml:space="preserve"> изобрел новый способ анализа однородности и неоднородности. Он видел два типа отклонений — отклонения по общим причинам и отклонения по особенным причинам. Общие причины отклонений дают точки на контрольной </w:t>
      </w:r>
      <w:r w:rsidRPr="005A4216">
        <w:lastRenderedPageBreak/>
        <w:t>карте, которые в течение длительного времени не выходят за контрольные границы. Общие причины отклонений не меняются изо дня в день и от партии к партии.</w:t>
      </w:r>
      <w:r w:rsidR="003D4187">
        <w:t xml:space="preserve"> Эти отклонения присущи системе, и обусловлены ее структурой.</w:t>
      </w:r>
      <w:r w:rsidRPr="005A4216">
        <w:t xml:space="preserve"> Особенная причина отклонений — это совсем другое дело. Ее выявляют по точке, выходящей за контрольные границы.</w:t>
      </w:r>
      <w:r w:rsidR="003D4187">
        <w:t xml:space="preserve"> Этот выброс связан с конкретным отклонением от нормы: прогул, некачественный материал, поломка оборудования…</w:t>
      </w:r>
    </w:p>
    <w:p w14:paraId="38D5FE91" w14:textId="75E1F129" w:rsidR="00DD0AB7" w:rsidRPr="005A4216" w:rsidRDefault="00DD0AB7" w:rsidP="00DD0AB7">
      <w:pPr>
        <w:spacing w:after="120" w:line="240" w:lineRule="auto"/>
      </w:pPr>
      <w:r w:rsidRPr="005A4216">
        <w:t>Следующим весомым вкладом доктора Шухарта был вывод, что самое лучшее, что мы можем сделать, — как можно реже допу</w:t>
      </w:r>
      <w:r w:rsidR="002C2446">
        <w:t>скать ошибки первого или второго рода</w:t>
      </w:r>
      <w:r>
        <w:t>, т.</w:t>
      </w:r>
      <w:r w:rsidRPr="005A4216">
        <w:t>е. придерживаться правил, которые в долгосрочной перспективе минимизируют чистые экономические потери от обоих типов ошибок. С этой целью он придумал так называемые контрольные карты и ввел правила расчета контрольных границ. Укажите точки на графике. Точка вне контрольных границ будет сигналом (сигнал — это операционное определение для действия) особенной причины</w:t>
      </w:r>
      <w:r>
        <w:t>.</w:t>
      </w:r>
    </w:p>
    <w:p w14:paraId="0493BFD8" w14:textId="691B7119" w:rsidR="00DD0AB7" w:rsidRPr="005A4216" w:rsidRDefault="00DD0AB7" w:rsidP="00DD0AB7">
      <w:pPr>
        <w:spacing w:after="120" w:line="240" w:lineRule="auto"/>
      </w:pPr>
      <w:r w:rsidRPr="005A4216">
        <w:t xml:space="preserve">Когда контрольная карта указывает на отсутствие особенных причин, мы говорим о стабильном процессе или о процессе, который находится в состоянии статистического </w:t>
      </w:r>
      <w:r w:rsidR="002C2446">
        <w:t>управления</w:t>
      </w:r>
      <w:r w:rsidRPr="005A4216">
        <w:t>.</w:t>
      </w:r>
      <w:r>
        <w:t xml:space="preserve"> </w:t>
      </w:r>
      <w:r w:rsidRPr="005A4216">
        <w:t xml:space="preserve">В </w:t>
      </w:r>
      <w:r w:rsidR="002C2446">
        <w:t xml:space="preserve">этом </w:t>
      </w:r>
      <w:r w:rsidRPr="005A4216">
        <w:t xml:space="preserve">состоянии степень соответствия спецификациям имеет смысл. В отсутствие статистического </w:t>
      </w:r>
      <w:r w:rsidR="002C2446">
        <w:t>управления</w:t>
      </w:r>
      <w:r w:rsidRPr="005A4216">
        <w:t xml:space="preserve"> прогнозирование невозможно. Процесс хаотич</w:t>
      </w:r>
      <w:r>
        <w:t>ен. Контрольная карта на рис. 7</w:t>
      </w:r>
      <w:r w:rsidRPr="005A4216">
        <w:t xml:space="preserve"> — </w:t>
      </w:r>
      <w:r>
        <w:t xml:space="preserve">это пример процесса в состоянии </w:t>
      </w:r>
      <w:r w:rsidRPr="005A4216">
        <w:t>статистического</w:t>
      </w:r>
      <w:r>
        <w:t xml:space="preserve"> </w:t>
      </w:r>
      <w:r w:rsidR="002C2446">
        <w:t>управления</w:t>
      </w:r>
      <w:r w:rsidRPr="005A4216">
        <w:t>.</w:t>
      </w:r>
      <w:r>
        <w:t xml:space="preserve"> </w:t>
      </w:r>
      <w:r w:rsidRPr="005A4216">
        <w:t>Когда статистическ</w:t>
      </w:r>
      <w:r w:rsidR="002C2446">
        <w:t>ое управление</w:t>
      </w:r>
      <w:r w:rsidRPr="005A4216">
        <w:t xml:space="preserve"> достигнут</w:t>
      </w:r>
      <w:r w:rsidR="002C2446">
        <w:t>о</w:t>
      </w:r>
      <w:r>
        <w:t xml:space="preserve"> </w:t>
      </w:r>
      <w:r w:rsidRPr="005A4216">
        <w:t>следует</w:t>
      </w:r>
      <w:r>
        <w:t xml:space="preserve"> </w:t>
      </w:r>
      <w:r w:rsidRPr="005A4216">
        <w:t xml:space="preserve">улучшение процесса при условии, что расходы на него, как ожидается, принесут значительные экономические преимущества. Улучшение можно определить следующим образом: </w:t>
      </w:r>
      <w:r w:rsidR="002C2446">
        <w:t>уменьшение расстояния между контрольными границами</w:t>
      </w:r>
      <w:r w:rsidRPr="005A4216">
        <w:t xml:space="preserve"> </w:t>
      </w:r>
      <w:r w:rsidR="002C2446">
        <w:t>и/или</w:t>
      </w:r>
      <w:r w:rsidRPr="005A4216">
        <w:t xml:space="preserve"> </w:t>
      </w:r>
      <w:r w:rsidR="002C2446">
        <w:t xml:space="preserve">смещение </w:t>
      </w:r>
      <w:r w:rsidRPr="005A4216">
        <w:t xml:space="preserve">средних значений к </w:t>
      </w:r>
      <w:r w:rsidR="002C2446">
        <w:t>требуемому</w:t>
      </w:r>
      <w:r w:rsidRPr="005A4216">
        <w:t xml:space="preserve"> уровню.</w:t>
      </w:r>
    </w:p>
    <w:p w14:paraId="333379AB" w14:textId="60C5D178" w:rsidR="00DD0AB7" w:rsidRPr="005A4216" w:rsidRDefault="00DD0AB7" w:rsidP="00DD0AB7">
      <w:pPr>
        <w:spacing w:after="120" w:line="240" w:lineRule="auto"/>
      </w:pPr>
      <w:r w:rsidRPr="005A4216">
        <w:t>Допус</w:t>
      </w:r>
      <w:r w:rsidR="002C2446">
        <w:t>ки</w:t>
      </w:r>
      <w:r w:rsidRPr="005A4216">
        <w:t xml:space="preserve"> — это не контрольные границы. Контрольные границы можно рассчитать на основе имеющихся данных.</w:t>
      </w:r>
      <w:r>
        <w:t xml:space="preserve"> </w:t>
      </w:r>
      <w:r w:rsidRPr="005A4216">
        <w:t>Точка вне контрольных границ свидетельствует о необходимости определить особенную причину и, если это возможно, ликвидировать ее. Я считаю, что логиче</w:t>
      </w:r>
      <w:r w:rsidR="002C2446">
        <w:t xml:space="preserve">ской связи между контрольными </w:t>
      </w:r>
      <w:r w:rsidRPr="005A4216">
        <w:t xml:space="preserve">границами </w:t>
      </w:r>
      <w:r w:rsidR="002C2446">
        <w:t xml:space="preserve">и допусками </w:t>
      </w:r>
      <w:r w:rsidRPr="005A4216">
        <w:t>нет. Контрольные границы, как только мы достигли истинного состояния статистического контроля, описывают процесс и говорят, каким он будет завтра. Контрольная карта — это голос процесса.</w:t>
      </w:r>
      <w:r w:rsidR="002C2446">
        <w:t xml:space="preserve"> Допуски – это голос потребителя, это его требования к выходу процесса.</w:t>
      </w:r>
    </w:p>
    <w:p w14:paraId="58CF5170" w14:textId="6D833AF2" w:rsidR="00DD0AB7" w:rsidRDefault="002C2446" w:rsidP="00DD0AB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5E7957EA" wp14:editId="582FEFFD">
            <wp:extent cx="6121400" cy="2741295"/>
            <wp:effectExtent l="0" t="0" r="0" b="190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Альпина. Рис. 8. Блок-схема по использованию контрольной карты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274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417FF" w14:textId="77777777" w:rsidR="00DD0AB7" w:rsidRPr="005A4216" w:rsidRDefault="00DD0AB7" w:rsidP="00DD0AB7">
      <w:pPr>
        <w:spacing w:after="120" w:line="240" w:lineRule="auto"/>
      </w:pPr>
      <w:r>
        <w:t>Рис. 8</w:t>
      </w:r>
      <w:r w:rsidRPr="005A4216">
        <w:t>. Блок-схема по использованию контрольной карты</w:t>
      </w:r>
    </w:p>
    <w:p w14:paraId="14C9511B" w14:textId="7C1E79AD" w:rsidR="00DD0AB7" w:rsidRPr="005A4216" w:rsidRDefault="00DD0AB7" w:rsidP="00DD0AB7">
      <w:pPr>
        <w:spacing w:after="120" w:line="240" w:lineRule="auto"/>
      </w:pPr>
      <w:r>
        <w:t>Примеры н</w:t>
      </w:r>
      <w:r w:rsidRPr="005A4216">
        <w:t>еверн</w:t>
      </w:r>
      <w:r>
        <w:t>ого</w:t>
      </w:r>
      <w:r w:rsidRPr="005A4216">
        <w:t xml:space="preserve"> подход</w:t>
      </w:r>
      <w:r>
        <w:t>а</w:t>
      </w:r>
      <w:r w:rsidRPr="005A4216">
        <w:t>. После регулярного еженедельного осмотра инспектор пожаловался, что на заводе было семь емкостей с токсическим веществом без</w:t>
      </w:r>
      <w:r>
        <w:t xml:space="preserve"> </w:t>
      </w:r>
      <w:r w:rsidRPr="005A4216">
        <w:t>соответствующей маркировки. Кто отвечал за нарушение? Найдите и накажите его, а то это нарушение повторится снова</w:t>
      </w:r>
      <w:r>
        <w:t xml:space="preserve">… </w:t>
      </w:r>
      <w:r w:rsidRPr="005A4216">
        <w:t>Любой иск против должностных преступлений в медицине, на стройке или в бухгалтерии подразумевает, что событие вызвано особенной прич</w:t>
      </w:r>
      <w:r>
        <w:t>иной — т.</w:t>
      </w:r>
      <w:r w:rsidRPr="005A4216">
        <w:t xml:space="preserve">е. случилось по чьей-то вине. Исследования с минимальным применением теории отклонений приведут к иному заключению: это же событие могло стать </w:t>
      </w:r>
      <w:r>
        <w:t>результатом самого процесса, т.</w:t>
      </w:r>
      <w:r w:rsidRPr="005A4216">
        <w:t>е. устоявшихся практик.</w:t>
      </w:r>
      <w:r w:rsidR="002C2446">
        <w:t xml:space="preserve"> На месте «провинившегося» сотрудника мог оказаться любой его коллега.</w:t>
      </w:r>
    </w:p>
    <w:p w14:paraId="0A392685" w14:textId="77777777" w:rsidR="00DD0AB7" w:rsidRPr="002C2446" w:rsidRDefault="00DD0AB7" w:rsidP="002C2446">
      <w:pPr>
        <w:pStyle w:val="3"/>
      </w:pPr>
      <w:r w:rsidRPr="002C2446">
        <w:lastRenderedPageBreak/>
        <w:t>Глава 9. Эксперимент с воронкой</w:t>
      </w:r>
    </w:p>
    <w:p w14:paraId="4D876826" w14:textId="77777777" w:rsidR="00DD0AB7" w:rsidRPr="005A4216" w:rsidRDefault="00DD0AB7" w:rsidP="00DD0AB7">
      <w:pPr>
        <w:spacing w:after="120" w:line="240" w:lineRule="auto"/>
      </w:pPr>
      <w:r w:rsidRPr="005A4216">
        <w:t xml:space="preserve">Цель настоящей главы — продемонстрировать потери, к которым приводит вмешательство в функционирование системы, принимающее </w:t>
      </w:r>
      <w:r>
        <w:t>форму управления по результатам</w:t>
      </w:r>
      <w:r w:rsidRPr="005A4216">
        <w:t>. Предлагаем вам провести простой эксперимент с воронкой.</w:t>
      </w:r>
    </w:p>
    <w:p w14:paraId="5EB35D9C" w14:textId="77777777" w:rsidR="00DD0AB7" w:rsidRDefault="00DD0AB7" w:rsidP="00DD0AB7">
      <w:pPr>
        <w:spacing w:after="120" w:line="240" w:lineRule="auto"/>
      </w:pPr>
      <w:r w:rsidRPr="005A4216">
        <w:t xml:space="preserve">Правило 1. Удерживайте воронку прямо над мишенью и бросьте через нее шарик 50 раз. Каждый </w:t>
      </w:r>
      <w:r>
        <w:t xml:space="preserve">раз отмечайте точку его падения (рис. 9). </w:t>
      </w:r>
      <w:r w:rsidRPr="005A4216">
        <w:t>Правило 2. После каждого броска перемещайте воронку, чтобы компенсировать ошибку от последнего</w:t>
      </w:r>
      <w:r>
        <w:t xml:space="preserve"> </w:t>
      </w:r>
      <w:r w:rsidRPr="005A4216">
        <w:t>броска (например, если шарик падает за 30 см над мишенью, пере</w:t>
      </w:r>
      <w:r>
        <w:t>местите воронку на 30 см вниз). Как видно, вмешательство в стабильный процесс (переход от правила 1 к правилу 2), только ухудшило результаты.</w:t>
      </w:r>
    </w:p>
    <w:p w14:paraId="221B016A" w14:textId="77777777" w:rsidR="00DD0AB7" w:rsidRDefault="00DD0AB7" w:rsidP="00DD0AB7">
      <w:pPr>
        <w:spacing w:after="120" w:line="240" w:lineRule="auto"/>
      </w:pPr>
      <w:r>
        <w:rPr>
          <w:noProof/>
        </w:rPr>
        <w:drawing>
          <wp:inline distT="0" distB="0" distL="0" distR="0" wp14:anchorId="0596445A" wp14:editId="70C8DB54">
            <wp:extent cx="2802577" cy="234563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9. Точки падения шарика по правилу 1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51" cy="235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20DE3" w14:textId="77777777" w:rsidR="00DD0AB7" w:rsidRPr="005A4216" w:rsidRDefault="00DD0AB7" w:rsidP="00DD0AB7">
      <w:pPr>
        <w:spacing w:after="120" w:line="240" w:lineRule="auto"/>
      </w:pPr>
      <w:r>
        <w:t>Рис. 9. Точки падения шарика по правилу 1 (слева) и 2 (справа)</w:t>
      </w:r>
    </w:p>
    <w:p w14:paraId="2CAB70CB" w14:textId="77777777" w:rsidR="00DD0AB7" w:rsidRPr="005A4216" w:rsidRDefault="00DD0AB7" w:rsidP="00DD0AB7">
      <w:pPr>
        <w:spacing w:after="120" w:line="240" w:lineRule="auto"/>
      </w:pPr>
      <w:r w:rsidRPr="005A4216">
        <w:t xml:space="preserve">Некоторые механизмы </w:t>
      </w:r>
      <w:r>
        <w:t xml:space="preserve">неверного использования </w:t>
      </w:r>
      <w:r w:rsidRPr="005A4216">
        <w:t>обрат</w:t>
      </w:r>
      <w:r>
        <w:t>ной связи: в</w:t>
      </w:r>
      <w:r w:rsidRPr="005A4216">
        <w:t>мешательство в экономику на уровне федерального законодатель</w:t>
      </w:r>
      <w:r>
        <w:t>ства или законодательства штата; и</w:t>
      </w:r>
      <w:r w:rsidRPr="005A4216">
        <w:t>гра в «испорченный телефон»</w:t>
      </w:r>
      <w:r>
        <w:t>…</w:t>
      </w:r>
    </w:p>
    <w:p w14:paraId="4812DF7B" w14:textId="77777777" w:rsidR="00DD0AB7" w:rsidRPr="005A4216" w:rsidRDefault="00DD0AB7" w:rsidP="00DD0AB7">
      <w:pPr>
        <w:spacing w:after="120" w:line="240" w:lineRule="auto"/>
      </w:pPr>
      <w:r w:rsidRPr="005A4216">
        <w:t>Чтобы улучшить стабильную систему, необходимо фундаментальное изменение процесса.</w:t>
      </w:r>
      <w:r>
        <w:t xml:space="preserve"> </w:t>
      </w:r>
      <w:r w:rsidRPr="005A4216">
        <w:t>Если система не оправдывает расходов на улучшение, возможно, лучше направить усилия на другие системы, которые больше заслуживают внимания. Мы должны изучать экономические аспекты уменьшения отклонений.</w:t>
      </w:r>
    </w:p>
    <w:p w14:paraId="17145ED2" w14:textId="77777777" w:rsidR="00DD0AB7" w:rsidRPr="002C2446" w:rsidRDefault="00DD0AB7" w:rsidP="002C2446">
      <w:pPr>
        <w:pStyle w:val="3"/>
      </w:pPr>
      <w:r w:rsidRPr="002C2446">
        <w:t>Глава 10. Некоторые сведения о теории отклонений</w:t>
      </w:r>
    </w:p>
    <w:p w14:paraId="03865417" w14:textId="77777777" w:rsidR="00DD0AB7" w:rsidRPr="005A4216" w:rsidRDefault="00DD0AB7" w:rsidP="00DD0AB7">
      <w:pPr>
        <w:spacing w:after="120" w:line="240" w:lineRule="auto"/>
      </w:pPr>
      <w:r w:rsidRPr="005A4216">
        <w:t>Отклонения — это жизнь, а жизнь — это отклонения.</w:t>
      </w:r>
      <w:r>
        <w:t xml:space="preserve"> </w:t>
      </w:r>
      <w:r w:rsidRPr="005A4216">
        <w:t>Пример из жизни. Юрист, получивший прекрасное образование, но не знакомый со статистической теорией, объясняет каждое дело особенной причиной — разница между общими и особенными причинами ему не известна.</w:t>
      </w:r>
    </w:p>
    <w:p w14:paraId="5354B9DD" w14:textId="77777777" w:rsidR="00DD0AB7" w:rsidRPr="005A4216" w:rsidRDefault="00DD0AB7" w:rsidP="00DD0AB7">
      <w:pPr>
        <w:spacing w:after="120" w:line="240" w:lineRule="auto"/>
      </w:pPr>
      <w:r w:rsidRPr="005A4216">
        <w:t>Каждый руководитель должен выработать у себя привычку не требовать комментариев по подъемам и спадам (ежедневным, ежемесячным или годовым), вызванным случайными изменениями</w:t>
      </w:r>
    </w:p>
    <w:p w14:paraId="746B465F" w14:textId="77777777" w:rsidR="00DD0AB7" w:rsidRPr="005A4216" w:rsidRDefault="00DD0AB7" w:rsidP="00DD0AB7">
      <w:pPr>
        <w:spacing w:after="120" w:line="240" w:lineRule="auto"/>
      </w:pPr>
      <w:r w:rsidRPr="00151ABA">
        <w:rPr>
          <w:i/>
        </w:rPr>
        <w:t>Функция потерь</w:t>
      </w:r>
      <w:r w:rsidRPr="005A4216">
        <w:t xml:space="preserve"> описывает потери, которые несет система от различных значений</w:t>
      </w:r>
      <w:r>
        <w:t xml:space="preserve"> </w:t>
      </w:r>
      <w:r w:rsidRPr="005A4216">
        <w:t>регулируемого параметра. Она применима только к тем потерям, которые можно измерить. Прежде всего, функция потерь помогает нам п</w:t>
      </w:r>
      <w:r>
        <w:t>ерейти из мира спецификаций (т.</w:t>
      </w:r>
      <w:r w:rsidRPr="005A4216">
        <w:t>е. соответствия спецификациям) к постепенному сокращению отклонений благодаря усовершенствованию процесса.</w:t>
      </w:r>
      <w:r>
        <w:t xml:space="preserve"> </w:t>
      </w:r>
      <w:r w:rsidRPr="005A4216">
        <w:t>Для практических целей мы представили функцию потерь как параболу</w:t>
      </w:r>
      <w:r>
        <w:t xml:space="preserve"> (рис. 10). Д</w:t>
      </w:r>
      <w:r w:rsidRPr="005A4216">
        <w:t>октор Тагучи назвал их потерями для общества</w:t>
      </w:r>
      <w:r>
        <w:t xml:space="preserve">. </w:t>
      </w:r>
      <w:r w:rsidRPr="005A4216">
        <w:t>Следует отметить, что функция потерь не обязательно должна быть точной. Фактически точной функции потерь не с</w:t>
      </w:r>
      <w:r>
        <w:t>уществует.</w:t>
      </w:r>
    </w:p>
    <w:p w14:paraId="5277AAB7" w14:textId="77777777" w:rsidR="00DD0AB7" w:rsidRDefault="00DD0AB7" w:rsidP="00DD0AB7">
      <w:pPr>
        <w:spacing w:after="120" w:line="240" w:lineRule="auto"/>
      </w:pPr>
      <w:r>
        <w:rPr>
          <w:noProof/>
        </w:rPr>
        <w:lastRenderedPageBreak/>
        <w:drawing>
          <wp:inline distT="0" distB="0" distL="0" distR="0" wp14:anchorId="64930CEA" wp14:editId="78636052">
            <wp:extent cx="3307743" cy="1724936"/>
            <wp:effectExtent l="0" t="0" r="6985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. 10. Функция потерь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380" cy="1734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D003A" w14:textId="77777777" w:rsidR="00DD0AB7" w:rsidRPr="005A4216" w:rsidRDefault="00DD0AB7" w:rsidP="00DD0AB7">
      <w:pPr>
        <w:spacing w:after="120" w:line="240" w:lineRule="auto"/>
      </w:pPr>
      <w:r>
        <w:t>Рис. 10</w:t>
      </w:r>
      <w:r w:rsidRPr="005A4216">
        <w:t>. Функция потерь</w:t>
      </w:r>
    </w:p>
    <w:p w14:paraId="605E916D" w14:textId="77777777" w:rsidR="00DD0AB7" w:rsidRDefault="00DD0AB7" w:rsidP="00DD0AB7">
      <w:pPr>
        <w:spacing w:after="120" w:line="240" w:lineRule="auto"/>
      </w:pPr>
      <w:r>
        <w:rPr>
          <w:noProof/>
        </w:rPr>
        <w:drawing>
          <wp:inline distT="0" distB="0" distL="0" distR="0" wp14:anchorId="17731889" wp14:editId="3581053B">
            <wp:extent cx="3794278" cy="118474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. 11. Чтобы нести минимальные потери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647" cy="119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63BCB" w14:textId="54169F97" w:rsidR="00DD0AB7" w:rsidRPr="0016123F" w:rsidRDefault="00DD0AB7" w:rsidP="00DD0AB7">
      <w:pPr>
        <w:spacing w:after="120" w:line="240" w:lineRule="auto"/>
      </w:pPr>
      <w:r>
        <w:t>Рис. 11. Ч</w:t>
      </w:r>
      <w:r w:rsidRPr="005A4216">
        <w:t xml:space="preserve">тобы нести минимальные потери, стремитесь приблизить </w:t>
      </w:r>
      <w:r w:rsidR="0018132E">
        <w:t xml:space="preserve">среднее значение </w:t>
      </w:r>
      <w:r>
        <w:t>функци</w:t>
      </w:r>
      <w:r w:rsidR="0018132E">
        <w:t>и</w:t>
      </w:r>
      <w:r>
        <w:t xml:space="preserve"> распределения </w:t>
      </w:r>
      <w:r w:rsidRPr="005A4216">
        <w:t>производств</w:t>
      </w:r>
      <w:r>
        <w:t>а</w:t>
      </w:r>
      <w:r w:rsidRPr="005A4216">
        <w:t xml:space="preserve"> Р(х) к номинальному значению, при котором </w:t>
      </w:r>
      <w:r>
        <w:t>μ = 0</w:t>
      </w:r>
      <w:bookmarkStart w:id="0" w:name="_GoBack"/>
      <w:bookmarkEnd w:id="0"/>
    </w:p>
    <w:p w14:paraId="1422AAEC" w14:textId="77777777" w:rsidR="00DD0AB7" w:rsidRPr="0036476D" w:rsidRDefault="00DD0AB7" w:rsidP="0036476D">
      <w:pPr>
        <w:spacing w:after="120" w:line="240" w:lineRule="auto"/>
      </w:pPr>
    </w:p>
    <w:sectPr w:rsidR="00DD0AB7" w:rsidRPr="0036476D" w:rsidSect="00B35F06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54E27" w14:textId="77777777" w:rsidR="002C2446" w:rsidRDefault="002C2446" w:rsidP="00B35F06">
      <w:pPr>
        <w:spacing w:after="0" w:line="240" w:lineRule="auto"/>
      </w:pPr>
      <w:r>
        <w:separator/>
      </w:r>
    </w:p>
  </w:endnote>
  <w:endnote w:type="continuationSeparator" w:id="0">
    <w:p w14:paraId="59177333" w14:textId="77777777" w:rsidR="002C2446" w:rsidRDefault="002C2446" w:rsidP="00B3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C27D7" w14:textId="77777777" w:rsidR="002C2446" w:rsidRDefault="002C2446" w:rsidP="00B35F06">
      <w:pPr>
        <w:spacing w:after="0" w:line="240" w:lineRule="auto"/>
      </w:pPr>
      <w:r>
        <w:separator/>
      </w:r>
    </w:p>
  </w:footnote>
  <w:footnote w:type="continuationSeparator" w:id="0">
    <w:p w14:paraId="2665C06D" w14:textId="77777777" w:rsidR="002C2446" w:rsidRDefault="002C2446" w:rsidP="00B35F06">
      <w:pPr>
        <w:spacing w:after="0" w:line="240" w:lineRule="auto"/>
      </w:pPr>
      <w:r>
        <w:continuationSeparator/>
      </w:r>
    </w:p>
  </w:footnote>
  <w:footnote w:id="1">
    <w:p w14:paraId="7FBBE8C2" w14:textId="14EEA0E0" w:rsidR="002C2446" w:rsidRDefault="002C2446">
      <w:pPr>
        <w:pStyle w:val="a5"/>
      </w:pPr>
      <w:r>
        <w:rPr>
          <w:rStyle w:val="a7"/>
        </w:rPr>
        <w:footnoteRef/>
      </w:r>
      <w:r>
        <w:t xml:space="preserve"> Подробнее о разделении проблем на общие (обусловленные структурой системы) и специальные (связанные с особенными событиями, например, прогулом) см. далее и в книгах </w:t>
      </w:r>
      <w:r w:rsidRPr="00940C80">
        <w:t xml:space="preserve">У. Эдвардс Деминг. </w:t>
      </w:r>
      <w:hyperlink r:id="rId1" w:history="1">
        <w:r w:rsidRPr="00940C80">
          <w:rPr>
            <w:rStyle w:val="a8"/>
          </w:rPr>
          <w:t>Выход из кризиса</w:t>
        </w:r>
      </w:hyperlink>
      <w:r>
        <w:t xml:space="preserve">, </w:t>
      </w:r>
      <w:r w:rsidRPr="00940C80">
        <w:t xml:space="preserve">Юрий Адлер, Владимир Шпер. </w:t>
      </w:r>
      <w:hyperlink r:id="rId2" w:history="1">
        <w:r w:rsidRPr="00940C80">
          <w:rPr>
            <w:rStyle w:val="a8"/>
          </w:rPr>
          <w:t>Практическое руководство по статистическому управлению процессами</w:t>
        </w:r>
      </w:hyperlink>
      <w:r>
        <w:t xml:space="preserve">. – </w:t>
      </w:r>
      <w:r w:rsidRPr="00984093">
        <w:rPr>
          <w:i/>
        </w:rPr>
        <w:t>Прим. Багузина</w:t>
      </w:r>
    </w:p>
  </w:footnote>
  <w:footnote w:id="2">
    <w:p w14:paraId="575B90AA" w14:textId="4B1FB6C5" w:rsidR="002C2446" w:rsidRDefault="002C2446">
      <w:pPr>
        <w:pStyle w:val="a5"/>
      </w:pPr>
      <w:r>
        <w:rPr>
          <w:rStyle w:val="a7"/>
        </w:rPr>
        <w:footnoteRef/>
      </w:r>
      <w:r>
        <w:t xml:space="preserve"> Любопытно, какова цель живых систем? Может быть, </w:t>
      </w:r>
      <w:hyperlink r:id="rId3" w:history="1">
        <w:r w:rsidRPr="00984093">
          <w:rPr>
            <w:rStyle w:val="a8"/>
          </w:rPr>
          <w:t>согласно Ричарду Докинзу</w:t>
        </w:r>
      </w:hyperlink>
      <w:r>
        <w:t xml:space="preserve">, максимально широкое распространение генов!? – </w:t>
      </w:r>
      <w:r w:rsidRPr="00984093">
        <w:rPr>
          <w:i/>
        </w:rPr>
        <w:t>Прим. Багузина</w:t>
      </w:r>
    </w:p>
  </w:footnote>
  <w:footnote w:id="3">
    <w:p w14:paraId="24AD521A" w14:textId="77777777" w:rsidR="002C2446" w:rsidRPr="00484E2A" w:rsidRDefault="002C2446" w:rsidP="00DD0AB7">
      <w:pPr>
        <w:pStyle w:val="a5"/>
      </w:pPr>
      <w:r w:rsidRPr="00484E2A">
        <w:rPr>
          <w:rStyle w:val="a7"/>
        </w:rPr>
        <w:footnoteRef/>
      </w:r>
      <w:r w:rsidRPr="00484E2A">
        <w:t xml:space="preserve"> На мой взгляд в критике конкуренции Деминг переусердствовал. Конечно же он был бы прав, если бы не существовали издержки координации больших экономических систем. И пример СССР наглядно показал, что невозможно справиться с управлением экономики всей страны (никакой конкуренции, только координация и кооперация). При достижении определенного уровня издержки на управление системой становятся больше издержек конкуренции (дублирующее расходование ресурсов и т.п.). Подробнее см., например, </w:t>
      </w:r>
      <w:hyperlink r:id="rId4" w:history="1">
        <w:r w:rsidRPr="00484E2A">
          <w:rPr>
            <w:rStyle w:val="a8"/>
          </w:rPr>
          <w:t>Рональд Коуз. Фирма, рынок и право</w:t>
        </w:r>
      </w:hyperlink>
      <w:r w:rsidRPr="00484E2A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2D74"/>
    <w:multiLevelType w:val="hybridMultilevel"/>
    <w:tmpl w:val="E4E24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B52"/>
    <w:multiLevelType w:val="hybridMultilevel"/>
    <w:tmpl w:val="09288A14"/>
    <w:lvl w:ilvl="0" w:tplc="AD80B3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F36DC"/>
    <w:multiLevelType w:val="hybridMultilevel"/>
    <w:tmpl w:val="9B76ADD0"/>
    <w:lvl w:ilvl="0" w:tplc="20C8E8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02122"/>
    <w:multiLevelType w:val="hybridMultilevel"/>
    <w:tmpl w:val="C51C5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92408"/>
    <w:multiLevelType w:val="hybridMultilevel"/>
    <w:tmpl w:val="0316D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86C12"/>
    <w:multiLevelType w:val="hybridMultilevel"/>
    <w:tmpl w:val="6F12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A378E"/>
    <w:multiLevelType w:val="hybridMultilevel"/>
    <w:tmpl w:val="47ACE6A2"/>
    <w:lvl w:ilvl="0" w:tplc="63A420E4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74AFE"/>
    <w:multiLevelType w:val="hybridMultilevel"/>
    <w:tmpl w:val="49385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B514B"/>
    <w:multiLevelType w:val="hybridMultilevel"/>
    <w:tmpl w:val="C1149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75FEC"/>
    <w:multiLevelType w:val="hybridMultilevel"/>
    <w:tmpl w:val="DB24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73663"/>
    <w:multiLevelType w:val="hybridMultilevel"/>
    <w:tmpl w:val="874A9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D7BFF"/>
    <w:multiLevelType w:val="hybridMultilevel"/>
    <w:tmpl w:val="7340C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39DF"/>
    <w:multiLevelType w:val="hybridMultilevel"/>
    <w:tmpl w:val="4B9ADD06"/>
    <w:lvl w:ilvl="0" w:tplc="9FA4FD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52831"/>
    <w:multiLevelType w:val="hybridMultilevel"/>
    <w:tmpl w:val="7D7C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F215D"/>
    <w:multiLevelType w:val="hybridMultilevel"/>
    <w:tmpl w:val="516C1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23AE3"/>
    <w:multiLevelType w:val="hybridMultilevel"/>
    <w:tmpl w:val="B4300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36A6F"/>
    <w:multiLevelType w:val="hybridMultilevel"/>
    <w:tmpl w:val="09460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07D11"/>
    <w:multiLevelType w:val="hybridMultilevel"/>
    <w:tmpl w:val="4096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E31ED"/>
    <w:multiLevelType w:val="hybridMultilevel"/>
    <w:tmpl w:val="F906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C16FF"/>
    <w:multiLevelType w:val="hybridMultilevel"/>
    <w:tmpl w:val="EA9AA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70C1B"/>
    <w:multiLevelType w:val="hybridMultilevel"/>
    <w:tmpl w:val="32EE2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40401"/>
    <w:multiLevelType w:val="hybridMultilevel"/>
    <w:tmpl w:val="977A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03584"/>
    <w:multiLevelType w:val="hybridMultilevel"/>
    <w:tmpl w:val="0646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38417D0">
      <w:numFmt w:val="bullet"/>
      <w:lvlText w:val="•"/>
      <w:lvlJc w:val="left"/>
      <w:pPr>
        <w:ind w:left="1785" w:hanging="705"/>
      </w:pPr>
      <w:rPr>
        <w:rFonts w:ascii="Calibri" w:eastAsiaTheme="minorHAnsi" w:hAnsi="Calibri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26334"/>
    <w:multiLevelType w:val="hybridMultilevel"/>
    <w:tmpl w:val="2E668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35BE7"/>
    <w:multiLevelType w:val="hybridMultilevel"/>
    <w:tmpl w:val="ECAC0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24299"/>
    <w:multiLevelType w:val="hybridMultilevel"/>
    <w:tmpl w:val="F8266300"/>
    <w:lvl w:ilvl="0" w:tplc="AE56CE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37898"/>
    <w:multiLevelType w:val="hybridMultilevel"/>
    <w:tmpl w:val="61E8773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5DB9496C"/>
    <w:multiLevelType w:val="hybridMultilevel"/>
    <w:tmpl w:val="07048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F49D9"/>
    <w:multiLevelType w:val="hybridMultilevel"/>
    <w:tmpl w:val="86F2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21814"/>
    <w:multiLevelType w:val="hybridMultilevel"/>
    <w:tmpl w:val="7D2C8CA0"/>
    <w:lvl w:ilvl="0" w:tplc="AD80B3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74860"/>
    <w:multiLevelType w:val="hybridMultilevel"/>
    <w:tmpl w:val="9F5C3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73407"/>
    <w:multiLevelType w:val="hybridMultilevel"/>
    <w:tmpl w:val="678A7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5598D"/>
    <w:multiLevelType w:val="hybridMultilevel"/>
    <w:tmpl w:val="8AA6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E5DA7"/>
    <w:multiLevelType w:val="hybridMultilevel"/>
    <w:tmpl w:val="11264E42"/>
    <w:lvl w:ilvl="0" w:tplc="AD80B3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D74E6"/>
    <w:multiLevelType w:val="hybridMultilevel"/>
    <w:tmpl w:val="8578B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C1CD3"/>
    <w:multiLevelType w:val="hybridMultilevel"/>
    <w:tmpl w:val="1210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67E1E"/>
    <w:multiLevelType w:val="hybridMultilevel"/>
    <w:tmpl w:val="77B61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15BE1"/>
    <w:multiLevelType w:val="hybridMultilevel"/>
    <w:tmpl w:val="FACAC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37"/>
  </w:num>
  <w:num w:numId="5">
    <w:abstractNumId w:val="9"/>
  </w:num>
  <w:num w:numId="6">
    <w:abstractNumId w:val="24"/>
  </w:num>
  <w:num w:numId="7">
    <w:abstractNumId w:val="13"/>
  </w:num>
  <w:num w:numId="8">
    <w:abstractNumId w:val="7"/>
  </w:num>
  <w:num w:numId="9">
    <w:abstractNumId w:val="34"/>
  </w:num>
  <w:num w:numId="10">
    <w:abstractNumId w:val="20"/>
  </w:num>
  <w:num w:numId="11">
    <w:abstractNumId w:val="17"/>
  </w:num>
  <w:num w:numId="12">
    <w:abstractNumId w:val="15"/>
  </w:num>
  <w:num w:numId="13">
    <w:abstractNumId w:val="36"/>
  </w:num>
  <w:num w:numId="14">
    <w:abstractNumId w:val="0"/>
  </w:num>
  <w:num w:numId="15">
    <w:abstractNumId w:val="1"/>
  </w:num>
  <w:num w:numId="16">
    <w:abstractNumId w:val="33"/>
  </w:num>
  <w:num w:numId="17">
    <w:abstractNumId w:val="29"/>
  </w:num>
  <w:num w:numId="18">
    <w:abstractNumId w:val="16"/>
  </w:num>
  <w:num w:numId="19">
    <w:abstractNumId w:val="14"/>
  </w:num>
  <w:num w:numId="20">
    <w:abstractNumId w:val="31"/>
  </w:num>
  <w:num w:numId="21">
    <w:abstractNumId w:val="35"/>
  </w:num>
  <w:num w:numId="22">
    <w:abstractNumId w:val="22"/>
  </w:num>
  <w:num w:numId="23">
    <w:abstractNumId w:val="4"/>
  </w:num>
  <w:num w:numId="24">
    <w:abstractNumId w:val="2"/>
  </w:num>
  <w:num w:numId="25">
    <w:abstractNumId w:val="32"/>
  </w:num>
  <w:num w:numId="26">
    <w:abstractNumId w:val="27"/>
  </w:num>
  <w:num w:numId="27">
    <w:abstractNumId w:val="23"/>
  </w:num>
  <w:num w:numId="28">
    <w:abstractNumId w:val="12"/>
  </w:num>
  <w:num w:numId="29">
    <w:abstractNumId w:val="26"/>
  </w:num>
  <w:num w:numId="30">
    <w:abstractNumId w:val="21"/>
  </w:num>
  <w:num w:numId="31">
    <w:abstractNumId w:val="19"/>
  </w:num>
  <w:num w:numId="32">
    <w:abstractNumId w:val="6"/>
  </w:num>
  <w:num w:numId="33">
    <w:abstractNumId w:val="11"/>
  </w:num>
  <w:num w:numId="34">
    <w:abstractNumId w:val="28"/>
  </w:num>
  <w:num w:numId="35">
    <w:abstractNumId w:val="25"/>
  </w:num>
  <w:num w:numId="36">
    <w:abstractNumId w:val="30"/>
  </w:num>
  <w:num w:numId="37">
    <w:abstractNumId w:val="1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06"/>
    <w:rsid w:val="00002E18"/>
    <w:rsid w:val="000104B7"/>
    <w:rsid w:val="00010D72"/>
    <w:rsid w:val="000166B3"/>
    <w:rsid w:val="0002177D"/>
    <w:rsid w:val="000234D0"/>
    <w:rsid w:val="00037A7F"/>
    <w:rsid w:val="00044D78"/>
    <w:rsid w:val="00052FA8"/>
    <w:rsid w:val="00054C9C"/>
    <w:rsid w:val="00060222"/>
    <w:rsid w:val="00072276"/>
    <w:rsid w:val="0008060C"/>
    <w:rsid w:val="000857A2"/>
    <w:rsid w:val="00087C57"/>
    <w:rsid w:val="000A794E"/>
    <w:rsid w:val="000B5B9D"/>
    <w:rsid w:val="000B7A50"/>
    <w:rsid w:val="000B7E87"/>
    <w:rsid w:val="000C1BF6"/>
    <w:rsid w:val="000D14D7"/>
    <w:rsid w:val="000D23B4"/>
    <w:rsid w:val="000D328C"/>
    <w:rsid w:val="000D3F77"/>
    <w:rsid w:val="000D6BE2"/>
    <w:rsid w:val="000E207E"/>
    <w:rsid w:val="000E278C"/>
    <w:rsid w:val="000F17DC"/>
    <w:rsid w:val="000F4DCE"/>
    <w:rsid w:val="0010376B"/>
    <w:rsid w:val="00123AD4"/>
    <w:rsid w:val="0013091A"/>
    <w:rsid w:val="00132313"/>
    <w:rsid w:val="001375D3"/>
    <w:rsid w:val="0014167D"/>
    <w:rsid w:val="001442BF"/>
    <w:rsid w:val="00144705"/>
    <w:rsid w:val="00157A24"/>
    <w:rsid w:val="0018132E"/>
    <w:rsid w:val="00185987"/>
    <w:rsid w:val="00187B31"/>
    <w:rsid w:val="001903A4"/>
    <w:rsid w:val="001965E9"/>
    <w:rsid w:val="001A15B8"/>
    <w:rsid w:val="001A3EA9"/>
    <w:rsid w:val="001B56A2"/>
    <w:rsid w:val="001B7DFF"/>
    <w:rsid w:val="001C41C9"/>
    <w:rsid w:val="001D3B92"/>
    <w:rsid w:val="001E357C"/>
    <w:rsid w:val="001E5AF6"/>
    <w:rsid w:val="00203253"/>
    <w:rsid w:val="0020528F"/>
    <w:rsid w:val="00210262"/>
    <w:rsid w:val="0022260F"/>
    <w:rsid w:val="00226706"/>
    <w:rsid w:val="00235A2D"/>
    <w:rsid w:val="0024403E"/>
    <w:rsid w:val="002544DD"/>
    <w:rsid w:val="00264ADC"/>
    <w:rsid w:val="00267050"/>
    <w:rsid w:val="00273299"/>
    <w:rsid w:val="0028374A"/>
    <w:rsid w:val="00287EEB"/>
    <w:rsid w:val="002A6AF5"/>
    <w:rsid w:val="002C1D57"/>
    <w:rsid w:val="002C2446"/>
    <w:rsid w:val="002C2DCB"/>
    <w:rsid w:val="002C35FE"/>
    <w:rsid w:val="002C3842"/>
    <w:rsid w:val="002C61BC"/>
    <w:rsid w:val="002C79A9"/>
    <w:rsid w:val="002D3276"/>
    <w:rsid w:val="002D5BEB"/>
    <w:rsid w:val="002E055F"/>
    <w:rsid w:val="002E1712"/>
    <w:rsid w:val="002E7D0C"/>
    <w:rsid w:val="002E7DD4"/>
    <w:rsid w:val="002F48E7"/>
    <w:rsid w:val="002F6F21"/>
    <w:rsid w:val="00305DCC"/>
    <w:rsid w:val="003111D4"/>
    <w:rsid w:val="00325819"/>
    <w:rsid w:val="0033181B"/>
    <w:rsid w:val="00333C0C"/>
    <w:rsid w:val="00347181"/>
    <w:rsid w:val="00350C92"/>
    <w:rsid w:val="0035502F"/>
    <w:rsid w:val="0036306A"/>
    <w:rsid w:val="0036476D"/>
    <w:rsid w:val="003827D6"/>
    <w:rsid w:val="00383FE3"/>
    <w:rsid w:val="00391522"/>
    <w:rsid w:val="00394DE7"/>
    <w:rsid w:val="003961A4"/>
    <w:rsid w:val="003C1AB9"/>
    <w:rsid w:val="003C39DF"/>
    <w:rsid w:val="003C48EF"/>
    <w:rsid w:val="003D4187"/>
    <w:rsid w:val="003D5548"/>
    <w:rsid w:val="003E04AC"/>
    <w:rsid w:val="003E14B7"/>
    <w:rsid w:val="003E17A8"/>
    <w:rsid w:val="003E18E9"/>
    <w:rsid w:val="003E5E20"/>
    <w:rsid w:val="004023E5"/>
    <w:rsid w:val="00403637"/>
    <w:rsid w:val="004040E1"/>
    <w:rsid w:val="0040618E"/>
    <w:rsid w:val="004166F8"/>
    <w:rsid w:val="0043309C"/>
    <w:rsid w:val="00455A94"/>
    <w:rsid w:val="004567E5"/>
    <w:rsid w:val="004628E6"/>
    <w:rsid w:val="0047685E"/>
    <w:rsid w:val="00477F25"/>
    <w:rsid w:val="0048030F"/>
    <w:rsid w:val="00491BA0"/>
    <w:rsid w:val="00492272"/>
    <w:rsid w:val="00493EEC"/>
    <w:rsid w:val="004A0CD6"/>
    <w:rsid w:val="004B20AD"/>
    <w:rsid w:val="004C793F"/>
    <w:rsid w:val="004D1428"/>
    <w:rsid w:val="004D298B"/>
    <w:rsid w:val="004D39BE"/>
    <w:rsid w:val="004D5556"/>
    <w:rsid w:val="004D63AA"/>
    <w:rsid w:val="004D7130"/>
    <w:rsid w:val="004D7FDA"/>
    <w:rsid w:val="004E6DA7"/>
    <w:rsid w:val="004F50D4"/>
    <w:rsid w:val="00514241"/>
    <w:rsid w:val="005306BB"/>
    <w:rsid w:val="00535896"/>
    <w:rsid w:val="005465FE"/>
    <w:rsid w:val="0055105E"/>
    <w:rsid w:val="00552744"/>
    <w:rsid w:val="00561963"/>
    <w:rsid w:val="00563708"/>
    <w:rsid w:val="00572841"/>
    <w:rsid w:val="00574C5C"/>
    <w:rsid w:val="00575BFF"/>
    <w:rsid w:val="00580504"/>
    <w:rsid w:val="00587EFF"/>
    <w:rsid w:val="00593D67"/>
    <w:rsid w:val="005A1271"/>
    <w:rsid w:val="005B6F67"/>
    <w:rsid w:val="005C23A9"/>
    <w:rsid w:val="005D6C87"/>
    <w:rsid w:val="005D6DAC"/>
    <w:rsid w:val="005E00A0"/>
    <w:rsid w:val="005E16DC"/>
    <w:rsid w:val="005E4B74"/>
    <w:rsid w:val="005F012E"/>
    <w:rsid w:val="005F476A"/>
    <w:rsid w:val="005F5EEB"/>
    <w:rsid w:val="00606361"/>
    <w:rsid w:val="006176F0"/>
    <w:rsid w:val="006178A8"/>
    <w:rsid w:val="006257D8"/>
    <w:rsid w:val="00631B26"/>
    <w:rsid w:val="006340A7"/>
    <w:rsid w:val="00642129"/>
    <w:rsid w:val="00642A46"/>
    <w:rsid w:val="0064527E"/>
    <w:rsid w:val="006542CD"/>
    <w:rsid w:val="00665B32"/>
    <w:rsid w:val="00671A29"/>
    <w:rsid w:val="006952EE"/>
    <w:rsid w:val="006B2F60"/>
    <w:rsid w:val="006C0B43"/>
    <w:rsid w:val="006C455B"/>
    <w:rsid w:val="006C6E8C"/>
    <w:rsid w:val="006D5E90"/>
    <w:rsid w:val="006E64DB"/>
    <w:rsid w:val="006F2BA1"/>
    <w:rsid w:val="006F2E00"/>
    <w:rsid w:val="006F3F82"/>
    <w:rsid w:val="006F5174"/>
    <w:rsid w:val="007000CC"/>
    <w:rsid w:val="007002AB"/>
    <w:rsid w:val="0071379D"/>
    <w:rsid w:val="00722B7D"/>
    <w:rsid w:val="007331EC"/>
    <w:rsid w:val="007333F3"/>
    <w:rsid w:val="00737F79"/>
    <w:rsid w:val="00746965"/>
    <w:rsid w:val="00767750"/>
    <w:rsid w:val="00770837"/>
    <w:rsid w:val="007818A3"/>
    <w:rsid w:val="00786E2F"/>
    <w:rsid w:val="00790173"/>
    <w:rsid w:val="00792147"/>
    <w:rsid w:val="00797903"/>
    <w:rsid w:val="007A5B82"/>
    <w:rsid w:val="007B2106"/>
    <w:rsid w:val="007B4C0B"/>
    <w:rsid w:val="007C4229"/>
    <w:rsid w:val="007D49F0"/>
    <w:rsid w:val="007F1F54"/>
    <w:rsid w:val="007F2650"/>
    <w:rsid w:val="007F3739"/>
    <w:rsid w:val="00800207"/>
    <w:rsid w:val="0080022D"/>
    <w:rsid w:val="00834777"/>
    <w:rsid w:val="00841085"/>
    <w:rsid w:val="008464C7"/>
    <w:rsid w:val="00855054"/>
    <w:rsid w:val="008A08C8"/>
    <w:rsid w:val="008A5A73"/>
    <w:rsid w:val="008C78AE"/>
    <w:rsid w:val="008D0C59"/>
    <w:rsid w:val="008E3FCF"/>
    <w:rsid w:val="008E684E"/>
    <w:rsid w:val="008F5269"/>
    <w:rsid w:val="00900C79"/>
    <w:rsid w:val="00902056"/>
    <w:rsid w:val="00903A34"/>
    <w:rsid w:val="00910270"/>
    <w:rsid w:val="00915CA5"/>
    <w:rsid w:val="009267E0"/>
    <w:rsid w:val="00940C80"/>
    <w:rsid w:val="00942D3E"/>
    <w:rsid w:val="0095135D"/>
    <w:rsid w:val="00955263"/>
    <w:rsid w:val="00975EDB"/>
    <w:rsid w:val="00976506"/>
    <w:rsid w:val="00982B6E"/>
    <w:rsid w:val="00984093"/>
    <w:rsid w:val="009F1E19"/>
    <w:rsid w:val="009F26F4"/>
    <w:rsid w:val="00A03272"/>
    <w:rsid w:val="00A24639"/>
    <w:rsid w:val="00A3012C"/>
    <w:rsid w:val="00A30D45"/>
    <w:rsid w:val="00A57EDC"/>
    <w:rsid w:val="00A60BB3"/>
    <w:rsid w:val="00A65A2D"/>
    <w:rsid w:val="00A91F5E"/>
    <w:rsid w:val="00A92747"/>
    <w:rsid w:val="00AA440F"/>
    <w:rsid w:val="00AA565F"/>
    <w:rsid w:val="00AB3930"/>
    <w:rsid w:val="00AC0188"/>
    <w:rsid w:val="00AD6664"/>
    <w:rsid w:val="00AE0AF7"/>
    <w:rsid w:val="00AE1467"/>
    <w:rsid w:val="00AE52D0"/>
    <w:rsid w:val="00B002DB"/>
    <w:rsid w:val="00B35F06"/>
    <w:rsid w:val="00B41929"/>
    <w:rsid w:val="00B62448"/>
    <w:rsid w:val="00B75422"/>
    <w:rsid w:val="00B84103"/>
    <w:rsid w:val="00B84888"/>
    <w:rsid w:val="00B96DB2"/>
    <w:rsid w:val="00BA611D"/>
    <w:rsid w:val="00BB1BD7"/>
    <w:rsid w:val="00BE1969"/>
    <w:rsid w:val="00BE2370"/>
    <w:rsid w:val="00BE347A"/>
    <w:rsid w:val="00C1132E"/>
    <w:rsid w:val="00C312C7"/>
    <w:rsid w:val="00C34323"/>
    <w:rsid w:val="00C45D73"/>
    <w:rsid w:val="00C57D43"/>
    <w:rsid w:val="00C66441"/>
    <w:rsid w:val="00C67CA5"/>
    <w:rsid w:val="00C742A9"/>
    <w:rsid w:val="00C806EB"/>
    <w:rsid w:val="00CA3C9A"/>
    <w:rsid w:val="00CC481D"/>
    <w:rsid w:val="00CD0881"/>
    <w:rsid w:val="00CD54DD"/>
    <w:rsid w:val="00CE7CF3"/>
    <w:rsid w:val="00CF287C"/>
    <w:rsid w:val="00CF6354"/>
    <w:rsid w:val="00D371FE"/>
    <w:rsid w:val="00D46DC1"/>
    <w:rsid w:val="00D5341D"/>
    <w:rsid w:val="00D56611"/>
    <w:rsid w:val="00D601B7"/>
    <w:rsid w:val="00D62172"/>
    <w:rsid w:val="00D64014"/>
    <w:rsid w:val="00D675A8"/>
    <w:rsid w:val="00D93820"/>
    <w:rsid w:val="00D94622"/>
    <w:rsid w:val="00DA300C"/>
    <w:rsid w:val="00DB3841"/>
    <w:rsid w:val="00DC04B5"/>
    <w:rsid w:val="00DC406F"/>
    <w:rsid w:val="00DC4C53"/>
    <w:rsid w:val="00DC7ACC"/>
    <w:rsid w:val="00DD0AB7"/>
    <w:rsid w:val="00DD0F20"/>
    <w:rsid w:val="00DE30E8"/>
    <w:rsid w:val="00DE539A"/>
    <w:rsid w:val="00DF1860"/>
    <w:rsid w:val="00DF1AA9"/>
    <w:rsid w:val="00DF50BA"/>
    <w:rsid w:val="00E01F12"/>
    <w:rsid w:val="00E055D3"/>
    <w:rsid w:val="00E156A8"/>
    <w:rsid w:val="00E24670"/>
    <w:rsid w:val="00E25C4C"/>
    <w:rsid w:val="00E33C60"/>
    <w:rsid w:val="00E72482"/>
    <w:rsid w:val="00E74818"/>
    <w:rsid w:val="00E77D77"/>
    <w:rsid w:val="00E87684"/>
    <w:rsid w:val="00EA118E"/>
    <w:rsid w:val="00EA40A4"/>
    <w:rsid w:val="00EA76C3"/>
    <w:rsid w:val="00EB2E8F"/>
    <w:rsid w:val="00EB4698"/>
    <w:rsid w:val="00EC27BC"/>
    <w:rsid w:val="00EF26C0"/>
    <w:rsid w:val="00F31F2E"/>
    <w:rsid w:val="00F35C8B"/>
    <w:rsid w:val="00F37D6A"/>
    <w:rsid w:val="00F42693"/>
    <w:rsid w:val="00F60251"/>
    <w:rsid w:val="00F60549"/>
    <w:rsid w:val="00F75724"/>
    <w:rsid w:val="00F77DAD"/>
    <w:rsid w:val="00FA0446"/>
    <w:rsid w:val="00FA0806"/>
    <w:rsid w:val="00FB5B41"/>
    <w:rsid w:val="00FB602D"/>
    <w:rsid w:val="00FD2DD1"/>
    <w:rsid w:val="00FD7D38"/>
    <w:rsid w:val="00FD7F03"/>
    <w:rsid w:val="00FE345E"/>
    <w:rsid w:val="00FF556C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EFEA"/>
  <w15:docId w15:val="{2B0F2750-CFDB-4C6B-9844-6C351DA9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74"/>
  </w:style>
  <w:style w:type="paragraph" w:styleId="1">
    <w:name w:val="heading 1"/>
    <w:basedOn w:val="a"/>
    <w:next w:val="a"/>
    <w:link w:val="10"/>
    <w:uiPriority w:val="9"/>
    <w:qFormat/>
    <w:rsid w:val="000F17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1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17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06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unhideWhenUsed/>
    <w:rsid w:val="00B35F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F06"/>
    <w:rPr>
      <w:sz w:val="20"/>
      <w:szCs w:val="20"/>
    </w:rPr>
  </w:style>
  <w:style w:type="character" w:styleId="a7">
    <w:name w:val="footnote reference"/>
    <w:basedOn w:val="a0"/>
    <w:semiHidden/>
    <w:unhideWhenUsed/>
    <w:rsid w:val="00B35F06"/>
    <w:rPr>
      <w:vertAlign w:val="superscript"/>
    </w:rPr>
  </w:style>
  <w:style w:type="character" w:styleId="a8">
    <w:name w:val="Hyperlink"/>
    <w:basedOn w:val="a0"/>
    <w:unhideWhenUsed/>
    <w:rsid w:val="005728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5105E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F17D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F17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F17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17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Normal (Web)"/>
    <w:basedOn w:val="a"/>
    <w:uiPriority w:val="99"/>
    <w:unhideWhenUsed/>
    <w:rsid w:val="00C31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C312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12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312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12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12C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F5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50D4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DD0AB7"/>
    <w:rPr>
      <w:rFonts w:eastAsiaTheme="minorEastAsia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jpg"/><Relationship Id="rId18" Type="http://schemas.openxmlformats.org/officeDocument/2006/relationships/hyperlink" Target="http://baguzin.ru/wp/?p=215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g"/><Relationship Id="rId7" Type="http://schemas.openxmlformats.org/officeDocument/2006/relationships/endnotes" Target="endnotes.xml"/><Relationship Id="rId12" Type="http://schemas.openxmlformats.org/officeDocument/2006/relationships/hyperlink" Target="http://baguzin.ru/wp/?p=7791" TargetMode="External"/><Relationship Id="rId17" Type="http://schemas.openxmlformats.org/officeDocument/2006/relationships/image" Target="media/image5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zon.ru/context/detail/id/148424164/?partner=baguzin" TargetMode="External"/><Relationship Id="rId24" Type="http://schemas.openxmlformats.org/officeDocument/2006/relationships/image" Target="media/image11.jpg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image" Target="media/image10.jpg"/><Relationship Id="rId10" Type="http://schemas.openxmlformats.org/officeDocument/2006/relationships/hyperlink" Target="https://www.litres.ru/edvards-deming/menedzhment-novogo-vremeni-prostye-mehanizmy-veduschie-k-ro/?lfrom=13042861" TargetMode="External"/><Relationship Id="rId19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hyperlink" Target="https://f.gdeslon.ru/f/cc567c179b2deda7" TargetMode="External"/><Relationship Id="rId14" Type="http://schemas.openxmlformats.org/officeDocument/2006/relationships/hyperlink" Target="http://baguzin.ru/wp/?p=1200" TargetMode="External"/><Relationship Id="rId22" Type="http://schemas.openxmlformats.org/officeDocument/2006/relationships/image" Target="media/image9.jp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aguzin.ru/wp/?p=18300" TargetMode="External"/><Relationship Id="rId2" Type="http://schemas.openxmlformats.org/officeDocument/2006/relationships/hyperlink" Target="http://baguzin.ru/wp/?p=20111" TargetMode="External"/><Relationship Id="rId1" Type="http://schemas.openxmlformats.org/officeDocument/2006/relationships/hyperlink" Target="http://baguzin.ru/wp/?p=2138" TargetMode="External"/><Relationship Id="rId4" Type="http://schemas.openxmlformats.org/officeDocument/2006/relationships/hyperlink" Target="http://baguzin.ru/wp/?p=5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7043A-5F20-43C7-B025-B8EEA7EE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12</Pages>
  <Words>4498</Words>
  <Characters>25639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Сергей Багузин</cp:lastModifiedBy>
  <cp:revision>5</cp:revision>
  <cp:lastPrinted>2018-06-24T17:42:00Z</cp:lastPrinted>
  <dcterms:created xsi:type="dcterms:W3CDTF">2019-02-17T10:08:00Z</dcterms:created>
  <dcterms:modified xsi:type="dcterms:W3CDTF">2019-02-24T12:07:00Z</dcterms:modified>
</cp:coreProperties>
</file>