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A95BB8" w:rsidP="009C512B">
      <w:pPr>
        <w:spacing w:after="240" w:line="240" w:lineRule="auto"/>
        <w:rPr>
          <w:b/>
          <w:sz w:val="28"/>
        </w:rPr>
      </w:pPr>
      <w:r w:rsidRPr="00A95BB8">
        <w:rPr>
          <w:b/>
          <w:sz w:val="28"/>
        </w:rPr>
        <w:t>Глава 19. Борьба за производительность Power Pivot</w:t>
      </w:r>
    </w:p>
    <w:p w:rsidR="007876B9" w:rsidRDefault="007876B9" w:rsidP="009C512B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8D767C" w:rsidP="009C512B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39037C" w:rsidRDefault="0039037C" w:rsidP="0039037C">
      <w:pPr>
        <w:spacing w:after="120" w:line="240" w:lineRule="auto"/>
      </w:pPr>
      <w:r>
        <w:t>Исследования показывают</w:t>
      </w:r>
      <w:r>
        <w:t>, что люди воспринимают «сейчас» как три секунды</w:t>
      </w:r>
      <w:r>
        <w:t xml:space="preserve">. </w:t>
      </w:r>
      <w:r>
        <w:t>Ч</w:t>
      </w:r>
      <w:r>
        <w:t xml:space="preserve">то-то, что занимает три </w:t>
      </w:r>
      <w:r>
        <w:t>секунды или меньше, происходит «сейчас»</w:t>
      </w:r>
      <w:r>
        <w:t xml:space="preserve"> и что-то, что длится дольше,</w:t>
      </w:r>
      <w:r>
        <w:t xml:space="preserve"> приводит к ожиданию</w:t>
      </w:r>
      <w:r>
        <w:t>.</w:t>
      </w:r>
      <w:r w:rsidR="004A422F">
        <w:t xml:space="preserve"> </w:t>
      </w:r>
      <w:r>
        <w:t>К</w:t>
      </w:r>
      <w:r>
        <w:t xml:space="preserve">то-то из Microsoft </w:t>
      </w:r>
      <w:r>
        <w:t>недавно спросил</w:t>
      </w:r>
      <w:r>
        <w:t xml:space="preserve">: </w:t>
      </w:r>
      <w:r>
        <w:t>«</w:t>
      </w:r>
      <w:r>
        <w:t xml:space="preserve">Как вы думаете, как долго пользователи будут ждать, когда они нажмут </w:t>
      </w:r>
      <w:r>
        <w:t>на срез?». Я</w:t>
      </w:r>
      <w:r>
        <w:t xml:space="preserve"> ответ</w:t>
      </w:r>
      <w:r>
        <w:t>ил</w:t>
      </w:r>
      <w:r>
        <w:t xml:space="preserve">: </w:t>
      </w:r>
      <w:r>
        <w:t>«</w:t>
      </w:r>
      <w:r w:rsidR="004A422F">
        <w:t>Э</w:t>
      </w:r>
      <w:r>
        <w:t>то должно быть быстро</w:t>
      </w:r>
      <w:r>
        <w:t>. Их не волнует, что за этим стоит много данных. Пределы человеческого терпения не соответствуют нашим проблем</w:t>
      </w:r>
      <w:r>
        <w:t>ам объема данных или их сложности».</w:t>
      </w:r>
      <w:r w:rsidR="004A422F">
        <w:t xml:space="preserve"> </w:t>
      </w:r>
      <w:r>
        <w:t xml:space="preserve">Когда мы готовим интерактивные отчеты или </w:t>
      </w:r>
      <w:r>
        <w:t>дашборды</w:t>
      </w:r>
      <w:r>
        <w:t xml:space="preserve">, мы должны иметь в виду, что скорость взаимодействия имеет решающее значение. </w:t>
      </w:r>
      <w:r>
        <w:t xml:space="preserve">Если ожидание превысит три </w:t>
      </w:r>
      <w:r>
        <w:t>секунд</w:t>
      </w:r>
      <w:r>
        <w:t>ы</w:t>
      </w:r>
      <w:r w:rsidR="004A422F">
        <w:t>,</w:t>
      </w:r>
      <w:r>
        <w:t xml:space="preserve"> мы рискуем потерять потребителя</w:t>
      </w:r>
      <w:r>
        <w:t>. (</w:t>
      </w:r>
      <w:r w:rsidR="004A422F">
        <w:t>И</w:t>
      </w:r>
      <w:r>
        <w:t>нтересн</w:t>
      </w:r>
      <w:r w:rsidR="004A422F">
        <w:t>ая</w:t>
      </w:r>
      <w:r>
        <w:t xml:space="preserve"> стать</w:t>
      </w:r>
      <w:r w:rsidR="004A422F">
        <w:t>я</w:t>
      </w:r>
      <w:r>
        <w:t xml:space="preserve"> </w:t>
      </w:r>
      <w:r w:rsidR="004A422F">
        <w:t>по</w:t>
      </w:r>
      <w:r>
        <w:t xml:space="preserve"> теме</w:t>
      </w:r>
      <w:r w:rsidR="004A422F">
        <w:t xml:space="preserve"> –</w:t>
      </w:r>
      <w:r>
        <w:t xml:space="preserve"> </w:t>
      </w:r>
      <w:hyperlink r:id="rId10" w:history="1">
        <w:r w:rsidRPr="0039037C">
          <w:rPr>
            <w:rStyle w:val="aa"/>
          </w:rPr>
          <w:t xml:space="preserve">Обнимания </w:t>
        </w:r>
        <w:r w:rsidR="004A422F">
          <w:rPr>
            <w:rStyle w:val="aa"/>
          </w:rPr>
          <w:t>соблюдают</w:t>
        </w:r>
        <w:r w:rsidRPr="0039037C">
          <w:rPr>
            <w:rStyle w:val="aa"/>
          </w:rPr>
          <w:t xml:space="preserve"> правил</w:t>
        </w:r>
        <w:r w:rsidR="004A422F">
          <w:rPr>
            <w:rStyle w:val="aa"/>
          </w:rPr>
          <w:t>о</w:t>
        </w:r>
        <w:r w:rsidRPr="0039037C">
          <w:rPr>
            <w:rStyle w:val="aa"/>
          </w:rPr>
          <w:t xml:space="preserve"> 3 секунд</w:t>
        </w:r>
      </w:hyperlink>
      <w:r>
        <w:t>.)</w:t>
      </w:r>
    </w:p>
    <w:p w:rsidR="00FE7E33" w:rsidRDefault="004A422F" w:rsidP="00FE7E3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7922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9.1. На срезах нет фильтр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E33" w:rsidRDefault="00FE7E33" w:rsidP="00FE7E33">
      <w:pPr>
        <w:spacing w:after="120" w:line="240" w:lineRule="auto"/>
      </w:pPr>
      <w:r>
        <w:t xml:space="preserve">Рис. 19.1. </w:t>
      </w:r>
      <w:r w:rsidRPr="00FE7E33">
        <w:t>Н</w:t>
      </w:r>
      <w:r>
        <w:t>а</w:t>
      </w:r>
      <w:r w:rsidRPr="00FE7E33">
        <w:t xml:space="preserve"> </w:t>
      </w:r>
      <w:r>
        <w:t>срезах нет фильтров</w:t>
      </w:r>
      <w:r w:rsidRPr="00FE7E33">
        <w:t xml:space="preserve">, но ни один игрок </w:t>
      </w:r>
      <w:r w:rsidR="004A422F">
        <w:t>в диапазонах</w:t>
      </w:r>
      <w:r w:rsidRPr="00FE7E33">
        <w:t xml:space="preserve"> 330</w:t>
      </w:r>
      <w:r w:rsidR="004A422F">
        <w:t>–339</w:t>
      </w:r>
      <w:r w:rsidRPr="00FE7E33">
        <w:t xml:space="preserve"> фунто</w:t>
      </w:r>
      <w:r>
        <w:t xml:space="preserve">в </w:t>
      </w:r>
      <w:r w:rsidR="004A422F">
        <w:t xml:space="preserve">и 350 и более фунтов </w:t>
      </w:r>
      <w:r>
        <w:t>никогда не поймал тачдаун</w:t>
      </w:r>
      <w:r w:rsidRPr="00FE7E33">
        <w:t xml:space="preserve"> (по крайней мере, не в этом наборе данных)</w:t>
      </w:r>
    </w:p>
    <w:p w:rsidR="004A422F" w:rsidRDefault="004A422F" w:rsidP="004A422F">
      <w:pPr>
        <w:pStyle w:val="3"/>
      </w:pPr>
      <w:r>
        <w:t>Что происходит, когда что-то занимает больше трех секунд?</w:t>
      </w:r>
    </w:p>
    <w:p w:rsidR="004A422F" w:rsidRDefault="004A422F" w:rsidP="004A422F">
      <w:pPr>
        <w:spacing w:after="0" w:line="240" w:lineRule="auto"/>
      </w:pPr>
      <w:r>
        <w:t>Если клик на срезе или иная команда выполняется слишком много времени, происходят три вещи:</w:t>
      </w:r>
    </w:p>
    <w:p w:rsidR="004A422F" w:rsidRDefault="004A422F" w:rsidP="004A422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Ход мыслей пользователей во время ожидания нарушается. Они отвлекаются, и часто переключаются на электронную почту, или Интернет. Иногда они забывают вернуться…</w:t>
      </w:r>
    </w:p>
    <w:p w:rsidR="004A422F" w:rsidRDefault="004A422F" w:rsidP="004A422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 xml:space="preserve">Если они будут знать, что время отклика системы велико, они вообще могут не нажимать. </w:t>
      </w:r>
    </w:p>
    <w:p w:rsidR="004A422F" w:rsidRDefault="004A422F" w:rsidP="004A422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В конечном счете, ваше реноме как профессионала будет подорвано. Ваша работа будет недооценена и рассматриваться как расходы.</w:t>
      </w:r>
    </w:p>
    <w:p w:rsidR="004A422F" w:rsidRDefault="004A422F" w:rsidP="004A422F">
      <w:pPr>
        <w:spacing w:after="120" w:line="240" w:lineRule="auto"/>
      </w:pPr>
      <w:r>
        <w:t>Поэтому важно думать о производительности в не меньшей степени, чем о содержании отчетов. Скорость не менее важна, чем правильные цифры.</w:t>
      </w:r>
    </w:p>
    <w:p w:rsidR="004A422F" w:rsidRDefault="004A422F" w:rsidP="004A422F">
      <w:pPr>
        <w:pStyle w:val="3"/>
      </w:pPr>
      <w:r>
        <w:t>Срезы</w:t>
      </w:r>
    </w:p>
    <w:p w:rsidR="004A422F" w:rsidRDefault="004A422F" w:rsidP="004A422F">
      <w:pPr>
        <w:spacing w:after="120" w:line="240" w:lineRule="auto"/>
      </w:pPr>
      <w:r>
        <w:t>Возможно, вы удивитесь, узнав, что эти дружелюбные маленькие помощники обычно являются самыми дорогими частями вашего отчета. </w:t>
      </w:r>
    </w:p>
    <w:p w:rsidR="004A422F" w:rsidRDefault="004A422F" w:rsidP="004A422F">
      <w:pPr>
        <w:spacing w:after="120" w:line="240" w:lineRule="auto"/>
      </w:pPr>
      <w:r>
        <w:lastRenderedPageBreak/>
        <w:t>Операция считается «дорогой», если она потребляет много времени. Например, проверка &lt;column&gt; = &lt;static value&gt; – недорогая для двигателя DAX, а &lt;column&gt; = &lt;measure&gt; – потенциально дорогая.</w:t>
      </w:r>
    </w:p>
    <w:p w:rsidR="004A422F" w:rsidRDefault="004A422F" w:rsidP="004A422F">
      <w:pPr>
        <w:spacing w:after="120" w:line="240" w:lineRule="auto"/>
      </w:pPr>
      <w:r w:rsidRPr="00FE7E33">
        <w:t xml:space="preserve">Вы, вероятно, видели </w:t>
      </w:r>
      <w:r w:rsidRPr="00FE7E33">
        <w:rPr>
          <w:b/>
        </w:rPr>
        <w:t>перекрестную фильтрацию</w:t>
      </w:r>
      <w:r w:rsidRPr="00FE7E33">
        <w:t xml:space="preserve">, но не задумывались об этом. </w:t>
      </w:r>
      <w:r>
        <w:t>П</w:t>
      </w:r>
      <w:r w:rsidRPr="00FE7E33">
        <w:t>ример данных НФЛ (американский футбол), которые мы иногда используем в блоге</w:t>
      </w:r>
      <w:r>
        <w:t xml:space="preserve"> приведен на рис. 19.1.</w:t>
      </w:r>
      <w:r>
        <w:t xml:space="preserve"> Выбе</w:t>
      </w:r>
      <w:r w:rsidRPr="004A422F">
        <w:t>р</w:t>
      </w:r>
      <w:r>
        <w:t>ите</w:t>
      </w:r>
      <w:r w:rsidRPr="004A422F">
        <w:t xml:space="preserve"> дв</w:t>
      </w:r>
      <w:r>
        <w:t>а диапазона в в</w:t>
      </w:r>
      <w:r w:rsidRPr="004A422F">
        <w:t>ерхн</w:t>
      </w:r>
      <w:r>
        <w:t xml:space="preserve">ем </w:t>
      </w:r>
      <w:r w:rsidRPr="004A422F">
        <w:t>срез</w:t>
      </w:r>
      <w:r>
        <w:t>е</w:t>
      </w:r>
      <w:r w:rsidRPr="004A422F">
        <w:t xml:space="preserve"> </w:t>
      </w:r>
      <w:r>
        <w:t>–</w:t>
      </w:r>
      <w:r w:rsidRPr="004A422F">
        <w:t xml:space="preserve"> на 320 и 340 фунтов:</w:t>
      </w:r>
    </w:p>
    <w:p w:rsidR="004A422F" w:rsidRDefault="004A422F" w:rsidP="004A422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39141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9.2. Обратите внимание, что срез College Attended теперь имеет только два доступных значен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2F" w:rsidRDefault="004A422F" w:rsidP="004A422F">
      <w:pPr>
        <w:spacing w:after="120" w:line="240" w:lineRule="auto"/>
      </w:pPr>
      <w:r>
        <w:t xml:space="preserve">Рис. 19.2. </w:t>
      </w:r>
      <w:r w:rsidRPr="004A422F">
        <w:t xml:space="preserve">Обратите внимание, что </w:t>
      </w:r>
      <w:r>
        <w:t>срез</w:t>
      </w:r>
      <w:r w:rsidRPr="004A422F">
        <w:t xml:space="preserve"> </w:t>
      </w:r>
      <w:r>
        <w:t>CollegeAttended (посещаемый колледж)</w:t>
      </w:r>
      <w:r w:rsidRPr="004A422F">
        <w:t xml:space="preserve"> теперь имеет только два </w:t>
      </w:r>
      <w:r>
        <w:t>доступных значения;</w:t>
      </w:r>
      <w:r w:rsidRPr="004A422F">
        <w:t xml:space="preserve"> все остальные отключены</w:t>
      </w:r>
    </w:p>
    <w:p w:rsidR="004A422F" w:rsidRDefault="004A422F" w:rsidP="004A422F">
      <w:pPr>
        <w:spacing w:after="120" w:line="240" w:lineRule="auto"/>
      </w:pPr>
      <w:r>
        <w:t xml:space="preserve">Почему </w:t>
      </w:r>
      <w:r>
        <w:t>срез College</w:t>
      </w:r>
      <w:r>
        <w:t>Attended</w:t>
      </w:r>
      <w:r w:rsidRPr="004A422F">
        <w:t xml:space="preserve"> </w:t>
      </w:r>
      <w:r w:rsidR="006070AA">
        <w:t>осуществил автофильтрацию</w:t>
      </w:r>
      <w:r>
        <w:t xml:space="preserve">, </w:t>
      </w:r>
      <w:r w:rsidR="006070AA">
        <w:t>хотя</w:t>
      </w:r>
      <w:r>
        <w:t xml:space="preserve"> мы не сделали </w:t>
      </w:r>
      <w:r w:rsidR="006070AA">
        <w:t>на нем</w:t>
      </w:r>
      <w:r w:rsidR="006070AA">
        <w:t xml:space="preserve"> </w:t>
      </w:r>
      <w:r>
        <w:t>никакого выбора? С</w:t>
      </w:r>
      <w:r w:rsidR="006070AA">
        <w:t>рез</w:t>
      </w:r>
      <w:r>
        <w:t xml:space="preserve"> показывает, что нажатие любого другого колледжа приведет к пустой </w:t>
      </w:r>
      <w:r w:rsidR="006070AA">
        <w:t>сводной таблице</w:t>
      </w:r>
      <w:r>
        <w:t>.</w:t>
      </w:r>
      <w:r w:rsidR="006070AA">
        <w:t xml:space="preserve"> </w:t>
      </w:r>
      <w:r>
        <w:t xml:space="preserve">Если щелчок по </w:t>
      </w:r>
      <w:r w:rsidR="006070AA">
        <w:t>какой-то</w:t>
      </w:r>
      <w:r>
        <w:t xml:space="preserve"> </w:t>
      </w:r>
      <w:r w:rsidR="006070AA">
        <w:t>«</w:t>
      </w:r>
      <w:r>
        <w:t>плитке</w:t>
      </w:r>
      <w:r w:rsidR="006070AA">
        <w:t>»</w:t>
      </w:r>
      <w:r>
        <w:t xml:space="preserve"> в срезе приведет к пусто</w:t>
      </w:r>
      <w:r w:rsidR="006070AA">
        <w:t>й сводной таблице</w:t>
      </w:r>
      <w:r>
        <w:t>, то эта плитка будет откл</w:t>
      </w:r>
      <w:r w:rsidR="006070AA">
        <w:t>ючена. Это то, что мы называем перекрестной фильтрацией</w:t>
      </w:r>
      <w:r>
        <w:t>, и это поведение среза, которое по умолчанию включено для всех срезов.</w:t>
      </w:r>
      <w:r w:rsidR="006070AA">
        <w:t xml:space="preserve"> Как правило, п</w:t>
      </w:r>
      <w:r>
        <w:t>ерекрестная фильтрация</w:t>
      </w:r>
      <w:r w:rsidR="006070AA">
        <w:t xml:space="preserve"> –</w:t>
      </w:r>
      <w:r>
        <w:t xml:space="preserve"> очень</w:t>
      </w:r>
      <w:r w:rsidR="006070AA">
        <w:t xml:space="preserve"> полезная функция</w:t>
      </w:r>
      <w:r>
        <w:t>.</w:t>
      </w:r>
      <w:r w:rsidR="006070AA">
        <w:t xml:space="preserve"> Но… она</w:t>
      </w:r>
      <w:r>
        <w:t xml:space="preserve"> является дорогостоящей с точки зрения производительности</w:t>
      </w:r>
    </w:p>
    <w:p w:rsidR="006070AA" w:rsidRDefault="006070AA" w:rsidP="004A422F">
      <w:pPr>
        <w:spacing w:after="120" w:line="240" w:lineRule="auto"/>
      </w:pPr>
      <w:r>
        <w:t>Более того, перекрестная фильтрация нагружает ядро PowerPivot, если мы выводим в сводную</w:t>
      </w:r>
      <w:r w:rsidR="004A422F">
        <w:t xml:space="preserve"> </w:t>
      </w:r>
      <w:r>
        <w:t>таблицу какую-нибудь меру (рис. 19.3).</w:t>
      </w:r>
    </w:p>
    <w:p w:rsidR="006070AA" w:rsidRDefault="006070AA" w:rsidP="004A422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72859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9.3. Добавлена мера – [Total Catches], и теперь еще два колледжа являются активным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2F" w:rsidRDefault="006070AA" w:rsidP="00FE7E33">
      <w:pPr>
        <w:spacing w:after="120" w:line="240" w:lineRule="auto"/>
      </w:pPr>
      <w:r>
        <w:t>Рис. 19.3.</w:t>
      </w:r>
      <w:r w:rsidRPr="006070AA">
        <w:t xml:space="preserve"> Добавлена мера</w:t>
      </w:r>
      <w:r>
        <w:t xml:space="preserve"> – </w:t>
      </w:r>
      <w:r w:rsidRPr="006070AA">
        <w:t xml:space="preserve">[Total Catches], и теперь еще два колледжа являются </w:t>
      </w:r>
      <w:r>
        <w:t>активными</w:t>
      </w:r>
    </w:p>
    <w:p w:rsidR="006070AA" w:rsidRDefault="006070AA" w:rsidP="006070AA">
      <w:pPr>
        <w:spacing w:after="120" w:line="240" w:lineRule="auto"/>
      </w:pPr>
      <w:r>
        <w:t xml:space="preserve">Таким образом, </w:t>
      </w:r>
      <w:r>
        <w:t>срезы</w:t>
      </w:r>
      <w:r>
        <w:t xml:space="preserve"> не просто чувствительны друг к другу, о</w:t>
      </w:r>
      <w:r w:rsidR="00126055">
        <w:t>ни также чувствительны к мерам, выводимым в сводную таблицу.</w:t>
      </w:r>
      <w:r>
        <w:t xml:space="preserve"> Это означает, что меры должны быть оценены для каждого из колледжей в срезе (даже если мы не нажали ни одного), чтобы увидеть, будет ли любая мера возвращ</w:t>
      </w:r>
      <w:r w:rsidR="00126055">
        <w:t xml:space="preserve">ать значение для каждой плитки! </w:t>
      </w:r>
      <w:r>
        <w:t>Чтобы включить или отключить плитки в срезе, перекрестн</w:t>
      </w:r>
      <w:r w:rsidR="00126055">
        <w:t>ая</w:t>
      </w:r>
      <w:r>
        <w:t xml:space="preserve"> фильтраци</w:t>
      </w:r>
      <w:r w:rsidR="00126055">
        <w:t>я</w:t>
      </w:r>
      <w:r>
        <w:t xml:space="preserve"> фактически повторно запускает в</w:t>
      </w:r>
      <w:r w:rsidR="00126055">
        <w:t xml:space="preserve">есь обсчет </w:t>
      </w:r>
      <w:r>
        <w:t>свод</w:t>
      </w:r>
      <w:r w:rsidR="00126055">
        <w:t xml:space="preserve">ной таблицы («за </w:t>
      </w:r>
      <w:r w:rsidR="00126055">
        <w:lastRenderedPageBreak/>
        <w:t xml:space="preserve">кулисами»), </w:t>
      </w:r>
      <w:r>
        <w:t xml:space="preserve">как если бы плитки в срезе были </w:t>
      </w:r>
      <w:r w:rsidR="00126055">
        <w:t>в Строках</w:t>
      </w:r>
      <w:r>
        <w:t xml:space="preserve"> (или Столбцах)</w:t>
      </w:r>
      <w:r w:rsidR="00126055">
        <w:t>.</w:t>
      </w:r>
      <w:r>
        <w:t xml:space="preserve"> Те строки свод</w:t>
      </w:r>
      <w:r w:rsidR="00126055">
        <w:t>ной, которые</w:t>
      </w:r>
      <w:r>
        <w:t xml:space="preserve"> </w:t>
      </w:r>
      <w:r w:rsidR="00126055">
        <w:t>«за кулисами»</w:t>
      </w:r>
      <w:r>
        <w:t xml:space="preserve"> вернули хотя бы одно непустое значение, являются плитками, которые будут отображаться как кликабельные.</w:t>
      </w:r>
    </w:p>
    <w:p w:rsidR="006070AA" w:rsidRDefault="00126055" w:rsidP="006070AA">
      <w:pPr>
        <w:spacing w:after="120" w:line="240" w:lineRule="auto"/>
      </w:pPr>
      <w:r>
        <w:t>Этот процесс «</w:t>
      </w:r>
      <w:r w:rsidR="006070AA">
        <w:t>за кулисами</w:t>
      </w:r>
      <w:r>
        <w:t>»</w:t>
      </w:r>
      <w:r w:rsidR="006070AA">
        <w:t xml:space="preserve"> повторяется для каждого </w:t>
      </w:r>
      <w:r>
        <w:t>среза</w:t>
      </w:r>
      <w:r w:rsidR="006070AA">
        <w:t xml:space="preserve">, подключенного к вашей </w:t>
      </w:r>
      <w:r>
        <w:t>сводной таблице</w:t>
      </w:r>
      <w:r w:rsidR="006070AA">
        <w:t>, каждый раз, когда потребитель отчета что-то</w:t>
      </w:r>
      <w:r w:rsidRPr="00126055">
        <w:t xml:space="preserve"> </w:t>
      </w:r>
      <w:r>
        <w:t>нажимает</w:t>
      </w:r>
      <w:r w:rsidR="006070AA">
        <w:t>.</w:t>
      </w:r>
      <w:r>
        <w:t xml:space="preserve"> </w:t>
      </w:r>
      <w:r w:rsidR="006070AA">
        <w:t>Итак, каждый срез, который вы добавляете, так же дорог, как и добавление ново</w:t>
      </w:r>
      <w:r>
        <w:t>й</w:t>
      </w:r>
      <w:r w:rsidR="006070AA">
        <w:t xml:space="preserve"> </w:t>
      </w:r>
      <w:r>
        <w:t>сводной таблицы. Другими словами, од</w:t>
      </w:r>
      <w:r w:rsidR="006070AA">
        <w:t>н</w:t>
      </w:r>
      <w:r>
        <w:t xml:space="preserve">а сводная </w:t>
      </w:r>
      <w:r w:rsidR="006070AA">
        <w:t>с пятью с</w:t>
      </w:r>
      <w:r>
        <w:t>резами</w:t>
      </w:r>
      <w:r w:rsidR="006070AA">
        <w:t xml:space="preserve"> будет </w:t>
      </w:r>
      <w:r>
        <w:t xml:space="preserve">работать приблизительно с той же скоростью, </w:t>
      </w:r>
      <w:r w:rsidR="006070AA">
        <w:t>как</w:t>
      </w:r>
      <w:r>
        <w:t xml:space="preserve"> и</w:t>
      </w:r>
      <w:r w:rsidR="006070AA">
        <w:t xml:space="preserve"> шесть </w:t>
      </w:r>
      <w:r>
        <w:t>сводных.</w:t>
      </w:r>
    </w:p>
    <w:p w:rsidR="007C250E" w:rsidRDefault="007C250E" w:rsidP="007C250E">
      <w:pPr>
        <w:pStyle w:val="3"/>
      </w:pPr>
      <w:r>
        <w:t>Смягчение последствий перекрестной фильтрации</w:t>
      </w:r>
    </w:p>
    <w:p w:rsidR="007C250E" w:rsidRDefault="007C250E" w:rsidP="007C250E">
      <w:pPr>
        <w:spacing w:after="0" w:line="240" w:lineRule="auto"/>
      </w:pPr>
      <w:r>
        <w:t>Есть н</w:t>
      </w:r>
      <w:r>
        <w:t>есколько возможностей:</w:t>
      </w:r>
    </w:p>
    <w:p w:rsidR="007C250E" w:rsidRDefault="007C250E" w:rsidP="007C250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 xml:space="preserve">Ничего не делать. Если вы все еще </w:t>
      </w:r>
      <w:r>
        <w:t>укладываетесь в</w:t>
      </w:r>
      <w:r>
        <w:t xml:space="preserve"> 3 сек</w:t>
      </w:r>
      <w:r>
        <w:t>.</w:t>
      </w:r>
      <w:r>
        <w:t>, то вы можете не</w:t>
      </w:r>
      <w:r>
        <w:t xml:space="preserve"> напряга</w:t>
      </w:r>
      <w:r>
        <w:t>ться.</w:t>
      </w:r>
    </w:p>
    <w:p w:rsidR="007C250E" w:rsidRDefault="007C250E" w:rsidP="007C250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Использо</w:t>
      </w:r>
      <w:r>
        <w:t>вать меньшее количество срезов.</w:t>
      </w:r>
    </w:p>
    <w:p w:rsidR="007C250E" w:rsidRDefault="007C250E" w:rsidP="007C250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От</w:t>
      </w:r>
      <w:r>
        <w:t>ключит</w:t>
      </w:r>
      <w:r>
        <w:t>ь</w:t>
      </w:r>
      <w:r>
        <w:t xml:space="preserve"> перекрестную фильтрацию для некоторых </w:t>
      </w:r>
      <w:r>
        <w:t xml:space="preserve">срезов. И здесь есть два аспекта: </w:t>
      </w:r>
      <w:r w:rsidRPr="00A36912">
        <w:rPr>
          <w:b/>
        </w:rPr>
        <w:t>как</w:t>
      </w:r>
      <w:r>
        <w:t xml:space="preserve"> и </w:t>
      </w:r>
      <w:r w:rsidRPr="00A36912">
        <w:rPr>
          <w:b/>
        </w:rPr>
        <w:t>когда</w:t>
      </w:r>
      <w:r>
        <w:t xml:space="preserve"> это делать.</w:t>
      </w:r>
    </w:p>
    <w:p w:rsidR="007C250E" w:rsidRDefault="007C250E" w:rsidP="007C250E">
      <w:pPr>
        <w:spacing w:after="120" w:line="240" w:lineRule="auto"/>
      </w:pPr>
      <w:r>
        <w:t>Чтобы</w:t>
      </w:r>
      <w:r>
        <w:t xml:space="preserve"> отключить перекрестную фильтрацию</w:t>
      </w:r>
      <w:r>
        <w:t>, в</w:t>
      </w:r>
      <w:r w:rsidRPr="007C250E">
        <w:t xml:space="preserve">ыберите срез. </w:t>
      </w:r>
      <w:r>
        <w:t xml:space="preserve">На ленте появится вкладка </w:t>
      </w:r>
      <w:r w:rsidRPr="007C250E">
        <w:rPr>
          <w:i/>
        </w:rPr>
        <w:t>Параметры</w:t>
      </w:r>
      <w:r>
        <w:t xml:space="preserve"> (рис. 19.4). Кликните</w:t>
      </w:r>
      <w:r w:rsidR="002D0181">
        <w:t xml:space="preserve"> к</w:t>
      </w:r>
      <w:r w:rsidR="00A36912">
        <w:t>н</w:t>
      </w:r>
      <w:r w:rsidR="002D0181">
        <w:t>о</w:t>
      </w:r>
      <w:r w:rsidR="00A36912">
        <w:t>п</w:t>
      </w:r>
      <w:r w:rsidR="002D0181">
        <w:t>к</w:t>
      </w:r>
      <w:bookmarkStart w:id="0" w:name="_GoBack"/>
      <w:bookmarkEnd w:id="0"/>
      <w:r w:rsidR="00A36912">
        <w:t>у</w:t>
      </w:r>
      <w:r>
        <w:t xml:space="preserve"> </w:t>
      </w:r>
      <w:r w:rsidRPr="007C250E">
        <w:rPr>
          <w:i/>
        </w:rPr>
        <w:t>Настройка среза</w:t>
      </w:r>
      <w:r w:rsidR="00F75051">
        <w:t>.</w:t>
      </w:r>
    </w:p>
    <w:p w:rsidR="007C250E" w:rsidRDefault="007C250E" w:rsidP="007C250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9.4. Вкладка Параметр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0E" w:rsidRDefault="007C250E" w:rsidP="007C250E">
      <w:pPr>
        <w:spacing w:after="120" w:line="240" w:lineRule="auto"/>
        <w:rPr>
          <w:i/>
        </w:rPr>
      </w:pPr>
      <w:r>
        <w:t xml:space="preserve">Рис. 19.4. Вкладка </w:t>
      </w:r>
      <w:r w:rsidRPr="007C250E">
        <w:rPr>
          <w:i/>
        </w:rPr>
        <w:t>Параметры</w:t>
      </w:r>
    </w:p>
    <w:p w:rsidR="007C250E" w:rsidRDefault="00F75051" w:rsidP="007C250E">
      <w:pPr>
        <w:spacing w:after="120" w:line="240" w:lineRule="auto"/>
      </w:pPr>
      <w:r w:rsidRPr="00F75051">
        <w:t xml:space="preserve">В </w:t>
      </w:r>
      <w:r>
        <w:t xml:space="preserve">открывшемся окне </w:t>
      </w:r>
      <w:r w:rsidRPr="00A36912">
        <w:rPr>
          <w:i/>
        </w:rPr>
        <w:t>Настройка среза</w:t>
      </w:r>
      <w:r w:rsidRPr="00F75051">
        <w:t xml:space="preserve"> снимите </w:t>
      </w:r>
      <w:r w:rsidR="00A36912">
        <w:t>выделенный</w:t>
      </w:r>
      <w:r w:rsidRPr="00F75051">
        <w:t xml:space="preserve"> флажок:</w:t>
      </w:r>
    </w:p>
    <w:p w:rsidR="00F75051" w:rsidRDefault="00F75051" w:rsidP="007C250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72050" cy="263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9.5. Окно Настройка срез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51" w:rsidRDefault="00F75051" w:rsidP="007C250E">
      <w:pPr>
        <w:spacing w:after="120" w:line="240" w:lineRule="auto"/>
      </w:pPr>
      <w:r>
        <w:t xml:space="preserve">Рис. 19.5. Окно </w:t>
      </w:r>
      <w:r w:rsidRPr="00F75051">
        <w:rPr>
          <w:i/>
        </w:rPr>
        <w:t>Настройка среза</w:t>
      </w:r>
    </w:p>
    <w:p w:rsidR="00F75051" w:rsidRDefault="00F75051" w:rsidP="00F75051">
      <w:pPr>
        <w:spacing w:after="120" w:line="240" w:lineRule="auto"/>
      </w:pPr>
      <w:r>
        <w:t>О</w:t>
      </w:r>
      <w:r w:rsidR="00A36912">
        <w:t>братите внимание: о</w:t>
      </w:r>
      <w:r>
        <w:t xml:space="preserve">тключение перекрестной фильтрации влияет только на </w:t>
      </w:r>
      <w:r w:rsidR="00A36912" w:rsidRPr="00A36912">
        <w:rPr>
          <w:b/>
        </w:rPr>
        <w:t>этот</w:t>
      </w:r>
      <w:r w:rsidR="00A36912">
        <w:t xml:space="preserve"> </w:t>
      </w:r>
      <w:r>
        <w:t>срез</w:t>
      </w:r>
      <w:r w:rsidR="00A36912">
        <w:t>. Т.е., фильтры в других срезах никак не изменят подсветку плиток в этом срезе. В то же время фильтрация в нашем срезе по-прежнему влияет на подсветку плиток в других срезах. Другими словами, отключение опции перекрестной фильтрации, изменяет входящую фильтрацию среза, но изменяет исходящую из него фильтрацию.</w:t>
      </w:r>
    </w:p>
    <w:p w:rsidR="00A36912" w:rsidRDefault="00A36912" w:rsidP="00A36912">
      <w:pPr>
        <w:pStyle w:val="3"/>
      </w:pPr>
      <w:r>
        <w:lastRenderedPageBreak/>
        <w:t>Срезы, для к</w:t>
      </w:r>
      <w:r>
        <w:t xml:space="preserve">оторых </w:t>
      </w:r>
      <w:r>
        <w:t>с</w:t>
      </w:r>
      <w:r>
        <w:t xml:space="preserve">ледует </w:t>
      </w:r>
      <w:r>
        <w:t>о</w:t>
      </w:r>
      <w:r>
        <w:t xml:space="preserve">тключить </w:t>
      </w:r>
      <w:r>
        <w:t>п</w:t>
      </w:r>
      <w:r>
        <w:t xml:space="preserve">ерекрестную </w:t>
      </w:r>
      <w:r>
        <w:t>ф</w:t>
      </w:r>
      <w:r>
        <w:t>ильтрацию</w:t>
      </w:r>
    </w:p>
    <w:p w:rsidR="00A36912" w:rsidRDefault="00A36912" w:rsidP="00A36912">
      <w:pPr>
        <w:spacing w:after="0" w:line="240" w:lineRule="auto"/>
      </w:pPr>
      <w:r>
        <w:t>Е</w:t>
      </w:r>
      <w:r>
        <w:t>сть три вида ср</w:t>
      </w:r>
      <w:r>
        <w:t>ез</w:t>
      </w:r>
      <w:r>
        <w:t xml:space="preserve">ов для которых </w:t>
      </w:r>
      <w:r>
        <w:t>следует о</w:t>
      </w:r>
      <w:r>
        <w:t>тключи</w:t>
      </w:r>
      <w:r>
        <w:t>ть</w:t>
      </w:r>
      <w:r>
        <w:t xml:space="preserve"> перекрестн</w:t>
      </w:r>
      <w:r>
        <w:t>ую фильтрацию</w:t>
      </w:r>
      <w:r>
        <w:t>:</w:t>
      </w:r>
    </w:p>
    <w:p w:rsidR="00A36912" w:rsidRDefault="00A36912" w:rsidP="00A36912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Срезы</w:t>
      </w:r>
      <w:r>
        <w:t>, для которых все пл</w:t>
      </w:r>
      <w:r>
        <w:t>итки почти всегда имеют данные.</w:t>
      </w:r>
    </w:p>
    <w:p w:rsidR="00A36912" w:rsidRDefault="00A36912" w:rsidP="00A36912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Срезы</w:t>
      </w:r>
      <w:r>
        <w:t xml:space="preserve"> с небольшим количеством плиток. Функция перекрестной фильтрации </w:t>
      </w:r>
      <w:r>
        <w:t xml:space="preserve">особенно </w:t>
      </w:r>
      <w:r>
        <w:t xml:space="preserve">полезна для предотвращения прокрутки </w:t>
      </w:r>
      <w:r>
        <w:t>среза. А если плиток мало, то и прокручивать нечего.</w:t>
      </w:r>
    </w:p>
    <w:p w:rsidR="00A36912" w:rsidRDefault="00A36912" w:rsidP="00A36912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 xml:space="preserve">Срезы, которые </w:t>
      </w:r>
      <w:r w:rsidR="00FC419E">
        <w:t>находятся на</w:t>
      </w:r>
      <w:r>
        <w:t xml:space="preserve"> вершин</w:t>
      </w:r>
      <w:r w:rsidR="00FC419E">
        <w:t>е</w:t>
      </w:r>
      <w:r>
        <w:t xml:space="preserve"> иерархии. </w:t>
      </w:r>
      <w:r w:rsidR="00FC419E">
        <w:t>Например, е</w:t>
      </w:r>
      <w:r>
        <w:t xml:space="preserve">сли у вас есть три </w:t>
      </w:r>
      <w:r w:rsidR="00FC419E">
        <w:t>среза</w:t>
      </w:r>
      <w:r>
        <w:t xml:space="preserve"> </w:t>
      </w:r>
      <w:r w:rsidR="00FC419E">
        <w:t>–</w:t>
      </w:r>
      <w:r>
        <w:t xml:space="preserve"> </w:t>
      </w:r>
      <w:r w:rsidR="00FC419E">
        <w:t xml:space="preserve">для </w:t>
      </w:r>
      <w:r>
        <w:t xml:space="preserve">страны, штата </w:t>
      </w:r>
      <w:r w:rsidR="00FC419E">
        <w:t>и города – лучше</w:t>
      </w:r>
      <w:r>
        <w:t xml:space="preserve">, чтобы </w:t>
      </w:r>
      <w:r w:rsidR="00FC419E">
        <w:t>срезы</w:t>
      </w:r>
      <w:r>
        <w:t xml:space="preserve"> </w:t>
      </w:r>
      <w:r w:rsidR="00FC419E">
        <w:t>ш</w:t>
      </w:r>
      <w:r>
        <w:t xml:space="preserve">татов и городов сохраняли перекрестную фильтрацию (по причине длинной прокрутки), </w:t>
      </w:r>
      <w:r w:rsidR="00FC419E">
        <w:t>а вот срез</w:t>
      </w:r>
      <w:r>
        <w:t xml:space="preserve"> для страны </w:t>
      </w:r>
      <w:r w:rsidR="00FC419E">
        <w:t>можно отключить</w:t>
      </w:r>
      <w:r>
        <w:t xml:space="preserve">. Кроме того, самый верхний </w:t>
      </w:r>
      <w:r w:rsidR="00FC419E">
        <w:t>срез</w:t>
      </w:r>
      <w:r>
        <w:t xml:space="preserve"> в иерархии</w:t>
      </w:r>
      <w:r w:rsidR="00FC419E">
        <w:t>,</w:t>
      </w:r>
      <w:r>
        <w:t xml:space="preserve"> </w:t>
      </w:r>
      <w:r w:rsidR="00FC419E">
        <w:t>как правило, имеет мало</w:t>
      </w:r>
      <w:r>
        <w:t xml:space="preserve"> плиток.</w:t>
      </w:r>
    </w:p>
    <w:p w:rsidR="00595D7F" w:rsidRDefault="00595D7F" w:rsidP="00595D7F">
      <w:pPr>
        <w:pStyle w:val="3"/>
      </w:pPr>
      <w:r>
        <w:t>Форма исходных таблиц также важ</w:t>
      </w:r>
      <w:r>
        <w:t>на</w:t>
      </w:r>
    </w:p>
    <w:p w:rsidR="00595D7F" w:rsidRDefault="00595D7F" w:rsidP="00595D7F">
      <w:pPr>
        <w:spacing w:after="120" w:line="240" w:lineRule="auto"/>
      </w:pPr>
      <w:r>
        <w:t xml:space="preserve">Более узкие </w:t>
      </w:r>
      <w:r>
        <w:t>таблице</w:t>
      </w:r>
      <w:r>
        <w:t xml:space="preserve"> лучше</w:t>
      </w:r>
      <w:r>
        <w:t xml:space="preserve">. </w:t>
      </w:r>
      <w:r>
        <w:t xml:space="preserve">Удалить столбцы, которые </w:t>
      </w:r>
      <w:r w:rsidR="0029336E">
        <w:t xml:space="preserve">вы не собираетесь использовать. </w:t>
      </w:r>
      <w:r>
        <w:t>Переместите как можно больше столбцов из таблиц данных в таблицы поиска</w:t>
      </w:r>
      <w:r>
        <w:t>…</w:t>
      </w:r>
      <w:r>
        <w:t xml:space="preserve"> даже если это означае</w:t>
      </w:r>
      <w:r>
        <w:t>т создание новой таблицы поиска</w:t>
      </w:r>
      <w:r>
        <w:t>.</w:t>
      </w:r>
    </w:p>
    <w:p w:rsidR="00595D7F" w:rsidRDefault="00595D7F" w:rsidP="00595D7F">
      <w:pPr>
        <w:spacing w:after="120" w:line="240" w:lineRule="auto"/>
      </w:pPr>
      <w:r>
        <w:t xml:space="preserve">Например, в </w:t>
      </w:r>
      <w:r>
        <w:t>таблиц</w:t>
      </w:r>
      <w:r>
        <w:t>е</w:t>
      </w:r>
      <w:r w:rsidR="0029336E" w:rsidRPr="0029336E">
        <w:t xml:space="preserve"> </w:t>
      </w:r>
      <w:r w:rsidR="0029336E">
        <w:t>продаж</w:t>
      </w:r>
      <w:r>
        <w:t xml:space="preserve"> </w:t>
      </w:r>
      <w:r w:rsidRPr="00595D7F">
        <w:t>(</w:t>
      </w:r>
      <w:r>
        <w:t>рис. 19.6) н</w:t>
      </w:r>
      <w:r>
        <w:t>ам не нужны в</w:t>
      </w:r>
      <w:r>
        <w:t xml:space="preserve">се три столбца (город/штат/ZIP). Достаточно указать </w:t>
      </w:r>
      <w:r>
        <w:t>ZIP</w:t>
      </w:r>
      <w:r>
        <w:t>, т</w:t>
      </w:r>
      <w:r>
        <w:t xml:space="preserve">ак что мы можем перенести город и штат </w:t>
      </w:r>
      <w:r>
        <w:t>в другую таблицу</w:t>
      </w:r>
      <w:r w:rsidR="0029336E">
        <w:t xml:space="preserve"> (рис. 19.7).</w:t>
      </w:r>
      <w:r w:rsidR="0029336E" w:rsidRPr="0029336E">
        <w:t xml:space="preserve"> </w:t>
      </w:r>
      <w:r w:rsidR="0029336E" w:rsidRPr="0029336E">
        <w:t>Затем мы свя</w:t>
      </w:r>
      <w:r w:rsidR="0029336E">
        <w:t xml:space="preserve">жем таблицы </w:t>
      </w:r>
      <w:r w:rsidR="0029336E" w:rsidRPr="0029336E">
        <w:rPr>
          <w:i/>
          <w:lang w:val="en-US"/>
        </w:rPr>
        <w:t>Sales</w:t>
      </w:r>
      <w:r w:rsidR="0029336E" w:rsidRPr="0029336E">
        <w:t xml:space="preserve"> </w:t>
      </w:r>
      <w:r w:rsidR="0029336E">
        <w:t xml:space="preserve">и </w:t>
      </w:r>
      <w:r w:rsidR="0029336E" w:rsidRPr="0029336E">
        <w:rPr>
          <w:i/>
          <w:lang w:val="en-US"/>
        </w:rPr>
        <w:t>Location</w:t>
      </w:r>
      <w:r w:rsidR="0029336E">
        <w:t xml:space="preserve"> (рис. 19.8).</w:t>
      </w:r>
    </w:p>
    <w:p w:rsidR="00595D7F" w:rsidRDefault="00595D7F" w:rsidP="00595D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177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9.6. Исходная таблица Sales в модели данных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7F" w:rsidRDefault="00595D7F" w:rsidP="00595D7F">
      <w:pPr>
        <w:spacing w:after="120" w:line="240" w:lineRule="auto"/>
      </w:pPr>
      <w:r>
        <w:t xml:space="preserve">Рис. 19.6. Исходная таблица </w:t>
      </w:r>
      <w:r w:rsidRPr="0029336E">
        <w:rPr>
          <w:i/>
          <w:lang w:val="en-US"/>
        </w:rPr>
        <w:t>Sales</w:t>
      </w:r>
      <w:r w:rsidRPr="00595D7F">
        <w:t xml:space="preserve"> </w:t>
      </w:r>
      <w:r>
        <w:t>в модели данных</w:t>
      </w:r>
    </w:p>
    <w:p w:rsidR="0029336E" w:rsidRDefault="0029336E" w:rsidP="00595D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323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9.7. Сокращенная таблица Sales и новая таблица поиска Locati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6E" w:rsidRDefault="0029336E" w:rsidP="00595D7F">
      <w:pPr>
        <w:spacing w:after="120" w:line="240" w:lineRule="auto"/>
        <w:rPr>
          <w:i/>
          <w:lang w:val="en-US"/>
        </w:rPr>
      </w:pPr>
      <w:r>
        <w:t xml:space="preserve">Рис. 19.7. Сокращенная таблица </w:t>
      </w:r>
      <w:r w:rsidRPr="0029336E">
        <w:rPr>
          <w:i/>
          <w:lang w:val="en-US"/>
        </w:rPr>
        <w:t>Sales</w:t>
      </w:r>
      <w:r w:rsidRPr="0029336E">
        <w:t xml:space="preserve"> </w:t>
      </w:r>
      <w:r>
        <w:t xml:space="preserve">и новая таблица поиска </w:t>
      </w:r>
      <w:r w:rsidRPr="0029336E">
        <w:rPr>
          <w:i/>
          <w:lang w:val="en-US"/>
        </w:rPr>
        <w:t>Location</w:t>
      </w:r>
    </w:p>
    <w:p w:rsidR="0029336E" w:rsidRDefault="0029336E" w:rsidP="00595D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219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9.8. Связь между таблицами Sales и Location по столбцу ZI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6E" w:rsidRDefault="0029336E" w:rsidP="00595D7F">
      <w:pPr>
        <w:spacing w:after="120" w:line="240" w:lineRule="auto"/>
        <w:rPr>
          <w:lang w:val="en-US"/>
        </w:rPr>
      </w:pPr>
      <w:r w:rsidRPr="0029336E">
        <w:t>Рис. 19.8. С</w:t>
      </w:r>
      <w:r w:rsidRPr="0029336E">
        <w:t>вя</w:t>
      </w:r>
      <w:r w:rsidRPr="0029336E">
        <w:t>зь между</w:t>
      </w:r>
      <w:r w:rsidRPr="0029336E">
        <w:t xml:space="preserve"> таблиц</w:t>
      </w:r>
      <w:r w:rsidRPr="0029336E">
        <w:t>ами</w:t>
      </w:r>
      <w:r w:rsidRPr="0029336E">
        <w:t xml:space="preserve"> </w:t>
      </w:r>
      <w:r w:rsidRPr="0029336E">
        <w:rPr>
          <w:i/>
          <w:lang w:val="en-US"/>
        </w:rPr>
        <w:t>Sales</w:t>
      </w:r>
      <w:r w:rsidRPr="0029336E">
        <w:t xml:space="preserve"> и </w:t>
      </w:r>
      <w:r w:rsidRPr="0029336E">
        <w:rPr>
          <w:i/>
          <w:lang w:val="en-US"/>
        </w:rPr>
        <w:t>Location</w:t>
      </w:r>
      <w:r w:rsidRPr="0029336E">
        <w:t xml:space="preserve"> по столбцу </w:t>
      </w:r>
      <w:r w:rsidRPr="0029336E">
        <w:rPr>
          <w:lang w:val="en-US"/>
        </w:rPr>
        <w:t>ZIP</w:t>
      </w:r>
    </w:p>
    <w:p w:rsidR="0029336E" w:rsidRDefault="00D069E6" w:rsidP="00595D7F">
      <w:pPr>
        <w:spacing w:after="120" w:line="240" w:lineRule="auto"/>
      </w:pPr>
      <w:r>
        <w:lastRenderedPageBreak/>
        <w:t>Иногда может даже стоить «повернуть»</w:t>
      </w:r>
      <w:r w:rsidR="0029336E" w:rsidRPr="0029336E">
        <w:t xml:space="preserve"> исходные данные перед импортом (столбц</w:t>
      </w:r>
      <w:r>
        <w:t>ы</w:t>
      </w:r>
      <w:r w:rsidR="0029336E" w:rsidRPr="0029336E">
        <w:t xml:space="preserve"> в строки). Power Query </w:t>
      </w:r>
      <w:r>
        <w:t>поддерживает</w:t>
      </w:r>
      <w:r w:rsidR="0029336E" w:rsidRPr="0029336E">
        <w:t xml:space="preserve"> преобразование UNPIVOT, которое </w:t>
      </w:r>
      <w:r>
        <w:t>по</w:t>
      </w:r>
      <w:r w:rsidR="0029336E" w:rsidRPr="0029336E">
        <w:t>может превратить широкую и короткую таблицу в высокую и узкую. Иногда это может иметь большое значение, а в других случаях не влияет</w:t>
      </w:r>
      <w:r>
        <w:t xml:space="preserve"> на производительность</w:t>
      </w:r>
      <w:r w:rsidR="0029336E" w:rsidRPr="0029336E">
        <w:t xml:space="preserve">, </w:t>
      </w:r>
      <w:r>
        <w:t>так что по</w:t>
      </w:r>
      <w:r w:rsidR="0029336E" w:rsidRPr="0029336E">
        <w:t>эксперимент</w:t>
      </w:r>
      <w:r>
        <w:t>ируйте</w:t>
      </w:r>
      <w:r w:rsidR="0029336E" w:rsidRPr="0029336E">
        <w:t>.</w:t>
      </w:r>
    </w:p>
    <w:p w:rsidR="00D069E6" w:rsidRDefault="00D069E6" w:rsidP="00595D7F">
      <w:pPr>
        <w:spacing w:after="120" w:line="240" w:lineRule="auto"/>
      </w:pPr>
      <w:r>
        <w:t xml:space="preserve">Ниже пример </w:t>
      </w:r>
      <w:r w:rsidRPr="00D069E6">
        <w:t>широкой</w:t>
      </w:r>
      <w:r>
        <w:t xml:space="preserve"> таблицы продаж: 9 столбцов и около 1М строк (рис. 19.9).</w:t>
      </w:r>
    </w:p>
    <w:p w:rsidR="00D069E6" w:rsidRDefault="0024211A" w:rsidP="00595D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39827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9.9. На каждую трансакцию приходится 7 числовых столбцов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E6" w:rsidRDefault="00D069E6" w:rsidP="00595D7F">
      <w:pPr>
        <w:spacing w:after="120" w:line="240" w:lineRule="auto"/>
      </w:pPr>
      <w:r>
        <w:t>Рис. 19.9. На каждую трансакцию приходится 7 числовых столбцов</w:t>
      </w:r>
    </w:p>
    <w:p w:rsidR="00D069E6" w:rsidRDefault="00D069E6" w:rsidP="00595D7F">
      <w:pPr>
        <w:spacing w:after="120" w:line="240" w:lineRule="auto"/>
      </w:pPr>
      <w:r>
        <w:t xml:space="preserve">Вот та же таблица после операции </w:t>
      </w:r>
      <w:r w:rsidRPr="0029336E">
        <w:t>UNPIVOT</w:t>
      </w:r>
      <w:r>
        <w:t>:</w:t>
      </w:r>
    </w:p>
    <w:p w:rsidR="00D069E6" w:rsidRDefault="0024211A" w:rsidP="00595D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81400" cy="4238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9.10. Теперь в таблице только 4 столбца, правда, 7М строк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E6" w:rsidRDefault="00D069E6" w:rsidP="00595D7F">
      <w:pPr>
        <w:spacing w:after="120" w:line="240" w:lineRule="auto"/>
      </w:pPr>
      <w:r>
        <w:t>Рис. 19.10. Теперь в таблице только 4 столбца, правда, 7М строк</w:t>
      </w:r>
    </w:p>
    <w:p w:rsidR="00D069E6" w:rsidRDefault="00D069E6" w:rsidP="00595D7F">
      <w:pPr>
        <w:spacing w:after="120" w:line="240" w:lineRule="auto"/>
      </w:pPr>
      <w:r>
        <w:t>Теперь</w:t>
      </w:r>
      <w:r w:rsidRPr="00D069E6">
        <w:t xml:space="preserve"> </w:t>
      </w:r>
      <w:r>
        <w:t>мера</w:t>
      </w:r>
      <w:r w:rsidRPr="00D069E6">
        <w:t xml:space="preserve"> [</w:t>
      </w:r>
      <w:r w:rsidRPr="00D069E6">
        <w:rPr>
          <w:lang w:val="en-US"/>
        </w:rPr>
        <w:t>Total</w:t>
      </w:r>
      <w:r w:rsidRPr="00D069E6">
        <w:t xml:space="preserve"> </w:t>
      </w:r>
      <w:r w:rsidRPr="00D069E6">
        <w:rPr>
          <w:lang w:val="en-US"/>
        </w:rPr>
        <w:t>Sales</w:t>
      </w:r>
      <w:r w:rsidRPr="00D069E6">
        <w:t xml:space="preserve">] </w:t>
      </w:r>
      <w:r>
        <w:t>будет</w:t>
      </w:r>
      <w:r w:rsidRPr="00D069E6">
        <w:t xml:space="preserve"> </w:t>
      </w:r>
      <w:r>
        <w:t>вычисляться</w:t>
      </w:r>
      <w:r w:rsidRPr="00D069E6">
        <w:t xml:space="preserve"> </w:t>
      </w:r>
      <w:r>
        <w:t>не</w:t>
      </w:r>
      <w:r w:rsidRPr="00D069E6">
        <w:t xml:space="preserve"> </w:t>
      </w:r>
      <w:r>
        <w:t>по</w:t>
      </w:r>
      <w:r w:rsidRPr="00D069E6">
        <w:t xml:space="preserve"> </w:t>
      </w:r>
      <w:r>
        <w:t>формуле</w:t>
      </w:r>
      <w:r w:rsidRPr="00D069E6">
        <w:t xml:space="preserve"> </w:t>
      </w:r>
      <w:r w:rsidRPr="00D069E6">
        <w:rPr>
          <w:lang w:val="en-US"/>
        </w:rPr>
        <w:t>SUM</w:t>
      </w:r>
      <w:r w:rsidRPr="00D069E6">
        <w:t>(</w:t>
      </w:r>
      <w:r w:rsidRPr="00D069E6">
        <w:rPr>
          <w:lang w:val="en-US"/>
        </w:rPr>
        <w:t>Sales</w:t>
      </w:r>
      <w:r w:rsidRPr="00D069E6">
        <w:t>[</w:t>
      </w:r>
      <w:r w:rsidRPr="00D069E6">
        <w:rPr>
          <w:lang w:val="en-US"/>
        </w:rPr>
        <w:t>TotalSales</w:t>
      </w:r>
      <w:r w:rsidRPr="00D069E6">
        <w:t xml:space="preserve">]), </w:t>
      </w:r>
      <w:r>
        <w:t>а по формуле</w:t>
      </w:r>
      <w:r w:rsidRPr="00D069E6">
        <w:t xml:space="preserve"> </w:t>
      </w:r>
      <w:r w:rsidRPr="00D069E6">
        <w:rPr>
          <w:lang w:val="en-US"/>
        </w:rPr>
        <w:t>CALCULATE</w:t>
      </w:r>
      <w:r w:rsidRPr="00D069E6">
        <w:t>(</w:t>
      </w:r>
      <w:r w:rsidRPr="00D069E6">
        <w:rPr>
          <w:lang w:val="en-US"/>
        </w:rPr>
        <w:t>SUM</w:t>
      </w:r>
      <w:r w:rsidR="0024211A">
        <w:t>(</w:t>
      </w:r>
      <w:r w:rsidRPr="00D069E6">
        <w:rPr>
          <w:lang w:val="en-US"/>
        </w:rPr>
        <w:t>Sales</w:t>
      </w:r>
      <w:r w:rsidRPr="00D069E6">
        <w:t>[</w:t>
      </w:r>
      <w:r w:rsidRPr="00D069E6">
        <w:rPr>
          <w:lang w:val="en-US"/>
        </w:rPr>
        <w:t>Amt</w:t>
      </w:r>
      <w:r w:rsidR="0024211A">
        <w:t>]);</w:t>
      </w:r>
      <w:r w:rsidRPr="00D069E6">
        <w:rPr>
          <w:lang w:val="en-US"/>
        </w:rPr>
        <w:t>AmtType</w:t>
      </w:r>
      <w:r w:rsidRPr="00D069E6">
        <w:t>=1).</w:t>
      </w:r>
    </w:p>
    <w:p w:rsidR="0024211A" w:rsidRDefault="0024211A" w:rsidP="0024211A">
      <w:pPr>
        <w:pStyle w:val="3"/>
      </w:pPr>
      <w:r>
        <w:t>Импорт</w:t>
      </w:r>
      <w:r>
        <w:t>ированные</w:t>
      </w:r>
      <w:r>
        <w:t xml:space="preserve"> </w:t>
      </w:r>
      <w:r>
        <w:t>данные</w:t>
      </w:r>
      <w:r>
        <w:t>, как правило, лучше, чем вычисляемые столбцы</w:t>
      </w:r>
    </w:p>
    <w:p w:rsidR="0024211A" w:rsidRDefault="0024211A" w:rsidP="00DD1065">
      <w:pPr>
        <w:spacing w:after="0" w:line="240" w:lineRule="auto"/>
      </w:pPr>
      <w:r>
        <w:t xml:space="preserve">Если вы можете реализовать вычисляемый столбец в исходном источнике данных, а затем импортировать этот столбец, а не вычислять его в Power Pivot, это может повысить производительность. Импортированные столбцы сжимаются более эффективно, что приводит к меньшим размерам файлов, меньшему потреблению </w:t>
      </w:r>
      <w:r w:rsidR="00452F75">
        <w:t>оперативной памяти</w:t>
      </w:r>
      <w:r>
        <w:t xml:space="preserve"> и, как правило, лучшей производительности </w:t>
      </w:r>
      <w:r w:rsidR="00452F75">
        <w:t>срезов</w:t>
      </w:r>
      <w:r>
        <w:t>.</w:t>
      </w:r>
      <w:r w:rsidR="00DD1065">
        <w:t xml:space="preserve"> Вот еще несколько замечаний:</w:t>
      </w:r>
    </w:p>
    <w:p w:rsidR="00452F75" w:rsidRDefault="00452F75" w:rsidP="00DD1065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Ч</w:t>
      </w:r>
      <w:r w:rsidR="0024211A">
        <w:t>ем больше строк в таблице, тем б</w:t>
      </w:r>
      <w:r>
        <w:t>олее эффективным это может быть</w:t>
      </w:r>
      <w:r w:rsidR="0024211A">
        <w:t xml:space="preserve"> </w:t>
      </w:r>
      <w:r>
        <w:t>(</w:t>
      </w:r>
      <w:r w:rsidR="0024211A">
        <w:t>мы не беспокоимся об этом в небольших таблицах поиска</w:t>
      </w:r>
      <w:r>
        <w:t>)</w:t>
      </w:r>
      <w:r w:rsidR="0024211A">
        <w:t>.</w:t>
      </w:r>
    </w:p>
    <w:p w:rsidR="00DD1065" w:rsidRDefault="0024211A" w:rsidP="00DD1065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lastRenderedPageBreak/>
        <w:t xml:space="preserve">Если вычисляемый столбец используется в </w:t>
      </w:r>
      <w:r w:rsidR="00DD1065">
        <w:t xml:space="preserve">сводной таблице в областях </w:t>
      </w:r>
      <w:r w:rsidR="00DD1065" w:rsidRPr="00DD1065">
        <w:rPr>
          <w:i/>
        </w:rPr>
        <w:t>С</w:t>
      </w:r>
      <w:r w:rsidRPr="00DD1065">
        <w:rPr>
          <w:i/>
        </w:rPr>
        <w:t>трок</w:t>
      </w:r>
      <w:r w:rsidR="00DD1065" w:rsidRPr="00DD1065">
        <w:rPr>
          <w:i/>
        </w:rPr>
        <w:t>и / Столбцы / Фильтры</w:t>
      </w:r>
      <w:r>
        <w:t xml:space="preserve">, это </w:t>
      </w:r>
      <w:r w:rsidR="00DD1065">
        <w:t xml:space="preserve">вызывает меньше проблем, чем его использование в области </w:t>
      </w:r>
      <w:r w:rsidR="00DD1065" w:rsidRPr="00DD1065">
        <w:rPr>
          <w:i/>
        </w:rPr>
        <w:t>Значения</w:t>
      </w:r>
      <w:r w:rsidR="00DD1065">
        <w:t>.</w:t>
      </w:r>
    </w:p>
    <w:p w:rsidR="0024211A" w:rsidRDefault="0024211A" w:rsidP="00DD1065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 xml:space="preserve">Если вычисляемый столбец является основой для связи, </w:t>
      </w:r>
      <w:r w:rsidR="00DD1065">
        <w:t>использование импорта еще</w:t>
      </w:r>
      <w:r>
        <w:t xml:space="preserve"> более эффективно. Таким образом, если почти </w:t>
      </w:r>
      <w:r w:rsidR="00DD1065">
        <w:t>все</w:t>
      </w:r>
      <w:r>
        <w:t xml:space="preserve"> столбц</w:t>
      </w:r>
      <w:r w:rsidR="00DD1065">
        <w:t>ы</w:t>
      </w:r>
      <w:r>
        <w:t xml:space="preserve"> в таблицах данных и поиска импортирован</w:t>
      </w:r>
      <w:r w:rsidR="00DD1065">
        <w:t>ы</w:t>
      </w:r>
      <w:r>
        <w:t>, но вы создали один вычисляемый столбец в таблице данных, чтобы связать его с таблицей поиска, вы, вероятно, платите б</w:t>
      </w:r>
      <w:r w:rsidRPr="00DD1065">
        <w:rPr>
          <w:b/>
          <w:i/>
        </w:rPr>
        <w:t>о</w:t>
      </w:r>
      <w:r>
        <w:t>льшую часть штрафа вычисляемого столбца, несмотря на ваши усилия в другом месте.</w:t>
      </w:r>
    </w:p>
    <w:p w:rsidR="0024211A" w:rsidRDefault="00DD1065" w:rsidP="00DD1065">
      <w:pPr>
        <w:pStyle w:val="3"/>
      </w:pPr>
      <w:r>
        <w:t xml:space="preserve">Одноуровневые таблицы поиска </w:t>
      </w:r>
      <w:r w:rsidR="0024211A">
        <w:t>лучше</w:t>
      </w:r>
      <w:r>
        <w:t xml:space="preserve"> многоуровневых</w:t>
      </w:r>
    </w:p>
    <w:p w:rsidR="00DD1065" w:rsidRDefault="00ED5BB3" w:rsidP="0024211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432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9.11. Многоуровневая и одноуровневая схемы таблиц поиск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65" w:rsidRDefault="00DD1065" w:rsidP="0024211A">
      <w:pPr>
        <w:spacing w:after="120" w:line="240" w:lineRule="auto"/>
      </w:pPr>
      <w:r>
        <w:t xml:space="preserve">Рис. 19.11. </w:t>
      </w:r>
      <w:r w:rsidR="00ED5BB3">
        <w:t>Многоуровневая и одноуровневая схемы таблиц поиска</w:t>
      </w:r>
    </w:p>
    <w:p w:rsidR="00DD1065" w:rsidRDefault="00DD1065" w:rsidP="0024211A">
      <w:pPr>
        <w:spacing w:after="120" w:line="240" w:lineRule="auto"/>
      </w:pPr>
      <w:r>
        <w:t>Если вы можете</w:t>
      </w:r>
      <w:r w:rsidRPr="00DD1065">
        <w:t xml:space="preserve"> цепочку таблиц поиска </w:t>
      </w:r>
      <w:r>
        <w:t xml:space="preserve">объединить </w:t>
      </w:r>
      <w:r w:rsidRPr="00DD1065">
        <w:t xml:space="preserve">в единую, большую таблицу, </w:t>
      </w:r>
      <w:r>
        <w:t>это</w:t>
      </w:r>
      <w:r w:rsidRPr="00DD1065">
        <w:t xml:space="preserve"> часто может повысить производительность (</w:t>
      </w:r>
      <w:r>
        <w:t>хотя выше мы ратовали за более узкие таблицы, это относилось к таблицам данных; с таблицами поиска это не так важно).</w:t>
      </w:r>
    </w:p>
    <w:p w:rsidR="00ED5BB3" w:rsidRDefault="00ED5BB3" w:rsidP="0024211A">
      <w:pPr>
        <w:spacing w:after="120" w:line="240" w:lineRule="auto"/>
      </w:pPr>
      <w:r>
        <w:t>Еще несколько советов.</w:t>
      </w:r>
    </w:p>
    <w:p w:rsidR="00ED5BB3" w:rsidRPr="00ED5BB3" w:rsidRDefault="00ED5BB3" w:rsidP="00ED5BB3">
      <w:pPr>
        <w:spacing w:after="120" w:line="240" w:lineRule="auto"/>
        <w:rPr>
          <w:lang w:val="en-US"/>
        </w:rPr>
      </w:pPr>
      <w:r w:rsidRPr="00ED5BB3">
        <w:rPr>
          <w:lang w:val="en-US"/>
        </w:rPr>
        <w:t xml:space="preserve">DISTINCTCOUNT() </w:t>
      </w:r>
      <w:r>
        <w:t>намного</w:t>
      </w:r>
      <w:r w:rsidRPr="00ED5BB3">
        <w:rPr>
          <w:lang w:val="en-US"/>
        </w:rPr>
        <w:t xml:space="preserve"> </w:t>
      </w:r>
      <w:r>
        <w:t>быстрее</w:t>
      </w:r>
      <w:r w:rsidRPr="00ED5BB3">
        <w:rPr>
          <w:lang w:val="en-US"/>
        </w:rPr>
        <w:t xml:space="preserve">, </w:t>
      </w:r>
      <w:r>
        <w:t>чем</w:t>
      </w:r>
      <w:r>
        <w:rPr>
          <w:lang w:val="en-US"/>
        </w:rPr>
        <w:t xml:space="preserve"> COUNTROWS</w:t>
      </w:r>
      <w:r w:rsidRPr="00ED5BB3">
        <w:rPr>
          <w:lang w:val="en-US"/>
        </w:rPr>
        <w:t>(DISTINCT())</w:t>
      </w:r>
    </w:p>
    <w:p w:rsidR="00ED5BB3" w:rsidRDefault="00ED5BB3" w:rsidP="00ED5BB3">
      <w:pPr>
        <w:spacing w:after="120" w:line="240" w:lineRule="auto"/>
      </w:pPr>
      <w:r>
        <w:t xml:space="preserve">FILTER() следует использовать </w:t>
      </w:r>
      <w:r>
        <w:t>для таблиц поиска и других</w:t>
      </w:r>
      <w:r>
        <w:t xml:space="preserve"> </w:t>
      </w:r>
      <w:r>
        <w:t>«</w:t>
      </w:r>
      <w:r>
        <w:t>малых</w:t>
      </w:r>
      <w:r>
        <w:t>»</w:t>
      </w:r>
      <w:r>
        <w:t xml:space="preserve"> столбцов</w:t>
      </w:r>
      <w:r w:rsidR="005E1579">
        <w:t xml:space="preserve">. И вот почему. </w:t>
      </w:r>
      <w:r>
        <w:t xml:space="preserve">Аргумент </w:t>
      </w:r>
      <w:r w:rsidRPr="00ED5BB3">
        <w:t>&lt;</w:t>
      </w:r>
      <w:r w:rsidRPr="00ED5BB3">
        <w:rPr>
          <w:lang w:val="en-US"/>
        </w:rPr>
        <w:t>filter</w:t>
      </w:r>
      <w:r w:rsidRPr="00ED5BB3">
        <w:t>&gt;</w:t>
      </w:r>
      <w:r>
        <w:t xml:space="preserve"> функции</w:t>
      </w:r>
      <w:r w:rsidRPr="00ED5BB3">
        <w:t xml:space="preserve"> </w:t>
      </w:r>
      <w:r w:rsidRPr="00ED5BB3">
        <w:rPr>
          <w:lang w:val="en-US"/>
        </w:rPr>
        <w:t>CALCULATE</w:t>
      </w:r>
      <w:r w:rsidRPr="00ED5BB3">
        <w:t>()</w:t>
      </w:r>
      <w:r>
        <w:t xml:space="preserve"> </w:t>
      </w:r>
      <w:r>
        <w:t>имеет</w:t>
      </w:r>
      <w:r>
        <w:t xml:space="preserve"> возможность проверять </w:t>
      </w:r>
      <w:r w:rsidR="005E1579">
        <w:t xml:space="preserve">«блоки» </w:t>
      </w:r>
      <w:r>
        <w:t xml:space="preserve">строк сразу, чтобы увидеть, должны ли эти строки быть активными в соответствии с контекстом фильтра, </w:t>
      </w:r>
      <w:r>
        <w:t xml:space="preserve">например, </w:t>
      </w:r>
      <w:r>
        <w:t xml:space="preserve">таким как Products[Color]="Blue". Именно это делает </w:t>
      </w:r>
      <w:r>
        <w:t>&lt;</w:t>
      </w:r>
      <w:r>
        <w:t>filter&gt;</w:t>
      </w:r>
      <w:r>
        <w:t xml:space="preserve"> </w:t>
      </w:r>
      <w:r>
        <w:t xml:space="preserve">настолько </w:t>
      </w:r>
      <w:r w:rsidR="005E1579">
        <w:t>быстрым для оценки</w:t>
      </w:r>
      <w:r>
        <w:t xml:space="preserve"> </w:t>
      </w:r>
      <w:r w:rsidR="005E1579">
        <w:t>даже</w:t>
      </w:r>
      <w:r>
        <w:t xml:space="preserve"> сот</w:t>
      </w:r>
      <w:r w:rsidR="005E1579">
        <w:t>е</w:t>
      </w:r>
      <w:r>
        <w:t>н</w:t>
      </w:r>
      <w:r w:rsidR="005E1579">
        <w:t xml:space="preserve"> миллионов строк данных.</w:t>
      </w:r>
    </w:p>
    <w:p w:rsidR="00ED5BB3" w:rsidRDefault="005E1579" w:rsidP="00ED5BB3">
      <w:pPr>
        <w:spacing w:after="120" w:line="240" w:lineRule="auto"/>
      </w:pPr>
      <w:r>
        <w:t xml:space="preserve">Функция </w:t>
      </w:r>
      <w:r w:rsidR="00ED5BB3">
        <w:t>FILTER() не имеет эт</w:t>
      </w:r>
      <w:r>
        <w:t>ой возможности «проверки блоков»</w:t>
      </w:r>
      <w:r w:rsidR="00ED5BB3">
        <w:t xml:space="preserve"> и всегда проходит через строки в аргументе &lt;table&gt; по одному за раз. </w:t>
      </w:r>
      <w:r w:rsidRPr="00ED5BB3">
        <w:t>&lt;</w:t>
      </w:r>
      <w:r w:rsidRPr="00ED5BB3">
        <w:rPr>
          <w:lang w:val="en-US"/>
        </w:rPr>
        <w:t>filter</w:t>
      </w:r>
      <w:r w:rsidRPr="00ED5BB3">
        <w:t>&gt;</w:t>
      </w:r>
      <w:r>
        <w:t xml:space="preserve"> функции</w:t>
      </w:r>
      <w:r w:rsidRPr="00ED5BB3">
        <w:t xml:space="preserve"> </w:t>
      </w:r>
      <w:r w:rsidRPr="00ED5BB3">
        <w:rPr>
          <w:lang w:val="en-US"/>
        </w:rPr>
        <w:t>CALCULATE</w:t>
      </w:r>
      <w:r w:rsidRPr="00ED5BB3">
        <w:t>()</w:t>
      </w:r>
      <w:r>
        <w:t>,</w:t>
      </w:r>
      <w:r>
        <w:t xml:space="preserve"> </w:t>
      </w:r>
      <w:r w:rsidR="00ED5BB3">
        <w:t xml:space="preserve">который сканирует 100 миллионов строк, может просмотреть 1000 различных блоков, чтобы решить, какая из 100 миллионов строк должна быть активной. Но если вы используете FILTER() </w:t>
      </w:r>
      <w:r>
        <w:t>на</w:t>
      </w:r>
      <w:r w:rsidR="00ED5BB3">
        <w:t xml:space="preserve"> тех же 100 миллионов строк, ему может потребоваться 100 миллионов проверок, а не 1000, что означает, что он может быть в 100 000 раз медленнее! На практике DAX использует различные методы оптимизации и кэширования, поэтому ваши результаты будут отличаться в зависимости от модели данных и сложности меры.</w:t>
      </w:r>
    </w:p>
    <w:p w:rsidR="00086E80" w:rsidRDefault="00086E80" w:rsidP="00086E80">
      <w:pPr>
        <w:spacing w:after="120" w:line="240" w:lineRule="auto"/>
      </w:pPr>
      <w:r>
        <w:lastRenderedPageBreak/>
        <w:t>Помните, что функции «</w:t>
      </w:r>
      <w:r>
        <w:t>X</w:t>
      </w:r>
      <w:r>
        <w:t>»</w:t>
      </w:r>
      <w:r>
        <w:t xml:space="preserve"> являются циклам</w:t>
      </w:r>
      <w:r>
        <w:t xml:space="preserve">и. </w:t>
      </w:r>
      <w:r>
        <w:t>Например, если у вас есть мера SUMX()</w:t>
      </w:r>
      <w:r>
        <w:t xml:space="preserve">, </w:t>
      </w:r>
      <w:r>
        <w:t>то она смотрит на каждую строку в аргументе &lt;table&gt; по одному, как</w:t>
      </w:r>
      <w:r>
        <w:t xml:space="preserve"> и</w:t>
      </w:r>
      <w:r>
        <w:t xml:space="preserve"> FILTER(). Иногда легко забыть, сколько работы SUMX() и подобные функции делают за кулисами.</w:t>
      </w:r>
      <w:r>
        <w:t xml:space="preserve"> </w:t>
      </w:r>
      <w:r>
        <w:t xml:space="preserve">Особенно легко забыть, сколько работы происходит, если столбец или таблица из аргумента &lt;table&gt; не отображается </w:t>
      </w:r>
      <w:r>
        <w:t>в сводной таблице</w:t>
      </w:r>
      <w:r>
        <w:t xml:space="preserve">. </w:t>
      </w:r>
    </w:p>
    <w:p w:rsidR="00086E80" w:rsidRPr="005E1579" w:rsidRDefault="00086E80" w:rsidP="00086E80">
      <w:pPr>
        <w:spacing w:after="120" w:line="240" w:lineRule="auto"/>
      </w:pPr>
      <w:r>
        <w:t>По нашему опыту, одна функция X редко является п</w:t>
      </w:r>
      <w:r>
        <w:t>роблемой. Но когда вы начинаете</w:t>
      </w:r>
      <w:r w:rsidR="002D0181">
        <w:t xml:space="preserve"> делать поиски внутри других поисков</w:t>
      </w:r>
      <w:r>
        <w:t xml:space="preserve">, </w:t>
      </w:r>
      <w:r w:rsidR="002D0181">
        <w:t xml:space="preserve">и чтобы вычислить значение в одной ячейке нужно выполнить 1000 циклов, в каждый из которых вложено еще 1000 циклов, то 1М вычислений </w:t>
      </w:r>
      <w:r w:rsidR="002D0181">
        <w:t xml:space="preserve">может существенно </w:t>
      </w:r>
      <w:r w:rsidR="002D0181">
        <w:t>снизить производительность.</w:t>
      </w:r>
    </w:p>
    <w:sectPr w:rsidR="00086E80" w:rsidRPr="005E1579" w:rsidSect="00800380">
      <w:headerReference w:type="even" r:id="rId22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7C" w:rsidRDefault="008D767C" w:rsidP="00C93E69">
      <w:pPr>
        <w:spacing w:after="0" w:line="240" w:lineRule="auto"/>
      </w:pPr>
      <w:r>
        <w:separator/>
      </w:r>
    </w:p>
  </w:endnote>
  <w:endnote w:type="continuationSeparator" w:id="0">
    <w:p w:rsidR="008D767C" w:rsidRDefault="008D767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7C" w:rsidRDefault="008D767C" w:rsidP="00C93E69">
      <w:pPr>
        <w:spacing w:after="0" w:line="240" w:lineRule="auto"/>
      </w:pPr>
      <w:r>
        <w:separator/>
      </w:r>
    </w:p>
  </w:footnote>
  <w:footnote w:type="continuationSeparator" w:id="0">
    <w:p w:rsidR="008D767C" w:rsidRDefault="008D767C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47" w:rsidRDefault="00F1464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647" w:rsidRPr="00F16194" w:rsidRDefault="00F14647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F14647" w:rsidRPr="00F16194" w:rsidRDefault="00F14647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590C"/>
    <w:rsid w:val="000161C6"/>
    <w:rsid w:val="00020F6B"/>
    <w:rsid w:val="00021FDB"/>
    <w:rsid w:val="00022CAA"/>
    <w:rsid w:val="00025DCC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4900"/>
    <w:rsid w:val="00064A3A"/>
    <w:rsid w:val="00064D0A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319F"/>
    <w:rsid w:val="0008528F"/>
    <w:rsid w:val="00086E80"/>
    <w:rsid w:val="000873E8"/>
    <w:rsid w:val="00092270"/>
    <w:rsid w:val="00093176"/>
    <w:rsid w:val="000935DE"/>
    <w:rsid w:val="00095D6E"/>
    <w:rsid w:val="000A2227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2D5"/>
    <w:rsid w:val="000E646D"/>
    <w:rsid w:val="000E6D85"/>
    <w:rsid w:val="000E7B33"/>
    <w:rsid w:val="000F072A"/>
    <w:rsid w:val="000F08D8"/>
    <w:rsid w:val="000F34DB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69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25B62"/>
    <w:rsid w:val="00126055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1195"/>
    <w:rsid w:val="0016171A"/>
    <w:rsid w:val="001628B4"/>
    <w:rsid w:val="00162C91"/>
    <w:rsid w:val="00164E6B"/>
    <w:rsid w:val="001653AE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2972"/>
    <w:rsid w:val="001A4A3D"/>
    <w:rsid w:val="001A590E"/>
    <w:rsid w:val="001A717A"/>
    <w:rsid w:val="001A74DD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E1D42"/>
    <w:rsid w:val="001E699D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AB2"/>
    <w:rsid w:val="00203D95"/>
    <w:rsid w:val="00204A2E"/>
    <w:rsid w:val="0020694E"/>
    <w:rsid w:val="002071F5"/>
    <w:rsid w:val="002072C0"/>
    <w:rsid w:val="00211C06"/>
    <w:rsid w:val="00214076"/>
    <w:rsid w:val="002159BF"/>
    <w:rsid w:val="00216D76"/>
    <w:rsid w:val="00220B15"/>
    <w:rsid w:val="00220FF0"/>
    <w:rsid w:val="0022112C"/>
    <w:rsid w:val="00222281"/>
    <w:rsid w:val="002253A0"/>
    <w:rsid w:val="00225409"/>
    <w:rsid w:val="0022575B"/>
    <w:rsid w:val="00225C55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67E3"/>
    <w:rsid w:val="00247B73"/>
    <w:rsid w:val="00250DAE"/>
    <w:rsid w:val="00252A8F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336E"/>
    <w:rsid w:val="00297FE7"/>
    <w:rsid w:val="002A0324"/>
    <w:rsid w:val="002A0E62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4EFA"/>
    <w:rsid w:val="002C55C0"/>
    <w:rsid w:val="002C5AC4"/>
    <w:rsid w:val="002C7365"/>
    <w:rsid w:val="002D0181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547F"/>
    <w:rsid w:val="0032554F"/>
    <w:rsid w:val="00326155"/>
    <w:rsid w:val="0032701D"/>
    <w:rsid w:val="00327BBC"/>
    <w:rsid w:val="00327C50"/>
    <w:rsid w:val="0033111A"/>
    <w:rsid w:val="00333757"/>
    <w:rsid w:val="00335AFA"/>
    <w:rsid w:val="00343A0B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4C1E"/>
    <w:rsid w:val="00364C40"/>
    <w:rsid w:val="003701E5"/>
    <w:rsid w:val="003707C8"/>
    <w:rsid w:val="00370B25"/>
    <w:rsid w:val="00372825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2C36"/>
    <w:rsid w:val="003A3232"/>
    <w:rsid w:val="003A6069"/>
    <w:rsid w:val="003A64D4"/>
    <w:rsid w:val="003A7204"/>
    <w:rsid w:val="003B0105"/>
    <w:rsid w:val="003B0EAE"/>
    <w:rsid w:val="003B1011"/>
    <w:rsid w:val="003B2B3D"/>
    <w:rsid w:val="003B3C2F"/>
    <w:rsid w:val="003B4B61"/>
    <w:rsid w:val="003B60F1"/>
    <w:rsid w:val="003B69E2"/>
    <w:rsid w:val="003B6AF1"/>
    <w:rsid w:val="003B74DB"/>
    <w:rsid w:val="003C0342"/>
    <w:rsid w:val="003C1769"/>
    <w:rsid w:val="003C4F06"/>
    <w:rsid w:val="003C56A4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2C81"/>
    <w:rsid w:val="004440DD"/>
    <w:rsid w:val="00444FE5"/>
    <w:rsid w:val="0044755B"/>
    <w:rsid w:val="00452F75"/>
    <w:rsid w:val="0045427F"/>
    <w:rsid w:val="00455048"/>
    <w:rsid w:val="004556DE"/>
    <w:rsid w:val="00455EB6"/>
    <w:rsid w:val="004568CC"/>
    <w:rsid w:val="0046143D"/>
    <w:rsid w:val="0046179E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422F"/>
    <w:rsid w:val="004A52B4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9E3"/>
    <w:rsid w:val="004D137E"/>
    <w:rsid w:val="004D2473"/>
    <w:rsid w:val="004D2661"/>
    <w:rsid w:val="004D2882"/>
    <w:rsid w:val="004D2925"/>
    <w:rsid w:val="004D2EC1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6B42"/>
    <w:rsid w:val="004F7176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2B3"/>
    <w:rsid w:val="005206DE"/>
    <w:rsid w:val="00523634"/>
    <w:rsid w:val="00523D77"/>
    <w:rsid w:val="0052620B"/>
    <w:rsid w:val="005302C6"/>
    <w:rsid w:val="00531139"/>
    <w:rsid w:val="00531E93"/>
    <w:rsid w:val="0053423A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95D7F"/>
    <w:rsid w:val="0059606A"/>
    <w:rsid w:val="005A2C34"/>
    <w:rsid w:val="005A43A6"/>
    <w:rsid w:val="005A58CA"/>
    <w:rsid w:val="005A5921"/>
    <w:rsid w:val="005A6812"/>
    <w:rsid w:val="005B1692"/>
    <w:rsid w:val="005B2312"/>
    <w:rsid w:val="005B40D6"/>
    <w:rsid w:val="005B7C8A"/>
    <w:rsid w:val="005C0CB7"/>
    <w:rsid w:val="005D0B9F"/>
    <w:rsid w:val="005D35B7"/>
    <w:rsid w:val="005D4003"/>
    <w:rsid w:val="005D4B1F"/>
    <w:rsid w:val="005D531B"/>
    <w:rsid w:val="005D65B1"/>
    <w:rsid w:val="005D7E42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603945"/>
    <w:rsid w:val="00603FD0"/>
    <w:rsid w:val="00605194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1CA2"/>
    <w:rsid w:val="0062274A"/>
    <w:rsid w:val="006262B3"/>
    <w:rsid w:val="006279AD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83A"/>
    <w:rsid w:val="00672C0A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94840"/>
    <w:rsid w:val="00694C3A"/>
    <w:rsid w:val="006A3AB0"/>
    <w:rsid w:val="006A3DBC"/>
    <w:rsid w:val="006A50CF"/>
    <w:rsid w:val="006A6331"/>
    <w:rsid w:val="006A652A"/>
    <w:rsid w:val="006A69AE"/>
    <w:rsid w:val="006B2249"/>
    <w:rsid w:val="006B31AB"/>
    <w:rsid w:val="006C0B03"/>
    <w:rsid w:val="006C0B8B"/>
    <w:rsid w:val="006C21CD"/>
    <w:rsid w:val="006C2A60"/>
    <w:rsid w:val="006C48EE"/>
    <w:rsid w:val="006D0293"/>
    <w:rsid w:val="006D11BE"/>
    <w:rsid w:val="006D1988"/>
    <w:rsid w:val="006D1D99"/>
    <w:rsid w:val="006D4EAD"/>
    <w:rsid w:val="006D4F0D"/>
    <w:rsid w:val="006D54D1"/>
    <w:rsid w:val="006E0692"/>
    <w:rsid w:val="006E306A"/>
    <w:rsid w:val="006E4BB6"/>
    <w:rsid w:val="006F213A"/>
    <w:rsid w:val="006F2EA3"/>
    <w:rsid w:val="006F4209"/>
    <w:rsid w:val="006F7A84"/>
    <w:rsid w:val="006F7D3A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7255"/>
    <w:rsid w:val="0075768F"/>
    <w:rsid w:val="007615F6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9793A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46B3"/>
    <w:rsid w:val="007D5566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1056D"/>
    <w:rsid w:val="00811087"/>
    <w:rsid w:val="00811C90"/>
    <w:rsid w:val="008145E2"/>
    <w:rsid w:val="00815535"/>
    <w:rsid w:val="008166C2"/>
    <w:rsid w:val="008167FE"/>
    <w:rsid w:val="00816D0A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0486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37E4"/>
    <w:rsid w:val="008D38AE"/>
    <w:rsid w:val="008D507B"/>
    <w:rsid w:val="008D767C"/>
    <w:rsid w:val="008E073D"/>
    <w:rsid w:val="008E08E2"/>
    <w:rsid w:val="008E5822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57F4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972"/>
    <w:rsid w:val="009565A0"/>
    <w:rsid w:val="009600E4"/>
    <w:rsid w:val="009604AF"/>
    <w:rsid w:val="00962E57"/>
    <w:rsid w:val="00963A58"/>
    <w:rsid w:val="009702CF"/>
    <w:rsid w:val="00972EFD"/>
    <w:rsid w:val="0097598B"/>
    <w:rsid w:val="00976709"/>
    <w:rsid w:val="00976F7C"/>
    <w:rsid w:val="009851FF"/>
    <w:rsid w:val="00986DBA"/>
    <w:rsid w:val="00992FDE"/>
    <w:rsid w:val="0099311F"/>
    <w:rsid w:val="009933B2"/>
    <w:rsid w:val="00994290"/>
    <w:rsid w:val="0099531E"/>
    <w:rsid w:val="009A1498"/>
    <w:rsid w:val="009A3856"/>
    <w:rsid w:val="009A5A62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0626"/>
    <w:rsid w:val="00A31299"/>
    <w:rsid w:val="00A34BE7"/>
    <w:rsid w:val="00A35A40"/>
    <w:rsid w:val="00A36912"/>
    <w:rsid w:val="00A36BC2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B00360"/>
    <w:rsid w:val="00B00742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7E7A"/>
    <w:rsid w:val="00B314D2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53E86"/>
    <w:rsid w:val="00B53FEB"/>
    <w:rsid w:val="00B56D48"/>
    <w:rsid w:val="00B57B4D"/>
    <w:rsid w:val="00B636CC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91896"/>
    <w:rsid w:val="00B92930"/>
    <w:rsid w:val="00B961D4"/>
    <w:rsid w:val="00B96B79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7950"/>
    <w:rsid w:val="00BE310A"/>
    <w:rsid w:val="00BE3E8C"/>
    <w:rsid w:val="00BE41D6"/>
    <w:rsid w:val="00BE4B69"/>
    <w:rsid w:val="00BE4E83"/>
    <w:rsid w:val="00BE71AA"/>
    <w:rsid w:val="00BE7B53"/>
    <w:rsid w:val="00BF2BF0"/>
    <w:rsid w:val="00BF2DD9"/>
    <w:rsid w:val="00BF31A8"/>
    <w:rsid w:val="00BF3405"/>
    <w:rsid w:val="00BF5198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5CAC"/>
    <w:rsid w:val="00C42D36"/>
    <w:rsid w:val="00C42FF2"/>
    <w:rsid w:val="00C4310F"/>
    <w:rsid w:val="00C43711"/>
    <w:rsid w:val="00C45941"/>
    <w:rsid w:val="00C4607F"/>
    <w:rsid w:val="00C46235"/>
    <w:rsid w:val="00C46EEF"/>
    <w:rsid w:val="00C47423"/>
    <w:rsid w:val="00C476E1"/>
    <w:rsid w:val="00C52029"/>
    <w:rsid w:val="00C529DF"/>
    <w:rsid w:val="00C55B5C"/>
    <w:rsid w:val="00C6103B"/>
    <w:rsid w:val="00C6121B"/>
    <w:rsid w:val="00C63441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72FA"/>
    <w:rsid w:val="00CB05C8"/>
    <w:rsid w:val="00CB0909"/>
    <w:rsid w:val="00CB1CE1"/>
    <w:rsid w:val="00CB4776"/>
    <w:rsid w:val="00CB539C"/>
    <w:rsid w:val="00CB67E9"/>
    <w:rsid w:val="00CB7FD9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5492"/>
    <w:rsid w:val="00CF77D4"/>
    <w:rsid w:val="00D033E8"/>
    <w:rsid w:val="00D03A86"/>
    <w:rsid w:val="00D05686"/>
    <w:rsid w:val="00D059B4"/>
    <w:rsid w:val="00D069E6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25DCA"/>
    <w:rsid w:val="00D320FC"/>
    <w:rsid w:val="00D32AB1"/>
    <w:rsid w:val="00D330EA"/>
    <w:rsid w:val="00D332A4"/>
    <w:rsid w:val="00D34C0C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5CEF"/>
    <w:rsid w:val="00D7615C"/>
    <w:rsid w:val="00D7763A"/>
    <w:rsid w:val="00D80438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301C"/>
    <w:rsid w:val="00DB4D08"/>
    <w:rsid w:val="00DB636B"/>
    <w:rsid w:val="00DB63B1"/>
    <w:rsid w:val="00DB7B39"/>
    <w:rsid w:val="00DC023C"/>
    <w:rsid w:val="00DC0561"/>
    <w:rsid w:val="00DC2C03"/>
    <w:rsid w:val="00DC4D52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4907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11F4"/>
    <w:rsid w:val="00F02CAE"/>
    <w:rsid w:val="00F03C29"/>
    <w:rsid w:val="00F04707"/>
    <w:rsid w:val="00F055B7"/>
    <w:rsid w:val="00F06828"/>
    <w:rsid w:val="00F13E01"/>
    <w:rsid w:val="00F14647"/>
    <w:rsid w:val="00F15D0A"/>
    <w:rsid w:val="00F16194"/>
    <w:rsid w:val="00F17398"/>
    <w:rsid w:val="00F17DEF"/>
    <w:rsid w:val="00F21107"/>
    <w:rsid w:val="00F21E07"/>
    <w:rsid w:val="00F22044"/>
    <w:rsid w:val="00F24745"/>
    <w:rsid w:val="00F26EB6"/>
    <w:rsid w:val="00F27AC1"/>
    <w:rsid w:val="00F27BB9"/>
    <w:rsid w:val="00F32A7C"/>
    <w:rsid w:val="00F33A35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8C"/>
    <w:rsid w:val="00FA7366"/>
    <w:rsid w:val="00FA7948"/>
    <w:rsid w:val="00FB173E"/>
    <w:rsid w:val="00FB2F22"/>
    <w:rsid w:val="00FB4A56"/>
    <w:rsid w:val="00FB4E5C"/>
    <w:rsid w:val="00FB6F33"/>
    <w:rsid w:val="00FC00F5"/>
    <w:rsid w:val="00FC04F6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328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https://www.neatorama.com/2011/02/03/hugs-follow-a-3-second-rule/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8667-772C-4A53-9AA7-AA7DDC4A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2019-05-04T09:57:00Z</cp:lastPrinted>
  <dcterms:created xsi:type="dcterms:W3CDTF">2019-05-04T10:46:00Z</dcterms:created>
  <dcterms:modified xsi:type="dcterms:W3CDTF">2019-05-04T18:21:00Z</dcterms:modified>
</cp:coreProperties>
</file>