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2FBD5ACF" w:rsidR="00CE6CA1" w:rsidRDefault="00315D8E" w:rsidP="00A156E4">
      <w:pPr>
        <w:pStyle w:val="2"/>
      </w:pPr>
      <w:r w:rsidRPr="00315D8E">
        <w:t>Физика менеджмента</w:t>
      </w:r>
    </w:p>
    <w:p w14:paraId="3EA5FB0C" w14:textId="63599D0C" w:rsidR="009C78A0" w:rsidRDefault="009C78A0" w:rsidP="003B23DE">
      <w:r w:rsidRPr="009C78A0">
        <w:t>Подзаголовок моего блога гласит: «Менеджерами не рождаются, менеджерами становятся». Один мой друг, однажды заметил, что вклад генов всё же нельзя сбрасывать со счетов. Я согласился</w:t>
      </w:r>
      <w:r w:rsidR="00711FD6">
        <w:t>…</w:t>
      </w:r>
      <w:r w:rsidRPr="009C78A0">
        <w:t xml:space="preserve"> </w:t>
      </w:r>
      <w:r w:rsidR="00244226">
        <w:t>(</w:t>
      </w:r>
      <w:r w:rsidR="00711FD6">
        <w:t>правда,</w:t>
      </w:r>
      <w:r w:rsidR="00244226">
        <w:t xml:space="preserve"> слоган оставил</w:t>
      </w:r>
      <w:r w:rsidRPr="009C78A0">
        <w:t>)</w:t>
      </w:r>
      <w:r w:rsidR="00244226">
        <w:t>.</w:t>
      </w:r>
      <w:r w:rsidRPr="009C78A0">
        <w:t xml:space="preserve"> </w:t>
      </w:r>
      <w:r w:rsidR="00244226" w:rsidRPr="009C78A0">
        <w:t xml:space="preserve">Иногда задают вопрос, является ли менеджмент наукой </w:t>
      </w:r>
      <w:r w:rsidR="00244226">
        <w:t>или искусством? Дихотомия здесь</w:t>
      </w:r>
      <w:r w:rsidR="00244226" w:rsidRPr="009C78A0">
        <w:t xml:space="preserve"> </w:t>
      </w:r>
      <w:r w:rsidR="00B46CB7">
        <w:t>неуместна –</w:t>
      </w:r>
      <w:r w:rsidR="00244226">
        <w:t xml:space="preserve"> </w:t>
      </w:r>
      <w:r w:rsidR="00B46CB7">
        <w:t>м</w:t>
      </w:r>
      <w:r w:rsidRPr="009C78A0">
        <w:t>енеджмент, и н</w:t>
      </w:r>
      <w:bookmarkStart w:id="0" w:name="_GoBack"/>
      <w:bookmarkEnd w:id="0"/>
      <w:r w:rsidRPr="009C78A0">
        <w:t>аука, и искусство. Элементы, «кирпичики» вполне могут являться предметом исследования, а вот их комбинирование, расстановка приоритетов, принятие решений в реальной среде под давлением обстоятельств – сродни искусству. В качестве науки менеджмент черпает идеи в других отраслях знания, в том числе, физике</w:t>
      </w:r>
      <w:r w:rsidR="00B46CB7">
        <w:t xml:space="preserve"> и математике</w:t>
      </w:r>
      <w:r w:rsidRPr="009C78A0">
        <w:t>.</w:t>
      </w:r>
    </w:p>
    <w:p w14:paraId="445CF929" w14:textId="77777777" w:rsidR="0008557F" w:rsidRDefault="0008557F" w:rsidP="0008557F">
      <w:r>
        <w:rPr>
          <w:noProof/>
          <w:lang w:eastAsia="ru-RU"/>
        </w:rPr>
        <w:drawing>
          <wp:inline distT="0" distB="0" distL="0" distR="0" wp14:anchorId="57EBA3BF" wp14:editId="05F5C582">
            <wp:extent cx="6119495" cy="2386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тицы на проводах и в воздух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19D2B" w14:textId="7F248EDF" w:rsidR="0008557F" w:rsidRPr="0008557F" w:rsidRDefault="0008557F" w:rsidP="0008557F">
      <w:r>
        <w:t xml:space="preserve">Птицы </w:t>
      </w:r>
      <w:hyperlink r:id="rId9" w:history="1">
        <w:r w:rsidRPr="0008557F">
          <w:rPr>
            <w:rStyle w:val="a9"/>
          </w:rPr>
          <w:t>на проводах</w:t>
        </w:r>
      </w:hyperlink>
      <w:r>
        <w:t xml:space="preserve"> </w:t>
      </w:r>
      <w:r w:rsidR="007F38DE">
        <w:t>(низкая энтропия</w:t>
      </w:r>
      <w:r w:rsidR="003B758F">
        <w:t xml:space="preserve"> системы</w:t>
      </w:r>
      <w:r w:rsidR="007F38DE">
        <w:t xml:space="preserve">) </w:t>
      </w:r>
      <w:r>
        <w:t xml:space="preserve">и </w:t>
      </w:r>
      <w:hyperlink r:id="rId10" w:history="1">
        <w:r w:rsidRPr="0008557F">
          <w:rPr>
            <w:rStyle w:val="a9"/>
          </w:rPr>
          <w:t>в воздухе</w:t>
        </w:r>
      </w:hyperlink>
      <w:r w:rsidR="007F38DE">
        <w:t xml:space="preserve"> (высокая энтр</w:t>
      </w:r>
      <w:r w:rsidR="003B758F">
        <w:t>о</w:t>
      </w:r>
      <w:r w:rsidR="007F38DE">
        <w:t>пия)</w:t>
      </w:r>
    </w:p>
    <w:p w14:paraId="6110A10E" w14:textId="54B009CC" w:rsidR="00230879" w:rsidRPr="007F7D70" w:rsidRDefault="00B97D45" w:rsidP="009C78A0">
      <w:pPr>
        <w:pStyle w:val="af3"/>
        <w:rPr>
          <w:rFonts w:asciiTheme="minorHAnsi" w:hAnsiTheme="minorHAnsi"/>
          <w:lang w:eastAsia="ru-RU"/>
        </w:rPr>
      </w:pPr>
      <w:hyperlink r:id="rId11" w:history="1">
        <w:r w:rsidR="00923801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глав</w:t>
        </w:r>
        <w:r w:rsidR="00230879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а</w:t>
        </w:r>
      </w:hyperlink>
      <w:r w:rsidR="00230879" w:rsidRPr="007F7D70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2" w:history="1">
        <w:r w:rsidR="00230879"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230879" w:rsidRPr="007F7D70">
        <w:rPr>
          <w:rFonts w:asciiTheme="minorHAnsi" w:hAnsiTheme="minorHAnsi" w:cs="Segoe UI"/>
          <w:color w:val="404248"/>
          <w:shd w:val="clear" w:color="auto" w:fill="FFFFFF"/>
        </w:rPr>
        <w:t xml:space="preserve">      </w:t>
      </w:r>
      <w:r w:rsidR="00923801">
        <w:rPr>
          <w:rFonts w:asciiTheme="minorHAnsi" w:hAnsiTheme="minorHAnsi" w:cs="Segoe UI"/>
          <w:color w:val="404248"/>
          <w:shd w:val="clear" w:color="auto" w:fill="FFFFFF"/>
        </w:rPr>
        <w:t>Следующая глав</w:t>
      </w:r>
      <w:r w:rsidR="00230879" w:rsidRPr="007F7D70">
        <w:rPr>
          <w:rFonts w:asciiTheme="minorHAnsi" w:hAnsiTheme="minorHAnsi" w:cs="Segoe UI"/>
          <w:color w:val="404248"/>
          <w:shd w:val="clear" w:color="auto" w:fill="FFFFFF"/>
        </w:rPr>
        <w:t>а</w:t>
      </w:r>
    </w:p>
    <w:p w14:paraId="25AD3E66" w14:textId="77777777" w:rsidR="00D410A9" w:rsidRDefault="00D410A9" w:rsidP="009C78A0">
      <w:pPr>
        <w:pStyle w:val="3"/>
        <w:rPr>
          <w:rFonts w:eastAsiaTheme="minorHAnsi"/>
        </w:rPr>
      </w:pPr>
      <w:r>
        <w:rPr>
          <w:rFonts w:eastAsiaTheme="minorHAnsi"/>
        </w:rPr>
        <w:t>Неопределенность</w:t>
      </w:r>
    </w:p>
    <w:p w14:paraId="5A2345B5" w14:textId="24DB18A2" w:rsidR="00D410A9" w:rsidRDefault="00D410A9" w:rsidP="00D410A9">
      <w:r>
        <w:t xml:space="preserve">Науке </w:t>
      </w:r>
      <w:r>
        <w:rPr>
          <w:lang w:val="en-US"/>
        </w:rPr>
        <w:t>XVII</w:t>
      </w:r>
      <w:r>
        <w:t>–</w:t>
      </w:r>
      <w:r>
        <w:rPr>
          <w:lang w:val="en-US"/>
        </w:rPr>
        <w:t>XIX</w:t>
      </w:r>
      <w:r>
        <w:t xml:space="preserve"> веков мир представлялся детерминистским. </w:t>
      </w:r>
      <w:r w:rsidR="00B46CB7">
        <w:t>Вспомним</w:t>
      </w:r>
      <w:r w:rsidR="004C7ED4" w:rsidRPr="004C7ED4">
        <w:t xml:space="preserve"> маятник</w:t>
      </w:r>
      <w:r w:rsidR="004C7ED4">
        <w:t xml:space="preserve"> – груз на </w:t>
      </w:r>
      <w:r w:rsidR="004C7ED4" w:rsidRPr="004C7ED4">
        <w:t>жестк</w:t>
      </w:r>
      <w:r w:rsidR="004C7ED4">
        <w:t>о</w:t>
      </w:r>
      <w:r w:rsidR="004C7ED4" w:rsidRPr="004C7ED4">
        <w:t xml:space="preserve">м </w:t>
      </w:r>
      <w:r w:rsidR="004C7ED4">
        <w:t>подвесе</w:t>
      </w:r>
      <w:r w:rsidR="004C7ED4" w:rsidRPr="004C7ED4">
        <w:t>. Если качну</w:t>
      </w:r>
      <w:r w:rsidR="004C7ED4">
        <w:t>ть</w:t>
      </w:r>
      <w:r w:rsidR="00B46CB7">
        <w:t xml:space="preserve"> груз, то </w:t>
      </w:r>
      <w:r w:rsidR="001E2F9D">
        <w:t>после нескольких колебаний</w:t>
      </w:r>
      <w:r w:rsidR="004C7ED4" w:rsidRPr="004C7ED4">
        <w:t xml:space="preserve"> маятник остановится в </w:t>
      </w:r>
      <w:r w:rsidR="004C7ED4">
        <w:t>самом нижнем</w:t>
      </w:r>
      <w:r w:rsidR="004C7ED4" w:rsidRPr="004C7ED4">
        <w:t xml:space="preserve"> положении.</w:t>
      </w:r>
      <w:r w:rsidR="004C7ED4">
        <w:t xml:space="preserve"> Движение маятника подчиняется законам Ньютона. Если задать начальные условия, можно с точностью определить положение м</w:t>
      </w:r>
      <w:r w:rsidR="001E2F9D">
        <w:t>аятника в любой момент времени</w:t>
      </w:r>
      <w:r w:rsidR="004C7ED4">
        <w:t>.</w:t>
      </w:r>
    </w:p>
    <w:p w14:paraId="3625FBA7" w14:textId="0C0E87EA" w:rsidR="004C7ED4" w:rsidRDefault="004C7ED4" w:rsidP="00D410A9">
      <w:r>
        <w:t>Р</w:t>
      </w:r>
      <w:r w:rsidRPr="004C7ED4">
        <w:t>асположи</w:t>
      </w:r>
      <w:r>
        <w:t>м</w:t>
      </w:r>
      <w:r w:rsidRPr="004C7ED4">
        <w:t xml:space="preserve"> маятник так, чтобы груз оказался в точке, противопо</w:t>
      </w:r>
      <w:r>
        <w:t>ложной самому нижнему положению.</w:t>
      </w:r>
      <w:r w:rsidRPr="004C7ED4">
        <w:t xml:space="preserve"> </w:t>
      </w:r>
      <w:r>
        <w:t>Р</w:t>
      </w:r>
      <w:r w:rsidRPr="004C7ED4">
        <w:t xml:space="preserve">ано или поздно </w:t>
      </w:r>
      <w:r>
        <w:t xml:space="preserve">груз упадет </w:t>
      </w:r>
      <w:r w:rsidR="00837D8F">
        <w:t>в одну или другую сторону</w:t>
      </w:r>
      <w:r>
        <w:t>. Причем никаки</w:t>
      </w:r>
      <w:r w:rsidR="00837D8F">
        <w:t>е</w:t>
      </w:r>
      <w:r>
        <w:t xml:space="preserve"> </w:t>
      </w:r>
      <w:r w:rsidR="00837D8F">
        <w:t>законы</w:t>
      </w:r>
      <w:r>
        <w:t xml:space="preserve"> не предска</w:t>
      </w:r>
      <w:r w:rsidR="00837D8F">
        <w:t>жут</w:t>
      </w:r>
      <w:r>
        <w:t xml:space="preserve"> </w:t>
      </w:r>
      <w:r w:rsidR="00837D8F">
        <w:t xml:space="preserve">– в какую именно. Наука </w:t>
      </w:r>
      <w:r w:rsidR="00837D8F">
        <w:rPr>
          <w:lang w:val="en-US"/>
        </w:rPr>
        <w:t>XX</w:t>
      </w:r>
      <w:r w:rsidR="00837D8F">
        <w:t xml:space="preserve"> века считает мир принципиально непредсказуемым. Возможно, вы слышали про </w:t>
      </w:r>
      <w:hyperlink r:id="rId13" w:history="1">
        <w:r w:rsidR="00837D8F" w:rsidRPr="00837D8F">
          <w:rPr>
            <w:rStyle w:val="a9"/>
          </w:rPr>
          <w:t>эффект бабочки</w:t>
        </w:r>
      </w:hyperlink>
      <w:r w:rsidR="00837D8F">
        <w:t xml:space="preserve">, суть которого в том, </w:t>
      </w:r>
      <w:r w:rsidR="00160D38">
        <w:t xml:space="preserve">что </w:t>
      </w:r>
      <w:r w:rsidR="00837D8F">
        <w:t>н</w:t>
      </w:r>
      <w:r w:rsidR="00837D8F" w:rsidRPr="00837D8F">
        <w:t xml:space="preserve">ебольшие различия в начальных условиях рождают огромные различия в </w:t>
      </w:r>
      <w:r w:rsidR="00837D8F">
        <w:t>будущем</w:t>
      </w:r>
      <w:r w:rsidR="006B72AD">
        <w:t>.</w:t>
      </w:r>
    </w:p>
    <w:p w14:paraId="31616873" w14:textId="0E95A45A" w:rsidR="00160D38" w:rsidRDefault="00217C38" w:rsidP="00217C38">
      <w:pPr>
        <w:autoSpaceDE w:val="0"/>
        <w:autoSpaceDN w:val="0"/>
        <w:adjustRightInd w:val="0"/>
      </w:pPr>
      <w:r>
        <w:t>Почему нам интересен футбол, кино и л</w:t>
      </w:r>
      <w:r w:rsidRPr="00217C38">
        <w:t>итератур</w:t>
      </w:r>
      <w:r>
        <w:t xml:space="preserve">а? </w:t>
      </w:r>
      <w:r w:rsidR="00160D38">
        <w:t>Матч или повествование</w:t>
      </w:r>
      <w:r w:rsidRPr="00217C38">
        <w:t xml:space="preserve"> начинается с описания исходн</w:t>
      </w:r>
      <w:r w:rsidR="00160D38">
        <w:t>ых условий. Дальнейшая фабула открыта</w:t>
      </w:r>
      <w:r w:rsidRPr="00217C38">
        <w:t xml:space="preserve"> различны</w:t>
      </w:r>
      <w:r w:rsidR="00160D38">
        <w:t>м</w:t>
      </w:r>
      <w:r w:rsidRPr="00217C38">
        <w:t xml:space="preserve"> </w:t>
      </w:r>
      <w:r w:rsidR="00160D38">
        <w:t>возможностям</w:t>
      </w:r>
      <w:r w:rsidRPr="00217C38">
        <w:t xml:space="preserve">. </w:t>
      </w:r>
      <w:r w:rsidR="00160D38">
        <w:t xml:space="preserve">Нам </w:t>
      </w:r>
      <w:r w:rsidRPr="00217C38">
        <w:t xml:space="preserve">интересно, какой из вариантов развития исходной ситуации будет реализован. </w:t>
      </w:r>
      <w:r>
        <w:t xml:space="preserve">Политики, менеджеры любят чтобы всё у них было под контролем. </w:t>
      </w:r>
      <w:r w:rsidR="00160D38">
        <w:t>С учетом неопределенности, контроль иллюзорен.</w:t>
      </w:r>
    </w:p>
    <w:p w14:paraId="14699D20" w14:textId="77777777" w:rsidR="00217C38" w:rsidRPr="00711FD6" w:rsidRDefault="00217C38" w:rsidP="00217C38">
      <w:pPr>
        <w:pStyle w:val="3"/>
      </w:pPr>
      <w:r>
        <w:t>Энтропия</w:t>
      </w:r>
    </w:p>
    <w:p w14:paraId="0DC9186B" w14:textId="1DAFD38D" w:rsidR="001E2F9D" w:rsidRDefault="008538E3" w:rsidP="00217C38">
      <w:r>
        <w:t>Движение тела, описываемое законами Ньютона, мож</w:t>
      </w:r>
      <w:r w:rsidR="001E2F9D">
        <w:t xml:space="preserve">но обратить. </w:t>
      </w:r>
      <w:r>
        <w:t>Т</w:t>
      </w:r>
      <w:r w:rsidR="00217C38" w:rsidRPr="005F1E24">
        <w:t>ермодинамика</w:t>
      </w:r>
      <w:r>
        <w:t xml:space="preserve"> Больцмана</w:t>
      </w:r>
      <w:r w:rsidR="00217C38" w:rsidRPr="005F1E24">
        <w:t xml:space="preserve"> </w:t>
      </w:r>
      <w:r w:rsidR="001E2F9D">
        <w:t xml:space="preserve">объяснила необратимость некоторых явлений природы. Если сосуд, разделенный перегородкой, наполнить двумя жидкостями, а затем убрать перегородку, то через некоторое время жидкости смешаются. И хотя движение молекул жидкостей подчиняется законам Ньютона, сколько не жди жидкости </w:t>
      </w:r>
      <w:r w:rsidR="003B758F">
        <w:t>снова</w:t>
      </w:r>
      <w:r w:rsidR="001E2F9D">
        <w:t xml:space="preserve"> не разделятся. Термодинамика была</w:t>
      </w:r>
      <w:r w:rsidR="00217C38" w:rsidRPr="005F1E24">
        <w:t xml:space="preserve"> первым ответом физики на проблему сложности природы.</w:t>
      </w:r>
      <w:r w:rsidR="00217C38">
        <w:t xml:space="preserve"> </w:t>
      </w:r>
      <w:r w:rsidR="00217C38" w:rsidRPr="005F1E24">
        <w:t xml:space="preserve">Этот ответ </w:t>
      </w:r>
      <w:r w:rsidR="001E2F9D">
        <w:t xml:space="preserve">был дан через </w:t>
      </w:r>
      <w:r w:rsidR="001E2F9D" w:rsidRPr="00E258C6">
        <w:rPr>
          <w:i/>
        </w:rPr>
        <w:t>энтропию</w:t>
      </w:r>
      <w:r w:rsidR="001E2F9D">
        <w:t>.</w:t>
      </w:r>
    </w:p>
    <w:p w14:paraId="54F8FD19" w14:textId="429D48E3" w:rsidR="0070665E" w:rsidRPr="003B758F" w:rsidRDefault="001E2F9D" w:rsidP="0070665E">
      <w:r>
        <w:t>Героиня</w:t>
      </w:r>
      <w:r w:rsidR="0070665E">
        <w:t xml:space="preserve"> фильма </w:t>
      </w:r>
      <w:r w:rsidR="0070665E" w:rsidRPr="0070665E">
        <w:t xml:space="preserve">Вуди Аллена </w:t>
      </w:r>
      <w:hyperlink r:id="rId14" w:history="1">
        <w:r w:rsidR="0070665E" w:rsidRPr="0070665E">
          <w:rPr>
            <w:rStyle w:val="a9"/>
          </w:rPr>
          <w:t>Будь что будет</w:t>
        </w:r>
      </w:hyperlink>
      <w:r w:rsidR="0070665E" w:rsidRPr="0070665E">
        <w:t xml:space="preserve"> </w:t>
      </w:r>
      <w:r w:rsidR="00E258C6">
        <w:t>говорит</w:t>
      </w:r>
      <w:r>
        <w:t>: «</w:t>
      </w:r>
      <w:r w:rsidR="0070665E">
        <w:t xml:space="preserve">Из-за </w:t>
      </w:r>
      <w:r w:rsidR="00E258C6" w:rsidRPr="00E258C6">
        <w:t>[</w:t>
      </w:r>
      <w:r w:rsidR="00E258C6">
        <w:t>энтропии</w:t>
      </w:r>
      <w:r w:rsidR="00E258C6" w:rsidRPr="00E258C6">
        <w:t>]</w:t>
      </w:r>
      <w:r w:rsidR="0070665E">
        <w:t xml:space="preserve"> нельзя засунуть зубную пасту обратно в тюбик</w:t>
      </w:r>
      <w:r>
        <w:t>».</w:t>
      </w:r>
      <w:r w:rsidR="007F38DE">
        <w:t xml:space="preserve"> В быту </w:t>
      </w:r>
      <w:hyperlink r:id="rId15" w:history="1">
        <w:r w:rsidR="007F38DE" w:rsidRPr="007F38DE">
          <w:rPr>
            <w:rStyle w:val="a9"/>
          </w:rPr>
          <w:t>энтропия</w:t>
        </w:r>
      </w:hyperlink>
      <w:r w:rsidR="007F38DE" w:rsidRPr="007F38DE">
        <w:t xml:space="preserve"> означает меру хаотичности </w:t>
      </w:r>
      <w:r w:rsidR="007F38DE">
        <w:t>(неопределе</w:t>
      </w:r>
      <w:r w:rsidR="007F38DE" w:rsidRPr="007F38DE">
        <w:t>нности</w:t>
      </w:r>
      <w:r w:rsidR="007F38DE">
        <w:t>)</w:t>
      </w:r>
      <w:r w:rsidR="007F38DE" w:rsidRPr="007F38DE">
        <w:t xml:space="preserve"> системы: чем меньше </w:t>
      </w:r>
      <w:r w:rsidR="007F38DE">
        <w:t xml:space="preserve">в системе порядка, </w:t>
      </w:r>
      <w:r w:rsidR="007F38DE" w:rsidRPr="007F38DE">
        <w:t>тем выше энтропия</w:t>
      </w:r>
      <w:r w:rsidR="007F38DE">
        <w:t xml:space="preserve"> (см. рис. выше).</w:t>
      </w:r>
      <w:r w:rsidR="003B758F">
        <w:t xml:space="preserve"> В замкнутых системах энтропия возрастает. Задача менеджмента – привносить </w:t>
      </w:r>
      <w:r w:rsidR="003B758F" w:rsidRPr="003B758F">
        <w:t>[</w:t>
      </w:r>
      <w:r w:rsidR="003B758F">
        <w:t>извне</w:t>
      </w:r>
      <w:r w:rsidR="003B758F" w:rsidRPr="003B758F">
        <w:t>]</w:t>
      </w:r>
      <w:r w:rsidR="003B758F">
        <w:t xml:space="preserve"> активность, чтобы бороться с хаосом, и наводить порядок в бизнес</w:t>
      </w:r>
      <w:r w:rsidR="00B46CB7">
        <w:t>-среде</w:t>
      </w:r>
      <w:r w:rsidR="00197E04">
        <w:t>.</w:t>
      </w:r>
    </w:p>
    <w:p w14:paraId="16AABC88" w14:textId="77777777" w:rsidR="006B72AD" w:rsidRDefault="006B72AD" w:rsidP="009C78A0">
      <w:pPr>
        <w:pStyle w:val="3"/>
        <w:rPr>
          <w:rFonts w:eastAsiaTheme="minorHAnsi"/>
        </w:rPr>
      </w:pPr>
      <w:r>
        <w:rPr>
          <w:rFonts w:eastAsiaTheme="minorHAnsi"/>
        </w:rPr>
        <w:lastRenderedPageBreak/>
        <w:t>Самоорганизация</w:t>
      </w:r>
    </w:p>
    <w:p w14:paraId="0828B770" w14:textId="310C51B2" w:rsidR="00197E04" w:rsidRDefault="00197E04" w:rsidP="00197E04">
      <w:r>
        <w:t>Если в соответствии с Больцманом энтропия возрастает, т.е., системы эволюционируют от порядка к хаосу</w:t>
      </w:r>
      <w:r w:rsidR="003038B4">
        <w:t>, то к</w:t>
      </w:r>
      <w:r w:rsidRPr="005F1E24">
        <w:t xml:space="preserve">ак </w:t>
      </w:r>
      <w:r w:rsidR="003038B4">
        <w:t>объясн</w:t>
      </w:r>
      <w:r w:rsidRPr="005F1E24">
        <w:t xml:space="preserve">ить дарвиновскую эволюцию </w:t>
      </w:r>
      <w:r w:rsidR="003038B4">
        <w:t>с ее</w:t>
      </w:r>
      <w:r w:rsidRPr="005F1E24">
        <w:t xml:space="preserve"> не</w:t>
      </w:r>
      <w:r w:rsidR="003038B4">
        <w:t>уклонно возрастающей сложностью и дифференциацией? Бельгийский ученый российского происхождения л</w:t>
      </w:r>
      <w:r w:rsidR="003038B4" w:rsidRPr="003038B4">
        <w:t xml:space="preserve">ауреат Нобелевской премии по химии </w:t>
      </w:r>
      <w:r w:rsidR="003038B4">
        <w:t>Илья Пригожин делает это</w:t>
      </w:r>
      <w:r w:rsidR="00501638">
        <w:t xml:space="preserve"> через понятие </w:t>
      </w:r>
      <w:r w:rsidR="00501638" w:rsidRPr="00501638">
        <w:rPr>
          <w:i/>
        </w:rPr>
        <w:t>самоорганизации</w:t>
      </w:r>
      <w:r w:rsidR="00BC7E20">
        <w:t xml:space="preserve"> неравновесных открытых систем, называемых </w:t>
      </w:r>
      <w:hyperlink r:id="rId16" w:history="1">
        <w:r w:rsidR="00BC7E20" w:rsidRPr="00BC7E20">
          <w:rPr>
            <w:rStyle w:val="a9"/>
          </w:rPr>
          <w:t>диссипативными</w:t>
        </w:r>
      </w:hyperlink>
      <w:r w:rsidR="00BC7E20">
        <w:t>.</w:t>
      </w:r>
    </w:p>
    <w:p w14:paraId="77DB765B" w14:textId="77777777" w:rsidR="00BC7E20" w:rsidRDefault="00BC7E20" w:rsidP="00BC7E20">
      <w:r>
        <w:t>Моя коллега любит говорить: «Никак не бывает. Как-нибудь, да будет». Наше образование и культура в целом основаны на механистическом взгляде на мир и социум. Строя наши организации, мы не отходим от этой парадигмы. Но это упрощение хорошо работает лишь в</w:t>
      </w:r>
      <w:r w:rsidRPr="00955DEF">
        <w:t xml:space="preserve"> замкнуты</w:t>
      </w:r>
      <w:r>
        <w:t>х системах. Большинство же систем</w:t>
      </w:r>
      <w:r w:rsidRPr="00955DEF">
        <w:t xml:space="preserve"> откр</w:t>
      </w:r>
      <w:r>
        <w:t xml:space="preserve">ыты — они обмениваются </w:t>
      </w:r>
      <w:r w:rsidRPr="00955DEF">
        <w:t>с окружающей средой</w:t>
      </w:r>
      <w:r>
        <w:t xml:space="preserve"> энергией, веществом, информацией</w:t>
      </w:r>
      <w:r w:rsidRPr="00955DEF">
        <w:t xml:space="preserve">. </w:t>
      </w:r>
      <w:r>
        <w:t>Такие системы склонны к самоорганизации.</w:t>
      </w:r>
    </w:p>
    <w:p w14:paraId="73EE5419" w14:textId="77777777" w:rsidR="00BC7E20" w:rsidRPr="009E6E21" w:rsidRDefault="00BC7E20" w:rsidP="00BC7E20">
      <w:pPr>
        <w:ind w:left="708"/>
        <w:rPr>
          <w:i/>
        </w:rPr>
      </w:pPr>
      <w:r>
        <w:t>Раз в стране бродят какие-то денежные знаки, то должны же быть люди, у которых их много.</w:t>
      </w:r>
      <w:r>
        <w:br/>
      </w:r>
      <w:r w:rsidRPr="009E6E21">
        <w:rPr>
          <w:i/>
        </w:rPr>
        <w:t>Илья Ильф и Евгений Петров. Золотой теленок</w:t>
      </w:r>
    </w:p>
    <w:p w14:paraId="5C495439" w14:textId="1493262F" w:rsidR="008142AA" w:rsidRDefault="00BC7E20" w:rsidP="00501638">
      <w:r w:rsidRPr="00197E04">
        <w:t xml:space="preserve">Геннадий </w:t>
      </w:r>
      <w:r>
        <w:t>Кондратенко</w:t>
      </w:r>
      <w:r>
        <w:t xml:space="preserve"> в</w:t>
      </w:r>
      <w:r w:rsidR="009E6E21">
        <w:t xml:space="preserve"> диссертации</w:t>
      </w:r>
      <w:r>
        <w:t xml:space="preserve"> на соискание степени кандидата философских наук пишет</w:t>
      </w:r>
      <w:r w:rsidR="008142AA">
        <w:t>: «К</w:t>
      </w:r>
      <w:r w:rsidR="00197E04">
        <w:t>оррупци</w:t>
      </w:r>
      <w:r w:rsidR="008142AA">
        <w:t>я –</w:t>
      </w:r>
      <w:r>
        <w:t xml:space="preserve"> </w:t>
      </w:r>
      <w:r w:rsidR="00197E04">
        <w:t>универсальны</w:t>
      </w:r>
      <w:r>
        <w:t>й</w:t>
      </w:r>
      <w:r w:rsidR="00197E04">
        <w:t xml:space="preserve"> компонент</w:t>
      </w:r>
      <w:r w:rsidR="008142AA">
        <w:t xml:space="preserve"> </w:t>
      </w:r>
      <w:r w:rsidR="00197E04">
        <w:t>диссипативной структуры отношений между государством, обществом и</w:t>
      </w:r>
      <w:r w:rsidR="008142AA">
        <w:t xml:space="preserve"> </w:t>
      </w:r>
      <w:r w:rsidR="00197E04">
        <w:t>личностью. Развитие столичной коррупции осуществляется в процессе</w:t>
      </w:r>
      <w:r w:rsidR="008142AA">
        <w:t xml:space="preserve"> </w:t>
      </w:r>
      <w:r w:rsidR="00197E04">
        <w:t>социального отбора в самоорганизующихся системах, включающих в себя</w:t>
      </w:r>
      <w:r w:rsidR="008142AA">
        <w:t xml:space="preserve"> </w:t>
      </w:r>
      <w:r w:rsidR="00197E04">
        <w:t xml:space="preserve">взаимодействие основных </w:t>
      </w:r>
      <w:r w:rsidR="00501638">
        <w:t>селекционных факторов московского социума:</w:t>
      </w:r>
      <w:r w:rsidR="008142AA">
        <w:t xml:space="preserve"> </w:t>
      </w:r>
      <w:r w:rsidR="00501638">
        <w:t>экономика, политика, право и мораль</w:t>
      </w:r>
      <w:r w:rsidR="008142AA">
        <w:t>».</w:t>
      </w:r>
      <w:r w:rsidR="00B46CB7">
        <w:t xml:space="preserve"> </w:t>
      </w:r>
      <w:r w:rsidR="008142AA">
        <w:t>Каково!? Из этой теоретической посылки следует важный практический вывод: борьба с коррупцией не должн</w:t>
      </w:r>
      <w:r w:rsidR="00820C42">
        <w:t>а вестись на уровне персон. Следует изменить систему.</w:t>
      </w:r>
    </w:p>
    <w:p w14:paraId="4D6547AE" w14:textId="2541DE24" w:rsidR="008142AA" w:rsidRDefault="00820C42" w:rsidP="00501638">
      <w:r>
        <w:t xml:space="preserve">В </w:t>
      </w:r>
      <w:r w:rsidR="008142AA">
        <w:t>практике управления</w:t>
      </w:r>
      <w:r>
        <w:t xml:space="preserve"> я предпочитаю не давать указания, а создавать среду общения и открытости, которая позволит сотрудникам самоорганизоваться для достижения целей организации и улучшения бизнес-процессов.</w:t>
      </w:r>
    </w:p>
    <w:p w14:paraId="2715468C" w14:textId="0DA3CFE4" w:rsidR="009C78A0" w:rsidRDefault="009C78A0" w:rsidP="009C78A0">
      <w:pPr>
        <w:pStyle w:val="3"/>
        <w:rPr>
          <w:rFonts w:eastAsiaTheme="minorHAnsi"/>
        </w:rPr>
      </w:pPr>
      <w:r w:rsidRPr="009C78A0">
        <w:rPr>
          <w:rFonts w:eastAsiaTheme="minorHAnsi"/>
        </w:rPr>
        <w:t>Теорема Гёделя</w:t>
      </w:r>
      <w:r w:rsidR="00D110BE">
        <w:rPr>
          <w:rFonts w:eastAsiaTheme="minorHAnsi"/>
        </w:rPr>
        <w:t xml:space="preserve"> о неполноте</w:t>
      </w:r>
    </w:p>
    <w:p w14:paraId="680D4FB9" w14:textId="77777777" w:rsidR="008D3BDE" w:rsidRDefault="00FE2F00" w:rsidP="008D3BDE">
      <w:r>
        <w:t>В 1931 году молодой австрийский математик Курт</w:t>
      </w:r>
      <w:r w:rsidRPr="00766605">
        <w:t xml:space="preserve"> Г</w:t>
      </w:r>
      <w:r>
        <w:t>ё</w:t>
      </w:r>
      <w:r w:rsidRPr="00766605">
        <w:t>д</w:t>
      </w:r>
      <w:r>
        <w:t>е</w:t>
      </w:r>
      <w:r w:rsidRPr="00766605">
        <w:t>л</w:t>
      </w:r>
      <w:r>
        <w:t xml:space="preserve">ь </w:t>
      </w:r>
      <w:r w:rsidRPr="00766605">
        <w:t>до</w:t>
      </w:r>
      <w:r>
        <w:t>казал, что</w:t>
      </w:r>
      <w:r w:rsidR="008D3BDE" w:rsidRPr="008D3BDE">
        <w:t xml:space="preserve"> для достаточно богатых математических теорий требования </w:t>
      </w:r>
      <w:r w:rsidR="008D3BDE" w:rsidRPr="008D3BDE">
        <w:t>непротиворечивости и полноты</w:t>
      </w:r>
      <w:r w:rsidR="008D3BDE" w:rsidRPr="008D3BDE">
        <w:t xml:space="preserve"> несовместимы</w:t>
      </w:r>
      <w:r w:rsidR="008D3BDE">
        <w:t>. В качестве иллюстрации рассмотрим следователя</w:t>
      </w:r>
      <w:r w:rsidRPr="00FE2F00">
        <w:t xml:space="preserve">, у которого есть подозреваемый и </w:t>
      </w:r>
      <w:r w:rsidR="008D3BDE">
        <w:t>улики</w:t>
      </w:r>
      <w:r w:rsidRPr="00FE2F00">
        <w:t xml:space="preserve">. </w:t>
      </w:r>
      <w:r w:rsidR="008D3BDE">
        <w:t>С</w:t>
      </w:r>
      <w:r w:rsidRPr="00FE2F00">
        <w:t xml:space="preserve">ледователь </w:t>
      </w:r>
      <w:r w:rsidR="008D3BDE">
        <w:t>может снять</w:t>
      </w:r>
      <w:r w:rsidRPr="00FE2F00">
        <w:t xml:space="preserve"> подозрени</w:t>
      </w:r>
      <w:r w:rsidR="008D3BDE">
        <w:t>я</w:t>
      </w:r>
      <w:r w:rsidRPr="00FE2F00">
        <w:t xml:space="preserve"> на основании алиби</w:t>
      </w:r>
      <w:r w:rsidR="008D3BDE">
        <w:t xml:space="preserve">, или доказать </w:t>
      </w:r>
      <w:r w:rsidRPr="00FE2F00">
        <w:t xml:space="preserve">виновность </w:t>
      </w:r>
      <w:r w:rsidR="008D3BDE">
        <w:t xml:space="preserve">с помощью улик. А может </w:t>
      </w:r>
      <w:r w:rsidR="008D3BDE">
        <w:t>прекратить уголовно</w:t>
      </w:r>
      <w:r w:rsidR="008D3BDE">
        <w:t>е дело за недостаточностью улик.</w:t>
      </w:r>
    </w:p>
    <w:p w14:paraId="37B137DC" w14:textId="48583447" w:rsidR="00FE2F00" w:rsidRDefault="008D3BDE" w:rsidP="008D3BDE">
      <w:r>
        <w:t>И</w:t>
      </w:r>
      <w:r w:rsidR="00FE2F00" w:rsidRPr="00FE2F00">
        <w:t xml:space="preserve">ногда аксиоматика оказывается узка. </w:t>
      </w:r>
      <w:r>
        <w:t>Не исключено, что</w:t>
      </w:r>
      <w:r w:rsidR="00FE2F00" w:rsidRPr="00FE2F00">
        <w:t xml:space="preserve"> е</w:t>
      </w:r>
      <w:r>
        <w:t>е</w:t>
      </w:r>
      <w:r w:rsidR="00FE2F00" w:rsidRPr="00FE2F00">
        <w:t xml:space="preserve"> можно расширить, и что-то из </w:t>
      </w:r>
      <w:r w:rsidR="00FE38A2">
        <w:t xml:space="preserve">ранее </w:t>
      </w:r>
      <w:r w:rsidR="00FE2F00" w:rsidRPr="00FE2F00">
        <w:t>неопредел</w:t>
      </w:r>
      <w:r w:rsidR="00FE38A2">
        <w:t>е</w:t>
      </w:r>
      <w:r w:rsidR="00FE2F00" w:rsidRPr="00FE2F00">
        <w:t xml:space="preserve">нного </w:t>
      </w:r>
      <w:r w:rsidR="00FE38A2">
        <w:t>прояснится</w:t>
      </w:r>
      <w:r w:rsidR="00FE2F00" w:rsidRPr="00FE2F00">
        <w:t>, но что-то вс</w:t>
      </w:r>
      <w:r w:rsidR="00FE38A2">
        <w:t>е</w:t>
      </w:r>
      <w:r w:rsidR="00FE2F00" w:rsidRPr="00FE2F00">
        <w:t xml:space="preserve"> равно останется неопредел</w:t>
      </w:r>
      <w:r w:rsidR="00FE38A2">
        <w:t>е</w:t>
      </w:r>
      <w:r w:rsidR="00FE2F00" w:rsidRPr="00FE2F00">
        <w:t>нным. Так расширить аксиоматику, чтобы ничего неопредел</w:t>
      </w:r>
      <w:r w:rsidR="00FE38A2">
        <w:t>е</w:t>
      </w:r>
      <w:r w:rsidR="00FE2F00" w:rsidRPr="00FE2F00">
        <w:t>нного не осталось, чтобы утверждения распределились без остатка н</w:t>
      </w:r>
      <w:r w:rsidR="00FE38A2">
        <w:t xml:space="preserve">а истинные и ложные, невозможно. Это и </w:t>
      </w:r>
      <w:r w:rsidR="00FE2F00" w:rsidRPr="00FE2F00">
        <w:t>составляет суть теоремы Гёделя.</w:t>
      </w:r>
    </w:p>
    <w:p w14:paraId="7F4E8858" w14:textId="5573D28C" w:rsidR="00FE2F00" w:rsidRDefault="00FE38A2" w:rsidP="00FE38A2">
      <w:r w:rsidRPr="00FE38A2">
        <w:t xml:space="preserve">Меня притягивает следующая ее формулировка: «Всякая система математических аксиом начиная с определенного уровня сложности либо внутренне противоречива, либо неполна». Если заменить слова </w:t>
      </w:r>
      <w:r w:rsidRPr="00B46CB7">
        <w:rPr>
          <w:i/>
        </w:rPr>
        <w:t>математических аксиом</w:t>
      </w:r>
      <w:r w:rsidRPr="00FE38A2">
        <w:t xml:space="preserve"> на </w:t>
      </w:r>
      <w:r w:rsidRPr="00B46CB7">
        <w:rPr>
          <w:i/>
        </w:rPr>
        <w:t>менеджмента</w:t>
      </w:r>
      <w:r w:rsidRPr="00FE38A2">
        <w:t>, то получится «Всякая система менеджмента начиная с определенного уровня сложности либо внутренне противоречива, либо неполна»</w:t>
      </w:r>
      <w:r>
        <w:t>.</w:t>
      </w:r>
      <w:r w:rsidR="008D3BDE">
        <w:t xml:space="preserve"> </w:t>
      </w:r>
      <w:r w:rsidR="00FE2F00">
        <w:t>К сожалению, в литературе я не нашел подтверждений своей смелой аналогии. Более того, ряд авторов предостерегают от распространения вывод</w:t>
      </w:r>
      <w:r>
        <w:t>ов</w:t>
      </w:r>
      <w:r w:rsidR="00FE2F00">
        <w:t xml:space="preserve"> теоремы Гёделя за пределы математической логики. Жаль… могло получится очень красиво</w:t>
      </w:r>
      <w:r>
        <w:t>.</w:t>
      </w:r>
    </w:p>
    <w:p w14:paraId="3A7AD12F" w14:textId="5A4F0CDC" w:rsidR="003F32FC" w:rsidRDefault="00D410A9" w:rsidP="00651BE1">
      <w:pPr>
        <w:rPr>
          <w:rStyle w:val="a9"/>
        </w:rPr>
      </w:pPr>
      <w:r w:rsidRPr="00D410A9">
        <w:t>Илья Пригожин. Философия нестабильности</w:t>
      </w:r>
      <w:r>
        <w:t xml:space="preserve"> // Вопросы философии. – 1991. – </w:t>
      </w:r>
      <w:r w:rsidRPr="00D410A9">
        <w:t xml:space="preserve">№6. </w:t>
      </w:r>
      <w:r>
        <w:t>–</w:t>
      </w:r>
      <w:r w:rsidRPr="00D410A9">
        <w:t xml:space="preserve"> С. 46</w:t>
      </w:r>
      <w:r>
        <w:t>–</w:t>
      </w:r>
      <w:r w:rsidRPr="00D410A9">
        <w:t>57</w:t>
      </w:r>
      <w:r>
        <w:t xml:space="preserve">. Конспект: </w:t>
      </w:r>
      <w:hyperlink r:id="rId17" w:history="1">
        <w:r w:rsidRPr="00FD5314">
          <w:rPr>
            <w:rStyle w:val="a9"/>
          </w:rPr>
          <w:t>http://baguzin.ru/wp/?p=10513</w:t>
        </w:r>
      </w:hyperlink>
    </w:p>
    <w:p w14:paraId="0CAA0411" w14:textId="5F0D03EB" w:rsidR="00B46CB7" w:rsidRDefault="00B46CB7" w:rsidP="00B46CB7">
      <w:pPr>
        <w:autoSpaceDE w:val="0"/>
        <w:autoSpaceDN w:val="0"/>
        <w:adjustRightInd w:val="0"/>
      </w:pPr>
      <w:r>
        <w:rPr>
          <w:iCs/>
        </w:rPr>
        <w:t xml:space="preserve">Джеймс </w:t>
      </w:r>
      <w:r w:rsidRPr="00BA64BF">
        <w:rPr>
          <w:iCs/>
        </w:rPr>
        <w:t xml:space="preserve">Глейк. </w:t>
      </w:r>
      <w:r w:rsidRPr="00BA64BF">
        <w:t>Хаос. Создание новой науки. – СПб.: Амфора, 2001</w:t>
      </w:r>
      <w:r>
        <w:t>.</w:t>
      </w:r>
      <w:r w:rsidRPr="00BA64BF">
        <w:t xml:space="preserve"> – 398 с.</w:t>
      </w:r>
      <w:r>
        <w:t xml:space="preserve"> Конспект: </w:t>
      </w:r>
      <w:hyperlink r:id="rId18" w:history="1">
        <w:r w:rsidRPr="00576112">
          <w:rPr>
            <w:rStyle w:val="a9"/>
          </w:rPr>
          <w:t>http://baguzin.ru/wp/?p=4516</w:t>
        </w:r>
      </w:hyperlink>
    </w:p>
    <w:p w14:paraId="6E9D1F08" w14:textId="6F8502F9" w:rsidR="00197E04" w:rsidRDefault="00197E04" w:rsidP="00197E04">
      <w:r>
        <w:t>Пригожим И., Стенгерс И. Порядок из хаоса: Новый диалог человека с природой. — М.: Прогресс, 1986. — 432 с.</w:t>
      </w:r>
      <w:r w:rsidRPr="00197E04">
        <w:t xml:space="preserve"> </w:t>
      </w:r>
      <w:r>
        <w:t>Конспект</w:t>
      </w:r>
      <w:r>
        <w:t xml:space="preserve">: </w:t>
      </w:r>
      <w:hyperlink r:id="rId19" w:history="1">
        <w:r w:rsidRPr="00576112">
          <w:rPr>
            <w:rStyle w:val="a9"/>
          </w:rPr>
          <w:t>http://baguzin.ru/wp/?p=5040</w:t>
        </w:r>
      </w:hyperlink>
    </w:p>
    <w:p w14:paraId="4DDFAD06" w14:textId="07216E2F" w:rsidR="00D410A9" w:rsidRDefault="00197E04" w:rsidP="00197E04">
      <w:r w:rsidRPr="00197E04">
        <w:t xml:space="preserve">Геннадий </w:t>
      </w:r>
      <w:r>
        <w:t xml:space="preserve">Кондратенко. </w:t>
      </w:r>
      <w:r>
        <w:t>Антикоррупционная безопасность столичного мегаполиса</w:t>
      </w:r>
      <w:r>
        <w:t xml:space="preserve"> </w:t>
      </w:r>
      <w:r>
        <w:t>(социально-философский анализ)</w:t>
      </w:r>
      <w:r>
        <w:t xml:space="preserve">. – </w:t>
      </w:r>
      <w:hyperlink r:id="rId20" w:history="1">
        <w:r w:rsidRPr="00197E04">
          <w:rPr>
            <w:rStyle w:val="a9"/>
          </w:rPr>
          <w:t>Авто</w:t>
        </w:r>
        <w:r w:rsidRPr="00197E04">
          <w:rPr>
            <w:rStyle w:val="a9"/>
          </w:rPr>
          <w:t>р</w:t>
        </w:r>
        <w:r w:rsidRPr="00197E04">
          <w:rPr>
            <w:rStyle w:val="a9"/>
          </w:rPr>
          <w:t>еферат</w:t>
        </w:r>
      </w:hyperlink>
      <w:r>
        <w:t xml:space="preserve"> диссертации на сои</w:t>
      </w:r>
      <w:r>
        <w:t xml:space="preserve">скание ученой степени кандидата </w:t>
      </w:r>
      <w:r>
        <w:t>философских наук</w:t>
      </w:r>
      <w:r>
        <w:t>.</w:t>
      </w:r>
    </w:p>
    <w:p w14:paraId="5152E2CB" w14:textId="5A2126BF" w:rsidR="00D110BE" w:rsidRDefault="00D110BE" w:rsidP="00197E04">
      <w:r w:rsidRPr="00766605">
        <w:lastRenderedPageBreak/>
        <w:t>Эрнест Нагель, Джеймс Рой Ньюмен. Теорема Гёделя</w:t>
      </w:r>
      <w:r>
        <w:t xml:space="preserve">. – М.: </w:t>
      </w:r>
      <w:r w:rsidRPr="00766605">
        <w:t xml:space="preserve">Красанд, 2010. </w:t>
      </w:r>
      <w:r>
        <w:t>–</w:t>
      </w:r>
      <w:r w:rsidRPr="00766605">
        <w:t xml:space="preserve"> 12</w:t>
      </w:r>
      <w:r>
        <w:t>0</w:t>
      </w:r>
      <w:r w:rsidRPr="00766605">
        <w:t xml:space="preserve"> с.</w:t>
      </w:r>
      <w:r>
        <w:t xml:space="preserve"> Конспект: </w:t>
      </w:r>
      <w:hyperlink r:id="rId21" w:history="1">
        <w:r w:rsidRPr="00576112">
          <w:rPr>
            <w:rStyle w:val="a9"/>
          </w:rPr>
          <w:t>http://baguzin.ru/wp/?p=13199</w:t>
        </w:r>
      </w:hyperlink>
    </w:p>
    <w:p w14:paraId="7B388593" w14:textId="37E6B5EE" w:rsidR="00D110BE" w:rsidRDefault="00D110BE" w:rsidP="00197E04">
      <w:r w:rsidRPr="00582DAE">
        <w:t>Даглас Р. Хофштадтер</w:t>
      </w:r>
      <w:r>
        <w:t xml:space="preserve">. </w:t>
      </w:r>
      <w:r w:rsidRPr="00582DAE">
        <w:t>Гедель, Эшер, Бах. Эта бесконечная гирлянда</w:t>
      </w:r>
      <w:r>
        <w:t>. – Самара: Издательский дом «</w:t>
      </w:r>
      <w:r w:rsidRPr="00582DAE">
        <w:t>Бахрах-М</w:t>
      </w:r>
      <w:r>
        <w:t>», 2001. – 752 с.</w:t>
      </w:r>
      <w:r>
        <w:t xml:space="preserve"> Конспект: </w:t>
      </w:r>
      <w:hyperlink r:id="rId22" w:history="1">
        <w:r w:rsidRPr="00576112">
          <w:rPr>
            <w:rStyle w:val="a9"/>
          </w:rPr>
          <w:t>http://baguzin.ru/wp/?p=12171</w:t>
        </w:r>
      </w:hyperlink>
    </w:p>
    <w:p w14:paraId="44F77E49" w14:textId="0FD209D5" w:rsidR="00FE38A2" w:rsidRDefault="00FE38A2" w:rsidP="00197E04">
      <w:r>
        <w:t>Очевидное –</w:t>
      </w:r>
      <w:r w:rsidRPr="00FE38A2">
        <w:t xml:space="preserve"> недоказуемое, или Почему теоремы Гёделя о неполноте волнуют не только математиков</w:t>
      </w:r>
      <w:r>
        <w:t xml:space="preserve">. // </w:t>
      </w:r>
      <w:hyperlink r:id="rId23" w:history="1">
        <w:r w:rsidRPr="00FE38A2">
          <w:rPr>
            <w:rStyle w:val="a9"/>
          </w:rPr>
          <w:t>Наука и жизнь</w:t>
        </w:r>
      </w:hyperlink>
      <w:r w:rsidRPr="00FE38A2">
        <w:t xml:space="preserve"> №11, 2012</w:t>
      </w:r>
      <w:r>
        <w:t xml:space="preserve"> г.</w:t>
      </w:r>
    </w:p>
    <w:p w14:paraId="07CFF65E" w14:textId="5BADDA61" w:rsidR="00FE38A2" w:rsidRPr="00651BE1" w:rsidRDefault="00FE38A2" w:rsidP="00FE38A2">
      <w:r w:rsidRPr="00FE38A2">
        <w:t>Ростислав Чебыкин</w:t>
      </w:r>
      <w:r>
        <w:t xml:space="preserve">. </w:t>
      </w:r>
      <w:hyperlink r:id="rId24" w:history="1">
        <w:r w:rsidRPr="00FE38A2">
          <w:rPr>
            <w:rStyle w:val="a9"/>
          </w:rPr>
          <w:t>Теорема невежества</w:t>
        </w:r>
      </w:hyperlink>
      <w:r>
        <w:t xml:space="preserve">. </w:t>
      </w:r>
      <w:r>
        <w:t>Неуместность толкований теоремы Гёделя за пределами математики</w:t>
      </w:r>
      <w:r>
        <w:t>.</w:t>
      </w:r>
    </w:p>
    <w:sectPr w:rsidR="00FE38A2" w:rsidRPr="00651BE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87029" w14:textId="77777777" w:rsidR="00B97D45" w:rsidRDefault="00B97D45" w:rsidP="000475CD">
      <w:pPr>
        <w:spacing w:after="0"/>
      </w:pPr>
      <w:r>
        <w:separator/>
      </w:r>
    </w:p>
  </w:endnote>
  <w:endnote w:type="continuationSeparator" w:id="0">
    <w:p w14:paraId="41586287" w14:textId="77777777" w:rsidR="00B97D45" w:rsidRDefault="00B97D45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1B56" w14:textId="77777777" w:rsidR="00B97D45" w:rsidRDefault="00B97D45" w:rsidP="000475CD">
      <w:pPr>
        <w:spacing w:after="0"/>
      </w:pPr>
      <w:r>
        <w:separator/>
      </w:r>
    </w:p>
  </w:footnote>
  <w:footnote w:type="continuationSeparator" w:id="0">
    <w:p w14:paraId="550F71D2" w14:textId="77777777" w:rsidR="00B97D45" w:rsidRDefault="00B97D45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C01"/>
    <w:multiLevelType w:val="hybridMultilevel"/>
    <w:tmpl w:val="5D723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405AF"/>
    <w:multiLevelType w:val="hybridMultilevel"/>
    <w:tmpl w:val="A7D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9EF2061"/>
    <w:multiLevelType w:val="hybridMultilevel"/>
    <w:tmpl w:val="A6163B20"/>
    <w:lvl w:ilvl="0" w:tplc="981E2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"/>
  </w:num>
  <w:num w:numId="5">
    <w:abstractNumId w:val="8"/>
  </w:num>
  <w:num w:numId="6">
    <w:abstractNumId w:val="9"/>
  </w:num>
  <w:num w:numId="7">
    <w:abstractNumId w:val="31"/>
  </w:num>
  <w:num w:numId="8">
    <w:abstractNumId w:val="6"/>
  </w:num>
  <w:num w:numId="9">
    <w:abstractNumId w:val="14"/>
  </w:num>
  <w:num w:numId="10">
    <w:abstractNumId w:val="27"/>
  </w:num>
  <w:num w:numId="11">
    <w:abstractNumId w:val="4"/>
  </w:num>
  <w:num w:numId="12">
    <w:abstractNumId w:val="17"/>
  </w:num>
  <w:num w:numId="13">
    <w:abstractNumId w:val="20"/>
  </w:num>
  <w:num w:numId="14">
    <w:abstractNumId w:val="10"/>
  </w:num>
  <w:num w:numId="15">
    <w:abstractNumId w:val="2"/>
  </w:num>
  <w:num w:numId="16">
    <w:abstractNumId w:val="32"/>
  </w:num>
  <w:num w:numId="17">
    <w:abstractNumId w:val="7"/>
  </w:num>
  <w:num w:numId="18">
    <w:abstractNumId w:val="25"/>
  </w:num>
  <w:num w:numId="19">
    <w:abstractNumId w:val="28"/>
  </w:num>
  <w:num w:numId="20">
    <w:abstractNumId w:val="24"/>
  </w:num>
  <w:num w:numId="21">
    <w:abstractNumId w:val="21"/>
  </w:num>
  <w:num w:numId="22">
    <w:abstractNumId w:val="29"/>
  </w:num>
  <w:num w:numId="23">
    <w:abstractNumId w:val="0"/>
  </w:num>
  <w:num w:numId="24">
    <w:abstractNumId w:val="33"/>
  </w:num>
  <w:num w:numId="25">
    <w:abstractNumId w:val="13"/>
  </w:num>
  <w:num w:numId="26">
    <w:abstractNumId w:val="3"/>
  </w:num>
  <w:num w:numId="27">
    <w:abstractNumId w:val="12"/>
  </w:num>
  <w:num w:numId="28">
    <w:abstractNumId w:val="16"/>
  </w:num>
  <w:num w:numId="29">
    <w:abstractNumId w:val="11"/>
  </w:num>
  <w:num w:numId="30">
    <w:abstractNumId w:val="18"/>
  </w:num>
  <w:num w:numId="31">
    <w:abstractNumId w:val="22"/>
  </w:num>
  <w:num w:numId="32">
    <w:abstractNumId w:val="5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1D95"/>
    <w:rsid w:val="0008557F"/>
    <w:rsid w:val="00086E8D"/>
    <w:rsid w:val="00087130"/>
    <w:rsid w:val="000A414F"/>
    <w:rsid w:val="000A6223"/>
    <w:rsid w:val="000B0D63"/>
    <w:rsid w:val="000B22FA"/>
    <w:rsid w:val="000B5831"/>
    <w:rsid w:val="000C74AD"/>
    <w:rsid w:val="000D00EB"/>
    <w:rsid w:val="000E4C3D"/>
    <w:rsid w:val="000F37AB"/>
    <w:rsid w:val="00103EDD"/>
    <w:rsid w:val="00107F76"/>
    <w:rsid w:val="00113534"/>
    <w:rsid w:val="001179BB"/>
    <w:rsid w:val="00124F9D"/>
    <w:rsid w:val="00125B8F"/>
    <w:rsid w:val="00133EFD"/>
    <w:rsid w:val="0013492F"/>
    <w:rsid w:val="00143EDD"/>
    <w:rsid w:val="00155CA6"/>
    <w:rsid w:val="001609FB"/>
    <w:rsid w:val="00160D38"/>
    <w:rsid w:val="00163CE1"/>
    <w:rsid w:val="00171D34"/>
    <w:rsid w:val="0017765D"/>
    <w:rsid w:val="00186ABC"/>
    <w:rsid w:val="00197E04"/>
    <w:rsid w:val="001C4E9E"/>
    <w:rsid w:val="001D75E3"/>
    <w:rsid w:val="001E2F9D"/>
    <w:rsid w:val="001E2FE2"/>
    <w:rsid w:val="001E311C"/>
    <w:rsid w:val="001E3415"/>
    <w:rsid w:val="002013F6"/>
    <w:rsid w:val="00202DB2"/>
    <w:rsid w:val="002067CD"/>
    <w:rsid w:val="002076AC"/>
    <w:rsid w:val="002078A3"/>
    <w:rsid w:val="00214CD7"/>
    <w:rsid w:val="00215B27"/>
    <w:rsid w:val="00217C38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6D8A"/>
    <w:rsid w:val="00243B00"/>
    <w:rsid w:val="00244226"/>
    <w:rsid w:val="00244F1C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7A08"/>
    <w:rsid w:val="00297D47"/>
    <w:rsid w:val="002A438F"/>
    <w:rsid w:val="002B1DBF"/>
    <w:rsid w:val="002C37E6"/>
    <w:rsid w:val="002C5FB8"/>
    <w:rsid w:val="002C7849"/>
    <w:rsid w:val="002D069E"/>
    <w:rsid w:val="002D788D"/>
    <w:rsid w:val="002E1A7A"/>
    <w:rsid w:val="002F0BF8"/>
    <w:rsid w:val="002F4590"/>
    <w:rsid w:val="002F5024"/>
    <w:rsid w:val="002F56FC"/>
    <w:rsid w:val="003038B4"/>
    <w:rsid w:val="00306C63"/>
    <w:rsid w:val="00311F25"/>
    <w:rsid w:val="00312912"/>
    <w:rsid w:val="00315D8E"/>
    <w:rsid w:val="003212AA"/>
    <w:rsid w:val="00324923"/>
    <w:rsid w:val="00325505"/>
    <w:rsid w:val="00335B8C"/>
    <w:rsid w:val="00345C3A"/>
    <w:rsid w:val="003542AB"/>
    <w:rsid w:val="00373B15"/>
    <w:rsid w:val="00384FB1"/>
    <w:rsid w:val="003873D0"/>
    <w:rsid w:val="0039042D"/>
    <w:rsid w:val="003B23DE"/>
    <w:rsid w:val="003B42B1"/>
    <w:rsid w:val="003B758F"/>
    <w:rsid w:val="003C4E6B"/>
    <w:rsid w:val="003C68E4"/>
    <w:rsid w:val="003D07D6"/>
    <w:rsid w:val="003D2918"/>
    <w:rsid w:val="003D5DB3"/>
    <w:rsid w:val="003E2B79"/>
    <w:rsid w:val="003E3B4F"/>
    <w:rsid w:val="003F0322"/>
    <w:rsid w:val="003F32FC"/>
    <w:rsid w:val="003F7615"/>
    <w:rsid w:val="004066FA"/>
    <w:rsid w:val="004073D4"/>
    <w:rsid w:val="00417F93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E15"/>
    <w:rsid w:val="004B3FF6"/>
    <w:rsid w:val="004C3826"/>
    <w:rsid w:val="004C7ED4"/>
    <w:rsid w:val="004D0C6D"/>
    <w:rsid w:val="004D4091"/>
    <w:rsid w:val="004D5D90"/>
    <w:rsid w:val="004E7739"/>
    <w:rsid w:val="004E7B38"/>
    <w:rsid w:val="00501638"/>
    <w:rsid w:val="00512585"/>
    <w:rsid w:val="005211AC"/>
    <w:rsid w:val="00536D9A"/>
    <w:rsid w:val="00543152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2ABD"/>
    <w:rsid w:val="005F392B"/>
    <w:rsid w:val="005F64FF"/>
    <w:rsid w:val="006052A6"/>
    <w:rsid w:val="00612A2A"/>
    <w:rsid w:val="00617313"/>
    <w:rsid w:val="00627A60"/>
    <w:rsid w:val="00644A2C"/>
    <w:rsid w:val="0064565F"/>
    <w:rsid w:val="00651449"/>
    <w:rsid w:val="00651BE1"/>
    <w:rsid w:val="00652CA1"/>
    <w:rsid w:val="006621EC"/>
    <w:rsid w:val="00662E07"/>
    <w:rsid w:val="00670863"/>
    <w:rsid w:val="00673765"/>
    <w:rsid w:val="00674330"/>
    <w:rsid w:val="00687699"/>
    <w:rsid w:val="0069334E"/>
    <w:rsid w:val="00693D9E"/>
    <w:rsid w:val="00695F83"/>
    <w:rsid w:val="006A4171"/>
    <w:rsid w:val="006A481E"/>
    <w:rsid w:val="006B72AD"/>
    <w:rsid w:val="006D4B90"/>
    <w:rsid w:val="006E1C45"/>
    <w:rsid w:val="006E6829"/>
    <w:rsid w:val="006F2DD9"/>
    <w:rsid w:val="00701647"/>
    <w:rsid w:val="0070665E"/>
    <w:rsid w:val="0071179E"/>
    <w:rsid w:val="00711FD6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275D"/>
    <w:rsid w:val="007E660D"/>
    <w:rsid w:val="007F38DE"/>
    <w:rsid w:val="007F6CF4"/>
    <w:rsid w:val="007F73A4"/>
    <w:rsid w:val="007F79CB"/>
    <w:rsid w:val="007F7D70"/>
    <w:rsid w:val="00803167"/>
    <w:rsid w:val="0080316C"/>
    <w:rsid w:val="008142AA"/>
    <w:rsid w:val="00817B48"/>
    <w:rsid w:val="00820955"/>
    <w:rsid w:val="00820C42"/>
    <w:rsid w:val="00822263"/>
    <w:rsid w:val="00826B4B"/>
    <w:rsid w:val="00835D8D"/>
    <w:rsid w:val="00837D8F"/>
    <w:rsid w:val="00846F83"/>
    <w:rsid w:val="00847F8F"/>
    <w:rsid w:val="008538E3"/>
    <w:rsid w:val="00870176"/>
    <w:rsid w:val="00873DD4"/>
    <w:rsid w:val="0087778E"/>
    <w:rsid w:val="00877A90"/>
    <w:rsid w:val="008820E2"/>
    <w:rsid w:val="00882297"/>
    <w:rsid w:val="00883A8E"/>
    <w:rsid w:val="00892DDA"/>
    <w:rsid w:val="00894277"/>
    <w:rsid w:val="008A6D98"/>
    <w:rsid w:val="008B6271"/>
    <w:rsid w:val="008B6D00"/>
    <w:rsid w:val="008D1023"/>
    <w:rsid w:val="008D3BDE"/>
    <w:rsid w:val="008D4240"/>
    <w:rsid w:val="008E4C21"/>
    <w:rsid w:val="008F103F"/>
    <w:rsid w:val="0090200B"/>
    <w:rsid w:val="009029FB"/>
    <w:rsid w:val="009174EE"/>
    <w:rsid w:val="00923801"/>
    <w:rsid w:val="009238EC"/>
    <w:rsid w:val="00923980"/>
    <w:rsid w:val="00931CB8"/>
    <w:rsid w:val="00936C55"/>
    <w:rsid w:val="009464BA"/>
    <w:rsid w:val="0095568B"/>
    <w:rsid w:val="00955DEF"/>
    <w:rsid w:val="00956307"/>
    <w:rsid w:val="00957EF6"/>
    <w:rsid w:val="0096043C"/>
    <w:rsid w:val="00975419"/>
    <w:rsid w:val="00981A89"/>
    <w:rsid w:val="00986D46"/>
    <w:rsid w:val="009B2AAD"/>
    <w:rsid w:val="009B53B8"/>
    <w:rsid w:val="009C5CFA"/>
    <w:rsid w:val="009C78A0"/>
    <w:rsid w:val="009D2E10"/>
    <w:rsid w:val="009E230B"/>
    <w:rsid w:val="009E4C3F"/>
    <w:rsid w:val="009E6E21"/>
    <w:rsid w:val="009F22E9"/>
    <w:rsid w:val="009F5241"/>
    <w:rsid w:val="00A03D99"/>
    <w:rsid w:val="00A03FA9"/>
    <w:rsid w:val="00A135ED"/>
    <w:rsid w:val="00A13635"/>
    <w:rsid w:val="00A156E4"/>
    <w:rsid w:val="00A22CF3"/>
    <w:rsid w:val="00A279F8"/>
    <w:rsid w:val="00A27D49"/>
    <w:rsid w:val="00A3707D"/>
    <w:rsid w:val="00A417E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46CB7"/>
    <w:rsid w:val="00B53AAE"/>
    <w:rsid w:val="00B56055"/>
    <w:rsid w:val="00B63695"/>
    <w:rsid w:val="00B6699D"/>
    <w:rsid w:val="00B715FE"/>
    <w:rsid w:val="00B82EC8"/>
    <w:rsid w:val="00B868B0"/>
    <w:rsid w:val="00B97D45"/>
    <w:rsid w:val="00BA51C5"/>
    <w:rsid w:val="00BA7376"/>
    <w:rsid w:val="00BB31A8"/>
    <w:rsid w:val="00BC7E20"/>
    <w:rsid w:val="00BD206B"/>
    <w:rsid w:val="00BD59CA"/>
    <w:rsid w:val="00BE30B5"/>
    <w:rsid w:val="00BF5289"/>
    <w:rsid w:val="00C07B7B"/>
    <w:rsid w:val="00C147DB"/>
    <w:rsid w:val="00C21341"/>
    <w:rsid w:val="00C32E8B"/>
    <w:rsid w:val="00C363B1"/>
    <w:rsid w:val="00C47463"/>
    <w:rsid w:val="00C5315B"/>
    <w:rsid w:val="00C82D4C"/>
    <w:rsid w:val="00C90383"/>
    <w:rsid w:val="00C97443"/>
    <w:rsid w:val="00CA131A"/>
    <w:rsid w:val="00CB5A9E"/>
    <w:rsid w:val="00CE0DD7"/>
    <w:rsid w:val="00CE105A"/>
    <w:rsid w:val="00CE3560"/>
    <w:rsid w:val="00CE6CA1"/>
    <w:rsid w:val="00CF097B"/>
    <w:rsid w:val="00CF78A9"/>
    <w:rsid w:val="00D0067D"/>
    <w:rsid w:val="00D04813"/>
    <w:rsid w:val="00D110BE"/>
    <w:rsid w:val="00D124D2"/>
    <w:rsid w:val="00D14EB6"/>
    <w:rsid w:val="00D20E37"/>
    <w:rsid w:val="00D24F9E"/>
    <w:rsid w:val="00D3175B"/>
    <w:rsid w:val="00D377DC"/>
    <w:rsid w:val="00D4040B"/>
    <w:rsid w:val="00D410A9"/>
    <w:rsid w:val="00D42347"/>
    <w:rsid w:val="00D466E6"/>
    <w:rsid w:val="00D4730E"/>
    <w:rsid w:val="00D51582"/>
    <w:rsid w:val="00D5379E"/>
    <w:rsid w:val="00D53E4B"/>
    <w:rsid w:val="00D55B84"/>
    <w:rsid w:val="00D62A0D"/>
    <w:rsid w:val="00D63D73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1F24"/>
    <w:rsid w:val="00DF432A"/>
    <w:rsid w:val="00DF6025"/>
    <w:rsid w:val="00E03206"/>
    <w:rsid w:val="00E07D69"/>
    <w:rsid w:val="00E2021C"/>
    <w:rsid w:val="00E258C6"/>
    <w:rsid w:val="00E324F8"/>
    <w:rsid w:val="00E34A2D"/>
    <w:rsid w:val="00E411EB"/>
    <w:rsid w:val="00E50B28"/>
    <w:rsid w:val="00E61809"/>
    <w:rsid w:val="00E62A4F"/>
    <w:rsid w:val="00E62AFD"/>
    <w:rsid w:val="00E62E3F"/>
    <w:rsid w:val="00E64A79"/>
    <w:rsid w:val="00E67046"/>
    <w:rsid w:val="00E71FD5"/>
    <w:rsid w:val="00E8482D"/>
    <w:rsid w:val="00E85164"/>
    <w:rsid w:val="00E86257"/>
    <w:rsid w:val="00E870F9"/>
    <w:rsid w:val="00E93261"/>
    <w:rsid w:val="00EA4E47"/>
    <w:rsid w:val="00EB0F70"/>
    <w:rsid w:val="00EB11D1"/>
    <w:rsid w:val="00EC4E7D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299D"/>
    <w:rsid w:val="00F64B84"/>
    <w:rsid w:val="00F7281F"/>
    <w:rsid w:val="00F76EDE"/>
    <w:rsid w:val="00F8127F"/>
    <w:rsid w:val="00F82EC3"/>
    <w:rsid w:val="00F95A26"/>
    <w:rsid w:val="00FB0170"/>
    <w:rsid w:val="00FB473E"/>
    <w:rsid w:val="00FC3B23"/>
    <w:rsid w:val="00FC676B"/>
    <w:rsid w:val="00FD15B3"/>
    <w:rsid w:val="00FD38D6"/>
    <w:rsid w:val="00FE2F00"/>
    <w:rsid w:val="00FE33E7"/>
    <w:rsid w:val="00FE38A2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4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AD%D1%84%D1%84%D0%B5%D0%BA%D1%82_%D0%B1%D0%B0%D0%B1%D0%BE%D1%87%D0%BA%D0%B8" TargetMode="External"/><Relationship Id="rId18" Type="http://schemas.openxmlformats.org/officeDocument/2006/relationships/hyperlink" Target="http://baguzin.ru/wp/?p=451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guzin.ru/wp/?p=131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guzin.ru/wp/put-menedzhera-kniga/" TargetMode="External"/><Relationship Id="rId17" Type="http://schemas.openxmlformats.org/officeDocument/2006/relationships/hyperlink" Target="http://baguzin.ru/wp/?p=1051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8%D1%81%D1%81%D0%B8%D0%BF%D0%B0%D1%82%D0%B8%D0%B2%D0%BD%D0%B0%D1%8F_%D1%81%D0%B8%D1%81%D1%82%D0%B5%D0%BC%D0%B0" TargetMode="External"/><Relationship Id="rId20" Type="http://schemas.openxmlformats.org/officeDocument/2006/relationships/hyperlink" Target="http://crimescience.ru/wp-content/uploads/2016/07/%D0%90%D0%B2%D1%82%D0%BE%D1%80%D0%B5%D1%84-%D0%90%D0%BD%D1%82%D0%B8%D0%BA%D0%BE%D1%80%D1%80%D1%83%D0%BF%D1%86%D0%B8%D1%8F-%D0%B2-%D0%A1%D1%82%D0%BE%D0%BB%D0%B8%D1%86%D0%B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2393" TargetMode="External"/><Relationship Id="rId24" Type="http://schemas.openxmlformats.org/officeDocument/2006/relationships/hyperlink" Target="https://rostislav.chebykin.ru/essays/goede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D%D1%82%D1%80%D0%BE%D0%BF%D0%B8%D1%8F" TargetMode="External"/><Relationship Id="rId23" Type="http://schemas.openxmlformats.org/officeDocument/2006/relationships/hyperlink" Target="https://www.nkj.ru/archive/articles/23979/" TargetMode="External"/><Relationship Id="rId10" Type="http://schemas.openxmlformats.org/officeDocument/2006/relationships/hyperlink" Target="http://kasparovserchess.blogspot.com/2017/03/blog-post_47.html" TargetMode="External"/><Relationship Id="rId19" Type="http://schemas.openxmlformats.org/officeDocument/2006/relationships/hyperlink" Target="http://baguzin.ru/wp/?p=5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utpp.ru/pochemu-ptits-ne-bet-tokom-na-provodah.html" TargetMode="External"/><Relationship Id="rId14" Type="http://schemas.openxmlformats.org/officeDocument/2006/relationships/hyperlink" Target="https://ru.wikipedia.org/wiki/%D0%91%D1%83%D0%B4%D1%8C_%D1%87%D1%82%D0%BE_%D0%B1%D1%83%D0%B4%D0%B5%D1%82" TargetMode="External"/><Relationship Id="rId22" Type="http://schemas.openxmlformats.org/officeDocument/2006/relationships/hyperlink" Target="http://baguzin.ru/wp/?p=12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6CEA-56DF-4B13-90F0-F30C7925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10</cp:revision>
  <cp:lastPrinted>2020-04-26T16:06:00Z</cp:lastPrinted>
  <dcterms:created xsi:type="dcterms:W3CDTF">2020-04-08T15:21:00Z</dcterms:created>
  <dcterms:modified xsi:type="dcterms:W3CDTF">2020-04-26T16:13:00Z</dcterms:modified>
</cp:coreProperties>
</file>