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D64DC" w14:textId="77777777" w:rsidR="00C32E8B" w:rsidRDefault="00C32E8B" w:rsidP="00C32E8B">
      <w:pPr>
        <w:pStyle w:val="2"/>
        <w:spacing w:before="120" w:line="240" w:lineRule="auto"/>
      </w:pPr>
      <w:r>
        <w:t>Глубинные знания</w:t>
      </w:r>
    </w:p>
    <w:p w14:paraId="0982FB6E" w14:textId="099BF7BE"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Какие знания нужны менеджерам? Это не такой простой вопрос, как может показаться на первый взгляд. В середине 90-х я начинал освоение теории с книги «7 нот менеджмента». В ней в качестве элементов рассматривались: структуры, финансы, бизнес-план, маркетинг, учет, экономика, организация. Когда же в 2010 г. я задумался о создании своего блога, то выделил следующие рубрики: система, персонал, логистика, финансы, экономика, маркетинг, личная эффективность, разное. Зате</w:t>
      </w:r>
      <w:r>
        <w:rPr>
          <w:rFonts w:eastAsia="Times New Roman" w:cstheme="minorHAnsi"/>
          <w:color w:val="000000"/>
          <w:lang w:eastAsia="ru-RU"/>
        </w:rPr>
        <w:t xml:space="preserve">м я перечитал книгу Генри Нива </w:t>
      </w:r>
      <w:hyperlink r:id="rId8" w:history="1">
        <w:r w:rsidRPr="00C32E8B">
          <w:rPr>
            <w:rStyle w:val="a9"/>
            <w:rFonts w:eastAsia="Times New Roman" w:cstheme="minorHAnsi"/>
            <w:lang w:eastAsia="ru-RU"/>
          </w:rPr>
          <w:t>Пространство доктора Деминга</w:t>
        </w:r>
      </w:hyperlink>
      <w:r>
        <w:rPr>
          <w:rFonts w:eastAsia="Times New Roman" w:cstheme="minorHAnsi"/>
          <w:color w:val="000000"/>
          <w:lang w:eastAsia="ru-RU"/>
        </w:rPr>
        <w:t xml:space="preserve">, и решил добавить несколько рубрик из области </w:t>
      </w:r>
      <w:r>
        <w:rPr>
          <w:rFonts w:eastAsia="Times New Roman" w:cstheme="minorHAnsi"/>
          <w:i/>
          <w:color w:val="000000"/>
          <w:lang w:eastAsia="ru-RU"/>
        </w:rPr>
        <w:t>глубинных знаний</w:t>
      </w:r>
      <w:r>
        <w:rPr>
          <w:rFonts w:eastAsia="Times New Roman" w:cstheme="minorHAnsi"/>
          <w:color w:val="000000"/>
          <w:lang w:eastAsia="ru-RU"/>
        </w:rPr>
        <w:t>.</w:t>
      </w:r>
    </w:p>
    <w:p w14:paraId="77F44D64" w14:textId="77777777" w:rsidR="00C32E8B" w:rsidRDefault="00C32E8B" w:rsidP="00C32E8B">
      <w:pPr>
        <w:spacing w:before="120" w:after="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19D05A91" wp14:editId="692F37D4">
            <wp:extent cx="5238556" cy="2186526"/>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Рубрикатор книги Путь менеджера.jpg"/>
                    <pic:cNvPicPr/>
                  </pic:nvPicPr>
                  <pic:blipFill rotWithShape="1">
                    <a:blip r:embed="rId9">
                      <a:extLst>
                        <a:ext uri="{28A0092B-C50C-407E-A947-70E740481C1C}">
                          <a14:useLocalDpi xmlns:a14="http://schemas.microsoft.com/office/drawing/2010/main" val="0"/>
                        </a:ext>
                      </a:extLst>
                    </a:blip>
                    <a:srcRect t="2394" b="3521"/>
                    <a:stretch/>
                  </pic:blipFill>
                  <pic:spPr bwMode="auto">
                    <a:xfrm>
                      <a:off x="0" y="0"/>
                      <a:ext cx="5238750" cy="2186607"/>
                    </a:xfrm>
                    <a:prstGeom prst="rect">
                      <a:avLst/>
                    </a:prstGeom>
                    <a:ln>
                      <a:noFill/>
                    </a:ln>
                    <a:extLst>
                      <a:ext uri="{53640926-AAD7-44D8-BBD7-CCE9431645EC}">
                        <a14:shadowObscured xmlns:a14="http://schemas.microsoft.com/office/drawing/2010/main"/>
                      </a:ext>
                    </a:extLst>
                  </pic:spPr>
                </pic:pic>
              </a:graphicData>
            </a:graphic>
          </wp:inline>
        </w:drawing>
      </w:r>
    </w:p>
    <w:p w14:paraId="7249F1DB" w14:textId="77777777" w:rsidR="00C32E8B" w:rsidRDefault="00C32E8B" w:rsidP="00C32E8B">
      <w:pPr>
        <w:pStyle w:val="af3"/>
        <w:spacing w:before="120" w:after="0"/>
        <w:rPr>
          <w:lang w:eastAsia="ru-RU"/>
        </w:rPr>
      </w:pPr>
      <w:r>
        <w:rPr>
          <w:lang w:eastAsia="ru-RU"/>
        </w:rPr>
        <w:t xml:space="preserve">Рубрикатор книги Путь менеджера; для создания ментальных карт использован бесплатный сервис </w:t>
      </w:r>
      <w:hyperlink r:id="rId10" w:history="1">
        <w:r w:rsidRPr="00A553B7">
          <w:rPr>
            <w:rStyle w:val="a9"/>
            <w:rFonts w:eastAsia="Times New Roman" w:cstheme="minorHAnsi"/>
            <w:lang w:eastAsia="ru-RU"/>
          </w:rPr>
          <w:t>https://coggle.it/</w:t>
        </w:r>
      </w:hyperlink>
    </w:p>
    <w:p w14:paraId="00F46496" w14:textId="77777777"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 xml:space="preserve">Любопытно проследить, как эволюционировали взгляды Деминга в этом вопросе. Оттолкнувшись от статистического подхода </w:t>
      </w:r>
      <w:r w:rsidRPr="0043748E">
        <w:rPr>
          <w:rFonts w:eastAsia="Times New Roman" w:cstheme="minorHAnsi"/>
          <w:color w:val="000000"/>
          <w:lang w:eastAsia="ru-RU"/>
        </w:rPr>
        <w:t>Уолтер</w:t>
      </w:r>
      <w:r>
        <w:rPr>
          <w:rFonts w:eastAsia="Times New Roman" w:cstheme="minorHAnsi"/>
          <w:color w:val="000000"/>
          <w:lang w:eastAsia="ru-RU"/>
        </w:rPr>
        <w:t>а</w:t>
      </w:r>
      <w:r w:rsidRPr="0043748E">
        <w:rPr>
          <w:rFonts w:eastAsia="Times New Roman" w:cstheme="minorHAnsi"/>
          <w:color w:val="000000"/>
          <w:lang w:eastAsia="ru-RU"/>
        </w:rPr>
        <w:t xml:space="preserve"> Шухарт</w:t>
      </w:r>
      <w:r>
        <w:rPr>
          <w:rFonts w:eastAsia="Times New Roman" w:cstheme="minorHAnsi"/>
          <w:color w:val="000000"/>
          <w:lang w:eastAsia="ru-RU"/>
        </w:rPr>
        <w:t>а, Деминг стал пропагандировать новый стиль менеджмента. Перенося опыт на японскую землю, Деминг понимал, что статистические инструменты сами по себе не смогут получить достаточную для изменений компаний поддержку. Нужна заинтересованность первых лиц. Далее Деминг увидел, что новый менеджмент пробуксовывает, так как руководителям не хватает глубины восприятия новых идей. Он понял, что «г</w:t>
      </w:r>
      <w:r w:rsidRPr="00E95C9A">
        <w:rPr>
          <w:rFonts w:eastAsia="Times New Roman" w:cstheme="minorHAnsi"/>
          <w:color w:val="000000"/>
          <w:lang w:eastAsia="ru-RU"/>
        </w:rPr>
        <w:t>осподствующий стиль управления необходимо изменить</w:t>
      </w:r>
      <w:r>
        <w:rPr>
          <w:rFonts w:eastAsia="Times New Roman" w:cstheme="minorHAnsi"/>
          <w:color w:val="000000"/>
          <w:lang w:eastAsia="ru-RU"/>
        </w:rPr>
        <w:t>»</w:t>
      </w:r>
      <w:r w:rsidRPr="00E95C9A">
        <w:rPr>
          <w:rFonts w:eastAsia="Times New Roman" w:cstheme="minorHAnsi"/>
          <w:color w:val="000000"/>
          <w:lang w:eastAsia="ru-RU"/>
        </w:rPr>
        <w:t xml:space="preserve">. </w:t>
      </w:r>
      <w:r>
        <w:rPr>
          <w:rFonts w:eastAsia="Times New Roman" w:cstheme="minorHAnsi"/>
          <w:color w:val="000000"/>
          <w:lang w:eastAsia="ru-RU"/>
        </w:rPr>
        <w:t xml:space="preserve">А для этого менеджеры должны овладевать </w:t>
      </w:r>
      <w:r w:rsidRPr="00E95C9A">
        <w:rPr>
          <w:rFonts w:eastAsia="Times New Roman" w:cstheme="minorHAnsi"/>
          <w:color w:val="000000"/>
          <w:lang w:eastAsia="ru-RU"/>
        </w:rPr>
        <w:t>глубинны</w:t>
      </w:r>
      <w:r>
        <w:rPr>
          <w:rFonts w:eastAsia="Times New Roman" w:cstheme="minorHAnsi"/>
          <w:color w:val="000000"/>
          <w:lang w:eastAsia="ru-RU"/>
        </w:rPr>
        <w:t>ми</w:t>
      </w:r>
      <w:r w:rsidRPr="00E95C9A">
        <w:rPr>
          <w:rFonts w:eastAsia="Times New Roman" w:cstheme="minorHAnsi"/>
          <w:color w:val="000000"/>
          <w:lang w:eastAsia="ru-RU"/>
        </w:rPr>
        <w:t xml:space="preserve"> знани</w:t>
      </w:r>
      <w:r>
        <w:rPr>
          <w:rFonts w:eastAsia="Times New Roman" w:cstheme="minorHAnsi"/>
          <w:color w:val="000000"/>
          <w:lang w:eastAsia="ru-RU"/>
        </w:rPr>
        <w:t>ями.</w:t>
      </w:r>
    </w:p>
    <w:p w14:paraId="3AC375C1" w14:textId="40474CBC"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Первоначально Деминг включил в это понятие</w:t>
      </w:r>
      <w:r w:rsidRPr="00EA233D">
        <w:rPr>
          <w:rFonts w:eastAsia="Times New Roman" w:cstheme="minorHAnsi"/>
          <w:color w:val="000000"/>
          <w:lang w:eastAsia="ru-RU"/>
        </w:rPr>
        <w:t xml:space="preserve"> следующи</w:t>
      </w:r>
      <w:r>
        <w:rPr>
          <w:rFonts w:eastAsia="Times New Roman" w:cstheme="minorHAnsi"/>
          <w:color w:val="000000"/>
          <w:lang w:eastAsia="ru-RU"/>
        </w:rPr>
        <w:t>е</w:t>
      </w:r>
      <w:r w:rsidRPr="00EA233D">
        <w:rPr>
          <w:rFonts w:eastAsia="Times New Roman" w:cstheme="minorHAnsi"/>
          <w:color w:val="000000"/>
          <w:lang w:eastAsia="ru-RU"/>
        </w:rPr>
        <w:t xml:space="preserve"> </w:t>
      </w:r>
      <w:r>
        <w:rPr>
          <w:rFonts w:eastAsia="Times New Roman" w:cstheme="minorHAnsi"/>
          <w:color w:val="000000"/>
          <w:lang w:eastAsia="ru-RU"/>
        </w:rPr>
        <w:t>темы</w:t>
      </w:r>
      <w:r w:rsidRPr="00EA233D">
        <w:rPr>
          <w:rFonts w:eastAsia="Times New Roman" w:cstheme="minorHAnsi"/>
          <w:color w:val="000000"/>
          <w:lang w:eastAsia="ru-RU"/>
        </w:rPr>
        <w:t>:</w:t>
      </w:r>
      <w:r>
        <w:rPr>
          <w:rFonts w:eastAsia="Times New Roman" w:cstheme="minorHAnsi"/>
          <w:color w:val="000000"/>
          <w:lang w:eastAsia="ru-RU"/>
        </w:rPr>
        <w:t xml:space="preserve"> в</w:t>
      </w:r>
      <w:r w:rsidRPr="00EA233D">
        <w:rPr>
          <w:rFonts w:eastAsia="Times New Roman" w:cstheme="minorHAnsi"/>
          <w:color w:val="000000"/>
          <w:lang w:eastAsia="ru-RU"/>
        </w:rPr>
        <w:t>ар</w:t>
      </w:r>
      <w:r>
        <w:rPr>
          <w:rFonts w:eastAsia="Times New Roman" w:cstheme="minorHAnsi"/>
          <w:color w:val="000000"/>
          <w:lang w:eastAsia="ru-RU"/>
        </w:rPr>
        <w:t>иации, взаимодействие сил, операциональные определения, психология, м</w:t>
      </w:r>
      <w:r w:rsidRPr="00EA233D">
        <w:rPr>
          <w:rFonts w:eastAsia="Times New Roman" w:cstheme="minorHAnsi"/>
          <w:color w:val="000000"/>
          <w:lang w:eastAsia="ru-RU"/>
        </w:rPr>
        <w:t>атериаловедение.</w:t>
      </w:r>
      <w:r>
        <w:rPr>
          <w:rFonts w:eastAsia="Times New Roman" w:cstheme="minorHAnsi"/>
          <w:color w:val="000000"/>
          <w:lang w:eastAsia="ru-RU"/>
        </w:rPr>
        <w:t xml:space="preserve"> В да</w:t>
      </w:r>
      <w:r>
        <w:rPr>
          <w:rFonts w:eastAsia="Times New Roman" w:cstheme="minorHAnsi"/>
          <w:color w:val="000000"/>
          <w:lang w:eastAsia="ru-RU"/>
        </w:rPr>
        <w:t xml:space="preserve">льнейшем, при публикации книги </w:t>
      </w:r>
      <w:hyperlink r:id="rId11" w:history="1">
        <w:r w:rsidRPr="00C32E8B">
          <w:rPr>
            <w:rStyle w:val="a9"/>
            <w:rFonts w:eastAsia="Times New Roman" w:cstheme="minorHAnsi"/>
            <w:lang w:eastAsia="ru-RU"/>
          </w:rPr>
          <w:t>Новая экономика</w:t>
        </w:r>
      </w:hyperlink>
      <w:r>
        <w:rPr>
          <w:rFonts w:eastAsia="Times New Roman" w:cstheme="minorHAnsi"/>
          <w:color w:val="000000"/>
          <w:lang w:eastAsia="ru-RU"/>
        </w:rPr>
        <w:t xml:space="preserve"> этот список претерпел изменения:</w:t>
      </w:r>
    </w:p>
    <w:p w14:paraId="77894DD8" w14:textId="77777777" w:rsidR="00C32E8B" w:rsidRPr="00E95C9A" w:rsidRDefault="00C32E8B" w:rsidP="00C32E8B">
      <w:pPr>
        <w:pStyle w:val="aa"/>
        <w:numPr>
          <w:ilvl w:val="0"/>
          <w:numId w:val="29"/>
        </w:numPr>
        <w:spacing w:before="120" w:after="0" w:line="240" w:lineRule="auto"/>
        <w:ind w:left="709" w:hanging="349"/>
        <w:rPr>
          <w:rFonts w:eastAsia="Times New Roman" w:cstheme="minorHAnsi"/>
          <w:color w:val="000000"/>
          <w:lang w:eastAsia="ru-RU"/>
        </w:rPr>
      </w:pPr>
      <w:r w:rsidRPr="00E95C9A">
        <w:rPr>
          <w:rFonts w:eastAsia="Times New Roman" w:cstheme="minorHAnsi"/>
          <w:color w:val="000000"/>
          <w:lang w:eastAsia="ru-RU"/>
        </w:rPr>
        <w:t>понимание системы</w:t>
      </w:r>
      <w:r>
        <w:rPr>
          <w:rFonts w:eastAsia="Times New Roman" w:cstheme="minorHAnsi"/>
          <w:color w:val="000000"/>
          <w:lang w:eastAsia="ru-RU"/>
        </w:rPr>
        <w:t>;</w:t>
      </w:r>
    </w:p>
    <w:p w14:paraId="697C4FE0" w14:textId="77777777" w:rsidR="00C32E8B" w:rsidRPr="00E95C9A" w:rsidRDefault="00C32E8B" w:rsidP="00C32E8B">
      <w:pPr>
        <w:pStyle w:val="aa"/>
        <w:numPr>
          <w:ilvl w:val="0"/>
          <w:numId w:val="29"/>
        </w:numPr>
        <w:spacing w:before="120" w:after="0" w:line="240" w:lineRule="auto"/>
        <w:ind w:left="709" w:hanging="349"/>
        <w:rPr>
          <w:rFonts w:eastAsia="Times New Roman" w:cstheme="minorHAnsi"/>
          <w:color w:val="000000"/>
          <w:lang w:eastAsia="ru-RU"/>
        </w:rPr>
      </w:pPr>
      <w:r w:rsidRPr="00E95C9A">
        <w:rPr>
          <w:rFonts w:eastAsia="Times New Roman" w:cstheme="minorHAnsi"/>
          <w:color w:val="000000"/>
          <w:lang w:eastAsia="ru-RU"/>
        </w:rPr>
        <w:t>знание об отклонениях</w:t>
      </w:r>
      <w:r>
        <w:rPr>
          <w:rFonts w:eastAsia="Times New Roman" w:cstheme="minorHAnsi"/>
          <w:color w:val="000000"/>
          <w:lang w:eastAsia="ru-RU"/>
        </w:rPr>
        <w:t>;</w:t>
      </w:r>
    </w:p>
    <w:p w14:paraId="611140AE" w14:textId="77777777" w:rsidR="00C32E8B" w:rsidRPr="00E95C9A" w:rsidRDefault="00C32E8B" w:rsidP="00C32E8B">
      <w:pPr>
        <w:pStyle w:val="aa"/>
        <w:numPr>
          <w:ilvl w:val="0"/>
          <w:numId w:val="29"/>
        </w:numPr>
        <w:spacing w:before="120" w:after="0" w:line="240" w:lineRule="auto"/>
        <w:ind w:left="709" w:hanging="349"/>
        <w:rPr>
          <w:rFonts w:eastAsia="Times New Roman" w:cstheme="minorHAnsi"/>
          <w:color w:val="000000"/>
          <w:lang w:eastAsia="ru-RU"/>
        </w:rPr>
      </w:pPr>
      <w:r w:rsidRPr="00E95C9A">
        <w:rPr>
          <w:rFonts w:eastAsia="Times New Roman" w:cstheme="minorHAnsi"/>
          <w:color w:val="000000"/>
          <w:lang w:eastAsia="ru-RU"/>
        </w:rPr>
        <w:t>теория познания</w:t>
      </w:r>
      <w:r>
        <w:rPr>
          <w:rFonts w:eastAsia="Times New Roman" w:cstheme="minorHAnsi"/>
          <w:color w:val="000000"/>
          <w:lang w:eastAsia="ru-RU"/>
        </w:rPr>
        <w:t>;</w:t>
      </w:r>
    </w:p>
    <w:p w14:paraId="6DEB3A29" w14:textId="77777777" w:rsidR="00C32E8B" w:rsidRPr="00E95C9A" w:rsidRDefault="00C32E8B" w:rsidP="00C32E8B">
      <w:pPr>
        <w:pStyle w:val="aa"/>
        <w:numPr>
          <w:ilvl w:val="0"/>
          <w:numId w:val="29"/>
        </w:numPr>
        <w:spacing w:before="120" w:after="0" w:line="240" w:lineRule="auto"/>
        <w:ind w:left="709" w:hanging="349"/>
        <w:rPr>
          <w:rFonts w:eastAsia="Times New Roman" w:cstheme="minorHAnsi"/>
          <w:color w:val="000000"/>
          <w:lang w:eastAsia="ru-RU"/>
        </w:rPr>
      </w:pPr>
      <w:r w:rsidRPr="00E95C9A">
        <w:rPr>
          <w:rFonts w:eastAsia="Times New Roman" w:cstheme="minorHAnsi"/>
          <w:color w:val="000000"/>
          <w:lang w:eastAsia="ru-RU"/>
        </w:rPr>
        <w:t>психология</w:t>
      </w:r>
      <w:r>
        <w:rPr>
          <w:rFonts w:eastAsia="Times New Roman" w:cstheme="minorHAnsi"/>
          <w:color w:val="000000"/>
          <w:lang w:eastAsia="ru-RU"/>
        </w:rPr>
        <w:t>.</w:t>
      </w:r>
    </w:p>
    <w:p w14:paraId="742326C2" w14:textId="77777777"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Такая трансформация показывает, что глубинные знания не следует воспринимать, как догму. Я использую подход Деминга, расширив рамки второго пункта знаниями по теории вероятностей, статистике и информации.</w:t>
      </w:r>
    </w:p>
    <w:p w14:paraId="0392E807" w14:textId="512CA42F" w:rsidR="00C32E8B" w:rsidRPr="002C5FB8" w:rsidRDefault="00C32E8B" w:rsidP="00C32E8B">
      <w:pPr>
        <w:spacing w:before="120" w:after="0" w:line="240" w:lineRule="auto"/>
        <w:rPr>
          <w:rFonts w:eastAsia="Times New Roman" w:cstheme="minorHAnsi"/>
          <w:lang w:eastAsia="ru-RU"/>
        </w:rPr>
      </w:pPr>
      <w:r>
        <w:rPr>
          <w:rFonts w:eastAsia="Times New Roman" w:cstheme="minorHAnsi"/>
          <w:color w:val="000000"/>
          <w:lang w:eastAsia="ru-RU"/>
        </w:rPr>
        <w:t xml:space="preserve">Интересы менеджеров также меняются с течением времени. Сначала они стремятся получить знания в предметных областях, например, финансах или маркетинге. Затем начинают замечать, что управлять, имея в багаже только такие знания не всегда получается. Менеджеры изучают более общие предметы: управление персоналом, методы бережливого производства и т.п. Но и этого не хватает. Организации и отдельные сотрудники не развиваются, изменения пробуксовывают, и приходит понимание системы. Примечательно, что одна из самых длинных и содержательных на сайте </w:t>
      </w:r>
      <w:r>
        <w:rPr>
          <w:rFonts w:eastAsia="Times New Roman" w:cstheme="minorHAnsi"/>
          <w:color w:val="000000"/>
          <w:lang w:val="en-US" w:eastAsia="ru-RU"/>
        </w:rPr>
        <w:t>linzone</w:t>
      </w:r>
      <w:r w:rsidRPr="00A22C90">
        <w:rPr>
          <w:rFonts w:eastAsia="Times New Roman" w:cstheme="minorHAnsi"/>
          <w:color w:val="000000"/>
          <w:lang w:eastAsia="ru-RU"/>
        </w:rPr>
        <w:t>.</w:t>
      </w:r>
      <w:r>
        <w:rPr>
          <w:rFonts w:eastAsia="Times New Roman" w:cstheme="minorHAnsi"/>
          <w:color w:val="000000"/>
          <w:lang w:val="en-US" w:eastAsia="ru-RU"/>
        </w:rPr>
        <w:t>ru</w:t>
      </w:r>
      <w:r w:rsidRPr="00A22C90">
        <w:rPr>
          <w:rFonts w:eastAsia="Times New Roman" w:cstheme="minorHAnsi"/>
          <w:color w:val="000000"/>
          <w:lang w:eastAsia="ru-RU"/>
        </w:rPr>
        <w:t xml:space="preserve"> </w:t>
      </w:r>
      <w:r>
        <w:rPr>
          <w:rFonts w:eastAsia="Times New Roman" w:cstheme="minorHAnsi"/>
          <w:color w:val="000000"/>
          <w:lang w:eastAsia="ru-RU"/>
        </w:rPr>
        <w:t>дискуссий прошла по теме</w:t>
      </w:r>
      <w:r w:rsidRPr="007774DD">
        <w:rPr>
          <w:rFonts w:eastAsia="Times New Roman" w:cstheme="minorHAnsi"/>
          <w:color w:val="000000"/>
          <w:lang w:eastAsia="ru-RU"/>
        </w:rPr>
        <w:t xml:space="preserve"> </w:t>
      </w:r>
      <w:hyperlink r:id="rId12" w:history="1">
        <w:r w:rsidRPr="002C5FB8">
          <w:rPr>
            <w:rStyle w:val="a9"/>
            <w:rFonts w:eastAsia="Times New Roman" w:cstheme="minorHAnsi"/>
            <w:lang w:eastAsia="ru-RU"/>
          </w:rPr>
          <w:t>Системное мышление: миф или реальность?</w:t>
        </w:r>
      </w:hyperlink>
      <w:r w:rsidR="002C5FB8" w:rsidRPr="002C5FB8">
        <w:rPr>
          <w:rFonts w:eastAsia="Times New Roman" w:cstheme="minorHAnsi"/>
          <w:lang w:eastAsia="ru-RU"/>
        </w:rPr>
        <w:t xml:space="preserve"> </w:t>
      </w:r>
      <w:r w:rsidR="002C5FB8">
        <w:rPr>
          <w:rFonts w:eastAsia="Times New Roman" w:cstheme="minorHAnsi"/>
          <w:lang w:eastAsia="ru-RU"/>
        </w:rPr>
        <w:t>(</w:t>
      </w:r>
      <w:r w:rsidR="002C5FB8">
        <w:rPr>
          <w:rFonts w:eastAsia="Times New Roman" w:cstheme="minorHAnsi"/>
          <w:color w:val="000000"/>
          <w:lang w:eastAsia="ru-RU"/>
        </w:rPr>
        <w:t>для просмотра ссылки может потребоваться</w:t>
      </w:r>
      <w:r w:rsidR="002C5FB8" w:rsidRPr="001318E9">
        <w:rPr>
          <w:rFonts w:eastAsia="Times New Roman" w:cstheme="minorHAnsi"/>
          <w:color w:val="000000"/>
          <w:lang w:eastAsia="ru-RU"/>
        </w:rPr>
        <w:t xml:space="preserve"> </w:t>
      </w:r>
      <w:r w:rsidR="002C5FB8">
        <w:rPr>
          <w:rFonts w:eastAsia="Times New Roman" w:cstheme="minorHAnsi"/>
          <w:color w:val="000000"/>
          <w:lang w:eastAsia="ru-RU"/>
        </w:rPr>
        <w:t>регистрация)</w:t>
      </w:r>
      <w:r w:rsidR="002C5FB8">
        <w:rPr>
          <w:rFonts w:eastAsia="Times New Roman" w:cstheme="minorHAnsi"/>
          <w:lang w:eastAsia="ru-RU"/>
        </w:rPr>
        <w:t>.</w:t>
      </w:r>
    </w:p>
    <w:p w14:paraId="35DBF849" w14:textId="75DD9296"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Исходя из сказанного, идеи в книге я сгруппировал по глубинным и специальным знаниям</w:t>
      </w:r>
      <w:r w:rsidR="002C5FB8">
        <w:rPr>
          <w:rFonts w:eastAsia="Times New Roman" w:cstheme="minorHAnsi"/>
          <w:color w:val="000000"/>
          <w:lang w:eastAsia="ru-RU"/>
        </w:rPr>
        <w:t xml:space="preserve"> (см. ментальную карту)</w:t>
      </w:r>
      <w:r>
        <w:rPr>
          <w:rFonts w:eastAsia="Times New Roman" w:cstheme="minorHAnsi"/>
          <w:color w:val="000000"/>
          <w:lang w:eastAsia="ru-RU"/>
        </w:rPr>
        <w:t>.</w:t>
      </w:r>
    </w:p>
    <w:p w14:paraId="6D42811D" w14:textId="1A6CD7B2" w:rsidR="00C32E8B" w:rsidRPr="00C363F5" w:rsidRDefault="00C32E8B" w:rsidP="00C32E8B">
      <w:pPr>
        <w:pStyle w:val="3"/>
        <w:spacing w:before="120" w:line="240" w:lineRule="auto"/>
        <w:rPr>
          <w:rFonts w:eastAsia="Times New Roman"/>
          <w:lang w:eastAsia="ru-RU"/>
        </w:rPr>
      </w:pPr>
      <w:r w:rsidRPr="00C363F5">
        <w:rPr>
          <w:rFonts w:eastAsia="Times New Roman"/>
          <w:lang w:eastAsia="ru-RU"/>
        </w:rPr>
        <w:lastRenderedPageBreak/>
        <w:t>О</w:t>
      </w:r>
      <w:r w:rsidR="00956307">
        <w:rPr>
          <w:rFonts w:eastAsia="Times New Roman"/>
          <w:lang w:eastAsia="ru-RU"/>
        </w:rPr>
        <w:t>тступление: О</w:t>
      </w:r>
      <w:bookmarkStart w:id="0" w:name="_GoBack"/>
      <w:bookmarkEnd w:id="0"/>
      <w:r w:rsidRPr="00C363F5">
        <w:rPr>
          <w:rFonts w:eastAsia="Times New Roman"/>
          <w:lang w:eastAsia="ru-RU"/>
        </w:rPr>
        <w:t xml:space="preserve"> классификации</w:t>
      </w:r>
    </w:p>
    <w:p w14:paraId="2B60324B" w14:textId="77777777"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Вообще говоря, классификация играет важную роль, в частности, упрощая поиск информации. Кто помнит, первые поисковые сайты основывались на каталогах. С другой стороны, сейчас в Интернете роль классификации не так значительна, поскольку поиск осуществляется по ключевым словам. И всё же в большинстве областей науки специалисты ведут споры, и стремятся выработать единые подходы к классификации. Менеджмент – не исключение.</w:t>
      </w:r>
    </w:p>
    <w:p w14:paraId="24762B5C" w14:textId="77777777" w:rsidR="00C32E8B" w:rsidRPr="001F4DB9" w:rsidRDefault="00C32E8B" w:rsidP="00C32E8B">
      <w:pPr>
        <w:pStyle w:val="21"/>
        <w:spacing w:before="120" w:after="0"/>
        <w:rPr>
          <w:rStyle w:val="af2"/>
          <w:i/>
        </w:rPr>
      </w:pPr>
      <w:r w:rsidRPr="001F4DB9">
        <w:rPr>
          <w:rStyle w:val="af2"/>
          <w:i/>
        </w:rPr>
        <w:t>От специальных знаний к глубинным</w:t>
      </w:r>
    </w:p>
    <w:p w14:paraId="646A202B" w14:textId="77777777"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Надо понимать, что ни одна классификация не способна избавиться от свойственных ей неоднозначностей. Например, интернет-магазин или издательство может разместить информацию о книге в нескольких разделах. А какое-то прорывное понятие/явление/предмет могут потребовать создания нового класса.</w:t>
      </w:r>
    </w:p>
    <w:p w14:paraId="5660F0DB" w14:textId="77777777" w:rsidR="00C32E8B" w:rsidRDefault="00C32E8B" w:rsidP="00C32E8B">
      <w:pPr>
        <w:spacing w:before="120" w:after="0" w:line="240" w:lineRule="auto"/>
        <w:rPr>
          <w:rFonts w:eastAsia="Times New Roman" w:cstheme="minorHAnsi"/>
          <w:color w:val="000000"/>
          <w:lang w:eastAsia="ru-RU"/>
        </w:rPr>
      </w:pPr>
      <w:r>
        <w:rPr>
          <w:rFonts w:eastAsia="Times New Roman" w:cstheme="minorHAnsi"/>
          <w:color w:val="000000"/>
          <w:lang w:eastAsia="ru-RU"/>
        </w:rPr>
        <w:t>Классификациям свойственная еще одна проблема. Обобщая, втискивая в рамки класса, мы теряем уникальность отдельных элементов (вспомните о прокрустовом ложе!). Иногда такие жертвы оправданны, иногда – нет. Наверное, сложнее всего с классификацией людей. Неоднократные попытки типизации характеров, темпераментов и т.п., скорее заканчивались неудачей. В психологии известно, что никакая типизация не добавляет прогностической ценности в отношении поведения в конкретной ситуации. Корреляция не превышает 15%.</w:t>
      </w:r>
    </w:p>
    <w:p w14:paraId="471C871A" w14:textId="77C26BCE" w:rsidR="002C5FB8" w:rsidRDefault="002C5FB8" w:rsidP="002C5FB8">
      <w:pPr>
        <w:spacing w:before="120" w:after="0" w:line="240" w:lineRule="auto"/>
        <w:ind w:left="708"/>
        <w:rPr>
          <w:rFonts w:eastAsia="Times New Roman" w:cstheme="minorHAnsi"/>
          <w:color w:val="000000"/>
          <w:lang w:eastAsia="ru-RU"/>
        </w:rPr>
      </w:pPr>
      <w:r>
        <w:rPr>
          <w:rFonts w:eastAsia="Times New Roman" w:cstheme="minorHAnsi"/>
          <w:color w:val="000000"/>
          <w:lang w:eastAsia="ru-RU"/>
        </w:rPr>
        <w:t>Г</w:t>
      </w:r>
      <w:r w:rsidRPr="002C5FB8">
        <w:rPr>
          <w:rFonts w:eastAsia="Times New Roman" w:cstheme="minorHAnsi"/>
          <w:color w:val="000000"/>
          <w:lang w:eastAsia="ru-RU"/>
        </w:rPr>
        <w:t xml:space="preserve">реки долго считали важным решить вопрос, сколько камней составляют кучу: два, три, четыре, пять или больше. </w:t>
      </w:r>
      <w:r>
        <w:rPr>
          <w:rFonts w:eastAsia="Times New Roman" w:cstheme="minorHAnsi"/>
          <w:color w:val="000000"/>
          <w:lang w:eastAsia="ru-RU"/>
        </w:rPr>
        <w:t>Этот</w:t>
      </w:r>
      <w:r w:rsidRPr="002C5FB8">
        <w:rPr>
          <w:rFonts w:eastAsia="Times New Roman" w:cstheme="minorHAnsi"/>
          <w:color w:val="000000"/>
          <w:lang w:eastAsia="ru-RU"/>
        </w:rPr>
        <w:t xml:space="preserve"> вопрос </w:t>
      </w:r>
      <w:r>
        <w:rPr>
          <w:rFonts w:eastAsia="Times New Roman" w:cstheme="minorHAnsi"/>
          <w:color w:val="000000"/>
          <w:lang w:eastAsia="ru-RU"/>
        </w:rPr>
        <w:t>лишен</w:t>
      </w:r>
      <w:r w:rsidRPr="002C5FB8">
        <w:rPr>
          <w:rFonts w:eastAsia="Times New Roman" w:cstheme="minorHAnsi"/>
          <w:color w:val="000000"/>
          <w:lang w:eastAsia="ru-RU"/>
        </w:rPr>
        <w:t xml:space="preserve"> смысла… Любая классификация произвольна. Природа не классифицирует. Классифицируем мы, потому что для нас это удобно. И классифицируем по данным, </w:t>
      </w:r>
      <w:r>
        <w:rPr>
          <w:rFonts w:eastAsia="Times New Roman" w:cstheme="minorHAnsi"/>
          <w:color w:val="000000"/>
          <w:lang w:eastAsia="ru-RU"/>
        </w:rPr>
        <w:t>которые берем тоже произвольно.</w:t>
      </w:r>
      <w:r>
        <w:rPr>
          <w:rFonts w:eastAsia="Times New Roman" w:cstheme="minorHAnsi"/>
          <w:color w:val="000000"/>
          <w:lang w:eastAsia="ru-RU"/>
        </w:rPr>
        <w:br/>
      </w:r>
      <w:hyperlink r:id="rId13" w:history="1">
        <w:r w:rsidRPr="002C5FB8">
          <w:rPr>
            <w:rStyle w:val="a9"/>
            <w:rFonts w:eastAsia="Times New Roman" w:cstheme="minorHAnsi"/>
            <w:lang w:eastAsia="ru-RU"/>
          </w:rPr>
          <w:t>Лев Шильник. Разумное животное</w:t>
        </w:r>
      </w:hyperlink>
    </w:p>
    <w:p w14:paraId="54101173" w14:textId="5593994C" w:rsidR="00956307" w:rsidRDefault="00956307" w:rsidP="002C5FB8">
      <w:pPr>
        <w:spacing w:before="120" w:after="0" w:line="240" w:lineRule="auto"/>
        <w:ind w:left="708"/>
        <w:rPr>
          <w:rFonts w:eastAsia="Times New Roman" w:cstheme="minorHAnsi"/>
          <w:color w:val="000000"/>
          <w:lang w:eastAsia="ru-RU"/>
        </w:rPr>
      </w:pPr>
      <w:r>
        <w:rPr>
          <w:rFonts w:eastAsia="Times New Roman" w:cstheme="minorHAnsi"/>
          <w:color w:val="000000"/>
          <w:lang w:eastAsia="ru-RU"/>
        </w:rPr>
        <w:t>…</w:t>
      </w:r>
      <w:r w:rsidRPr="00956307">
        <w:rPr>
          <w:rFonts w:eastAsia="Times New Roman" w:cstheme="minorHAnsi"/>
          <w:color w:val="000000"/>
          <w:lang w:eastAsia="ru-RU"/>
        </w:rPr>
        <w:t xml:space="preserve"> математики XIX столетия начали наконец спрашивать «как определить</w:t>
      </w:r>
      <w:r>
        <w:rPr>
          <w:rFonts w:eastAsia="Times New Roman" w:cstheme="minorHAnsi"/>
          <w:color w:val="000000"/>
          <w:lang w:eastAsia="ru-RU"/>
        </w:rPr>
        <w:t xml:space="preserve"> </w:t>
      </w:r>
      <w:r w:rsidRPr="00956307">
        <w:rPr>
          <w:rFonts w:eastAsia="Times New Roman" w:cstheme="minorHAnsi"/>
          <w:color w:val="000000"/>
          <w:lang w:eastAsia="ru-RU"/>
        </w:rPr>
        <w:t>[</w:t>
      </w:r>
      <w:r>
        <w:rPr>
          <w:rFonts w:eastAsia="Times New Roman" w:cstheme="minorHAnsi"/>
          <w:color w:val="000000"/>
          <w:lang w:eastAsia="ru-RU"/>
        </w:rPr>
        <w:t>бесконечный ряд</w:t>
      </w:r>
      <w:r w:rsidRPr="00956307">
        <w:rPr>
          <w:rFonts w:eastAsia="Times New Roman" w:cstheme="minorHAnsi"/>
          <w:color w:val="000000"/>
          <w:lang w:eastAsia="ru-RU"/>
        </w:rPr>
        <w:t>] 1 − 1 + 1 − 1 +</w:t>
      </w:r>
      <w:r>
        <w:rPr>
          <w:rFonts w:eastAsia="Times New Roman" w:cstheme="minorHAnsi"/>
          <w:color w:val="000000"/>
          <w:lang w:eastAsia="ru-RU"/>
        </w:rPr>
        <w:t xml:space="preserve"> </w:t>
      </w:r>
      <w:r w:rsidRPr="00956307">
        <w:rPr>
          <w:rFonts w:eastAsia="Times New Roman" w:cstheme="minorHAnsi"/>
          <w:color w:val="000000"/>
          <w:lang w:eastAsia="ru-RU"/>
        </w:rPr>
        <w:t>…», а не «что есть 1 − 1 + 1 − 1 +…». Это позволяло им избежать «ненужных затруднений», преследовавших математиков более ранних времен.</w:t>
      </w:r>
      <w:r>
        <w:rPr>
          <w:rFonts w:eastAsia="Times New Roman" w:cstheme="minorHAnsi"/>
          <w:color w:val="000000"/>
          <w:lang w:eastAsia="ru-RU"/>
        </w:rPr>
        <w:br/>
      </w:r>
      <w:hyperlink r:id="rId14" w:history="1">
        <w:r w:rsidRPr="00956307">
          <w:rPr>
            <w:rStyle w:val="a9"/>
            <w:rFonts w:eastAsia="Times New Roman" w:cstheme="minorHAnsi"/>
            <w:lang w:eastAsia="ru-RU"/>
          </w:rPr>
          <w:t>Джордан Элленберг. Как не ошибаться. Сила математического мышления</w:t>
        </w:r>
      </w:hyperlink>
    </w:p>
    <w:p w14:paraId="00D12F19" w14:textId="77777777" w:rsidR="00956307" w:rsidRPr="00261BA9" w:rsidRDefault="00956307" w:rsidP="002C5FB8">
      <w:pPr>
        <w:spacing w:before="120" w:after="0" w:line="240" w:lineRule="auto"/>
        <w:ind w:left="708"/>
        <w:rPr>
          <w:rFonts w:eastAsia="Times New Roman" w:cstheme="minorHAnsi"/>
          <w:color w:val="000000"/>
          <w:lang w:eastAsia="ru-RU"/>
        </w:rPr>
      </w:pPr>
    </w:p>
    <w:p w14:paraId="41B169BE" w14:textId="77777777" w:rsidR="00956307" w:rsidRDefault="00956307" w:rsidP="00956307">
      <w:pPr>
        <w:pStyle w:val="4"/>
      </w:pPr>
      <w:r>
        <w:t>Литература к заметке:</w:t>
      </w:r>
    </w:p>
    <w:p w14:paraId="6004D63A" w14:textId="4E327577" w:rsidR="00C32E8B" w:rsidRDefault="00C32E8B" w:rsidP="00C32E8B">
      <w:pPr>
        <w:spacing w:before="120" w:after="0" w:line="240" w:lineRule="auto"/>
      </w:pPr>
      <w:r>
        <w:t xml:space="preserve">Генри Нив. </w:t>
      </w:r>
      <w:r w:rsidRPr="00AE2ED2">
        <w:t>Организация как система: Принципы построения устойчивого бизнеса Эдвардса Деминга</w:t>
      </w:r>
      <w:r>
        <w:t xml:space="preserve">. – М.: Альпина Паблишер, 2017. – 368 с. </w:t>
      </w:r>
      <w:r w:rsidRPr="001318E9">
        <w:t>Конспект</w:t>
      </w:r>
      <w:r>
        <w:t>:</w:t>
      </w:r>
      <w:r w:rsidRPr="001318E9">
        <w:t xml:space="preserve"> </w:t>
      </w:r>
      <w:hyperlink r:id="rId15" w:history="1">
        <w:r w:rsidRPr="00FF1D38">
          <w:rPr>
            <w:rStyle w:val="a9"/>
          </w:rPr>
          <w:t>http://baguzin.ru/wp/?p=253</w:t>
        </w:r>
      </w:hyperlink>
    </w:p>
    <w:p w14:paraId="349B52A7" w14:textId="77777777" w:rsidR="00C32E8B" w:rsidRDefault="00C32E8B" w:rsidP="00C32E8B">
      <w:pPr>
        <w:spacing w:before="120" w:after="0" w:line="240" w:lineRule="auto"/>
      </w:pPr>
      <w:r>
        <w:rPr>
          <w:rFonts w:eastAsia="Times New Roman" w:cstheme="minorHAnsi"/>
          <w:color w:val="000000"/>
          <w:lang w:eastAsia="ru-RU"/>
        </w:rPr>
        <w:t>Уильям</w:t>
      </w:r>
      <w:r w:rsidRPr="00205944">
        <w:rPr>
          <w:rFonts w:eastAsia="Times New Roman" w:cstheme="minorHAnsi"/>
          <w:color w:val="000000"/>
          <w:lang w:eastAsia="ru-RU"/>
        </w:rPr>
        <w:t xml:space="preserve"> Эдвард</w:t>
      </w:r>
      <w:r>
        <w:rPr>
          <w:rFonts w:eastAsia="Times New Roman" w:cstheme="minorHAnsi"/>
          <w:color w:val="000000"/>
          <w:lang w:eastAsia="ru-RU"/>
        </w:rPr>
        <w:t>с</w:t>
      </w:r>
      <w:r w:rsidRPr="00205944">
        <w:rPr>
          <w:rFonts w:eastAsia="Times New Roman" w:cstheme="minorHAnsi"/>
          <w:color w:val="000000"/>
          <w:lang w:eastAsia="ru-RU"/>
        </w:rPr>
        <w:t xml:space="preserve"> Деминг. Новая экономика</w:t>
      </w:r>
      <w:r>
        <w:t xml:space="preserve">. – М.: Эксмо, 2006. – 208 с. </w:t>
      </w:r>
      <w:r w:rsidRPr="001318E9">
        <w:t>Конспект</w:t>
      </w:r>
      <w:r>
        <w:t>:</w:t>
      </w:r>
      <w:r>
        <w:rPr>
          <w:rStyle w:val="a9"/>
        </w:rPr>
        <w:t xml:space="preserve"> </w:t>
      </w:r>
      <w:r w:rsidRPr="001318E9">
        <w:rPr>
          <w:rStyle w:val="a9"/>
        </w:rPr>
        <w:t>http://baguzin.ru/wp/?p=7791</w:t>
      </w:r>
    </w:p>
    <w:p w14:paraId="3B2D969A" w14:textId="77777777" w:rsidR="00C32E8B" w:rsidRDefault="00C32E8B" w:rsidP="00C32E8B">
      <w:pPr>
        <w:spacing w:before="120" w:after="0" w:line="240" w:lineRule="auto"/>
      </w:pPr>
      <w:r w:rsidRPr="00205944">
        <w:rPr>
          <w:rFonts w:eastAsia="Times New Roman" w:cstheme="minorHAnsi"/>
          <w:color w:val="000000"/>
          <w:lang w:eastAsia="ru-RU"/>
        </w:rPr>
        <w:t>Александр Ивин. Логика</w:t>
      </w:r>
      <w:r>
        <w:rPr>
          <w:rFonts w:eastAsia="Times New Roman" w:cstheme="minorHAnsi"/>
          <w:color w:val="000000"/>
          <w:lang w:eastAsia="ru-RU"/>
        </w:rPr>
        <w:t xml:space="preserve">. </w:t>
      </w:r>
      <w:r>
        <w:t xml:space="preserve">Учебное издание для бакалавров, 3-е изд. – М.: Юрайт, 2012. – 400 с. </w:t>
      </w:r>
      <w:r w:rsidRPr="001318E9">
        <w:t>Конспект</w:t>
      </w:r>
      <w:r>
        <w:t xml:space="preserve">: </w:t>
      </w:r>
      <w:hyperlink r:id="rId16" w:history="1">
        <w:r w:rsidRPr="00FF1D38">
          <w:rPr>
            <w:rStyle w:val="a9"/>
          </w:rPr>
          <w:t>http://baguzin.ru/wp/?p=13241</w:t>
        </w:r>
      </w:hyperlink>
    </w:p>
    <w:p w14:paraId="2D38471C" w14:textId="4F6204BD" w:rsidR="003542AB" w:rsidRPr="00956307" w:rsidRDefault="00C32E8B" w:rsidP="00C32E8B">
      <w:pPr>
        <w:spacing w:before="120" w:after="0" w:line="240" w:lineRule="auto"/>
        <w:rPr>
          <w:rFonts w:eastAsia="Times New Roman" w:cstheme="minorHAnsi"/>
          <w:lang w:eastAsia="ru-RU"/>
        </w:rPr>
      </w:pPr>
      <w:r w:rsidRPr="00CE66BB">
        <w:rPr>
          <w:rFonts w:eastAsia="Times New Roman" w:cstheme="minorHAnsi"/>
          <w:color w:val="000000"/>
          <w:lang w:eastAsia="ru-RU"/>
        </w:rPr>
        <w:t>Ли Росс, Ричард Нисбетт. Человек и ситуация. Уроки социальной психологии</w:t>
      </w:r>
      <w:r>
        <w:rPr>
          <w:rFonts w:eastAsia="Times New Roman" w:cstheme="minorHAnsi"/>
          <w:color w:val="000000"/>
          <w:lang w:eastAsia="ru-RU"/>
        </w:rPr>
        <w:t xml:space="preserve">. – М.: </w:t>
      </w:r>
      <w:r w:rsidRPr="00CE66BB">
        <w:rPr>
          <w:rFonts w:eastAsia="Times New Roman" w:cstheme="minorHAnsi"/>
          <w:color w:val="000000"/>
          <w:lang w:eastAsia="ru-RU"/>
        </w:rPr>
        <w:t>Аспект Пресс</w:t>
      </w:r>
      <w:r>
        <w:rPr>
          <w:rFonts w:eastAsia="Times New Roman" w:cstheme="minorHAnsi"/>
          <w:color w:val="000000"/>
          <w:lang w:eastAsia="ru-RU"/>
        </w:rPr>
        <w:t xml:space="preserve">, 1999. – 432 с. </w:t>
      </w:r>
      <w:r w:rsidRPr="001318E9">
        <w:rPr>
          <w:rFonts w:eastAsia="Times New Roman" w:cstheme="minorHAnsi"/>
          <w:lang w:eastAsia="ru-RU"/>
        </w:rPr>
        <w:t>Конспект</w:t>
      </w:r>
      <w:r>
        <w:rPr>
          <w:rFonts w:eastAsia="Times New Roman" w:cstheme="minorHAnsi"/>
          <w:lang w:eastAsia="ru-RU"/>
        </w:rPr>
        <w:t xml:space="preserve">: </w:t>
      </w:r>
      <w:hyperlink r:id="rId17" w:history="1">
        <w:r w:rsidRPr="00FF1D38">
          <w:rPr>
            <w:rStyle w:val="a9"/>
            <w:rFonts w:eastAsia="Times New Roman" w:cstheme="minorHAnsi"/>
            <w:lang w:eastAsia="ru-RU"/>
          </w:rPr>
          <w:t>http://baguzin.ru/wp/?p=16747</w:t>
        </w:r>
      </w:hyperlink>
    </w:p>
    <w:sectPr w:rsidR="003542AB" w:rsidRPr="00956307"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5342" w14:textId="77777777" w:rsidR="00C64CDB" w:rsidRDefault="00C64CDB" w:rsidP="000475CD">
      <w:pPr>
        <w:spacing w:after="0" w:line="240" w:lineRule="auto"/>
      </w:pPr>
      <w:r>
        <w:separator/>
      </w:r>
    </w:p>
  </w:endnote>
  <w:endnote w:type="continuationSeparator" w:id="0">
    <w:p w14:paraId="2F903F0B" w14:textId="77777777" w:rsidR="00C64CDB" w:rsidRDefault="00C64CD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3675" w14:textId="77777777" w:rsidR="00C64CDB" w:rsidRDefault="00C64CDB" w:rsidP="000475CD">
      <w:pPr>
        <w:spacing w:after="0" w:line="240" w:lineRule="auto"/>
      </w:pPr>
      <w:r>
        <w:separator/>
      </w:r>
    </w:p>
  </w:footnote>
  <w:footnote w:type="continuationSeparator" w:id="0">
    <w:p w14:paraId="7C80481A" w14:textId="77777777" w:rsidR="00C64CDB" w:rsidRDefault="00C64CDB"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1"/>
  </w:num>
  <w:num w:numId="5">
    <w:abstractNumId w:val="7"/>
  </w:num>
  <w:num w:numId="6">
    <w:abstractNumId w:val="8"/>
  </w:num>
  <w:num w:numId="7">
    <w:abstractNumId w:val="26"/>
  </w:num>
  <w:num w:numId="8">
    <w:abstractNumId w:val="5"/>
  </w:num>
  <w:num w:numId="9">
    <w:abstractNumId w:val="13"/>
  </w:num>
  <w:num w:numId="10">
    <w:abstractNumId w:val="23"/>
  </w:num>
  <w:num w:numId="11">
    <w:abstractNumId w:val="4"/>
  </w:num>
  <w:num w:numId="12">
    <w:abstractNumId w:val="16"/>
  </w:num>
  <w:num w:numId="13">
    <w:abstractNumId w:val="17"/>
  </w:num>
  <w:num w:numId="14">
    <w:abstractNumId w:val="9"/>
  </w:num>
  <w:num w:numId="15">
    <w:abstractNumId w:val="2"/>
  </w:num>
  <w:num w:numId="16">
    <w:abstractNumId w:val="27"/>
  </w:num>
  <w:num w:numId="17">
    <w:abstractNumId w:val="6"/>
  </w:num>
  <w:num w:numId="18">
    <w:abstractNumId w:val="21"/>
  </w:num>
  <w:num w:numId="19">
    <w:abstractNumId w:val="24"/>
  </w:num>
  <w:num w:numId="20">
    <w:abstractNumId w:val="20"/>
  </w:num>
  <w:num w:numId="21">
    <w:abstractNumId w:val="18"/>
  </w:num>
  <w:num w:numId="22">
    <w:abstractNumId w:val="25"/>
  </w:num>
  <w:num w:numId="23">
    <w:abstractNumId w:val="0"/>
  </w:num>
  <w:num w:numId="24">
    <w:abstractNumId w:val="28"/>
  </w:num>
  <w:num w:numId="25">
    <w:abstractNumId w:val="12"/>
  </w:num>
  <w:num w:numId="26">
    <w:abstractNumId w:val="3"/>
  </w:num>
  <w:num w:numId="27">
    <w:abstractNumId w:val="11"/>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1D95"/>
    <w:rsid w:val="00086E8D"/>
    <w:rsid w:val="00087130"/>
    <w:rsid w:val="000A414F"/>
    <w:rsid w:val="000A6223"/>
    <w:rsid w:val="000B0D63"/>
    <w:rsid w:val="000B5831"/>
    <w:rsid w:val="000C74AD"/>
    <w:rsid w:val="000D00EB"/>
    <w:rsid w:val="000E4C3D"/>
    <w:rsid w:val="000F37AB"/>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30E79"/>
    <w:rsid w:val="00231113"/>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5FB8"/>
    <w:rsid w:val="002C7849"/>
    <w:rsid w:val="002D069E"/>
    <w:rsid w:val="002D788D"/>
    <w:rsid w:val="002E1A7A"/>
    <w:rsid w:val="002F0BF8"/>
    <w:rsid w:val="002F4590"/>
    <w:rsid w:val="002F5024"/>
    <w:rsid w:val="002F56FC"/>
    <w:rsid w:val="00306C63"/>
    <w:rsid w:val="00311F25"/>
    <w:rsid w:val="00312912"/>
    <w:rsid w:val="003212AA"/>
    <w:rsid w:val="00324923"/>
    <w:rsid w:val="00325505"/>
    <w:rsid w:val="00335B8C"/>
    <w:rsid w:val="00345C3A"/>
    <w:rsid w:val="003542AB"/>
    <w:rsid w:val="00373B15"/>
    <w:rsid w:val="00384FB1"/>
    <w:rsid w:val="003873D0"/>
    <w:rsid w:val="0039042D"/>
    <w:rsid w:val="003B42B1"/>
    <w:rsid w:val="003C4E6B"/>
    <w:rsid w:val="003D07D6"/>
    <w:rsid w:val="003D5DB3"/>
    <w:rsid w:val="003E2B79"/>
    <w:rsid w:val="003E3B4F"/>
    <w:rsid w:val="003F0322"/>
    <w:rsid w:val="003F7615"/>
    <w:rsid w:val="004066FA"/>
    <w:rsid w:val="004073D4"/>
    <w:rsid w:val="00422155"/>
    <w:rsid w:val="00431E00"/>
    <w:rsid w:val="00434EE4"/>
    <w:rsid w:val="00451AE1"/>
    <w:rsid w:val="00472A37"/>
    <w:rsid w:val="00473EB2"/>
    <w:rsid w:val="00475D13"/>
    <w:rsid w:val="00477376"/>
    <w:rsid w:val="004825B8"/>
    <w:rsid w:val="00482E03"/>
    <w:rsid w:val="004959D0"/>
    <w:rsid w:val="00496AD8"/>
    <w:rsid w:val="004A191B"/>
    <w:rsid w:val="004B2E15"/>
    <w:rsid w:val="004B3FF6"/>
    <w:rsid w:val="004C3826"/>
    <w:rsid w:val="004D0C6D"/>
    <w:rsid w:val="004D4091"/>
    <w:rsid w:val="004D5D90"/>
    <w:rsid w:val="004E7B38"/>
    <w:rsid w:val="00512585"/>
    <w:rsid w:val="005211AC"/>
    <w:rsid w:val="00543152"/>
    <w:rsid w:val="005442BE"/>
    <w:rsid w:val="00544968"/>
    <w:rsid w:val="005767CE"/>
    <w:rsid w:val="0059333B"/>
    <w:rsid w:val="005A7B19"/>
    <w:rsid w:val="005B1632"/>
    <w:rsid w:val="005B6151"/>
    <w:rsid w:val="005D0A32"/>
    <w:rsid w:val="005E425B"/>
    <w:rsid w:val="005F392B"/>
    <w:rsid w:val="005F64FF"/>
    <w:rsid w:val="006052A6"/>
    <w:rsid w:val="00612A2A"/>
    <w:rsid w:val="00617313"/>
    <w:rsid w:val="00627A60"/>
    <w:rsid w:val="00644A2C"/>
    <w:rsid w:val="0064565F"/>
    <w:rsid w:val="00651449"/>
    <w:rsid w:val="00652CA1"/>
    <w:rsid w:val="006621EC"/>
    <w:rsid w:val="00662E07"/>
    <w:rsid w:val="00670863"/>
    <w:rsid w:val="00673765"/>
    <w:rsid w:val="0069334E"/>
    <w:rsid w:val="00693D9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67F32"/>
    <w:rsid w:val="007828ED"/>
    <w:rsid w:val="007A67C1"/>
    <w:rsid w:val="007B557A"/>
    <w:rsid w:val="007C1463"/>
    <w:rsid w:val="007C56BF"/>
    <w:rsid w:val="007D5909"/>
    <w:rsid w:val="007E660D"/>
    <w:rsid w:val="007F6CF4"/>
    <w:rsid w:val="007F73A4"/>
    <w:rsid w:val="007F79CB"/>
    <w:rsid w:val="00803167"/>
    <w:rsid w:val="0080316C"/>
    <w:rsid w:val="00817B48"/>
    <w:rsid w:val="00822263"/>
    <w:rsid w:val="00826B4B"/>
    <w:rsid w:val="00835D8D"/>
    <w:rsid w:val="00846F83"/>
    <w:rsid w:val="00847F8F"/>
    <w:rsid w:val="00870176"/>
    <w:rsid w:val="00873DD4"/>
    <w:rsid w:val="0087778E"/>
    <w:rsid w:val="00877A90"/>
    <w:rsid w:val="008820E2"/>
    <w:rsid w:val="00882297"/>
    <w:rsid w:val="00883A8E"/>
    <w:rsid w:val="00894277"/>
    <w:rsid w:val="008A6D98"/>
    <w:rsid w:val="008B6271"/>
    <w:rsid w:val="008D1023"/>
    <w:rsid w:val="008D4240"/>
    <w:rsid w:val="008F103F"/>
    <w:rsid w:val="0090200B"/>
    <w:rsid w:val="009029FB"/>
    <w:rsid w:val="009174EE"/>
    <w:rsid w:val="009238EC"/>
    <w:rsid w:val="00923980"/>
    <w:rsid w:val="00931CB8"/>
    <w:rsid w:val="00936C55"/>
    <w:rsid w:val="009464BA"/>
    <w:rsid w:val="0095568B"/>
    <w:rsid w:val="00956307"/>
    <w:rsid w:val="00957EF6"/>
    <w:rsid w:val="0096043C"/>
    <w:rsid w:val="00975419"/>
    <w:rsid w:val="00981A89"/>
    <w:rsid w:val="00986D46"/>
    <w:rsid w:val="009B2AAD"/>
    <w:rsid w:val="009B53B8"/>
    <w:rsid w:val="009C5CFA"/>
    <w:rsid w:val="009D2E10"/>
    <w:rsid w:val="009E230B"/>
    <w:rsid w:val="009E4C3F"/>
    <w:rsid w:val="009F22E9"/>
    <w:rsid w:val="009F5241"/>
    <w:rsid w:val="00A03D99"/>
    <w:rsid w:val="00A03FA9"/>
    <w:rsid w:val="00A135ED"/>
    <w:rsid w:val="00A13635"/>
    <w:rsid w:val="00A22CF3"/>
    <w:rsid w:val="00A279F8"/>
    <w:rsid w:val="00A27D49"/>
    <w:rsid w:val="00A3707D"/>
    <w:rsid w:val="00A447AC"/>
    <w:rsid w:val="00A60EEF"/>
    <w:rsid w:val="00A77930"/>
    <w:rsid w:val="00A8094D"/>
    <w:rsid w:val="00A92122"/>
    <w:rsid w:val="00A92F1D"/>
    <w:rsid w:val="00AA48B5"/>
    <w:rsid w:val="00AA67C4"/>
    <w:rsid w:val="00AA7F42"/>
    <w:rsid w:val="00AB3621"/>
    <w:rsid w:val="00AD25A6"/>
    <w:rsid w:val="00B1110A"/>
    <w:rsid w:val="00B1149D"/>
    <w:rsid w:val="00B12361"/>
    <w:rsid w:val="00B12791"/>
    <w:rsid w:val="00B14956"/>
    <w:rsid w:val="00B14DF1"/>
    <w:rsid w:val="00B15F0C"/>
    <w:rsid w:val="00B17DB9"/>
    <w:rsid w:val="00B30ACC"/>
    <w:rsid w:val="00B3762D"/>
    <w:rsid w:val="00B4128D"/>
    <w:rsid w:val="00B41648"/>
    <w:rsid w:val="00B53AAE"/>
    <w:rsid w:val="00B56055"/>
    <w:rsid w:val="00B6699D"/>
    <w:rsid w:val="00B715FE"/>
    <w:rsid w:val="00B82EC8"/>
    <w:rsid w:val="00B868B0"/>
    <w:rsid w:val="00BA51C5"/>
    <w:rsid w:val="00BA7376"/>
    <w:rsid w:val="00BB31A8"/>
    <w:rsid w:val="00BD206B"/>
    <w:rsid w:val="00BD59CA"/>
    <w:rsid w:val="00BE30B5"/>
    <w:rsid w:val="00BF5289"/>
    <w:rsid w:val="00C07B7B"/>
    <w:rsid w:val="00C147DB"/>
    <w:rsid w:val="00C21341"/>
    <w:rsid w:val="00C32E8B"/>
    <w:rsid w:val="00C363B1"/>
    <w:rsid w:val="00C5315B"/>
    <w:rsid w:val="00C64CDB"/>
    <w:rsid w:val="00C82D4C"/>
    <w:rsid w:val="00C90383"/>
    <w:rsid w:val="00C97443"/>
    <w:rsid w:val="00CA131A"/>
    <w:rsid w:val="00CB5A9E"/>
    <w:rsid w:val="00CE0DD7"/>
    <w:rsid w:val="00CE105A"/>
    <w:rsid w:val="00CE3560"/>
    <w:rsid w:val="00CF097B"/>
    <w:rsid w:val="00CF78A9"/>
    <w:rsid w:val="00D0067D"/>
    <w:rsid w:val="00D04813"/>
    <w:rsid w:val="00D124D2"/>
    <w:rsid w:val="00D14EB6"/>
    <w:rsid w:val="00D20E37"/>
    <w:rsid w:val="00D24F9E"/>
    <w:rsid w:val="00D3175B"/>
    <w:rsid w:val="00D377DC"/>
    <w:rsid w:val="00D4040B"/>
    <w:rsid w:val="00D42347"/>
    <w:rsid w:val="00D466E6"/>
    <w:rsid w:val="00D4730E"/>
    <w:rsid w:val="00D5379E"/>
    <w:rsid w:val="00D53E4B"/>
    <w:rsid w:val="00D55B84"/>
    <w:rsid w:val="00D62A0D"/>
    <w:rsid w:val="00D63D73"/>
    <w:rsid w:val="00D70F6A"/>
    <w:rsid w:val="00D864EC"/>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71FD5"/>
    <w:rsid w:val="00E8482D"/>
    <w:rsid w:val="00E85164"/>
    <w:rsid w:val="00E86257"/>
    <w:rsid w:val="00E93261"/>
    <w:rsid w:val="00EA4E47"/>
    <w:rsid w:val="00EB0F70"/>
    <w:rsid w:val="00EB11D1"/>
    <w:rsid w:val="00ED2C5D"/>
    <w:rsid w:val="00EF7029"/>
    <w:rsid w:val="00F028BB"/>
    <w:rsid w:val="00F15470"/>
    <w:rsid w:val="00F17E00"/>
    <w:rsid w:val="00F41A92"/>
    <w:rsid w:val="00F42C71"/>
    <w:rsid w:val="00F50842"/>
    <w:rsid w:val="00F52EED"/>
    <w:rsid w:val="00F569C0"/>
    <w:rsid w:val="00F64B84"/>
    <w:rsid w:val="00F76EDE"/>
    <w:rsid w:val="00F8127F"/>
    <w:rsid w:val="00F82EC3"/>
    <w:rsid w:val="00F95A26"/>
    <w:rsid w:val="00FB0170"/>
    <w:rsid w:val="00FB473E"/>
    <w:rsid w:val="00FC3B23"/>
    <w:rsid w:val="00FC676B"/>
    <w:rsid w:val="00FD38D6"/>
    <w:rsid w:val="00FE33E7"/>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spacing w:after="120" w:line="240" w:lineRule="auto"/>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3" TargetMode="External"/><Relationship Id="rId13" Type="http://schemas.openxmlformats.org/officeDocument/2006/relationships/hyperlink" Target="http://baguzin.ru/wp/?p=180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nzone.ru/index.php?option=com_kunena&amp;view=topic&amp;catid=9&amp;id=12864&amp;Itemid=1352" TargetMode="External"/><Relationship Id="rId17" Type="http://schemas.openxmlformats.org/officeDocument/2006/relationships/hyperlink" Target="http://baguzin.ru/wp/?p=16747" TargetMode="External"/><Relationship Id="rId2" Type="http://schemas.openxmlformats.org/officeDocument/2006/relationships/numbering" Target="numbering.xml"/><Relationship Id="rId16" Type="http://schemas.openxmlformats.org/officeDocument/2006/relationships/hyperlink" Target="http://baguzin.ru/wp/?p=13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791" TargetMode="External"/><Relationship Id="rId5" Type="http://schemas.openxmlformats.org/officeDocument/2006/relationships/webSettings" Target="webSettings.xml"/><Relationship Id="rId15" Type="http://schemas.openxmlformats.org/officeDocument/2006/relationships/hyperlink" Target="http://baguzin.ru/wp/?p=253" TargetMode="External"/><Relationship Id="rId10" Type="http://schemas.openxmlformats.org/officeDocument/2006/relationships/hyperlink" Target="https://coggl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8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B561-47E8-4F28-98B1-F07CEE28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3</cp:revision>
  <cp:lastPrinted>2020-04-04T08:26:00Z</cp:lastPrinted>
  <dcterms:created xsi:type="dcterms:W3CDTF">2020-04-04T08:56:00Z</dcterms:created>
  <dcterms:modified xsi:type="dcterms:W3CDTF">2020-04-04T09:10:00Z</dcterms:modified>
</cp:coreProperties>
</file>