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2BBE1484" w:rsidR="00CE6CA1" w:rsidRDefault="004D48B8" w:rsidP="00E752ED">
      <w:pPr>
        <w:pStyle w:val="2"/>
        <w:spacing w:before="0" w:after="120" w:line="240" w:lineRule="auto"/>
      </w:pPr>
      <w:r w:rsidRPr="004D48B8">
        <w:t>Две точки зрения на важность определений</w:t>
      </w:r>
    </w:p>
    <w:p w14:paraId="1A7E0E96" w14:textId="3A295D96" w:rsidR="00E752ED" w:rsidRPr="00E752ED" w:rsidRDefault="00047015" w:rsidP="00E752ED">
      <w:pPr>
        <w:spacing w:after="120" w:line="240" w:lineRule="auto"/>
        <w:ind w:left="708"/>
        <w:rPr>
          <w:i/>
          <w:color w:val="000000" w:themeColor="text1"/>
        </w:rPr>
      </w:pPr>
      <w:r>
        <w:t>М</w:t>
      </w:r>
      <w:r w:rsidRPr="002169BE">
        <w:t>ожно управлять только тем, что мы осознаем. То, что мы не осознаем, управляет нами</w:t>
      </w:r>
      <w:r>
        <w:br/>
      </w:r>
      <w:r w:rsidR="00373D54">
        <w:rPr>
          <w:i/>
        </w:rPr>
        <w:t>Приписывают</w:t>
      </w:r>
      <w:r w:rsidR="00E752ED" w:rsidRPr="00E752ED">
        <w:rPr>
          <w:i/>
        </w:rPr>
        <w:t xml:space="preserve"> </w:t>
      </w:r>
      <w:r w:rsidRPr="00E752ED">
        <w:rPr>
          <w:i/>
        </w:rPr>
        <w:t>Публи</w:t>
      </w:r>
      <w:r w:rsidR="00373D54">
        <w:rPr>
          <w:i/>
        </w:rPr>
        <w:t>ю</w:t>
      </w:r>
      <w:r w:rsidRPr="00E752ED">
        <w:rPr>
          <w:i/>
        </w:rPr>
        <w:t xml:space="preserve"> Сир</w:t>
      </w:r>
      <w:r w:rsidR="00373D54">
        <w:rPr>
          <w:i/>
        </w:rPr>
        <w:t>у</w:t>
      </w:r>
      <w:r w:rsidR="00E752ED" w:rsidRPr="00E752ED">
        <w:rPr>
          <w:i/>
          <w:color w:val="000000" w:themeColor="text1"/>
        </w:rPr>
        <w:t>, римск</w:t>
      </w:r>
      <w:r w:rsidR="00373D54">
        <w:rPr>
          <w:i/>
          <w:color w:val="000000" w:themeColor="text1"/>
        </w:rPr>
        <w:t>ому</w:t>
      </w:r>
      <w:r w:rsidR="00E752ED" w:rsidRPr="00E752ED">
        <w:rPr>
          <w:i/>
          <w:color w:val="000000" w:themeColor="text1"/>
        </w:rPr>
        <w:t xml:space="preserve"> поэт</w:t>
      </w:r>
      <w:r w:rsidR="00373D54">
        <w:rPr>
          <w:i/>
          <w:color w:val="000000" w:themeColor="text1"/>
        </w:rPr>
        <w:t>у</w:t>
      </w:r>
      <w:r w:rsidR="0002103B">
        <w:rPr>
          <w:i/>
          <w:color w:val="000000" w:themeColor="text1"/>
        </w:rPr>
        <w:t>,</w:t>
      </w:r>
      <w:r w:rsidR="00E752ED" w:rsidRPr="00E752ED">
        <w:rPr>
          <w:i/>
          <w:color w:val="000000" w:themeColor="text1"/>
        </w:rPr>
        <w:t xml:space="preserve"> </w:t>
      </w:r>
      <w:r w:rsidR="0002103B" w:rsidRPr="0002103B">
        <w:rPr>
          <w:i/>
          <w:color w:val="000000" w:themeColor="text1"/>
        </w:rPr>
        <w:t>I век до н. э.</w:t>
      </w:r>
    </w:p>
    <w:p w14:paraId="72DD0D4A" w14:textId="77777777" w:rsidR="00047015" w:rsidRDefault="00047015" w:rsidP="00E752ED">
      <w:pPr>
        <w:spacing w:after="120" w:line="240" w:lineRule="auto"/>
      </w:pPr>
      <w:r w:rsidRPr="00282A18">
        <w:t>Человек мыслит понятиями. Если он не понимает, что подразумевает тот или иной термин, он не способен им воспользоваться. Некоторые понятия мы определяем интуитивно (нам кажется, что мы давно/всегда понимали, о чем речь), про некоторые – узнаем из литературы. Иногда мы читаем о</w:t>
      </w:r>
      <w:r>
        <w:t xml:space="preserve"> чем-то</w:t>
      </w:r>
      <w:r w:rsidRPr="00282A18">
        <w:t>, казалось бы, знаком</w:t>
      </w:r>
      <w:r>
        <w:t>ом</w:t>
      </w:r>
      <w:r w:rsidRPr="00282A18">
        <w:t xml:space="preserve">, но </w:t>
      </w:r>
      <w:r>
        <w:t>пон</w:t>
      </w:r>
      <w:r w:rsidRPr="00282A18">
        <w:t>и</w:t>
      </w:r>
      <w:r>
        <w:t>м</w:t>
      </w:r>
      <w:r w:rsidRPr="00282A18">
        <w:t xml:space="preserve">аем, что новое определение дало нам больше, позволило иначе взглянуть на </w:t>
      </w:r>
      <w:r>
        <w:t>явление</w:t>
      </w:r>
      <w:r w:rsidRPr="00282A18">
        <w:t xml:space="preserve">. </w:t>
      </w:r>
    </w:p>
    <w:p w14:paraId="5B416193" w14:textId="77777777" w:rsidR="00E752ED" w:rsidRPr="003D2918" w:rsidRDefault="00E752ED" w:rsidP="00E752ED">
      <w:pPr>
        <w:pStyle w:val="af3"/>
        <w:rPr>
          <w:rFonts w:asciiTheme="minorHAnsi" w:hAnsiTheme="minorHAnsi"/>
        </w:rPr>
      </w:pPr>
      <w:hyperlink r:id="rId8" w:history="1">
        <w:r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r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9" w:history="1">
        <w:r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2062357A" w14:textId="77777777" w:rsidR="00AE6E62" w:rsidRDefault="00AE6E62" w:rsidP="00AE6E62">
      <w:pPr>
        <w:pStyle w:val="3"/>
      </w:pPr>
      <w:r>
        <w:t>Дерево Джошуа</w:t>
      </w:r>
    </w:p>
    <w:p w14:paraId="2553C0F4" w14:textId="72AA56DE" w:rsidR="00047015" w:rsidRDefault="00047015" w:rsidP="00E752ED">
      <w:pPr>
        <w:spacing w:after="120" w:line="240" w:lineRule="auto"/>
      </w:pPr>
      <w:r>
        <w:t>Вот, как пишет об этом Робин Вильямс:</w:t>
      </w:r>
    </w:p>
    <w:p w14:paraId="191E07DE" w14:textId="5FF82054" w:rsidR="00047015" w:rsidRPr="003D44D3" w:rsidRDefault="00047015" w:rsidP="00E752ED">
      <w:pPr>
        <w:spacing w:after="120" w:line="240" w:lineRule="auto"/>
        <w:ind w:left="708"/>
        <w:rPr>
          <w:i/>
        </w:rPr>
      </w:pPr>
      <w:r>
        <w:rPr>
          <w:i/>
        </w:rPr>
        <w:t xml:space="preserve">Когда я была маленькой </w:t>
      </w:r>
      <w:r w:rsidRPr="003D44D3">
        <w:rPr>
          <w:i/>
        </w:rPr>
        <w:t xml:space="preserve">мне подарили на Рождество </w:t>
      </w:r>
      <w:r>
        <w:rPr>
          <w:i/>
        </w:rPr>
        <w:t>каталог</w:t>
      </w:r>
      <w:r w:rsidRPr="003D44D3">
        <w:rPr>
          <w:i/>
        </w:rPr>
        <w:t xml:space="preserve"> деревьев. Я решила прогуляться, чтобы опознать деревья, растущие по соседству. Перед выходом </w:t>
      </w:r>
      <w:r w:rsidR="00373D54">
        <w:rPr>
          <w:i/>
        </w:rPr>
        <w:t xml:space="preserve">из дома </w:t>
      </w:r>
      <w:r w:rsidRPr="003D44D3">
        <w:rPr>
          <w:i/>
        </w:rPr>
        <w:t xml:space="preserve">я пролистала </w:t>
      </w:r>
      <w:r>
        <w:rPr>
          <w:i/>
        </w:rPr>
        <w:t>несколько страниц</w:t>
      </w:r>
      <w:r w:rsidRPr="003D44D3">
        <w:rPr>
          <w:i/>
        </w:rPr>
        <w:t xml:space="preserve">. </w:t>
      </w:r>
      <w:r>
        <w:rPr>
          <w:i/>
        </w:rPr>
        <w:t>Д</w:t>
      </w:r>
      <w:r w:rsidRPr="003D44D3">
        <w:rPr>
          <w:i/>
        </w:rPr>
        <w:t xml:space="preserve">ерево Джошуа показалось </w:t>
      </w:r>
      <w:r>
        <w:rPr>
          <w:i/>
        </w:rPr>
        <w:t xml:space="preserve">мне </w:t>
      </w:r>
      <w:r w:rsidRPr="003D44D3">
        <w:rPr>
          <w:i/>
        </w:rPr>
        <w:t>совершенно не</w:t>
      </w:r>
      <w:r>
        <w:rPr>
          <w:i/>
        </w:rPr>
        <w:t>знакомым, я ни разу не видела его, наверное, оно не растет в</w:t>
      </w:r>
      <w:r w:rsidRPr="003D44D3">
        <w:rPr>
          <w:i/>
        </w:rPr>
        <w:t xml:space="preserve"> Калифорнии</w:t>
      </w:r>
      <w:r>
        <w:rPr>
          <w:i/>
        </w:rPr>
        <w:t>.</w:t>
      </w:r>
    </w:p>
    <w:p w14:paraId="30207E1B" w14:textId="77777777" w:rsidR="00047015" w:rsidRPr="00282A18" w:rsidRDefault="00047015" w:rsidP="00E752ED">
      <w:pPr>
        <w:spacing w:after="120" w:line="240" w:lineRule="auto"/>
        <w:jc w:val="both"/>
      </w:pPr>
      <w:r w:rsidRPr="00282A18">
        <w:rPr>
          <w:noProof/>
          <w:lang w:eastAsia="ru-RU"/>
        </w:rPr>
        <w:drawing>
          <wp:inline distT="0" distB="0" distL="0" distR="0" wp14:anchorId="1254961A" wp14:editId="520F0FCD">
            <wp:extent cx="3771900" cy="28098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ерево Джошу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29CF6" w14:textId="76C5B531" w:rsidR="00047015" w:rsidRPr="00282A18" w:rsidRDefault="00047015" w:rsidP="00E752ED">
      <w:pPr>
        <w:spacing w:after="120" w:line="240" w:lineRule="auto"/>
      </w:pPr>
      <w:hyperlink r:id="rId11" w:history="1">
        <w:r w:rsidRPr="00163DCA">
          <w:rPr>
            <w:rStyle w:val="a9"/>
          </w:rPr>
          <w:t>Дерево Джошуа</w:t>
        </w:r>
      </w:hyperlink>
      <w:r w:rsidRPr="00282A18">
        <w:t xml:space="preserve"> </w:t>
      </w:r>
    </w:p>
    <w:p w14:paraId="389C6A53" w14:textId="554BD6A0" w:rsidR="00047015" w:rsidRDefault="00047015" w:rsidP="00E752ED">
      <w:pPr>
        <w:spacing w:after="120" w:line="240" w:lineRule="auto"/>
        <w:ind w:left="708"/>
        <w:rPr>
          <w:i/>
        </w:rPr>
      </w:pPr>
      <w:r>
        <w:rPr>
          <w:i/>
        </w:rPr>
        <w:t>Я</w:t>
      </w:r>
      <w:r w:rsidRPr="003D44D3">
        <w:rPr>
          <w:i/>
        </w:rPr>
        <w:t xml:space="preserve"> взяла книгу и отправилась на прогулку. Перед </w:t>
      </w:r>
      <w:r>
        <w:rPr>
          <w:i/>
        </w:rPr>
        <w:t>несколькими соседскими домами</w:t>
      </w:r>
      <w:r w:rsidRPr="003D44D3">
        <w:rPr>
          <w:i/>
        </w:rPr>
        <w:t xml:space="preserve"> росли деревья Джошуа. Я прожила </w:t>
      </w:r>
      <w:r>
        <w:rPr>
          <w:i/>
        </w:rPr>
        <w:t>здесь</w:t>
      </w:r>
      <w:r w:rsidRPr="003D44D3">
        <w:rPr>
          <w:i/>
        </w:rPr>
        <w:t xml:space="preserve"> 13 лет, и я никогда не видела дерева Джошуа! </w:t>
      </w:r>
      <w:r>
        <w:rPr>
          <w:i/>
        </w:rPr>
        <w:t>Но, к</w:t>
      </w:r>
      <w:r w:rsidRPr="003D44D3">
        <w:rPr>
          <w:i/>
        </w:rPr>
        <w:t>ак только я познакомилась с признаками дерева Джошуа, как только я прочитала название, я стала замечать его везде. Это как раз о</w:t>
      </w:r>
      <w:r>
        <w:rPr>
          <w:i/>
        </w:rPr>
        <w:t>тражает мою точку зрения. Если в</w:t>
      </w:r>
      <w:r w:rsidRPr="003D44D3">
        <w:rPr>
          <w:i/>
        </w:rPr>
        <w:t>ы можете что-то назвать</w:t>
      </w:r>
      <w:r>
        <w:rPr>
          <w:i/>
        </w:rPr>
        <w:t>, в</w:t>
      </w:r>
      <w:r w:rsidRPr="003D44D3">
        <w:rPr>
          <w:i/>
        </w:rPr>
        <w:t>ы осознаете это. Вы приобретаете над этим власть. Вы владеете эти</w:t>
      </w:r>
      <w:r w:rsidR="00300439">
        <w:rPr>
          <w:i/>
        </w:rPr>
        <w:t>м. Вы держите это под контролем.</w:t>
      </w:r>
    </w:p>
    <w:p w14:paraId="71A4AB48" w14:textId="3FC2755F" w:rsidR="00300439" w:rsidRDefault="0002103B" w:rsidP="0002103B">
      <w:pPr>
        <w:pStyle w:val="3"/>
      </w:pPr>
      <w:r>
        <w:t>Логика определений</w:t>
      </w:r>
    </w:p>
    <w:p w14:paraId="5E17C24A" w14:textId="77777777" w:rsidR="00373D54" w:rsidRDefault="0002103B" w:rsidP="0002103B">
      <w:pPr>
        <w:spacing w:after="120" w:line="240" w:lineRule="auto"/>
      </w:pPr>
      <w:r>
        <w:t>О</w:t>
      </w:r>
      <w:r w:rsidR="00300439">
        <w:t>пределение – это логическая операция, раскрывающая содержание</w:t>
      </w:r>
      <w:r>
        <w:t xml:space="preserve"> и сущность</w:t>
      </w:r>
      <w:r w:rsidR="00300439">
        <w:t xml:space="preserve"> понятия</w:t>
      </w:r>
      <w:r w:rsidR="00373D54">
        <w:t xml:space="preserve"> (сущность – смысл существования, содержание – совокупность частей)</w:t>
      </w:r>
      <w:r w:rsidR="00300439">
        <w:t xml:space="preserve">. Но сущность, как правило, не лежит на поверхности. </w:t>
      </w:r>
      <w:r>
        <w:t>З</w:t>
      </w:r>
      <w:r w:rsidR="00300439">
        <w:t>а сущностью первого уровня скрывается более глубокая сущность второго, третьего уровня и т</w:t>
      </w:r>
      <w:r>
        <w:t>.д</w:t>
      </w:r>
      <w:r w:rsidR="00300439">
        <w:t>.</w:t>
      </w:r>
    </w:p>
    <w:p w14:paraId="18875541" w14:textId="508578BC" w:rsidR="00432969" w:rsidRDefault="00300439" w:rsidP="0002103B">
      <w:pPr>
        <w:spacing w:after="120" w:line="240" w:lineRule="auto"/>
      </w:pPr>
      <w:r>
        <w:t xml:space="preserve">Определения могут быть явными и неявными. </w:t>
      </w:r>
      <w:r w:rsidR="0002103B">
        <w:t>В</w:t>
      </w:r>
      <w:r>
        <w:t xml:space="preserve">сякий контекст, в котором встречается интересующее нас понятие, является неявным его определением. </w:t>
      </w:r>
      <w:r w:rsidR="0002103B">
        <w:t>Я</w:t>
      </w:r>
      <w:r>
        <w:t>вны</w:t>
      </w:r>
      <w:r w:rsidR="0002103B">
        <w:t>ми являются</w:t>
      </w:r>
      <w:r>
        <w:t xml:space="preserve"> определения через род и видовое отличие. Их общая схема: «А есть В и С». Здесь А – определяемое понятие, В – понятие, более общее по отношению к А (род), С – такие признаки, которые выделяют предметы, обозначаемые А, среди всех предметов, обозначаемых В (видовое отличие).</w:t>
      </w:r>
      <w:r w:rsidR="0002103B">
        <w:t xml:space="preserve"> Давая явные определения, следует избегать</w:t>
      </w:r>
      <w:r>
        <w:t xml:space="preserve"> порочн</w:t>
      </w:r>
      <w:r w:rsidR="0002103B">
        <w:t>ого</w:t>
      </w:r>
      <w:r>
        <w:t xml:space="preserve"> круг</w:t>
      </w:r>
      <w:r w:rsidR="0002103B">
        <w:t>а</w:t>
      </w:r>
      <w:r w:rsidR="00432969">
        <w:t>.</w:t>
      </w:r>
    </w:p>
    <w:p w14:paraId="55E990DD" w14:textId="225C94FC" w:rsidR="00432969" w:rsidRDefault="00432969" w:rsidP="00432969">
      <w:pPr>
        <w:pStyle w:val="3"/>
        <w:rPr>
          <w:lang w:val="en-US"/>
        </w:rPr>
      </w:pPr>
      <w:r>
        <w:lastRenderedPageBreak/>
        <w:t>Пример</w:t>
      </w:r>
      <w:r w:rsidRPr="00432969">
        <w:rPr>
          <w:lang w:val="en-US"/>
        </w:rPr>
        <w:t xml:space="preserve">: </w:t>
      </w:r>
      <w:r>
        <w:t>техника</w:t>
      </w:r>
      <w:r w:rsidRPr="00432969">
        <w:rPr>
          <w:lang w:val="en-US"/>
        </w:rPr>
        <w:t xml:space="preserve"> Getting Things Done</w:t>
      </w:r>
    </w:p>
    <w:p w14:paraId="69E68D7D" w14:textId="3081678A" w:rsidR="0002103B" w:rsidRDefault="0002103B" w:rsidP="00300439">
      <w:pPr>
        <w:spacing w:after="120" w:line="240" w:lineRule="auto"/>
      </w:pPr>
      <w:r w:rsidRPr="0002103B">
        <w:t xml:space="preserve">Я уже давно не надеюсь на свою память, поэтому задачи, дела, идеи доверяю различным электронным носителям. Несколько лет тому назад </w:t>
      </w:r>
      <w:r w:rsidR="00432969">
        <w:t xml:space="preserve">я прочитал книгу </w:t>
      </w:r>
      <w:r w:rsidR="00432969" w:rsidRPr="0002103B">
        <w:t xml:space="preserve">Дэвида Аллена </w:t>
      </w:r>
      <w:r w:rsidR="00432969">
        <w:t>«</w:t>
      </w:r>
      <w:r w:rsidR="00432969" w:rsidRPr="00C324C2">
        <w:t>Как привести дела в порядок</w:t>
      </w:r>
      <w:r w:rsidR="00432969">
        <w:t>»</w:t>
      </w:r>
      <w:r w:rsidR="00432969" w:rsidRPr="0002103B">
        <w:t xml:space="preserve"> </w:t>
      </w:r>
      <w:r w:rsidR="00432969">
        <w:t>и</w:t>
      </w:r>
      <w:r w:rsidRPr="0002103B">
        <w:t xml:space="preserve"> понял, что дело не в плохой памяти, а в том, что я (в соответствии с теорией Аллена) стремлюсь разгрузить память, не напрягать её запоминанием, что и когда делать, а сконцентрироваться на выполнении самих задач! Действуя интуитивно, опираясь на свой опыт, я выработал некоторые навыки. Знакомство же с теорией Аллена, опора на </w:t>
      </w:r>
      <w:r w:rsidR="00D22889">
        <w:t>данное в книге</w:t>
      </w:r>
      <w:r w:rsidRPr="0002103B">
        <w:t xml:space="preserve"> определение</w:t>
      </w:r>
      <w:r w:rsidR="00D22889">
        <w:t xml:space="preserve"> техники </w:t>
      </w:r>
      <w:r w:rsidR="00D22889">
        <w:rPr>
          <w:lang w:val="en-US"/>
        </w:rPr>
        <w:t>GTD</w:t>
      </w:r>
      <w:r w:rsidRPr="0002103B">
        <w:t xml:space="preserve">, позволили мне существенно улучшить </w:t>
      </w:r>
      <w:bookmarkStart w:id="0" w:name="_GoBack"/>
      <w:bookmarkEnd w:id="0"/>
      <w:r w:rsidRPr="0002103B">
        <w:t>методы управления временем, информацией, делами!</w:t>
      </w:r>
    </w:p>
    <w:p w14:paraId="63A7CDA3" w14:textId="09874DAF" w:rsidR="00047015" w:rsidRDefault="008F6770" w:rsidP="00E752ED">
      <w:pPr>
        <w:pStyle w:val="3"/>
        <w:spacing w:before="0" w:after="120" w:line="240" w:lineRule="auto"/>
      </w:pPr>
      <w:r>
        <w:t>Понимание важнее определения</w:t>
      </w:r>
    </w:p>
    <w:p w14:paraId="203669F8" w14:textId="3C0DD321" w:rsidR="008F6770" w:rsidRDefault="00047015" w:rsidP="00E752ED">
      <w:pPr>
        <w:spacing w:after="120" w:line="240" w:lineRule="auto"/>
        <w:rPr>
          <w:rFonts w:cs="Segoe UI"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Не все </w:t>
      </w:r>
      <w:r w:rsidR="0071143C">
        <w:rPr>
          <w:color w:val="000000" w:themeColor="text1"/>
        </w:rPr>
        <w:t>относятся к определениям с таким почтением.</w:t>
      </w:r>
      <w:r>
        <w:rPr>
          <w:color w:val="000000" w:themeColor="text1"/>
        </w:rPr>
        <w:t xml:space="preserve"> </w:t>
      </w:r>
      <w:r w:rsidR="008F6770" w:rsidRPr="008F6770">
        <w:rPr>
          <w:rFonts w:cs="Segoe UI"/>
          <w:color w:val="000000" w:themeColor="text1"/>
          <w:shd w:val="clear" w:color="auto" w:fill="FFFFFF"/>
        </w:rPr>
        <w:t>Философ Карл Поппер считает, что важность оп</w:t>
      </w:r>
      <w:r w:rsidR="008F6770">
        <w:rPr>
          <w:rFonts w:cs="Segoe UI"/>
          <w:color w:val="000000" w:themeColor="text1"/>
          <w:shd w:val="clear" w:color="auto" w:fill="FFFFFF"/>
        </w:rPr>
        <w:t>ределений сильно преувеличена:</w:t>
      </w:r>
    </w:p>
    <w:p w14:paraId="09AA25CE" w14:textId="3011EF4C" w:rsidR="008F6770" w:rsidRDefault="008F6770" w:rsidP="008F6770">
      <w:pPr>
        <w:spacing w:after="120" w:line="240" w:lineRule="auto"/>
        <w:ind w:left="708"/>
        <w:rPr>
          <w:rFonts w:cs="Segoe UI"/>
          <w:i/>
          <w:color w:val="000000" w:themeColor="text1"/>
          <w:shd w:val="clear" w:color="auto" w:fill="FFFFFF"/>
        </w:rPr>
      </w:pPr>
      <w:r w:rsidRPr="008F6770">
        <w:rPr>
          <w:rFonts w:cs="Segoe UI"/>
          <w:i/>
          <w:color w:val="000000" w:themeColor="text1"/>
          <w:shd w:val="clear" w:color="auto" w:fill="FFFFFF"/>
        </w:rPr>
        <w:t>Я, возможно единственный философ, который ненавидит определения. Считается, что термин не имеет значения, пока вы его не определили. Я не говорю, что определения не играют роли при решении тех или иных проблем, но я утверждаю, что для большинства проблем не имеет совершенно никакого значения, может или не может быть определен термин, или как он определен. Все, что важно, — так это то, что нам нужно прийти к пониманию. А определение, конечно, не есть способ понять.</w:t>
      </w:r>
    </w:p>
    <w:p w14:paraId="32BB8C06" w14:textId="58D646AE" w:rsidR="00047015" w:rsidRPr="0092282D" w:rsidRDefault="0092282D" w:rsidP="0092282D">
      <w:pPr>
        <w:spacing w:after="120" w:line="240" w:lineRule="auto"/>
        <w:rPr>
          <w:color w:val="000000" w:themeColor="text1"/>
        </w:rPr>
      </w:pPr>
      <w:r w:rsidRPr="0092282D">
        <w:rPr>
          <w:rFonts w:cs="Segoe UI"/>
          <w:color w:val="000000" w:themeColor="text1"/>
          <w:shd w:val="clear" w:color="auto" w:fill="FFFFFF"/>
        </w:rPr>
        <w:t xml:space="preserve">Поппер также критикует точку зрения, в соответствии с которой задача науки – </w:t>
      </w:r>
      <w:r w:rsidR="00047015" w:rsidRPr="0092282D">
        <w:rPr>
          <w:color w:val="000000" w:themeColor="text1"/>
        </w:rPr>
        <w:t>определени</w:t>
      </w:r>
      <w:r w:rsidRPr="0092282D">
        <w:rPr>
          <w:color w:val="000000" w:themeColor="text1"/>
        </w:rPr>
        <w:t>е</w:t>
      </w:r>
      <w:r w:rsidR="00047015" w:rsidRPr="0092282D">
        <w:rPr>
          <w:color w:val="000000" w:themeColor="text1"/>
        </w:rPr>
        <w:t xml:space="preserve"> подлинной природы</w:t>
      </w:r>
      <w:r w:rsidRPr="0092282D">
        <w:rPr>
          <w:color w:val="000000" w:themeColor="text1"/>
        </w:rPr>
        <w:t xml:space="preserve"> вещей. Ку</w:t>
      </w:r>
      <w:r>
        <w:rPr>
          <w:color w:val="000000" w:themeColor="text1"/>
        </w:rPr>
        <w:t>да как важнее показать, как веду</w:t>
      </w:r>
      <w:r w:rsidRPr="0092282D">
        <w:rPr>
          <w:color w:val="000000" w:themeColor="text1"/>
        </w:rPr>
        <w:t>т себя в</w:t>
      </w:r>
      <w:r>
        <w:rPr>
          <w:color w:val="000000" w:themeColor="text1"/>
        </w:rPr>
        <w:t>ещи в различных условиях.</w:t>
      </w:r>
      <w:r w:rsidR="00047015" w:rsidRPr="0092282D">
        <w:rPr>
          <w:color w:val="000000" w:themeColor="text1"/>
        </w:rPr>
        <w:t xml:space="preserve"> </w:t>
      </w:r>
      <w:r w:rsidRPr="0092282D">
        <w:rPr>
          <w:color w:val="000000" w:themeColor="text1"/>
        </w:rPr>
        <w:t xml:space="preserve">Такой подход </w:t>
      </w:r>
      <w:r w:rsidR="00047015" w:rsidRPr="0092282D">
        <w:rPr>
          <w:color w:val="000000" w:themeColor="text1"/>
        </w:rPr>
        <w:t>в настоящее время широко распространен в естественных наук</w:t>
      </w:r>
      <w:r w:rsidRPr="0092282D">
        <w:rPr>
          <w:color w:val="000000" w:themeColor="text1"/>
        </w:rPr>
        <w:t>ах</w:t>
      </w:r>
      <w:r w:rsidR="00047015" w:rsidRPr="0092282D">
        <w:rPr>
          <w:color w:val="000000" w:themeColor="text1"/>
        </w:rPr>
        <w:t xml:space="preserve">. </w:t>
      </w:r>
      <w:r w:rsidRPr="0092282D">
        <w:rPr>
          <w:color w:val="000000" w:themeColor="text1"/>
        </w:rPr>
        <w:t xml:space="preserve">В то время как </w:t>
      </w:r>
      <w:r w:rsidR="00047015" w:rsidRPr="0092282D">
        <w:rPr>
          <w:color w:val="000000" w:themeColor="text1"/>
        </w:rPr>
        <w:t>общественны</w:t>
      </w:r>
      <w:r w:rsidRPr="0092282D">
        <w:rPr>
          <w:color w:val="000000" w:themeColor="text1"/>
        </w:rPr>
        <w:t>е</w:t>
      </w:r>
      <w:r w:rsidR="00047015" w:rsidRPr="0092282D">
        <w:rPr>
          <w:color w:val="000000" w:themeColor="text1"/>
        </w:rPr>
        <w:t xml:space="preserve"> наук</w:t>
      </w:r>
      <w:r w:rsidRPr="0092282D">
        <w:rPr>
          <w:color w:val="000000" w:themeColor="text1"/>
        </w:rPr>
        <w:t>и всё еще зациклены на поиске определений. Поппер считает,</w:t>
      </w:r>
      <w:r w:rsidR="00047015" w:rsidRPr="0092282D">
        <w:rPr>
          <w:color w:val="000000" w:themeColor="text1"/>
        </w:rPr>
        <w:t xml:space="preserve"> что в этом состоит одна из главных причин отсталости</w:t>
      </w:r>
      <w:r w:rsidR="00373D54">
        <w:rPr>
          <w:color w:val="000000" w:themeColor="text1"/>
        </w:rPr>
        <w:t xml:space="preserve"> общественных наук</w:t>
      </w:r>
      <w:r w:rsidR="00047015" w:rsidRPr="0092282D">
        <w:rPr>
          <w:color w:val="000000" w:themeColor="text1"/>
        </w:rPr>
        <w:t>.</w:t>
      </w:r>
    </w:p>
    <w:p w14:paraId="5FF78D2E" w14:textId="0C6C3007" w:rsidR="00047015" w:rsidRDefault="00047015" w:rsidP="00E752ED">
      <w:pPr>
        <w:pStyle w:val="3"/>
        <w:spacing w:before="0" w:after="120" w:line="240" w:lineRule="auto"/>
      </w:pPr>
      <w:r>
        <w:t xml:space="preserve">Словами </w:t>
      </w:r>
      <w:r w:rsidR="002A1DA6">
        <w:t>трудно</w:t>
      </w:r>
      <w:r>
        <w:t xml:space="preserve"> </w:t>
      </w:r>
      <w:r w:rsidRPr="00E76D2B">
        <w:t>выразить</w:t>
      </w:r>
      <w:r>
        <w:t xml:space="preserve"> истину</w:t>
      </w:r>
    </w:p>
    <w:p w14:paraId="6E4E30BC" w14:textId="77777777" w:rsidR="00373D54" w:rsidRDefault="00047015" w:rsidP="00E752ED">
      <w:pPr>
        <w:spacing w:after="120" w:line="240" w:lineRule="auto"/>
      </w:pPr>
      <w:r>
        <w:t>Д</w:t>
      </w:r>
      <w:r w:rsidRPr="00BC2E42">
        <w:t xml:space="preserve">зен-буддизма </w:t>
      </w:r>
      <w:r>
        <w:t>идет еще дальше – он не приемлет слова в принципе. С</w:t>
      </w:r>
      <w:r w:rsidRPr="00E76D2B">
        <w:t>ловами невозможно уловить истину</w:t>
      </w:r>
      <w:r>
        <w:t>.</w:t>
      </w:r>
      <w:r w:rsidRPr="00E76D2B">
        <w:t xml:space="preserve"> </w:t>
      </w:r>
      <w:r>
        <w:t>Б</w:t>
      </w:r>
      <w:r w:rsidRPr="00486FF2">
        <w:rPr>
          <w:i/>
        </w:rPr>
        <w:t>о</w:t>
      </w:r>
      <w:r w:rsidRPr="00BC2E42">
        <w:t>льшая часть дзена посвящена борьбе против доверия к словам. Одно из лучших оружий в этой борьбе — коан</w:t>
      </w:r>
      <w:r>
        <w:t>.</w:t>
      </w:r>
      <w:r w:rsidRPr="00E76D2B">
        <w:t xml:space="preserve"> </w:t>
      </w:r>
      <w:r>
        <w:t>Вот пример к</w:t>
      </w:r>
      <w:r w:rsidRPr="00BC2E42">
        <w:t>оан</w:t>
      </w:r>
      <w:r>
        <w:t>а</w:t>
      </w:r>
      <w:r w:rsidR="00373D54">
        <w:t>:</w:t>
      </w:r>
    </w:p>
    <w:p w14:paraId="36F01718" w14:textId="48B07DC7" w:rsidR="00047015" w:rsidRPr="00373D54" w:rsidRDefault="00047015" w:rsidP="00373D54">
      <w:pPr>
        <w:spacing w:after="120" w:line="240" w:lineRule="auto"/>
        <w:ind w:left="708"/>
        <w:rPr>
          <w:i/>
        </w:rPr>
      </w:pPr>
      <w:r w:rsidRPr="00373D54">
        <w:rPr>
          <w:i/>
        </w:rPr>
        <w:t>Шузан протянул вперед свою короткую палку и сказал: «Если вы скажете, что это короткая палка, то согрешите против действительности. Если вы не скажете, что это короткая палка, то проигнорируете факт. Так что же вы скажете?»</w:t>
      </w:r>
    </w:p>
    <w:p w14:paraId="33B2D773" w14:textId="72C73612" w:rsidR="00047015" w:rsidRDefault="00047015" w:rsidP="00E752ED">
      <w:pPr>
        <w:spacing w:after="120" w:line="240" w:lineRule="auto"/>
      </w:pPr>
      <w:r w:rsidRPr="00BC2E42">
        <w:t xml:space="preserve">Почему назвать это короткой палкой означало пойти против действительности? Может быть, потому, что подобная категоризация дает иллюзию углубления в действительность, в то время как на самом деле это утверждение даже не поцарапало ее поверхности. </w:t>
      </w:r>
      <w:r>
        <w:t>У</w:t>
      </w:r>
      <w:r w:rsidRPr="00BC2E42">
        <w:t>тверждение</w:t>
      </w:r>
      <w:r>
        <w:t>, что палка короткая,</w:t>
      </w:r>
      <w:r w:rsidRPr="00BC2E42">
        <w:t xml:space="preserve"> </w:t>
      </w:r>
      <w:r>
        <w:t>оставляет без внимания огромное</w:t>
      </w:r>
      <w:r w:rsidRPr="00BC2E42">
        <w:t xml:space="preserve"> количество </w:t>
      </w:r>
      <w:r w:rsidR="00373D54">
        <w:t xml:space="preserve">иных </w:t>
      </w:r>
      <w:r w:rsidRPr="00BC2E42">
        <w:t>фактов</w:t>
      </w:r>
      <w:r w:rsidR="00373D54">
        <w:t>, связанных с палкой</w:t>
      </w:r>
      <w:r w:rsidRPr="00BC2E42">
        <w:t xml:space="preserve">. С другой стороны, не назвать ее короткой палкой — означает проигнорировать этот факт, как бы незначителен он не был. Следовательно, слова ведут к частичной истинности — и, возможно, к частичной ложности — но, </w:t>
      </w:r>
      <w:r>
        <w:t>безусловно, не к полной истине.</w:t>
      </w:r>
    </w:p>
    <w:p w14:paraId="6F00278C" w14:textId="0ADC7998" w:rsidR="00047015" w:rsidRDefault="00047015" w:rsidP="00E752ED">
      <w:pPr>
        <w:spacing w:after="120" w:line="240" w:lineRule="auto"/>
      </w:pPr>
      <w:r>
        <w:t>Робин В</w:t>
      </w:r>
      <w:r w:rsidRPr="00282A18">
        <w:t>ильямс</w:t>
      </w:r>
      <w:r>
        <w:t>. «</w:t>
      </w:r>
      <w:r w:rsidRPr="00282A18">
        <w:t>Дизайн для недизайнеров</w:t>
      </w:r>
      <w:r>
        <w:t xml:space="preserve">». – </w:t>
      </w:r>
      <w:r w:rsidRPr="00A44D66">
        <w:t>СПб:</w:t>
      </w:r>
      <w:r>
        <w:t xml:space="preserve"> Символ-Плюс, 2008 – 192 с. </w:t>
      </w:r>
      <w:r w:rsidRPr="002A1DA6">
        <w:rPr>
          <w:rStyle w:val="a9"/>
          <w:color w:val="000000" w:themeColor="text1"/>
          <w:u w:val="none"/>
        </w:rPr>
        <w:t>Конспект</w:t>
      </w:r>
      <w:r w:rsidR="002A1DA6" w:rsidRPr="002A1DA6">
        <w:rPr>
          <w:color w:val="000000" w:themeColor="text1"/>
        </w:rPr>
        <w:t xml:space="preserve">: </w:t>
      </w:r>
      <w:hyperlink r:id="rId12" w:history="1">
        <w:r w:rsidR="002A1DA6" w:rsidRPr="00FE458B">
          <w:rPr>
            <w:rStyle w:val="a9"/>
          </w:rPr>
          <w:t>http://baguzin.ru/wp/?p=180</w:t>
        </w:r>
      </w:hyperlink>
    </w:p>
    <w:p w14:paraId="73FA1EB7" w14:textId="79BB79DB" w:rsidR="00047015" w:rsidRDefault="00047015" w:rsidP="00E752ED">
      <w:pPr>
        <w:spacing w:after="120" w:line="240" w:lineRule="auto"/>
      </w:pPr>
      <w:r>
        <w:t>Карл Поппер. Открытое общество и его враги (в 2-х томах)</w:t>
      </w:r>
      <w:r w:rsidRPr="007A3D74">
        <w:t>. — М.: Феникс, Международный фонд «Культурная инициатива», 1992. — 448</w:t>
      </w:r>
      <w:r>
        <w:t>+528</w:t>
      </w:r>
      <w:r w:rsidRPr="007A3D74">
        <w:t xml:space="preserve"> с.</w:t>
      </w:r>
      <w:r>
        <w:t xml:space="preserve"> </w:t>
      </w:r>
      <w:r w:rsidRPr="002A1DA6">
        <w:rPr>
          <w:rStyle w:val="a9"/>
          <w:color w:val="000000" w:themeColor="text1"/>
          <w:u w:val="none"/>
        </w:rPr>
        <w:t>Конспект</w:t>
      </w:r>
      <w:r w:rsidR="002A1DA6">
        <w:t xml:space="preserve">: </w:t>
      </w:r>
      <w:hyperlink r:id="rId13" w:history="1">
        <w:r w:rsidR="002A1DA6" w:rsidRPr="00FE458B">
          <w:rPr>
            <w:rStyle w:val="a9"/>
          </w:rPr>
          <w:t>http://baguzin.ru/wp/?p=9464</w:t>
        </w:r>
      </w:hyperlink>
    </w:p>
    <w:p w14:paraId="5D79523B" w14:textId="6D1A32AD" w:rsidR="00047015" w:rsidRDefault="00047015" w:rsidP="00E752ED">
      <w:pPr>
        <w:spacing w:after="120" w:line="240" w:lineRule="auto"/>
      </w:pPr>
      <w:r w:rsidRPr="00582DAE">
        <w:t>Даглас Р. Хофштадтер</w:t>
      </w:r>
      <w:r>
        <w:t xml:space="preserve">. </w:t>
      </w:r>
      <w:r w:rsidRPr="00582DAE">
        <w:t>Гедель, Эшер, Бах. Эта бесконечная гирлянда</w:t>
      </w:r>
      <w:r>
        <w:t>. – Самара: Издательский дом «</w:t>
      </w:r>
      <w:r w:rsidRPr="00582DAE">
        <w:t>Бахрах-М</w:t>
      </w:r>
      <w:r>
        <w:t xml:space="preserve">», 2001. – 752 с. </w:t>
      </w:r>
      <w:r w:rsidRPr="002A1DA6">
        <w:rPr>
          <w:rStyle w:val="a9"/>
          <w:color w:val="000000" w:themeColor="text1"/>
          <w:u w:val="none"/>
        </w:rPr>
        <w:t>Конспект</w:t>
      </w:r>
      <w:r w:rsidR="002A1DA6">
        <w:t xml:space="preserve">: </w:t>
      </w:r>
      <w:hyperlink r:id="rId14" w:history="1">
        <w:r w:rsidR="002A1DA6" w:rsidRPr="00FE458B">
          <w:rPr>
            <w:rStyle w:val="a9"/>
          </w:rPr>
          <w:t>http://baguzin.ru/wp/?p=12171</w:t>
        </w:r>
      </w:hyperlink>
    </w:p>
    <w:p w14:paraId="1F957298" w14:textId="50C822DF" w:rsidR="00E752ED" w:rsidRDefault="00E752ED" w:rsidP="00E752ED">
      <w:pPr>
        <w:spacing w:after="120" w:line="240" w:lineRule="auto"/>
      </w:pPr>
      <w:r w:rsidRPr="00F8292B">
        <w:t>Сергей Шабанов, Алена Алешина</w:t>
      </w:r>
      <w:r>
        <w:t>.</w:t>
      </w:r>
      <w:r w:rsidRPr="00F8292B">
        <w:t xml:space="preserve"> Эмоциональный </w:t>
      </w:r>
      <w:r>
        <w:t>интеллект. Российская практика. — М.</w:t>
      </w:r>
      <w:r w:rsidRPr="00F8292B">
        <w:t xml:space="preserve">: </w:t>
      </w:r>
      <w:r w:rsidRPr="00E752ED">
        <w:rPr>
          <w:rStyle w:val="a9"/>
          <w:color w:val="000000" w:themeColor="text1"/>
          <w:u w:val="none"/>
        </w:rPr>
        <w:t>Манн, Иванов и Фербер</w:t>
      </w:r>
      <w:r w:rsidRPr="00F8292B">
        <w:t>, 2014. — 4</w:t>
      </w:r>
      <w:r>
        <w:t>48</w:t>
      </w:r>
      <w:r w:rsidRPr="00F8292B">
        <w:t xml:space="preserve"> с.</w:t>
      </w:r>
      <w:r w:rsidRPr="00E752ED">
        <w:t xml:space="preserve"> </w:t>
      </w:r>
      <w:r>
        <w:t xml:space="preserve">Конспект: </w:t>
      </w:r>
      <w:hyperlink r:id="rId15" w:history="1">
        <w:r w:rsidRPr="00FE458B">
          <w:rPr>
            <w:rStyle w:val="a9"/>
          </w:rPr>
          <w:t>http://baguzin.ru/wp/?p=7607</w:t>
        </w:r>
      </w:hyperlink>
    </w:p>
    <w:p w14:paraId="65FD4573" w14:textId="58507EB8" w:rsidR="00943922" w:rsidRPr="00CE6CA1" w:rsidRDefault="00432969" w:rsidP="00E752ED">
      <w:pPr>
        <w:spacing w:after="120" w:line="240" w:lineRule="auto"/>
      </w:pPr>
      <w:r w:rsidRPr="00C324C2">
        <w:t>Дэвид Аллен. Как привести дела в порядок</w:t>
      </w:r>
      <w:r>
        <w:t xml:space="preserve">. – М.: Манн, Иванов и Фербер, 2010. – 368 с. Конспект: </w:t>
      </w:r>
      <w:hyperlink r:id="rId16" w:history="1">
        <w:r w:rsidRPr="00FE458B">
          <w:rPr>
            <w:rStyle w:val="a9"/>
          </w:rPr>
          <w:t>http://baguzin.ru/wp/?p=18856</w:t>
        </w:r>
      </w:hyperlink>
    </w:p>
    <w:sectPr w:rsidR="00943922" w:rsidRPr="00CE6CA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BAFD" w14:textId="77777777" w:rsidR="0092282D" w:rsidRDefault="0092282D" w:rsidP="000475CD">
      <w:pPr>
        <w:spacing w:after="0" w:line="240" w:lineRule="auto"/>
      </w:pPr>
      <w:r>
        <w:separator/>
      </w:r>
    </w:p>
  </w:endnote>
  <w:endnote w:type="continuationSeparator" w:id="0">
    <w:p w14:paraId="57BDF6DE" w14:textId="77777777" w:rsidR="0092282D" w:rsidRDefault="0092282D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EAE7" w14:textId="77777777" w:rsidR="0092282D" w:rsidRDefault="0092282D" w:rsidP="000475CD">
      <w:pPr>
        <w:spacing w:after="0" w:line="240" w:lineRule="auto"/>
      </w:pPr>
      <w:r>
        <w:separator/>
      </w:r>
    </w:p>
  </w:footnote>
  <w:footnote w:type="continuationSeparator" w:id="0">
    <w:p w14:paraId="5182CFD6" w14:textId="77777777" w:rsidR="0092282D" w:rsidRDefault="0092282D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6871D2"/>
    <w:multiLevelType w:val="hybridMultilevel"/>
    <w:tmpl w:val="A75E5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86B32"/>
    <w:multiLevelType w:val="hybridMultilevel"/>
    <w:tmpl w:val="6BAAEF4E"/>
    <w:lvl w:ilvl="0" w:tplc="446C6496">
      <w:start w:val="5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91A2793"/>
    <w:multiLevelType w:val="hybridMultilevel"/>
    <w:tmpl w:val="B680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"/>
  </w:num>
  <w:num w:numId="5">
    <w:abstractNumId w:val="7"/>
  </w:num>
  <w:num w:numId="6">
    <w:abstractNumId w:val="8"/>
  </w:num>
  <w:num w:numId="7">
    <w:abstractNumId w:val="29"/>
  </w:num>
  <w:num w:numId="8">
    <w:abstractNumId w:val="5"/>
  </w:num>
  <w:num w:numId="9">
    <w:abstractNumId w:val="13"/>
  </w:num>
  <w:num w:numId="10">
    <w:abstractNumId w:val="24"/>
  </w:num>
  <w:num w:numId="11">
    <w:abstractNumId w:val="4"/>
  </w:num>
  <w:num w:numId="12">
    <w:abstractNumId w:val="16"/>
  </w:num>
  <w:num w:numId="13">
    <w:abstractNumId w:val="17"/>
  </w:num>
  <w:num w:numId="14">
    <w:abstractNumId w:val="9"/>
  </w:num>
  <w:num w:numId="15">
    <w:abstractNumId w:val="2"/>
  </w:num>
  <w:num w:numId="16">
    <w:abstractNumId w:val="30"/>
  </w:num>
  <w:num w:numId="17">
    <w:abstractNumId w:val="6"/>
  </w:num>
  <w:num w:numId="18">
    <w:abstractNumId w:val="21"/>
  </w:num>
  <w:num w:numId="19">
    <w:abstractNumId w:val="26"/>
  </w:num>
  <w:num w:numId="20">
    <w:abstractNumId w:val="20"/>
  </w:num>
  <w:num w:numId="21">
    <w:abstractNumId w:val="18"/>
  </w:num>
  <w:num w:numId="22">
    <w:abstractNumId w:val="27"/>
  </w:num>
  <w:num w:numId="23">
    <w:abstractNumId w:val="0"/>
  </w:num>
  <w:num w:numId="24">
    <w:abstractNumId w:val="31"/>
  </w:num>
  <w:num w:numId="25">
    <w:abstractNumId w:val="12"/>
  </w:num>
  <w:num w:numId="26">
    <w:abstractNumId w:val="3"/>
  </w:num>
  <w:num w:numId="27">
    <w:abstractNumId w:val="11"/>
  </w:num>
  <w:num w:numId="28">
    <w:abstractNumId w:val="15"/>
  </w:num>
  <w:num w:numId="29">
    <w:abstractNumId w:val="10"/>
  </w:num>
  <w:num w:numId="30">
    <w:abstractNumId w:val="23"/>
  </w:num>
  <w:num w:numId="31">
    <w:abstractNumId w:val="2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2103B"/>
    <w:rsid w:val="00023D90"/>
    <w:rsid w:val="00026EE5"/>
    <w:rsid w:val="0003488D"/>
    <w:rsid w:val="0003651C"/>
    <w:rsid w:val="00036D6D"/>
    <w:rsid w:val="000403A8"/>
    <w:rsid w:val="00047015"/>
    <w:rsid w:val="000473C1"/>
    <w:rsid w:val="000475CD"/>
    <w:rsid w:val="0005348B"/>
    <w:rsid w:val="0006524A"/>
    <w:rsid w:val="0006767F"/>
    <w:rsid w:val="00081D4C"/>
    <w:rsid w:val="00081D95"/>
    <w:rsid w:val="000827BF"/>
    <w:rsid w:val="00084554"/>
    <w:rsid w:val="00086E8D"/>
    <w:rsid w:val="00087130"/>
    <w:rsid w:val="000A414F"/>
    <w:rsid w:val="000A6223"/>
    <w:rsid w:val="000B0D63"/>
    <w:rsid w:val="000B1715"/>
    <w:rsid w:val="000B5831"/>
    <w:rsid w:val="000C74AD"/>
    <w:rsid w:val="000D00EB"/>
    <w:rsid w:val="000E4C3D"/>
    <w:rsid w:val="000F37AB"/>
    <w:rsid w:val="00107F76"/>
    <w:rsid w:val="00113534"/>
    <w:rsid w:val="001179BB"/>
    <w:rsid w:val="00124F9D"/>
    <w:rsid w:val="00125B8F"/>
    <w:rsid w:val="00133EFD"/>
    <w:rsid w:val="0013492F"/>
    <w:rsid w:val="00143EDD"/>
    <w:rsid w:val="0015594A"/>
    <w:rsid w:val="00155CA6"/>
    <w:rsid w:val="001609FB"/>
    <w:rsid w:val="00163CE1"/>
    <w:rsid w:val="00171D34"/>
    <w:rsid w:val="0017765D"/>
    <w:rsid w:val="00186ABC"/>
    <w:rsid w:val="001B4B8E"/>
    <w:rsid w:val="001C4E9E"/>
    <w:rsid w:val="001C7059"/>
    <w:rsid w:val="001D75E3"/>
    <w:rsid w:val="001E2FE2"/>
    <w:rsid w:val="001E311C"/>
    <w:rsid w:val="001E3415"/>
    <w:rsid w:val="002013F6"/>
    <w:rsid w:val="00202DB2"/>
    <w:rsid w:val="002076AC"/>
    <w:rsid w:val="002078A3"/>
    <w:rsid w:val="00214CD7"/>
    <w:rsid w:val="00215B27"/>
    <w:rsid w:val="00220EC4"/>
    <w:rsid w:val="00223278"/>
    <w:rsid w:val="002247E2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62E55"/>
    <w:rsid w:val="002633C8"/>
    <w:rsid w:val="00274D75"/>
    <w:rsid w:val="00275047"/>
    <w:rsid w:val="002752B3"/>
    <w:rsid w:val="002868D6"/>
    <w:rsid w:val="00291FE8"/>
    <w:rsid w:val="002938CC"/>
    <w:rsid w:val="00295C97"/>
    <w:rsid w:val="00297D47"/>
    <w:rsid w:val="002A1DA6"/>
    <w:rsid w:val="002A438F"/>
    <w:rsid w:val="002A57FD"/>
    <w:rsid w:val="002B1DBF"/>
    <w:rsid w:val="002C37E6"/>
    <w:rsid w:val="002C5FB8"/>
    <w:rsid w:val="002C7849"/>
    <w:rsid w:val="002D069E"/>
    <w:rsid w:val="002D788D"/>
    <w:rsid w:val="002E1A7A"/>
    <w:rsid w:val="002F0BF8"/>
    <w:rsid w:val="002F0CF7"/>
    <w:rsid w:val="002F4590"/>
    <w:rsid w:val="002F5024"/>
    <w:rsid w:val="002F56FC"/>
    <w:rsid w:val="00300439"/>
    <w:rsid w:val="003008A6"/>
    <w:rsid w:val="00306C63"/>
    <w:rsid w:val="00311F25"/>
    <w:rsid w:val="00312912"/>
    <w:rsid w:val="003212AA"/>
    <w:rsid w:val="00322D90"/>
    <w:rsid w:val="00324923"/>
    <w:rsid w:val="00325505"/>
    <w:rsid w:val="00335B8C"/>
    <w:rsid w:val="00345C3A"/>
    <w:rsid w:val="003542AB"/>
    <w:rsid w:val="00373B15"/>
    <w:rsid w:val="00373D54"/>
    <w:rsid w:val="00384FB1"/>
    <w:rsid w:val="003873D0"/>
    <w:rsid w:val="0039042D"/>
    <w:rsid w:val="003B42B1"/>
    <w:rsid w:val="003C4E6B"/>
    <w:rsid w:val="003D07D6"/>
    <w:rsid w:val="003D0B16"/>
    <w:rsid w:val="003D2918"/>
    <w:rsid w:val="003D5DB3"/>
    <w:rsid w:val="003E2B79"/>
    <w:rsid w:val="003E2FEE"/>
    <w:rsid w:val="003E3B4F"/>
    <w:rsid w:val="003F0322"/>
    <w:rsid w:val="003F7615"/>
    <w:rsid w:val="004066FA"/>
    <w:rsid w:val="00407363"/>
    <w:rsid w:val="004073D4"/>
    <w:rsid w:val="004214D7"/>
    <w:rsid w:val="00422155"/>
    <w:rsid w:val="00431E00"/>
    <w:rsid w:val="00432969"/>
    <w:rsid w:val="00434EE4"/>
    <w:rsid w:val="00451AE1"/>
    <w:rsid w:val="00472A37"/>
    <w:rsid w:val="00473EB2"/>
    <w:rsid w:val="00475D13"/>
    <w:rsid w:val="00477376"/>
    <w:rsid w:val="004825B8"/>
    <w:rsid w:val="00482E03"/>
    <w:rsid w:val="004959D0"/>
    <w:rsid w:val="00496AD8"/>
    <w:rsid w:val="004A191B"/>
    <w:rsid w:val="004A4830"/>
    <w:rsid w:val="004A6A0D"/>
    <w:rsid w:val="004B2E15"/>
    <w:rsid w:val="004B3FF6"/>
    <w:rsid w:val="004C3826"/>
    <w:rsid w:val="004D0C6D"/>
    <w:rsid w:val="004D4091"/>
    <w:rsid w:val="004D48B8"/>
    <w:rsid w:val="004D5D90"/>
    <w:rsid w:val="004E7B38"/>
    <w:rsid w:val="00512585"/>
    <w:rsid w:val="005211AC"/>
    <w:rsid w:val="00543152"/>
    <w:rsid w:val="005442BE"/>
    <w:rsid w:val="00544968"/>
    <w:rsid w:val="005767CE"/>
    <w:rsid w:val="00583481"/>
    <w:rsid w:val="0059333B"/>
    <w:rsid w:val="00597CC1"/>
    <w:rsid w:val="005A7B19"/>
    <w:rsid w:val="005B1632"/>
    <w:rsid w:val="005B6151"/>
    <w:rsid w:val="005D0A32"/>
    <w:rsid w:val="005E425B"/>
    <w:rsid w:val="005E6180"/>
    <w:rsid w:val="005F392B"/>
    <w:rsid w:val="005F64FF"/>
    <w:rsid w:val="006052A6"/>
    <w:rsid w:val="00612A2A"/>
    <w:rsid w:val="00617313"/>
    <w:rsid w:val="006174A5"/>
    <w:rsid w:val="00627A60"/>
    <w:rsid w:val="006411BE"/>
    <w:rsid w:val="00644A2C"/>
    <w:rsid w:val="0064565F"/>
    <w:rsid w:val="00651449"/>
    <w:rsid w:val="00652CA1"/>
    <w:rsid w:val="006621EC"/>
    <w:rsid w:val="00662E07"/>
    <w:rsid w:val="00670863"/>
    <w:rsid w:val="00673765"/>
    <w:rsid w:val="00687699"/>
    <w:rsid w:val="0069334E"/>
    <w:rsid w:val="00693D9E"/>
    <w:rsid w:val="00695F83"/>
    <w:rsid w:val="006A481E"/>
    <w:rsid w:val="006D4B90"/>
    <w:rsid w:val="006E1C45"/>
    <w:rsid w:val="006E6829"/>
    <w:rsid w:val="006F2DD9"/>
    <w:rsid w:val="006F7C16"/>
    <w:rsid w:val="00701647"/>
    <w:rsid w:val="0071143C"/>
    <w:rsid w:val="0071179E"/>
    <w:rsid w:val="00722138"/>
    <w:rsid w:val="00722EF1"/>
    <w:rsid w:val="00734115"/>
    <w:rsid w:val="00736380"/>
    <w:rsid w:val="00736565"/>
    <w:rsid w:val="00745F60"/>
    <w:rsid w:val="00747361"/>
    <w:rsid w:val="0075530C"/>
    <w:rsid w:val="00760706"/>
    <w:rsid w:val="00763CE8"/>
    <w:rsid w:val="00767F32"/>
    <w:rsid w:val="007828ED"/>
    <w:rsid w:val="007A67C1"/>
    <w:rsid w:val="007B557A"/>
    <w:rsid w:val="007C1463"/>
    <w:rsid w:val="007C56BF"/>
    <w:rsid w:val="007D5909"/>
    <w:rsid w:val="007E660D"/>
    <w:rsid w:val="007F6CF4"/>
    <w:rsid w:val="007F73A4"/>
    <w:rsid w:val="007F79CB"/>
    <w:rsid w:val="00803167"/>
    <w:rsid w:val="0080316C"/>
    <w:rsid w:val="00817B48"/>
    <w:rsid w:val="00822263"/>
    <w:rsid w:val="00824BFB"/>
    <w:rsid w:val="00826B4B"/>
    <w:rsid w:val="00827469"/>
    <w:rsid w:val="00835D8D"/>
    <w:rsid w:val="00846F83"/>
    <w:rsid w:val="00847F8F"/>
    <w:rsid w:val="00870176"/>
    <w:rsid w:val="00873DD4"/>
    <w:rsid w:val="0087778E"/>
    <w:rsid w:val="00877A90"/>
    <w:rsid w:val="008820E2"/>
    <w:rsid w:val="00882297"/>
    <w:rsid w:val="00883A8E"/>
    <w:rsid w:val="00894277"/>
    <w:rsid w:val="008A6D98"/>
    <w:rsid w:val="008B6271"/>
    <w:rsid w:val="008D1023"/>
    <w:rsid w:val="008D4240"/>
    <w:rsid w:val="008F103F"/>
    <w:rsid w:val="008F6770"/>
    <w:rsid w:val="0090200B"/>
    <w:rsid w:val="009029FB"/>
    <w:rsid w:val="009174EE"/>
    <w:rsid w:val="0092282D"/>
    <w:rsid w:val="009238EC"/>
    <w:rsid w:val="00923980"/>
    <w:rsid w:val="00931CB8"/>
    <w:rsid w:val="00936C55"/>
    <w:rsid w:val="00943922"/>
    <w:rsid w:val="009464BA"/>
    <w:rsid w:val="0095568B"/>
    <w:rsid w:val="00956307"/>
    <w:rsid w:val="00957EF6"/>
    <w:rsid w:val="0096043C"/>
    <w:rsid w:val="009631AD"/>
    <w:rsid w:val="00975419"/>
    <w:rsid w:val="00981A89"/>
    <w:rsid w:val="00986D46"/>
    <w:rsid w:val="009B2AAD"/>
    <w:rsid w:val="009B53B8"/>
    <w:rsid w:val="009C5CFA"/>
    <w:rsid w:val="009D2E10"/>
    <w:rsid w:val="009E230B"/>
    <w:rsid w:val="009E4C3F"/>
    <w:rsid w:val="009F22E9"/>
    <w:rsid w:val="009F5241"/>
    <w:rsid w:val="00A03D99"/>
    <w:rsid w:val="00A03FA9"/>
    <w:rsid w:val="00A135ED"/>
    <w:rsid w:val="00A13635"/>
    <w:rsid w:val="00A22CF3"/>
    <w:rsid w:val="00A279F8"/>
    <w:rsid w:val="00A27D49"/>
    <w:rsid w:val="00A3707D"/>
    <w:rsid w:val="00A447AC"/>
    <w:rsid w:val="00A60EEF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E6E62"/>
    <w:rsid w:val="00AF057D"/>
    <w:rsid w:val="00AF67F8"/>
    <w:rsid w:val="00B1110A"/>
    <w:rsid w:val="00B1149D"/>
    <w:rsid w:val="00B12361"/>
    <w:rsid w:val="00B12791"/>
    <w:rsid w:val="00B14956"/>
    <w:rsid w:val="00B14DF1"/>
    <w:rsid w:val="00B15F0C"/>
    <w:rsid w:val="00B17DB9"/>
    <w:rsid w:val="00B30ACC"/>
    <w:rsid w:val="00B3762D"/>
    <w:rsid w:val="00B4128D"/>
    <w:rsid w:val="00B41648"/>
    <w:rsid w:val="00B53AAE"/>
    <w:rsid w:val="00B56055"/>
    <w:rsid w:val="00B6699D"/>
    <w:rsid w:val="00B715FE"/>
    <w:rsid w:val="00B82EC8"/>
    <w:rsid w:val="00B84FA4"/>
    <w:rsid w:val="00B868B0"/>
    <w:rsid w:val="00BA02A9"/>
    <w:rsid w:val="00BA51C5"/>
    <w:rsid w:val="00BA7376"/>
    <w:rsid w:val="00BB31A8"/>
    <w:rsid w:val="00BD206B"/>
    <w:rsid w:val="00BD469C"/>
    <w:rsid w:val="00BD59CA"/>
    <w:rsid w:val="00BE30B5"/>
    <w:rsid w:val="00BF5289"/>
    <w:rsid w:val="00C07B7B"/>
    <w:rsid w:val="00C147DB"/>
    <w:rsid w:val="00C21341"/>
    <w:rsid w:val="00C32E8B"/>
    <w:rsid w:val="00C363B1"/>
    <w:rsid w:val="00C5315B"/>
    <w:rsid w:val="00C54462"/>
    <w:rsid w:val="00C82D4C"/>
    <w:rsid w:val="00C90383"/>
    <w:rsid w:val="00C90EEC"/>
    <w:rsid w:val="00C97443"/>
    <w:rsid w:val="00CA131A"/>
    <w:rsid w:val="00CB5A9E"/>
    <w:rsid w:val="00CD56F6"/>
    <w:rsid w:val="00CE0DD7"/>
    <w:rsid w:val="00CE105A"/>
    <w:rsid w:val="00CE3560"/>
    <w:rsid w:val="00CE6CA1"/>
    <w:rsid w:val="00CF097B"/>
    <w:rsid w:val="00CF78A9"/>
    <w:rsid w:val="00D0067D"/>
    <w:rsid w:val="00D04813"/>
    <w:rsid w:val="00D124D2"/>
    <w:rsid w:val="00D14EB6"/>
    <w:rsid w:val="00D20E37"/>
    <w:rsid w:val="00D22889"/>
    <w:rsid w:val="00D23EB1"/>
    <w:rsid w:val="00D24F9E"/>
    <w:rsid w:val="00D3175B"/>
    <w:rsid w:val="00D377DC"/>
    <w:rsid w:val="00D4040B"/>
    <w:rsid w:val="00D42347"/>
    <w:rsid w:val="00D466E6"/>
    <w:rsid w:val="00D4730E"/>
    <w:rsid w:val="00D47B6B"/>
    <w:rsid w:val="00D5379E"/>
    <w:rsid w:val="00D53E4B"/>
    <w:rsid w:val="00D55B84"/>
    <w:rsid w:val="00D62A0D"/>
    <w:rsid w:val="00D63D73"/>
    <w:rsid w:val="00D70F6A"/>
    <w:rsid w:val="00D72E52"/>
    <w:rsid w:val="00D864EC"/>
    <w:rsid w:val="00D942D6"/>
    <w:rsid w:val="00D94608"/>
    <w:rsid w:val="00DA2449"/>
    <w:rsid w:val="00DA4227"/>
    <w:rsid w:val="00DA5127"/>
    <w:rsid w:val="00DA6432"/>
    <w:rsid w:val="00DA7328"/>
    <w:rsid w:val="00DB7FB9"/>
    <w:rsid w:val="00DC024E"/>
    <w:rsid w:val="00DC20EB"/>
    <w:rsid w:val="00DE1B48"/>
    <w:rsid w:val="00DE3777"/>
    <w:rsid w:val="00DE3F82"/>
    <w:rsid w:val="00DE4179"/>
    <w:rsid w:val="00DF1AA2"/>
    <w:rsid w:val="00DF432A"/>
    <w:rsid w:val="00DF6025"/>
    <w:rsid w:val="00E003FD"/>
    <w:rsid w:val="00E03206"/>
    <w:rsid w:val="00E07D69"/>
    <w:rsid w:val="00E2021C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7046"/>
    <w:rsid w:val="00E71FD5"/>
    <w:rsid w:val="00E752ED"/>
    <w:rsid w:val="00E8482D"/>
    <w:rsid w:val="00E85164"/>
    <w:rsid w:val="00E86257"/>
    <w:rsid w:val="00E93261"/>
    <w:rsid w:val="00E9598B"/>
    <w:rsid w:val="00EA4E47"/>
    <w:rsid w:val="00EB0F70"/>
    <w:rsid w:val="00EB11D1"/>
    <w:rsid w:val="00ED0713"/>
    <w:rsid w:val="00ED2C5D"/>
    <w:rsid w:val="00EF7029"/>
    <w:rsid w:val="00F028BB"/>
    <w:rsid w:val="00F15470"/>
    <w:rsid w:val="00F17E00"/>
    <w:rsid w:val="00F41A92"/>
    <w:rsid w:val="00F42C71"/>
    <w:rsid w:val="00F50842"/>
    <w:rsid w:val="00F52EED"/>
    <w:rsid w:val="00F569C0"/>
    <w:rsid w:val="00F64B84"/>
    <w:rsid w:val="00F76EDE"/>
    <w:rsid w:val="00F8127F"/>
    <w:rsid w:val="00F82EC3"/>
    <w:rsid w:val="00F94882"/>
    <w:rsid w:val="00F95A26"/>
    <w:rsid w:val="00FB0170"/>
    <w:rsid w:val="00FB473E"/>
    <w:rsid w:val="00FC3B23"/>
    <w:rsid w:val="00FC676B"/>
    <w:rsid w:val="00FD38D6"/>
    <w:rsid w:val="00FE33E7"/>
    <w:rsid w:val="00FF0F7F"/>
    <w:rsid w:val="00FF1A7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spacing w:after="120" w:line="240" w:lineRule="auto"/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2567" TargetMode="External"/><Relationship Id="rId13" Type="http://schemas.openxmlformats.org/officeDocument/2006/relationships/hyperlink" Target="http://baguzin.ru/wp/?p=946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guzin.ru/wp/?p=188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sanalikesit.blogspot.ru/2012/05/joshua-tree-park-trip-201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7607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baguzin.ru/wp/put-menedzhera-kniga/" TargetMode="External"/><Relationship Id="rId14" Type="http://schemas.openxmlformats.org/officeDocument/2006/relationships/hyperlink" Target="http://baguzin.ru/wp/?p=12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97D0-8A4D-422E-9795-CA45983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2020-05-08T15:29:00Z</cp:lastPrinted>
  <dcterms:created xsi:type="dcterms:W3CDTF">2020-05-08T15:18:00Z</dcterms:created>
  <dcterms:modified xsi:type="dcterms:W3CDTF">2020-05-08T16:30:00Z</dcterms:modified>
</cp:coreProperties>
</file>