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4E4E" w14:textId="6EADE6A2" w:rsidR="00F90D30" w:rsidRDefault="00621012" w:rsidP="00F90D30">
      <w:pPr>
        <w:pStyle w:val="2"/>
      </w:pPr>
      <w:r w:rsidRPr="00621012">
        <w:t>Теория вероятностей</w:t>
      </w:r>
    </w:p>
    <w:p w14:paraId="23F1089E" w14:textId="40C065FE" w:rsidR="00C515EC" w:rsidRDefault="00286C41" w:rsidP="00C515EC">
      <w:r>
        <w:t>Говоря о</w:t>
      </w:r>
      <w:r w:rsidR="006605E0">
        <w:t xml:space="preserve"> </w:t>
      </w:r>
      <w:r w:rsidR="006605E0" w:rsidRPr="00286C41">
        <w:rPr>
          <w:i/>
        </w:rPr>
        <w:t>вероятност</w:t>
      </w:r>
      <w:r w:rsidR="00873C7A">
        <w:rPr>
          <w:i/>
        </w:rPr>
        <w:t>ях</w:t>
      </w:r>
      <w:r>
        <w:t xml:space="preserve"> важно различать</w:t>
      </w:r>
      <w:r w:rsidR="006605E0">
        <w:t xml:space="preserve"> </w:t>
      </w:r>
      <w:r w:rsidR="006605E0" w:rsidRPr="00FC7D3F">
        <w:rPr>
          <w:i/>
        </w:rPr>
        <w:t>априорн</w:t>
      </w:r>
      <w:r>
        <w:rPr>
          <w:i/>
        </w:rPr>
        <w:t>ую</w:t>
      </w:r>
      <w:r w:rsidR="006605E0">
        <w:t xml:space="preserve">, </w:t>
      </w:r>
      <w:r w:rsidR="006605E0" w:rsidRPr="00FC7D3F">
        <w:rPr>
          <w:i/>
        </w:rPr>
        <w:t>эмпирическ</w:t>
      </w:r>
      <w:r>
        <w:rPr>
          <w:i/>
        </w:rPr>
        <w:t>ую</w:t>
      </w:r>
      <w:r w:rsidR="006605E0">
        <w:t xml:space="preserve"> и </w:t>
      </w:r>
      <w:r>
        <w:rPr>
          <w:i/>
        </w:rPr>
        <w:t>субъективную</w:t>
      </w:r>
      <w:r w:rsidR="006605E0">
        <w:t xml:space="preserve"> вероятност</w:t>
      </w:r>
      <w:r>
        <w:t>и</w:t>
      </w:r>
      <w:r w:rsidR="006605E0">
        <w:t xml:space="preserve">. В </w:t>
      </w:r>
      <w:r w:rsidR="001C50C4">
        <w:t>первом случае</w:t>
      </w:r>
      <w:r w:rsidR="006605E0">
        <w:t xml:space="preserve"> вероятность события оценивается на основе </w:t>
      </w:r>
      <w:r>
        <w:t>теоретической (</w:t>
      </w:r>
      <w:r w:rsidR="006605E0">
        <w:t>априорной</w:t>
      </w:r>
      <w:r>
        <w:t>)</w:t>
      </w:r>
      <w:r w:rsidR="006605E0">
        <w:t xml:space="preserve"> </w:t>
      </w:r>
      <w:r>
        <w:t>частоты</w:t>
      </w:r>
      <w:r w:rsidR="006605E0">
        <w:t xml:space="preserve">. </w:t>
      </w:r>
      <w:r>
        <w:t>Например, вероятность</w:t>
      </w:r>
      <w:r w:rsidR="000F6603">
        <w:t xml:space="preserve"> появления</w:t>
      </w:r>
      <w:r>
        <w:t xml:space="preserve"> шестерки при бросании кости равна ⅙. Эмпирическая вероятность изучается на опыте. Например, </w:t>
      </w:r>
      <w:hyperlink r:id="rId8" w:history="1">
        <w:r w:rsidRPr="00286C41">
          <w:rPr>
            <w:rStyle w:val="a9"/>
          </w:rPr>
          <w:t>контрольная карта Шухарта</w:t>
        </w:r>
      </w:hyperlink>
      <w:r>
        <w:t xml:space="preserve"> позволяет оценить вероятность </w:t>
      </w:r>
      <w:r w:rsidR="00C515EC">
        <w:t xml:space="preserve">того, что </w:t>
      </w:r>
      <w:r>
        <w:t xml:space="preserve">параметр процесса </w:t>
      </w:r>
      <w:r w:rsidR="00C515EC">
        <w:t xml:space="preserve">будет </w:t>
      </w:r>
      <w:r>
        <w:t>находит</w:t>
      </w:r>
      <w:r w:rsidR="00C515EC">
        <w:t>ь</w:t>
      </w:r>
      <w:r>
        <w:t>ся внутри контрольных границ.</w:t>
      </w:r>
      <w:r w:rsidR="00C515EC" w:rsidRPr="00C515EC">
        <w:t xml:space="preserve"> </w:t>
      </w:r>
      <w:r w:rsidR="00C515EC">
        <w:t xml:space="preserve">Субъективная вероятность представляет собой шанс, который приписывается событию человеком. Другой человек может иначе оценивать шансы </w:t>
      </w:r>
      <w:r w:rsidR="000F6603">
        <w:t>того же события.</w:t>
      </w:r>
    </w:p>
    <w:p w14:paraId="5C6D5D7E" w14:textId="7FE83B90" w:rsidR="006605E0" w:rsidRDefault="006E7F16" w:rsidP="006605E0">
      <w:r>
        <w:rPr>
          <w:noProof/>
          <w:lang w:eastAsia="ru-RU"/>
        </w:rPr>
        <w:drawing>
          <wp:inline distT="0" distB="0" distL="0" distR="0" wp14:anchorId="0B41F2BC" wp14:editId="1F23FBE1">
            <wp:extent cx="2857500" cy="2571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ормальное распределение.jpg"/>
                    <pic:cNvPicPr/>
                  </pic:nvPicPr>
                  <pic:blipFill>
                    <a:blip r:embed="rId9">
                      <a:extLst>
                        <a:ext uri="{28A0092B-C50C-407E-A947-70E740481C1C}">
                          <a14:useLocalDpi xmlns:a14="http://schemas.microsoft.com/office/drawing/2010/main" val="0"/>
                        </a:ext>
                      </a:extLst>
                    </a:blip>
                    <a:stretch>
                      <a:fillRect/>
                    </a:stretch>
                  </pic:blipFill>
                  <pic:spPr>
                    <a:xfrm>
                      <a:off x="0" y="0"/>
                      <a:ext cx="2857500" cy="2571750"/>
                    </a:xfrm>
                    <a:prstGeom prst="rect">
                      <a:avLst/>
                    </a:prstGeom>
                  </pic:spPr>
                </pic:pic>
              </a:graphicData>
            </a:graphic>
          </wp:inline>
        </w:drawing>
      </w:r>
    </w:p>
    <w:p w14:paraId="52B3CDC3" w14:textId="30158995" w:rsidR="006E7F16" w:rsidRDefault="006E7F16" w:rsidP="006E7F16">
      <w:pPr>
        <w:pStyle w:val="af3"/>
      </w:pPr>
      <w:r>
        <w:t>Нормальное распределение</w:t>
      </w:r>
      <w:r w:rsidR="0069612D">
        <w:t xml:space="preserve">: по оси абсцисс – число стандартных отклонений; десятичные числа на диаграмме – вероятность </w:t>
      </w:r>
      <w:r w:rsidR="001C50C4">
        <w:t xml:space="preserve">в процентах </w:t>
      </w:r>
      <w:r w:rsidR="0069612D">
        <w:t>попадания случайной величины в диапазон</w:t>
      </w:r>
    </w:p>
    <w:p w14:paraId="1D5832A1" w14:textId="77777777" w:rsidR="006E7F16" w:rsidRPr="007F7D70" w:rsidRDefault="00CF4833" w:rsidP="006E7F16">
      <w:pPr>
        <w:pStyle w:val="af3"/>
        <w:rPr>
          <w:rFonts w:asciiTheme="minorHAnsi" w:hAnsiTheme="minorHAnsi"/>
          <w:lang w:eastAsia="ru-RU"/>
        </w:rPr>
      </w:pPr>
      <w:hyperlink r:id="rId10" w:history="1">
        <w:r w:rsidR="006E7F16">
          <w:rPr>
            <w:rStyle w:val="a9"/>
            <w:rFonts w:asciiTheme="minorHAnsi" w:hAnsiTheme="minorHAnsi" w:cs="Segoe UI"/>
            <w:color w:val="0366D6"/>
            <w:shd w:val="clear" w:color="auto" w:fill="FFFFFF"/>
          </w:rPr>
          <w:t>Предыдущая глав</w:t>
        </w:r>
        <w:r w:rsidR="006E7F16" w:rsidRPr="007F7D70">
          <w:rPr>
            <w:rStyle w:val="a9"/>
            <w:rFonts w:asciiTheme="minorHAnsi" w:hAnsiTheme="minorHAnsi" w:cs="Segoe UI"/>
            <w:color w:val="0366D6"/>
            <w:shd w:val="clear" w:color="auto" w:fill="FFFFFF"/>
          </w:rPr>
          <w:t>а</w:t>
        </w:r>
      </w:hyperlink>
      <w:r w:rsidR="006E7F16" w:rsidRPr="007F7D70">
        <w:rPr>
          <w:rFonts w:asciiTheme="minorHAnsi" w:hAnsiTheme="minorHAnsi" w:cs="Segoe UI"/>
          <w:color w:val="404248"/>
          <w:shd w:val="clear" w:color="auto" w:fill="FFFFFF"/>
        </w:rPr>
        <w:t>      </w:t>
      </w:r>
      <w:hyperlink r:id="rId11" w:history="1">
        <w:r w:rsidR="006E7F16" w:rsidRPr="007F7D70">
          <w:rPr>
            <w:rStyle w:val="a9"/>
            <w:rFonts w:asciiTheme="minorHAnsi" w:hAnsiTheme="minorHAnsi" w:cs="Segoe UI"/>
            <w:color w:val="0366D6"/>
            <w:shd w:val="clear" w:color="auto" w:fill="FFFFFF"/>
          </w:rPr>
          <w:t>Оглавление</w:t>
        </w:r>
      </w:hyperlink>
      <w:r w:rsidR="006E7F16" w:rsidRPr="007F7D70">
        <w:rPr>
          <w:rFonts w:asciiTheme="minorHAnsi" w:hAnsiTheme="minorHAnsi" w:cs="Segoe UI"/>
          <w:color w:val="404248"/>
          <w:shd w:val="clear" w:color="auto" w:fill="FFFFFF"/>
        </w:rPr>
        <w:t xml:space="preserve">      </w:t>
      </w:r>
      <w:r w:rsidR="006E7F16">
        <w:rPr>
          <w:rFonts w:asciiTheme="minorHAnsi" w:hAnsiTheme="minorHAnsi" w:cs="Segoe UI"/>
          <w:color w:val="404248"/>
          <w:shd w:val="clear" w:color="auto" w:fill="FFFFFF"/>
        </w:rPr>
        <w:t>Следующая глав</w:t>
      </w:r>
      <w:r w:rsidR="006E7F16" w:rsidRPr="007F7D70">
        <w:rPr>
          <w:rFonts w:asciiTheme="minorHAnsi" w:hAnsiTheme="minorHAnsi" w:cs="Segoe UI"/>
          <w:color w:val="404248"/>
          <w:shd w:val="clear" w:color="auto" w:fill="FFFFFF"/>
        </w:rPr>
        <w:t>а</w:t>
      </w:r>
    </w:p>
    <w:p w14:paraId="577C41FA" w14:textId="67DF59C8" w:rsidR="00E3767F" w:rsidRDefault="00D24AE4" w:rsidP="006E7F16">
      <w:pPr>
        <w:pStyle w:val="3"/>
      </w:pPr>
      <w:r>
        <w:t>Нормальное распределение</w:t>
      </w:r>
    </w:p>
    <w:p w14:paraId="0592D12B" w14:textId="11ACBCF9" w:rsidR="00E8438A" w:rsidRDefault="00D24AE4" w:rsidP="00D24AE4">
      <w:r>
        <w:t xml:space="preserve">Многое в мире </w:t>
      </w:r>
      <w:r w:rsidR="001204F4">
        <w:t>подвержено вариациям</w:t>
      </w:r>
      <w:r w:rsidR="0069612D">
        <w:t xml:space="preserve">. Например, рост человека, интернет-трафик или доходы на семью. </w:t>
      </w:r>
      <w:r w:rsidR="001C50C4">
        <w:t>Всё это</w:t>
      </w:r>
      <w:r w:rsidR="0069612D">
        <w:t xml:space="preserve"> пример</w:t>
      </w:r>
      <w:r w:rsidR="001C50C4">
        <w:t>ы</w:t>
      </w:r>
      <w:r w:rsidR="0069612D">
        <w:t xml:space="preserve"> </w:t>
      </w:r>
      <w:r w:rsidR="0069612D" w:rsidRPr="0069612D">
        <w:rPr>
          <w:i/>
        </w:rPr>
        <w:t>с</w:t>
      </w:r>
      <w:r w:rsidRPr="0069612D">
        <w:rPr>
          <w:i/>
        </w:rPr>
        <w:t>лучайн</w:t>
      </w:r>
      <w:r w:rsidR="0069612D" w:rsidRPr="0069612D">
        <w:rPr>
          <w:i/>
        </w:rPr>
        <w:t>ой</w:t>
      </w:r>
      <w:r w:rsidRPr="0069612D">
        <w:rPr>
          <w:i/>
        </w:rPr>
        <w:t xml:space="preserve"> величин</w:t>
      </w:r>
      <w:r w:rsidR="0069612D" w:rsidRPr="0069612D">
        <w:rPr>
          <w:i/>
        </w:rPr>
        <w:t>ы</w:t>
      </w:r>
      <w:r w:rsidR="0069612D">
        <w:t>. По определению, – э</w:t>
      </w:r>
      <w:r>
        <w:t xml:space="preserve">то </w:t>
      </w:r>
      <w:r w:rsidR="0069612D">
        <w:t xml:space="preserve">такая </w:t>
      </w:r>
      <w:r>
        <w:t xml:space="preserve">величина, которая в результате </w:t>
      </w:r>
      <w:r w:rsidR="0069612D">
        <w:t>измерения</w:t>
      </w:r>
      <w:r>
        <w:t xml:space="preserve"> может принять </w:t>
      </w:r>
      <w:r w:rsidR="0069612D">
        <w:t>некое</w:t>
      </w:r>
      <w:r>
        <w:t xml:space="preserve"> значение, причем </w:t>
      </w:r>
      <w:r w:rsidR="0069612D">
        <w:t xml:space="preserve">какое именно заранее </w:t>
      </w:r>
      <w:r>
        <w:t xml:space="preserve">неизвестно. </w:t>
      </w:r>
      <w:r w:rsidR="0069612D">
        <w:t>Случайн</w:t>
      </w:r>
      <w:r w:rsidR="00E8438A">
        <w:t>ые</w:t>
      </w:r>
      <w:r w:rsidR="0069612D">
        <w:t xml:space="preserve"> величин</w:t>
      </w:r>
      <w:r w:rsidR="00E8438A">
        <w:t>ы</w:t>
      </w:r>
      <w:r w:rsidR="0069612D">
        <w:t xml:space="preserve"> измеря</w:t>
      </w:r>
      <w:r w:rsidR="00E8438A">
        <w:t>ю</w:t>
      </w:r>
      <w:r w:rsidR="0069612D">
        <w:t xml:space="preserve">тся в </w:t>
      </w:r>
      <w:r w:rsidR="00E8438A">
        <w:t>различных</w:t>
      </w:r>
      <w:r w:rsidR="0069612D">
        <w:t xml:space="preserve"> единицах</w:t>
      </w:r>
      <w:r w:rsidR="00E8438A">
        <w:t xml:space="preserve"> (см, МБ, руб.)</w:t>
      </w:r>
      <w:r w:rsidR="0069612D">
        <w:t xml:space="preserve">, но путем </w:t>
      </w:r>
      <w:r w:rsidR="00E8438A">
        <w:t>преобразований их можно привести к стандартному виду. Это позволяет изучать форму распределения случайной величины, не отвлекаясь на ее физическую суть.</w:t>
      </w:r>
    </w:p>
    <w:p w14:paraId="5C2F8B92" w14:textId="3B715BA2" w:rsidR="00E8438A" w:rsidRDefault="00E8438A" w:rsidP="00D24AE4">
      <w:r>
        <w:t>О</w:t>
      </w:r>
      <w:r w:rsidRPr="00E8438A">
        <w:t xml:space="preserve">дно из наиболее важных в статистике — нормальное распределение, </w:t>
      </w:r>
      <w:r>
        <w:t>или распределение</w:t>
      </w:r>
      <w:r w:rsidRPr="00E8438A">
        <w:t xml:space="preserve"> </w:t>
      </w:r>
      <w:hyperlink r:id="rId12" w:history="1">
        <w:r>
          <w:rPr>
            <w:rStyle w:val="a9"/>
          </w:rPr>
          <w:t>Г</w:t>
        </w:r>
        <w:r w:rsidRPr="00E8438A">
          <w:rPr>
            <w:rStyle w:val="a9"/>
          </w:rPr>
          <w:t>аусс</w:t>
        </w:r>
        <w:r>
          <w:rPr>
            <w:rStyle w:val="a9"/>
          </w:rPr>
          <w:t>а</w:t>
        </w:r>
      </w:hyperlink>
      <w:r>
        <w:t xml:space="preserve">. </w:t>
      </w:r>
      <w:r w:rsidR="000E2872">
        <w:t>Оно</w:t>
      </w:r>
      <w:r>
        <w:t xml:space="preserve"> имеет вид </w:t>
      </w:r>
      <w:r w:rsidR="000E2872">
        <w:t xml:space="preserve">симметричного </w:t>
      </w:r>
      <w:r>
        <w:t>колокола</w:t>
      </w:r>
      <w:r w:rsidR="007F0062">
        <w:t xml:space="preserve"> </w:t>
      </w:r>
      <w:r w:rsidR="000E2872">
        <w:t xml:space="preserve">с </w:t>
      </w:r>
      <w:r w:rsidR="007F0062">
        <w:t>тонкими</w:t>
      </w:r>
      <w:r w:rsidR="000E2872">
        <w:t xml:space="preserve"> хвостами. Так что в диапазон</w:t>
      </w:r>
      <w:r w:rsidR="001C50C4" w:rsidRPr="001C50C4">
        <w:t xml:space="preserve"> </w:t>
      </w:r>
      <w:r w:rsidR="001C50C4" w:rsidRPr="00C55A31">
        <w:t>µ</w:t>
      </w:r>
      <w:r w:rsidR="001C50C4">
        <w:t xml:space="preserve"> ± 3</w:t>
      </w:r>
      <w:r w:rsidR="001C50C4" w:rsidRPr="002D37A9">
        <w:t>σ</w:t>
      </w:r>
      <w:r w:rsidR="000E2872">
        <w:t xml:space="preserve"> </w:t>
      </w:r>
      <w:r w:rsidR="001C50C4">
        <w:t>(</w:t>
      </w:r>
      <w:r w:rsidR="000E2872" w:rsidRPr="001C50C4">
        <w:t>среднее ± три стандартных отклонения</w:t>
      </w:r>
      <w:r w:rsidR="001C50C4">
        <w:t>)</w:t>
      </w:r>
      <w:r w:rsidR="000E2872">
        <w:t xml:space="preserve"> попадает 99,73% всех измерений. </w:t>
      </w:r>
      <w:r w:rsidR="007F0062">
        <w:t>Финансовые модели, основанные на этом свойстве нормального распределения, выглядят обманчиво надежно. А реальность такова, что кризисы случаются существенно чаще… просто потому, что мир финансов основан на распределениях с толстыми хвостами.</w:t>
      </w:r>
    </w:p>
    <w:p w14:paraId="285AAB27" w14:textId="1705154C" w:rsidR="007F0062" w:rsidRDefault="001C50C4" w:rsidP="007F0062">
      <w:pPr>
        <w:pStyle w:val="3"/>
      </w:pPr>
      <w:r>
        <w:t>Качество ш</w:t>
      </w:r>
      <w:r w:rsidR="007F0062">
        <w:t>есть сигм</w:t>
      </w:r>
    </w:p>
    <w:p w14:paraId="02AE9B7E" w14:textId="241AC959" w:rsidR="004C5815" w:rsidRDefault="004C5815" w:rsidP="004C5815">
      <w:r>
        <w:t xml:space="preserve">Шесть сигм – концепция управления, разработанная в корпорации Motorola в </w:t>
      </w:r>
      <w:r w:rsidR="001C50C4">
        <w:t xml:space="preserve">середине </w:t>
      </w:r>
      <w:r>
        <w:t>198</w:t>
      </w:r>
      <w:r w:rsidR="001C50C4">
        <w:t>0-х</w:t>
      </w:r>
      <w:r>
        <w:t xml:space="preserve">. Качество шесть сигм означает, что </w:t>
      </w:r>
      <w:r w:rsidR="001C50C4">
        <w:t>бизнес-процесс</w:t>
      </w:r>
      <w:r>
        <w:t xml:space="preserve"> налажен таким образом, что случайная величина Х (например, диаметр вала) находясь в диапазон</w:t>
      </w:r>
      <w:r w:rsidR="001C50C4">
        <w:t>е</w:t>
      </w:r>
      <w:r>
        <w:t xml:space="preserve"> </w:t>
      </w:r>
      <w:r w:rsidRPr="00C55A31">
        <w:t>µ</w:t>
      </w:r>
      <w:r>
        <w:t xml:space="preserve"> ± 6</w:t>
      </w:r>
      <w:r w:rsidRPr="002D37A9">
        <w:t>σ</w:t>
      </w:r>
      <w:r>
        <w:t xml:space="preserve">, всё еще удовлетворяет </w:t>
      </w:r>
      <w:r w:rsidR="001C50C4">
        <w:t>требованиям</w:t>
      </w:r>
      <w:r>
        <w:t xml:space="preserve"> (допускам). Это достигается за счет уменьшения </w:t>
      </w:r>
      <w:r w:rsidR="001C50C4">
        <w:t>рассеяния</w:t>
      </w:r>
      <w:r>
        <w:t xml:space="preserve">. На графике представлено три ситуации, когда границы допуска остаются неизменными, </w:t>
      </w:r>
      <w:r w:rsidR="00D142FE">
        <w:t xml:space="preserve">а благодаря повышению качества </w:t>
      </w:r>
      <w:r w:rsidR="0047398A">
        <w:t xml:space="preserve">доля брака сокращается. Помните, что границы заданы извне, а </w:t>
      </w:r>
      <w:r w:rsidR="005A169C">
        <w:t>кривая</w:t>
      </w:r>
      <w:r w:rsidR="0047398A">
        <w:t xml:space="preserve"> построен</w:t>
      </w:r>
      <w:r w:rsidR="005A169C">
        <w:t>а</w:t>
      </w:r>
      <w:r w:rsidR="0047398A">
        <w:t xml:space="preserve"> на основе измерений.</w:t>
      </w:r>
    </w:p>
    <w:p w14:paraId="7F8FF03C" w14:textId="2E47101F" w:rsidR="004C5815" w:rsidRDefault="00A630BA" w:rsidP="004C5815">
      <w:r>
        <w:rPr>
          <w:noProof/>
          <w:lang w:eastAsia="ru-RU"/>
        </w:rPr>
        <w:lastRenderedPageBreak/>
        <w:drawing>
          <wp:inline distT="0" distB="0" distL="0" distR="0" wp14:anchorId="774236BF" wp14:editId="0F9F57E5">
            <wp:extent cx="6119495" cy="1914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чество, измеренное в сигмах.jpg"/>
                    <pic:cNvPicPr/>
                  </pic:nvPicPr>
                  <pic:blipFill>
                    <a:blip r:embed="rId13">
                      <a:extLst>
                        <a:ext uri="{28A0092B-C50C-407E-A947-70E740481C1C}">
                          <a14:useLocalDpi xmlns:a14="http://schemas.microsoft.com/office/drawing/2010/main" val="0"/>
                        </a:ext>
                      </a:extLst>
                    </a:blip>
                    <a:stretch>
                      <a:fillRect/>
                    </a:stretch>
                  </pic:blipFill>
                  <pic:spPr>
                    <a:xfrm>
                      <a:off x="0" y="0"/>
                      <a:ext cx="6119495" cy="1914525"/>
                    </a:xfrm>
                    <a:prstGeom prst="rect">
                      <a:avLst/>
                    </a:prstGeom>
                  </pic:spPr>
                </pic:pic>
              </a:graphicData>
            </a:graphic>
          </wp:inline>
        </w:drawing>
      </w:r>
    </w:p>
    <w:p w14:paraId="246DFEF0" w14:textId="5B2D8985" w:rsidR="00D142FE" w:rsidRDefault="00D142FE" w:rsidP="00D142FE">
      <w:pPr>
        <w:pStyle w:val="af3"/>
      </w:pPr>
      <w:r>
        <w:t xml:space="preserve">Качество, измеренное в сигмах </w:t>
      </w:r>
    </w:p>
    <w:p w14:paraId="3E80CCA8" w14:textId="1CD4A182" w:rsidR="0047398A" w:rsidRDefault="00D142FE" w:rsidP="004C5815">
      <w:r>
        <w:t xml:space="preserve">(а) в границы допуска попадают значения случайной величины, находящиеся в диапазоне </w:t>
      </w:r>
      <w:r w:rsidRPr="00C55A31">
        <w:t>µ</w:t>
      </w:r>
      <w:r>
        <w:t xml:space="preserve"> ± 1,5</w:t>
      </w:r>
      <w:r w:rsidRPr="002D37A9">
        <w:t>σ</w:t>
      </w:r>
      <w:r w:rsidR="0047398A">
        <w:t>,</w:t>
      </w:r>
      <w:r>
        <w:t xml:space="preserve"> </w:t>
      </w:r>
      <w:r w:rsidR="0047398A">
        <w:t>за</w:t>
      </w:r>
      <w:r>
        <w:t xml:space="preserve"> границами остается довольно много значений</w:t>
      </w:r>
      <w:r w:rsidR="0047398A">
        <w:t xml:space="preserve">, и всё это – брак; (б) </w:t>
      </w:r>
      <w:r w:rsidR="00A630BA">
        <w:t>в границах</w:t>
      </w:r>
      <w:r w:rsidR="0047398A">
        <w:t xml:space="preserve"> допуска </w:t>
      </w:r>
      <w:r w:rsidR="00A630BA">
        <w:t>находится</w:t>
      </w:r>
      <w:r w:rsidR="0047398A">
        <w:t xml:space="preserve"> </w:t>
      </w:r>
      <w:r w:rsidR="0047398A">
        <w:t>знач</w:t>
      </w:r>
      <w:r w:rsidR="0047398A">
        <w:t>и</w:t>
      </w:r>
      <w:r w:rsidR="0047398A">
        <w:t>тельно больше измерений:</w:t>
      </w:r>
      <w:r w:rsidR="0047398A">
        <w:t xml:space="preserve"> </w:t>
      </w:r>
      <w:r w:rsidR="0047398A" w:rsidRPr="00C55A31">
        <w:t>µ</w:t>
      </w:r>
      <w:r w:rsidR="0047398A">
        <w:t xml:space="preserve"> ± 3</w:t>
      </w:r>
      <w:r w:rsidR="0047398A" w:rsidRPr="002D37A9">
        <w:t>σ</w:t>
      </w:r>
      <w:r w:rsidR="0047398A">
        <w:t xml:space="preserve">, но по-прежнему 6 измерений из 100 относятся к зоне брака; (в) в границах допуска почти все измерения: </w:t>
      </w:r>
      <w:r w:rsidR="0047398A" w:rsidRPr="00C55A31">
        <w:t>µ</w:t>
      </w:r>
      <w:r w:rsidR="0047398A">
        <w:t xml:space="preserve"> ± </w:t>
      </w:r>
      <w:r w:rsidR="0047398A">
        <w:t>6</w:t>
      </w:r>
      <w:r w:rsidR="0047398A" w:rsidRPr="002D37A9">
        <w:t>σ</w:t>
      </w:r>
      <w:r w:rsidR="0047398A">
        <w:t>, брак составляет 3 измерения на 1 000</w:t>
      </w:r>
      <w:r w:rsidR="00A630BA">
        <w:t> </w:t>
      </w:r>
      <w:r w:rsidR="0047398A">
        <w:t>000.</w:t>
      </w:r>
    </w:p>
    <w:p w14:paraId="2444B7FE" w14:textId="46EB1745" w:rsidR="00A630BA" w:rsidRDefault="00A630BA" w:rsidP="00A630BA">
      <w:pPr>
        <w:pStyle w:val="3"/>
      </w:pPr>
      <w:r>
        <w:t>Условная вероятность</w:t>
      </w:r>
    </w:p>
    <w:p w14:paraId="04C64320" w14:textId="186D3914" w:rsidR="00134715" w:rsidRDefault="005526C3" w:rsidP="004C5815">
      <w:r>
        <w:t>Д</w:t>
      </w:r>
      <w:r w:rsidRPr="005526C3">
        <w:t>ва случайных события называются независимыми, если наступление одного из них не изменяет вероятность наступления другого.</w:t>
      </w:r>
      <w:r w:rsidR="00134715">
        <w:t xml:space="preserve"> И наоборот.</w:t>
      </w:r>
      <w:r w:rsidRPr="005526C3">
        <w:t xml:space="preserve"> </w:t>
      </w:r>
      <w:r w:rsidR="00134715">
        <w:t xml:space="preserve">Если </w:t>
      </w:r>
      <w:r w:rsidR="00134715" w:rsidRPr="00134715">
        <w:t xml:space="preserve">вероятность наступления события </w:t>
      </w:r>
      <w:r w:rsidR="00134715">
        <w:t>А будет различной, в зависимости от того, произошло ли событие В, то можно подсчитать условную вероятность:</w:t>
      </w:r>
    </w:p>
    <w:p w14:paraId="7B5354DA" w14:textId="1B0BC21D" w:rsidR="00A630BA" w:rsidRDefault="00134715" w:rsidP="004C5815">
      <w:r>
        <w:t>Р(А</w:t>
      </w:r>
      <w:r w:rsidRPr="00134715">
        <w:t>|</w:t>
      </w:r>
      <w:r>
        <w:t>В)</w:t>
      </w:r>
    </w:p>
    <w:p w14:paraId="78191B7E" w14:textId="1E975B69" w:rsidR="00280DDD" w:rsidRDefault="00134715" w:rsidP="004C5815">
      <w:r>
        <w:t xml:space="preserve">Читается: вероятность события А при условии наступления события В. Понятие условной вероятности является очень важным в теории вероятностей и в жизни. Однако люди плохо оценивают условную вероятность, подменяя ее </w:t>
      </w:r>
      <w:hyperlink r:id="rId14" w:history="1">
        <w:r w:rsidR="00255671" w:rsidRPr="00255671">
          <w:rPr>
            <w:rStyle w:val="a9"/>
          </w:rPr>
          <w:t>эвристикой доступности</w:t>
        </w:r>
      </w:hyperlink>
      <w:r w:rsidR="00255671">
        <w:t>, т.е.</w:t>
      </w:r>
      <w:r w:rsidR="00255671" w:rsidRPr="00255671">
        <w:t xml:space="preserve"> интуитивны</w:t>
      </w:r>
      <w:r w:rsidR="00255671">
        <w:t>м</w:t>
      </w:r>
      <w:r w:rsidR="00255671" w:rsidRPr="00255671">
        <w:t xml:space="preserve"> процесс</w:t>
      </w:r>
      <w:r w:rsidR="00255671">
        <w:t>ом</w:t>
      </w:r>
      <w:r w:rsidR="00255671" w:rsidRPr="00255671">
        <w:t xml:space="preserve">, в котором </w:t>
      </w:r>
      <w:r w:rsidR="00255671">
        <w:t xml:space="preserve">вместо </w:t>
      </w:r>
      <w:r w:rsidR="00255671" w:rsidRPr="00255671">
        <w:t>частот</w:t>
      </w:r>
      <w:r w:rsidR="00255671">
        <w:t>ы</w:t>
      </w:r>
      <w:r w:rsidR="00255671" w:rsidRPr="00255671">
        <w:t xml:space="preserve"> события </w:t>
      </w:r>
      <w:r w:rsidR="00255671" w:rsidRPr="00255671">
        <w:t>оцен</w:t>
      </w:r>
      <w:r w:rsidR="00255671">
        <w:t>ивается</w:t>
      </w:r>
      <w:r w:rsidR="00255671" w:rsidRPr="00255671">
        <w:t xml:space="preserve"> лёгкост</w:t>
      </w:r>
      <w:r w:rsidR="00255671">
        <w:t>ь</w:t>
      </w:r>
      <w:r w:rsidR="00255671" w:rsidRPr="00255671">
        <w:t xml:space="preserve">, с которой </w:t>
      </w:r>
      <w:r w:rsidR="005A169C">
        <w:t>аналогии</w:t>
      </w:r>
      <w:r w:rsidR="00255671" w:rsidRPr="00255671">
        <w:t xml:space="preserve"> </w:t>
      </w:r>
      <w:r w:rsidR="005A169C">
        <w:t>всплывают</w:t>
      </w:r>
      <w:r w:rsidR="00255671" w:rsidRPr="00255671">
        <w:t xml:space="preserve"> </w:t>
      </w:r>
      <w:r w:rsidR="005A169C">
        <w:t>в памяти</w:t>
      </w:r>
      <w:r w:rsidR="00255671">
        <w:t>.</w:t>
      </w:r>
      <w:r w:rsidR="00280DDD">
        <w:t xml:space="preserve"> </w:t>
      </w:r>
      <w:r w:rsidR="003A2118">
        <w:t>Дание</w:t>
      </w:r>
      <w:r w:rsidR="00255671">
        <w:t>л</w:t>
      </w:r>
      <w:r w:rsidR="00280DDD">
        <w:t xml:space="preserve"> Канеман приводит такой пример.</w:t>
      </w:r>
    </w:p>
    <w:p w14:paraId="2D22918D" w14:textId="065549A0" w:rsidR="00134715" w:rsidRDefault="00255671" w:rsidP="00280DDD">
      <w:pPr>
        <w:ind w:left="708"/>
      </w:pPr>
      <w:r w:rsidRPr="00255671">
        <w:t xml:space="preserve">Некто описывает своего соседа: «Стив очень застенчив и нелюдим, всегда готов помочь, но мало интересуется окружающими и действительностью. Он тихий и аккуратный, любит порядок и систематичность и очень внимателен к деталям». Кем вероятнее работает Стив: фермером или библиотекарем? Все немедленно отмечают сходство Стива с типичным библиотекарем, но почти всегда игнорируют </w:t>
      </w:r>
      <w:r w:rsidR="00280DDD">
        <w:t>статистику:</w:t>
      </w:r>
      <w:r w:rsidRPr="00255671">
        <w:t xml:space="preserve"> на каждого мужчину-библиотекаря в С</w:t>
      </w:r>
      <w:r w:rsidR="00280DDD">
        <w:t>ША приходится более 20 фермеров.</w:t>
      </w:r>
    </w:p>
    <w:p w14:paraId="14A788AF" w14:textId="77777777" w:rsidR="00280DDD" w:rsidRDefault="00280DDD" w:rsidP="00280DDD">
      <w:pPr>
        <w:pStyle w:val="3"/>
      </w:pPr>
      <w:r>
        <w:t>Закон больших чисел</w:t>
      </w:r>
    </w:p>
    <w:p w14:paraId="3E106ADA" w14:textId="4D8D84AB" w:rsidR="00280DDD" w:rsidRDefault="00280DDD" w:rsidP="00280DDD">
      <w:r>
        <w:t xml:space="preserve">Чем большее число раз </w:t>
      </w:r>
      <w:r>
        <w:t xml:space="preserve">выполнить </w:t>
      </w:r>
      <w:r>
        <w:t xml:space="preserve">один и тот же эксперимент, тем ближе </w:t>
      </w:r>
      <w:r>
        <w:t xml:space="preserve">среднее значение </w:t>
      </w:r>
      <w:r>
        <w:t>по выборке будет к истинному среднему генеральной совокупности. Возьмем монету, присвоим орлу значение 1, а решке 0, и покажем</w:t>
      </w:r>
      <w:r w:rsidR="004E4ABC">
        <w:t xml:space="preserve">, как </w:t>
      </w:r>
      <w:r>
        <w:t>меняется среднее с увеличением числа бросков:</w:t>
      </w:r>
    </w:p>
    <w:p w14:paraId="2BDEA4BD" w14:textId="306870B6" w:rsidR="00280DDD" w:rsidRDefault="00FC4E81" w:rsidP="00280DDD">
      <w:r>
        <w:rPr>
          <w:noProof/>
          <w:lang w:eastAsia="ru-RU"/>
        </w:rPr>
        <w:drawing>
          <wp:inline distT="0" distB="0" distL="0" distR="0" wp14:anchorId="31B8C8D7" wp14:editId="1F168C6E">
            <wp:extent cx="3943847" cy="2374525"/>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ллюстрация закона больших чисел.jpg"/>
                    <pic:cNvPicPr/>
                  </pic:nvPicPr>
                  <pic:blipFill>
                    <a:blip r:embed="rId15">
                      <a:extLst>
                        <a:ext uri="{28A0092B-C50C-407E-A947-70E740481C1C}">
                          <a14:useLocalDpi xmlns:a14="http://schemas.microsoft.com/office/drawing/2010/main" val="0"/>
                        </a:ext>
                      </a:extLst>
                    </a:blip>
                    <a:stretch>
                      <a:fillRect/>
                    </a:stretch>
                  </pic:blipFill>
                  <pic:spPr>
                    <a:xfrm>
                      <a:off x="0" y="0"/>
                      <a:ext cx="3950967" cy="2378812"/>
                    </a:xfrm>
                    <a:prstGeom prst="rect">
                      <a:avLst/>
                    </a:prstGeom>
                  </pic:spPr>
                </pic:pic>
              </a:graphicData>
            </a:graphic>
          </wp:inline>
        </w:drawing>
      </w:r>
    </w:p>
    <w:p w14:paraId="1762A0BB" w14:textId="59E14278" w:rsidR="00280DDD" w:rsidRDefault="00280DDD" w:rsidP="00280DDD">
      <w:r>
        <w:t>Иллюстрация закона больших чисел: с увеличением числа броско</w:t>
      </w:r>
      <w:r w:rsidR="004E4ABC">
        <w:t>в</w:t>
      </w:r>
      <w:r>
        <w:t xml:space="preserve"> среднее стремится к </w:t>
      </w:r>
      <w:r w:rsidR="00FC4E81">
        <w:t>0,5</w:t>
      </w:r>
      <w:r>
        <w:t xml:space="preserve"> </w:t>
      </w:r>
    </w:p>
    <w:p w14:paraId="76597858" w14:textId="7809F30E" w:rsidR="004E4ABC" w:rsidRDefault="004E4ABC" w:rsidP="004E4ABC">
      <w:r>
        <w:lastRenderedPageBreak/>
        <w:t xml:space="preserve">В повседневной жизни люди строят выводы на основе нескольких, а то и одного прецедента. </w:t>
      </w:r>
      <w:r w:rsidR="003A2118">
        <w:t>Дание</w:t>
      </w:r>
      <w:r>
        <w:t>л</w:t>
      </w:r>
      <w:bookmarkStart w:id="0" w:name="_GoBack"/>
      <w:bookmarkEnd w:id="0"/>
      <w:r>
        <w:t xml:space="preserve"> Канеман назвал это </w:t>
      </w:r>
      <w:r w:rsidRPr="004E4ABC">
        <w:rPr>
          <w:i/>
        </w:rPr>
        <w:t>з</w:t>
      </w:r>
      <w:r w:rsidRPr="004E4ABC">
        <w:rPr>
          <w:i/>
        </w:rPr>
        <w:t>акон</w:t>
      </w:r>
      <w:r w:rsidRPr="004E4ABC">
        <w:rPr>
          <w:i/>
        </w:rPr>
        <w:t>ом</w:t>
      </w:r>
      <w:r w:rsidRPr="004E4ABC">
        <w:rPr>
          <w:i/>
        </w:rPr>
        <w:t xml:space="preserve"> малых чисел</w:t>
      </w:r>
      <w:r w:rsidR="00EB5DF6">
        <w:t>, который</w:t>
      </w:r>
    </w:p>
    <w:p w14:paraId="574EC040" w14:textId="3AAC61EE" w:rsidR="004E4ABC" w:rsidRDefault="00EB5DF6" w:rsidP="004E4ABC">
      <w:pPr>
        <w:ind w:left="708"/>
      </w:pPr>
      <w:r>
        <w:t>…</w:t>
      </w:r>
      <w:r w:rsidR="004E4ABC">
        <w:t>создает чересчур о</w:t>
      </w:r>
      <w:r w:rsidR="004E4ABC">
        <w:t xml:space="preserve">смысленную картину реальности. </w:t>
      </w:r>
      <w:r w:rsidR="004E4ABC">
        <w:t>Рассматривая событие со статистической точки зрения, мы интересуемся его связью с тем, что могло произойти, а не как именно оно произошло. Никакой особой причины не было, случай выбрал его среди других. Сколько выгодных сделок должен заключить ваш финансовый консультант, прежде чем вы решите, что он необычайно эффективен? Какое количество успешных приобретений убедит совет директоров, что у генерального директора талант к подобным сделкам? Простой ответ на эти вопросы гласит, что, следуя интуиции, вы чаще воспримете случайн</w:t>
      </w:r>
      <w:r>
        <w:t>ое событие как закономерное.</w:t>
      </w:r>
    </w:p>
    <w:p w14:paraId="6A209D80" w14:textId="03324480" w:rsidR="007F0062" w:rsidRDefault="0047398A" w:rsidP="004E4ABC">
      <w:r w:rsidRPr="0047398A">
        <w:t>Нормальное распределение. Построение графика в Excel. Концепция шести сигм</w:t>
      </w:r>
      <w:r>
        <w:t xml:space="preserve">: </w:t>
      </w:r>
      <w:hyperlink r:id="rId16" w:history="1">
        <w:r w:rsidRPr="00CA0C6D">
          <w:rPr>
            <w:rStyle w:val="a9"/>
          </w:rPr>
          <w:t>http://baguzin.ru/wp/?p=1170</w:t>
        </w:r>
      </w:hyperlink>
    </w:p>
    <w:p w14:paraId="1767AF78" w14:textId="77777777" w:rsidR="00B94EE5" w:rsidRDefault="00B94EE5" w:rsidP="00B94EE5">
      <w:r w:rsidRPr="005D1EC3">
        <w:t>Лев</w:t>
      </w:r>
      <w:r>
        <w:t>и</w:t>
      </w:r>
      <w:r w:rsidRPr="005D1EC3">
        <w:t>н, Дэвид М., Стефан, Дэвид, Кребиль, Тимоти С., Б</w:t>
      </w:r>
      <w:r>
        <w:t>е</w:t>
      </w:r>
      <w:r w:rsidRPr="005D1EC3">
        <w:t>р</w:t>
      </w:r>
      <w:r>
        <w:t>е</w:t>
      </w:r>
      <w:r w:rsidRPr="005D1EC3">
        <w:t>нсон, Марк Л.</w:t>
      </w:r>
      <w:r>
        <w:t xml:space="preserve"> </w:t>
      </w:r>
      <w:r w:rsidRPr="005D1EC3">
        <w:t>Статистика для менеджеров с использованием Microsoft Exc</w:t>
      </w:r>
      <w:r>
        <w:rPr>
          <w:lang w:val="en-US"/>
        </w:rPr>
        <w:t>e</w:t>
      </w:r>
      <w:r w:rsidRPr="005D1EC3">
        <w:t>l, 4-е изд. — М.: Издательский до</w:t>
      </w:r>
      <w:r>
        <w:t>м «</w:t>
      </w:r>
      <w:r w:rsidRPr="005D1EC3">
        <w:t>Вильямс</w:t>
      </w:r>
      <w:r>
        <w:t>»</w:t>
      </w:r>
      <w:r w:rsidRPr="005D1EC3">
        <w:t>, 2004. — 1312 с.</w:t>
      </w:r>
      <w:r>
        <w:t xml:space="preserve"> Раздел 6.1. </w:t>
      </w:r>
      <w:hyperlink r:id="rId17" w:history="1">
        <w:r w:rsidRPr="00B94EE5">
          <w:rPr>
            <w:rStyle w:val="a9"/>
          </w:rPr>
          <w:t>Нормальное распределение</w:t>
        </w:r>
      </w:hyperlink>
      <w:r>
        <w:t>.</w:t>
      </w:r>
    </w:p>
    <w:p w14:paraId="4E536A59" w14:textId="72DF28A1" w:rsidR="0047398A" w:rsidRDefault="0047398A" w:rsidP="0047398A">
      <w:r>
        <w:t>Питер С. Пэнди, Роберт П. Ньюмен, Роланд Р. Кэвенег.</w:t>
      </w:r>
      <w:r w:rsidRPr="0030559E">
        <w:t xml:space="preserve"> Курс на Шесть Сигм</w:t>
      </w:r>
      <w:r>
        <w:t xml:space="preserve">. Как </w:t>
      </w:r>
      <w:r>
        <w:rPr>
          <w:lang w:val="en-US"/>
        </w:rPr>
        <w:t>General</w:t>
      </w:r>
      <w:r w:rsidRPr="0030559E">
        <w:t xml:space="preserve"> </w:t>
      </w:r>
      <w:r>
        <w:rPr>
          <w:lang w:val="en-US"/>
        </w:rPr>
        <w:t>Electric</w:t>
      </w:r>
      <w:r w:rsidRPr="0030559E">
        <w:t xml:space="preserve">, </w:t>
      </w:r>
      <w:r>
        <w:rPr>
          <w:lang w:val="en-US"/>
        </w:rPr>
        <w:t>Motorola</w:t>
      </w:r>
      <w:r w:rsidRPr="0030559E">
        <w:t xml:space="preserve"> </w:t>
      </w:r>
      <w:r>
        <w:t>и другие ведущие компании мира совершенствуют свое мастерство. – М.: Издательство ЛОРИ, 2002. – 400 с.</w:t>
      </w:r>
      <w:r>
        <w:t xml:space="preserve"> Конспект: </w:t>
      </w:r>
      <w:hyperlink r:id="rId18" w:history="1">
        <w:r w:rsidRPr="00CA0C6D">
          <w:rPr>
            <w:rStyle w:val="a9"/>
          </w:rPr>
          <w:t>http://baguzin.ru/wp/?p=16912</w:t>
        </w:r>
      </w:hyperlink>
    </w:p>
    <w:p w14:paraId="4C40DD08" w14:textId="1635A0B1" w:rsidR="006E7F16" w:rsidRDefault="0047398A" w:rsidP="00B94EE5">
      <w:r w:rsidRPr="0047398A">
        <w:t>Пит</w:t>
      </w:r>
      <w:r>
        <w:t>ер</w:t>
      </w:r>
      <w:r w:rsidRPr="0047398A">
        <w:t xml:space="preserve"> Панде, Ларри Холп</w:t>
      </w:r>
      <w:r w:rsidR="00B94EE5">
        <w:t>.</w:t>
      </w:r>
      <w:r w:rsidRPr="0047398A">
        <w:t xml:space="preserve"> Что такое «шесть сигм»?</w:t>
      </w:r>
      <w:r w:rsidR="00B94EE5">
        <w:t xml:space="preserve"> </w:t>
      </w:r>
      <w:r w:rsidR="00B94EE5">
        <w:t>Революцио</w:t>
      </w:r>
      <w:r w:rsidR="00B94EE5">
        <w:t xml:space="preserve">нный метод управления качеством. – М.: Альпина Бизнес Букс, 2005. – 160 с. Конспект: </w:t>
      </w:r>
      <w:hyperlink r:id="rId19" w:history="1">
        <w:r w:rsidR="00B94EE5" w:rsidRPr="00CA0C6D">
          <w:rPr>
            <w:rStyle w:val="a9"/>
          </w:rPr>
          <w:t>http://baguzin.ru/wp/?p=2405</w:t>
        </w:r>
      </w:hyperlink>
    </w:p>
    <w:p w14:paraId="1AB8519D" w14:textId="792435F3" w:rsidR="005A169C" w:rsidRDefault="005A169C" w:rsidP="005A169C">
      <w:r w:rsidRPr="005E45DE">
        <w:t>Дэниэль Канеман. Думай медленно... решай быстро</w:t>
      </w:r>
      <w:r>
        <w:t>. – М.:</w:t>
      </w:r>
      <w:r>
        <w:t xml:space="preserve"> АСТ</w:t>
      </w:r>
      <w:r>
        <w:t>, 2013. – 656 с.</w:t>
      </w:r>
      <w:r>
        <w:t xml:space="preserve"> Конспект: </w:t>
      </w:r>
      <w:hyperlink r:id="rId20" w:history="1">
        <w:r w:rsidRPr="00CA0C6D">
          <w:rPr>
            <w:rStyle w:val="a9"/>
          </w:rPr>
          <w:t>http://baguzin.ru/wp/?p=7840</w:t>
        </w:r>
      </w:hyperlink>
    </w:p>
    <w:sectPr w:rsidR="005A169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29504" w14:textId="77777777" w:rsidR="00CF4833" w:rsidRDefault="00CF4833" w:rsidP="000475CD">
      <w:pPr>
        <w:spacing w:after="0"/>
      </w:pPr>
      <w:r>
        <w:separator/>
      </w:r>
    </w:p>
  </w:endnote>
  <w:endnote w:type="continuationSeparator" w:id="0">
    <w:p w14:paraId="16757ACF" w14:textId="77777777" w:rsidR="00CF4833" w:rsidRDefault="00CF4833"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E42B" w14:textId="77777777" w:rsidR="00CF4833" w:rsidRDefault="00CF4833" w:rsidP="000475CD">
      <w:pPr>
        <w:spacing w:after="0"/>
      </w:pPr>
      <w:r>
        <w:separator/>
      </w:r>
    </w:p>
  </w:footnote>
  <w:footnote w:type="continuationSeparator" w:id="0">
    <w:p w14:paraId="0A88FA6F" w14:textId="77777777" w:rsidR="00CF4833" w:rsidRDefault="00CF4833"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73C01"/>
    <w:multiLevelType w:val="hybridMultilevel"/>
    <w:tmpl w:val="5D723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17441B"/>
    <w:multiLevelType w:val="hybridMultilevel"/>
    <w:tmpl w:val="0348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6019E8"/>
    <w:multiLevelType w:val="hybridMultilevel"/>
    <w:tmpl w:val="8972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405AF"/>
    <w:multiLevelType w:val="hybridMultilevel"/>
    <w:tmpl w:val="A7D64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79EF2061"/>
    <w:multiLevelType w:val="hybridMultilevel"/>
    <w:tmpl w:val="A6163B20"/>
    <w:lvl w:ilvl="0" w:tplc="981E28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27"/>
  </w:num>
  <w:num w:numId="4">
    <w:abstractNumId w:val="1"/>
  </w:num>
  <w:num w:numId="5">
    <w:abstractNumId w:val="8"/>
  </w:num>
  <w:num w:numId="6">
    <w:abstractNumId w:val="9"/>
  </w:num>
  <w:num w:numId="7">
    <w:abstractNumId w:val="32"/>
  </w:num>
  <w:num w:numId="8">
    <w:abstractNumId w:val="6"/>
  </w:num>
  <w:num w:numId="9">
    <w:abstractNumId w:val="14"/>
  </w:num>
  <w:num w:numId="10">
    <w:abstractNumId w:val="28"/>
  </w:num>
  <w:num w:numId="11">
    <w:abstractNumId w:val="4"/>
  </w:num>
  <w:num w:numId="12">
    <w:abstractNumId w:val="18"/>
  </w:num>
  <w:num w:numId="13">
    <w:abstractNumId w:val="21"/>
  </w:num>
  <w:num w:numId="14">
    <w:abstractNumId w:val="10"/>
  </w:num>
  <w:num w:numId="15">
    <w:abstractNumId w:val="2"/>
  </w:num>
  <w:num w:numId="16">
    <w:abstractNumId w:val="33"/>
  </w:num>
  <w:num w:numId="17">
    <w:abstractNumId w:val="7"/>
  </w:num>
  <w:num w:numId="18">
    <w:abstractNumId w:val="26"/>
  </w:num>
  <w:num w:numId="19">
    <w:abstractNumId w:val="29"/>
  </w:num>
  <w:num w:numId="20">
    <w:abstractNumId w:val="25"/>
  </w:num>
  <w:num w:numId="21">
    <w:abstractNumId w:val="22"/>
  </w:num>
  <w:num w:numId="22">
    <w:abstractNumId w:val="30"/>
  </w:num>
  <w:num w:numId="23">
    <w:abstractNumId w:val="0"/>
  </w:num>
  <w:num w:numId="24">
    <w:abstractNumId w:val="34"/>
  </w:num>
  <w:num w:numId="25">
    <w:abstractNumId w:val="13"/>
  </w:num>
  <w:num w:numId="26">
    <w:abstractNumId w:val="3"/>
  </w:num>
  <w:num w:numId="27">
    <w:abstractNumId w:val="12"/>
  </w:num>
  <w:num w:numId="28">
    <w:abstractNumId w:val="17"/>
  </w:num>
  <w:num w:numId="29">
    <w:abstractNumId w:val="11"/>
  </w:num>
  <w:num w:numId="30">
    <w:abstractNumId w:val="19"/>
  </w:num>
  <w:num w:numId="31">
    <w:abstractNumId w:val="23"/>
  </w:num>
  <w:num w:numId="32">
    <w:abstractNumId w:val="5"/>
  </w:num>
  <w:num w:numId="33">
    <w:abstractNumId w:val="31"/>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1D95"/>
    <w:rsid w:val="000846D2"/>
    <w:rsid w:val="0008557F"/>
    <w:rsid w:val="00086E8D"/>
    <w:rsid w:val="00087130"/>
    <w:rsid w:val="000A414F"/>
    <w:rsid w:val="000A6223"/>
    <w:rsid w:val="000B0D63"/>
    <w:rsid w:val="000B22FA"/>
    <w:rsid w:val="000B5831"/>
    <w:rsid w:val="000C74AD"/>
    <w:rsid w:val="000C79AE"/>
    <w:rsid w:val="000D00EB"/>
    <w:rsid w:val="000E2872"/>
    <w:rsid w:val="000E4C3D"/>
    <w:rsid w:val="000F37AB"/>
    <w:rsid w:val="000F6603"/>
    <w:rsid w:val="00103EDD"/>
    <w:rsid w:val="00107F76"/>
    <w:rsid w:val="00110224"/>
    <w:rsid w:val="00113534"/>
    <w:rsid w:val="001179BB"/>
    <w:rsid w:val="001204F4"/>
    <w:rsid w:val="00124F9D"/>
    <w:rsid w:val="00125B8F"/>
    <w:rsid w:val="00133EFD"/>
    <w:rsid w:val="00134715"/>
    <w:rsid w:val="0013492F"/>
    <w:rsid w:val="00143EDD"/>
    <w:rsid w:val="00155CA6"/>
    <w:rsid w:val="001609FB"/>
    <w:rsid w:val="00160D38"/>
    <w:rsid w:val="00163CE1"/>
    <w:rsid w:val="00171D34"/>
    <w:rsid w:val="0017765D"/>
    <w:rsid w:val="00186ABC"/>
    <w:rsid w:val="00197E04"/>
    <w:rsid w:val="001C4E9E"/>
    <w:rsid w:val="001C50C4"/>
    <w:rsid w:val="001D75E3"/>
    <w:rsid w:val="001E2F9D"/>
    <w:rsid w:val="001E2FE2"/>
    <w:rsid w:val="001E311C"/>
    <w:rsid w:val="001E3415"/>
    <w:rsid w:val="002013F6"/>
    <w:rsid w:val="00202DB2"/>
    <w:rsid w:val="002067CD"/>
    <w:rsid w:val="002076AC"/>
    <w:rsid w:val="002078A3"/>
    <w:rsid w:val="00214CD7"/>
    <w:rsid w:val="00215B27"/>
    <w:rsid w:val="00217C38"/>
    <w:rsid w:val="00220EC4"/>
    <w:rsid w:val="00223278"/>
    <w:rsid w:val="002247E2"/>
    <w:rsid w:val="002265B7"/>
    <w:rsid w:val="0022683D"/>
    <w:rsid w:val="00230879"/>
    <w:rsid w:val="00230E79"/>
    <w:rsid w:val="00231113"/>
    <w:rsid w:val="00233115"/>
    <w:rsid w:val="00236D8A"/>
    <w:rsid w:val="00243B00"/>
    <w:rsid w:val="00244226"/>
    <w:rsid w:val="00244F1C"/>
    <w:rsid w:val="0025360A"/>
    <w:rsid w:val="00255671"/>
    <w:rsid w:val="00262E55"/>
    <w:rsid w:val="002633C8"/>
    <w:rsid w:val="00271DAA"/>
    <w:rsid w:val="00274D75"/>
    <w:rsid w:val="00275047"/>
    <w:rsid w:val="002752B3"/>
    <w:rsid w:val="00280DDD"/>
    <w:rsid w:val="002868D6"/>
    <w:rsid w:val="00286C41"/>
    <w:rsid w:val="00291FE8"/>
    <w:rsid w:val="002938CC"/>
    <w:rsid w:val="00297A08"/>
    <w:rsid w:val="00297D47"/>
    <w:rsid w:val="002A438F"/>
    <w:rsid w:val="002B1DBF"/>
    <w:rsid w:val="002C37E6"/>
    <w:rsid w:val="002C5FB8"/>
    <w:rsid w:val="002C77AC"/>
    <w:rsid w:val="002C7849"/>
    <w:rsid w:val="002D069E"/>
    <w:rsid w:val="002D48D2"/>
    <w:rsid w:val="002D788D"/>
    <w:rsid w:val="002E1A7A"/>
    <w:rsid w:val="002F0BF8"/>
    <w:rsid w:val="002F4590"/>
    <w:rsid w:val="002F5024"/>
    <w:rsid w:val="002F56FC"/>
    <w:rsid w:val="003038B4"/>
    <w:rsid w:val="00306C63"/>
    <w:rsid w:val="00311F25"/>
    <w:rsid w:val="00312912"/>
    <w:rsid w:val="00315D8E"/>
    <w:rsid w:val="003212AA"/>
    <w:rsid w:val="00324923"/>
    <w:rsid w:val="00325505"/>
    <w:rsid w:val="00335B8C"/>
    <w:rsid w:val="00345C3A"/>
    <w:rsid w:val="003542AB"/>
    <w:rsid w:val="0036068C"/>
    <w:rsid w:val="00373B15"/>
    <w:rsid w:val="00384FB1"/>
    <w:rsid w:val="003873D0"/>
    <w:rsid w:val="0039042D"/>
    <w:rsid w:val="003A2118"/>
    <w:rsid w:val="003B23DE"/>
    <w:rsid w:val="003B42B1"/>
    <w:rsid w:val="003B758F"/>
    <w:rsid w:val="003C4E6B"/>
    <w:rsid w:val="003C68E4"/>
    <w:rsid w:val="003D07D6"/>
    <w:rsid w:val="003D2918"/>
    <w:rsid w:val="003D5DB3"/>
    <w:rsid w:val="003D5F98"/>
    <w:rsid w:val="003E2B79"/>
    <w:rsid w:val="003E3B4F"/>
    <w:rsid w:val="003F0322"/>
    <w:rsid w:val="003F32FC"/>
    <w:rsid w:val="003F7615"/>
    <w:rsid w:val="004066FA"/>
    <w:rsid w:val="004073D4"/>
    <w:rsid w:val="00417F93"/>
    <w:rsid w:val="00422155"/>
    <w:rsid w:val="00431E00"/>
    <w:rsid w:val="00434EE4"/>
    <w:rsid w:val="00451AE1"/>
    <w:rsid w:val="00472A37"/>
    <w:rsid w:val="0047398A"/>
    <w:rsid w:val="00473EB2"/>
    <w:rsid w:val="00475D13"/>
    <w:rsid w:val="00477376"/>
    <w:rsid w:val="004825B8"/>
    <w:rsid w:val="00482E03"/>
    <w:rsid w:val="004959D0"/>
    <w:rsid w:val="00496AD8"/>
    <w:rsid w:val="004A191B"/>
    <w:rsid w:val="004A4830"/>
    <w:rsid w:val="004B2E15"/>
    <w:rsid w:val="004B3FF6"/>
    <w:rsid w:val="004C3826"/>
    <w:rsid w:val="004C5815"/>
    <w:rsid w:val="004C7ED4"/>
    <w:rsid w:val="004D0C6D"/>
    <w:rsid w:val="004D4091"/>
    <w:rsid w:val="004D5D90"/>
    <w:rsid w:val="004E4ABC"/>
    <w:rsid w:val="004E7739"/>
    <w:rsid w:val="004E7B38"/>
    <w:rsid w:val="00501638"/>
    <w:rsid w:val="00512585"/>
    <w:rsid w:val="005211AC"/>
    <w:rsid w:val="0053136A"/>
    <w:rsid w:val="00536D9A"/>
    <w:rsid w:val="00543152"/>
    <w:rsid w:val="005442BE"/>
    <w:rsid w:val="00544968"/>
    <w:rsid w:val="005526C3"/>
    <w:rsid w:val="0055314D"/>
    <w:rsid w:val="005767CE"/>
    <w:rsid w:val="0059333B"/>
    <w:rsid w:val="005A169C"/>
    <w:rsid w:val="005A7B19"/>
    <w:rsid w:val="005B1632"/>
    <w:rsid w:val="005B6151"/>
    <w:rsid w:val="005D0A32"/>
    <w:rsid w:val="005E425B"/>
    <w:rsid w:val="005F2ABD"/>
    <w:rsid w:val="005F392B"/>
    <w:rsid w:val="005F64FF"/>
    <w:rsid w:val="006052A6"/>
    <w:rsid w:val="00612A2A"/>
    <w:rsid w:val="00617313"/>
    <w:rsid w:val="00621012"/>
    <w:rsid w:val="00627A60"/>
    <w:rsid w:val="00644A2C"/>
    <w:rsid w:val="0064565F"/>
    <w:rsid w:val="00651449"/>
    <w:rsid w:val="00651BE1"/>
    <w:rsid w:val="00652CA1"/>
    <w:rsid w:val="00652DB1"/>
    <w:rsid w:val="006605E0"/>
    <w:rsid w:val="006621EC"/>
    <w:rsid w:val="00662E07"/>
    <w:rsid w:val="00670863"/>
    <w:rsid w:val="00673765"/>
    <w:rsid w:val="00674330"/>
    <w:rsid w:val="00687699"/>
    <w:rsid w:val="0069334E"/>
    <w:rsid w:val="00693D9E"/>
    <w:rsid w:val="00695F83"/>
    <w:rsid w:val="0069612D"/>
    <w:rsid w:val="006A4171"/>
    <w:rsid w:val="006A481E"/>
    <w:rsid w:val="006B72AD"/>
    <w:rsid w:val="006D4B90"/>
    <w:rsid w:val="006E1C45"/>
    <w:rsid w:val="006E6829"/>
    <w:rsid w:val="006E7F16"/>
    <w:rsid w:val="006F01C6"/>
    <w:rsid w:val="006F2DD9"/>
    <w:rsid w:val="00701647"/>
    <w:rsid w:val="0070665E"/>
    <w:rsid w:val="0071179E"/>
    <w:rsid w:val="00711FD6"/>
    <w:rsid w:val="00722138"/>
    <w:rsid w:val="00722EF1"/>
    <w:rsid w:val="00734115"/>
    <w:rsid w:val="00736380"/>
    <w:rsid w:val="00745F60"/>
    <w:rsid w:val="00747361"/>
    <w:rsid w:val="0075530C"/>
    <w:rsid w:val="00760706"/>
    <w:rsid w:val="00763CE8"/>
    <w:rsid w:val="00767F32"/>
    <w:rsid w:val="0077715D"/>
    <w:rsid w:val="007828ED"/>
    <w:rsid w:val="007971D2"/>
    <w:rsid w:val="007A67C1"/>
    <w:rsid w:val="007B557A"/>
    <w:rsid w:val="007C11BD"/>
    <w:rsid w:val="007C1463"/>
    <w:rsid w:val="007C56BF"/>
    <w:rsid w:val="007D5909"/>
    <w:rsid w:val="007E275D"/>
    <w:rsid w:val="007E660D"/>
    <w:rsid w:val="007F0062"/>
    <w:rsid w:val="007F38DE"/>
    <w:rsid w:val="007F6CF4"/>
    <w:rsid w:val="007F73A4"/>
    <w:rsid w:val="007F79CB"/>
    <w:rsid w:val="007F7D70"/>
    <w:rsid w:val="00803167"/>
    <w:rsid w:val="0080316C"/>
    <w:rsid w:val="008142AA"/>
    <w:rsid w:val="00817B48"/>
    <w:rsid w:val="00820955"/>
    <w:rsid w:val="00820C42"/>
    <w:rsid w:val="00822263"/>
    <w:rsid w:val="00826B4B"/>
    <w:rsid w:val="00835D8D"/>
    <w:rsid w:val="00837D8F"/>
    <w:rsid w:val="00846F83"/>
    <w:rsid w:val="00847F8F"/>
    <w:rsid w:val="008538E3"/>
    <w:rsid w:val="00870176"/>
    <w:rsid w:val="00872FF0"/>
    <w:rsid w:val="00873C7A"/>
    <w:rsid w:val="00873DD4"/>
    <w:rsid w:val="0087778E"/>
    <w:rsid w:val="00877A90"/>
    <w:rsid w:val="008820E2"/>
    <w:rsid w:val="00882297"/>
    <w:rsid w:val="00883A8E"/>
    <w:rsid w:val="00892DDA"/>
    <w:rsid w:val="00894277"/>
    <w:rsid w:val="008A64B9"/>
    <w:rsid w:val="008A6D98"/>
    <w:rsid w:val="008B6271"/>
    <w:rsid w:val="008B6D00"/>
    <w:rsid w:val="008D1023"/>
    <w:rsid w:val="008D3BDE"/>
    <w:rsid w:val="008D4240"/>
    <w:rsid w:val="008D787E"/>
    <w:rsid w:val="008E4C21"/>
    <w:rsid w:val="008F103F"/>
    <w:rsid w:val="0090200B"/>
    <w:rsid w:val="009029FB"/>
    <w:rsid w:val="0091102E"/>
    <w:rsid w:val="009174EE"/>
    <w:rsid w:val="00923801"/>
    <w:rsid w:val="009238EC"/>
    <w:rsid w:val="00923980"/>
    <w:rsid w:val="00931CB8"/>
    <w:rsid w:val="00936C55"/>
    <w:rsid w:val="009464BA"/>
    <w:rsid w:val="0095568B"/>
    <w:rsid w:val="00955DEF"/>
    <w:rsid w:val="00956307"/>
    <w:rsid w:val="00957EF6"/>
    <w:rsid w:val="0096043C"/>
    <w:rsid w:val="00975419"/>
    <w:rsid w:val="00981A89"/>
    <w:rsid w:val="009834C7"/>
    <w:rsid w:val="00986D46"/>
    <w:rsid w:val="009A406F"/>
    <w:rsid w:val="009B2AAD"/>
    <w:rsid w:val="009B53B8"/>
    <w:rsid w:val="009C5CFA"/>
    <w:rsid w:val="009C78A0"/>
    <w:rsid w:val="009D2E10"/>
    <w:rsid w:val="009E230B"/>
    <w:rsid w:val="009E4C3F"/>
    <w:rsid w:val="009E6E21"/>
    <w:rsid w:val="009F22E9"/>
    <w:rsid w:val="009F5241"/>
    <w:rsid w:val="00A03D99"/>
    <w:rsid w:val="00A03FA9"/>
    <w:rsid w:val="00A135ED"/>
    <w:rsid w:val="00A13635"/>
    <w:rsid w:val="00A156E4"/>
    <w:rsid w:val="00A22CF3"/>
    <w:rsid w:val="00A279F8"/>
    <w:rsid w:val="00A27D49"/>
    <w:rsid w:val="00A3707D"/>
    <w:rsid w:val="00A417ED"/>
    <w:rsid w:val="00A447AC"/>
    <w:rsid w:val="00A60EEF"/>
    <w:rsid w:val="00A630BA"/>
    <w:rsid w:val="00A77930"/>
    <w:rsid w:val="00A8094D"/>
    <w:rsid w:val="00A92122"/>
    <w:rsid w:val="00A92F1D"/>
    <w:rsid w:val="00AA48B5"/>
    <w:rsid w:val="00AA67C4"/>
    <w:rsid w:val="00AA7F42"/>
    <w:rsid w:val="00AB3621"/>
    <w:rsid w:val="00AD25A6"/>
    <w:rsid w:val="00AF057D"/>
    <w:rsid w:val="00B1110A"/>
    <w:rsid w:val="00B1149D"/>
    <w:rsid w:val="00B12361"/>
    <w:rsid w:val="00B12791"/>
    <w:rsid w:val="00B14956"/>
    <w:rsid w:val="00B14DF1"/>
    <w:rsid w:val="00B15F0C"/>
    <w:rsid w:val="00B17DB9"/>
    <w:rsid w:val="00B30ACC"/>
    <w:rsid w:val="00B3762D"/>
    <w:rsid w:val="00B4128D"/>
    <w:rsid w:val="00B41648"/>
    <w:rsid w:val="00B46CB7"/>
    <w:rsid w:val="00B53AAE"/>
    <w:rsid w:val="00B56055"/>
    <w:rsid w:val="00B63695"/>
    <w:rsid w:val="00B6699D"/>
    <w:rsid w:val="00B715FE"/>
    <w:rsid w:val="00B82EC8"/>
    <w:rsid w:val="00B868B0"/>
    <w:rsid w:val="00B91835"/>
    <w:rsid w:val="00B94EE5"/>
    <w:rsid w:val="00B9555F"/>
    <w:rsid w:val="00BA51C5"/>
    <w:rsid w:val="00BA7376"/>
    <w:rsid w:val="00BB31A8"/>
    <w:rsid w:val="00BC7E20"/>
    <w:rsid w:val="00BD206B"/>
    <w:rsid w:val="00BD59CA"/>
    <w:rsid w:val="00BE30B5"/>
    <w:rsid w:val="00BF5289"/>
    <w:rsid w:val="00C0138A"/>
    <w:rsid w:val="00C07B7B"/>
    <w:rsid w:val="00C11657"/>
    <w:rsid w:val="00C147DB"/>
    <w:rsid w:val="00C21341"/>
    <w:rsid w:val="00C32E8B"/>
    <w:rsid w:val="00C363B1"/>
    <w:rsid w:val="00C47463"/>
    <w:rsid w:val="00C515EC"/>
    <w:rsid w:val="00C5315B"/>
    <w:rsid w:val="00C56E2B"/>
    <w:rsid w:val="00C709F5"/>
    <w:rsid w:val="00C74E05"/>
    <w:rsid w:val="00C82D4C"/>
    <w:rsid w:val="00C877BA"/>
    <w:rsid w:val="00C90383"/>
    <w:rsid w:val="00C97443"/>
    <w:rsid w:val="00CA131A"/>
    <w:rsid w:val="00CB5A9E"/>
    <w:rsid w:val="00CC584A"/>
    <w:rsid w:val="00CE0DD7"/>
    <w:rsid w:val="00CE105A"/>
    <w:rsid w:val="00CE3560"/>
    <w:rsid w:val="00CE6CA1"/>
    <w:rsid w:val="00CF097B"/>
    <w:rsid w:val="00CF0F8C"/>
    <w:rsid w:val="00CF4833"/>
    <w:rsid w:val="00CF78A9"/>
    <w:rsid w:val="00D0047A"/>
    <w:rsid w:val="00D0067D"/>
    <w:rsid w:val="00D04813"/>
    <w:rsid w:val="00D110BE"/>
    <w:rsid w:val="00D124D2"/>
    <w:rsid w:val="00D142FE"/>
    <w:rsid w:val="00D14EB6"/>
    <w:rsid w:val="00D20E37"/>
    <w:rsid w:val="00D24AE4"/>
    <w:rsid w:val="00D24F9E"/>
    <w:rsid w:val="00D3175B"/>
    <w:rsid w:val="00D377DC"/>
    <w:rsid w:val="00D4040B"/>
    <w:rsid w:val="00D410A9"/>
    <w:rsid w:val="00D42347"/>
    <w:rsid w:val="00D466E6"/>
    <w:rsid w:val="00D4730E"/>
    <w:rsid w:val="00D51582"/>
    <w:rsid w:val="00D5379E"/>
    <w:rsid w:val="00D53E4B"/>
    <w:rsid w:val="00D55B84"/>
    <w:rsid w:val="00D62A0D"/>
    <w:rsid w:val="00D63D73"/>
    <w:rsid w:val="00D70F6A"/>
    <w:rsid w:val="00D80639"/>
    <w:rsid w:val="00D864EC"/>
    <w:rsid w:val="00D9082A"/>
    <w:rsid w:val="00D92A5A"/>
    <w:rsid w:val="00D942D6"/>
    <w:rsid w:val="00D94608"/>
    <w:rsid w:val="00D95E2E"/>
    <w:rsid w:val="00DA2449"/>
    <w:rsid w:val="00DA4227"/>
    <w:rsid w:val="00DA5127"/>
    <w:rsid w:val="00DA6432"/>
    <w:rsid w:val="00DA7328"/>
    <w:rsid w:val="00DB7FB9"/>
    <w:rsid w:val="00DC024E"/>
    <w:rsid w:val="00DC20EB"/>
    <w:rsid w:val="00DD5D54"/>
    <w:rsid w:val="00DE1B48"/>
    <w:rsid w:val="00DE3777"/>
    <w:rsid w:val="00DE3F82"/>
    <w:rsid w:val="00DE4179"/>
    <w:rsid w:val="00DF1AA2"/>
    <w:rsid w:val="00DF1F24"/>
    <w:rsid w:val="00DF432A"/>
    <w:rsid w:val="00DF6025"/>
    <w:rsid w:val="00E02DE9"/>
    <w:rsid w:val="00E03206"/>
    <w:rsid w:val="00E07D69"/>
    <w:rsid w:val="00E2021C"/>
    <w:rsid w:val="00E258C6"/>
    <w:rsid w:val="00E324F8"/>
    <w:rsid w:val="00E34A2D"/>
    <w:rsid w:val="00E3767F"/>
    <w:rsid w:val="00E411EB"/>
    <w:rsid w:val="00E50B28"/>
    <w:rsid w:val="00E61809"/>
    <w:rsid w:val="00E62A4F"/>
    <w:rsid w:val="00E62AFD"/>
    <w:rsid w:val="00E62E3F"/>
    <w:rsid w:val="00E64A79"/>
    <w:rsid w:val="00E67046"/>
    <w:rsid w:val="00E71FD5"/>
    <w:rsid w:val="00E8438A"/>
    <w:rsid w:val="00E8482D"/>
    <w:rsid w:val="00E85164"/>
    <w:rsid w:val="00E86257"/>
    <w:rsid w:val="00E870F9"/>
    <w:rsid w:val="00E93261"/>
    <w:rsid w:val="00EA4E47"/>
    <w:rsid w:val="00EB0F70"/>
    <w:rsid w:val="00EB11D1"/>
    <w:rsid w:val="00EB5DF6"/>
    <w:rsid w:val="00EC4E7D"/>
    <w:rsid w:val="00ED2C5D"/>
    <w:rsid w:val="00EF7029"/>
    <w:rsid w:val="00F028BB"/>
    <w:rsid w:val="00F15470"/>
    <w:rsid w:val="00F17E00"/>
    <w:rsid w:val="00F219D8"/>
    <w:rsid w:val="00F276D2"/>
    <w:rsid w:val="00F30032"/>
    <w:rsid w:val="00F41A92"/>
    <w:rsid w:val="00F42C71"/>
    <w:rsid w:val="00F50842"/>
    <w:rsid w:val="00F52EED"/>
    <w:rsid w:val="00F569C0"/>
    <w:rsid w:val="00F6299D"/>
    <w:rsid w:val="00F631D1"/>
    <w:rsid w:val="00F64B84"/>
    <w:rsid w:val="00F7281F"/>
    <w:rsid w:val="00F76EDE"/>
    <w:rsid w:val="00F8127F"/>
    <w:rsid w:val="00F82EC3"/>
    <w:rsid w:val="00F90D30"/>
    <w:rsid w:val="00F95A26"/>
    <w:rsid w:val="00FB0170"/>
    <w:rsid w:val="00FB473E"/>
    <w:rsid w:val="00FC3B23"/>
    <w:rsid w:val="00FC4E81"/>
    <w:rsid w:val="00FC676B"/>
    <w:rsid w:val="00FD15B3"/>
    <w:rsid w:val="00FD2277"/>
    <w:rsid w:val="00FD38D6"/>
    <w:rsid w:val="00FE2F00"/>
    <w:rsid w:val="00FE33E7"/>
    <w:rsid w:val="00FE38A2"/>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4"/>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E2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555434464">
      <w:bodyDiv w:val="1"/>
      <w:marLeft w:val="0"/>
      <w:marRight w:val="0"/>
      <w:marTop w:val="0"/>
      <w:marBottom w:val="0"/>
      <w:divBdr>
        <w:top w:val="none" w:sz="0" w:space="0" w:color="auto"/>
        <w:left w:val="none" w:sz="0" w:space="0" w:color="auto"/>
        <w:bottom w:val="none" w:sz="0" w:space="0" w:color="auto"/>
        <w:right w:val="none" w:sz="0" w:space="0" w:color="auto"/>
      </w:divBdr>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823622392">
      <w:bodyDiv w:val="1"/>
      <w:marLeft w:val="0"/>
      <w:marRight w:val="0"/>
      <w:marTop w:val="0"/>
      <w:marBottom w:val="0"/>
      <w:divBdr>
        <w:top w:val="none" w:sz="0" w:space="0" w:color="auto"/>
        <w:left w:val="none" w:sz="0" w:space="0" w:color="auto"/>
        <w:bottom w:val="none" w:sz="0" w:space="0" w:color="auto"/>
        <w:right w:val="none" w:sz="0" w:space="0" w:color="auto"/>
      </w:divBdr>
    </w:div>
    <w:div w:id="1063067502">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2350" TargetMode="External"/><Relationship Id="rId13" Type="http://schemas.openxmlformats.org/officeDocument/2006/relationships/image" Target="media/image2.jpg"/><Relationship Id="rId18" Type="http://schemas.openxmlformats.org/officeDocument/2006/relationships/hyperlink" Target="http://baguzin.ru/wp/?p=169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3%D0%B0%D1%83%D1%81%D1%81,_%D0%9A%D0%B0%D1%80%D0%BB_%D0%A4%D1%80%D0%B8%D0%B4%D1%80%D0%B8%D1%85" TargetMode="External"/><Relationship Id="rId17" Type="http://schemas.openxmlformats.org/officeDocument/2006/relationships/hyperlink" Target="http://baguzin.ru/wp/?p=5612" TargetMode="External"/><Relationship Id="rId2" Type="http://schemas.openxmlformats.org/officeDocument/2006/relationships/numbering" Target="numbering.xml"/><Relationship Id="rId16" Type="http://schemas.openxmlformats.org/officeDocument/2006/relationships/hyperlink" Target="http://baguzin.ru/wp/?p=1170" TargetMode="External"/><Relationship Id="rId20" Type="http://schemas.openxmlformats.org/officeDocument/2006/relationships/hyperlink" Target="http://baguzin.ru/wp/?p=7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guzin.ru/wp/put-menedzhera-kniga/"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baguzin.ru/wp/?p=22478" TargetMode="External"/><Relationship Id="rId19" Type="http://schemas.openxmlformats.org/officeDocument/2006/relationships/hyperlink" Target="http://baguzin.ru/wp/?p=240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AD%D0%B2%D1%80%D0%B8%D1%81%D1%82%D0%B8%D0%BA%D0%B0_%D0%B4%D0%BE%D1%81%D1%82%D1%83%D0%BF%D0%BD%D0%BE%D1%81%D1%82%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9F97-A96F-4FA2-BCC1-EA5B22CB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2020-04-29T19:37:00Z</cp:lastPrinted>
  <dcterms:created xsi:type="dcterms:W3CDTF">2020-04-30T11:18:00Z</dcterms:created>
  <dcterms:modified xsi:type="dcterms:W3CDTF">2020-05-02T10:26:00Z</dcterms:modified>
</cp:coreProperties>
</file>