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04AB228" w:rsidR="00CE6CA1" w:rsidRPr="009112B7" w:rsidRDefault="00AF5CEB" w:rsidP="009409E0">
      <w:pPr>
        <w:pStyle w:val="2"/>
      </w:pPr>
      <w:r w:rsidRPr="00AF5CEB">
        <w:t>Регресс</w:t>
      </w:r>
      <w:r w:rsidR="008B47DE">
        <w:t>ия</w:t>
      </w:r>
      <w:r w:rsidRPr="00AF5CEB">
        <w:t xml:space="preserve"> к среднему</w:t>
      </w:r>
    </w:p>
    <w:p w14:paraId="49CAC2B8" w14:textId="77777777" w:rsidR="003F344F" w:rsidRDefault="0074298D" w:rsidP="003F344F">
      <w:pPr>
        <w:spacing w:after="0"/>
      </w:pPr>
      <w:r>
        <w:t>На рубеже веков я работал в издательстве. Планирование в рекламном отде</w:t>
      </w:r>
      <w:r w:rsidR="003F344F">
        <w:t>ле строилось «от достигнутого»:</w:t>
      </w:r>
    </w:p>
    <w:p w14:paraId="732E511B" w14:textId="77777777" w:rsidR="003F344F" w:rsidRDefault="003F344F" w:rsidP="003F344F">
      <w:pPr>
        <w:pStyle w:val="aa"/>
        <w:numPr>
          <w:ilvl w:val="0"/>
          <w:numId w:val="20"/>
        </w:numPr>
      </w:pPr>
      <w:r>
        <w:t>у</w:t>
      </w:r>
      <w:r w:rsidR="0074298D">
        <w:t xml:space="preserve">станавливали </w:t>
      </w:r>
      <w:r>
        <w:t>план</w:t>
      </w:r>
      <w:r w:rsidR="0074298D">
        <w:t xml:space="preserve"> продаж</w:t>
      </w:r>
      <w:r>
        <w:t xml:space="preserve"> на отдел,</w:t>
      </w:r>
    </w:p>
    <w:p w14:paraId="6263B3EE" w14:textId="0FCD6925" w:rsidR="003F344F" w:rsidRDefault="008E0AB9" w:rsidP="003F344F">
      <w:pPr>
        <w:pStyle w:val="aa"/>
        <w:numPr>
          <w:ilvl w:val="0"/>
          <w:numId w:val="20"/>
        </w:numPr>
      </w:pPr>
      <w:r>
        <w:t>рассчитывали</w:t>
      </w:r>
      <w:r w:rsidR="003F344F">
        <w:t xml:space="preserve"> коэффициент, равный плану на 2001 г.</w:t>
      </w:r>
      <w:r w:rsidR="001450A8">
        <w:t>,</w:t>
      </w:r>
      <w:r w:rsidR="003F344F">
        <w:t xml:space="preserve"> деленному на факт 2000 г.,</w:t>
      </w:r>
    </w:p>
    <w:p w14:paraId="45195321" w14:textId="5647773F" w:rsidR="0074298D" w:rsidRDefault="003F344F" w:rsidP="003F344F">
      <w:pPr>
        <w:pStyle w:val="aa"/>
        <w:numPr>
          <w:ilvl w:val="0"/>
          <w:numId w:val="20"/>
        </w:numPr>
      </w:pPr>
      <w:r>
        <w:t xml:space="preserve">каждому менеджеру устанавливали план на год, равный его </w:t>
      </w:r>
      <w:r w:rsidR="0074298D">
        <w:t>продаж</w:t>
      </w:r>
      <w:r>
        <w:t>ам</w:t>
      </w:r>
      <w:r w:rsidR="0074298D">
        <w:t xml:space="preserve"> за прошлый год</w:t>
      </w:r>
      <w:r>
        <w:t>, умноженным на коэффициент.</w:t>
      </w:r>
    </w:p>
    <w:p w14:paraId="17F601F7" w14:textId="0EB69EAE" w:rsidR="003F344F" w:rsidRPr="003F344F" w:rsidRDefault="003F344F" w:rsidP="003F344F">
      <w:r>
        <w:t>На 2001 г. запланировали продать на 30% больше, чем в 2000 г. Реально продали на 28% больше. При этом по менеджерам картина выглядела разно</w:t>
      </w:r>
      <w:r w:rsidR="00CD3F6E">
        <w:t>направлен</w:t>
      </w:r>
      <w:r>
        <w:t xml:space="preserve">ной. Точка на диаграмме – продажи одного менеджера: по оси Х – в 2000 г., по оси </w:t>
      </w:r>
      <w:r>
        <w:rPr>
          <w:lang w:val="en-US"/>
        </w:rPr>
        <w:t>Y</w:t>
      </w:r>
      <w:r w:rsidRPr="003F344F">
        <w:t xml:space="preserve"> – </w:t>
      </w:r>
      <w:r>
        <w:t>в 2001 г. Сплошная прямая соответствует динамике продаж всего отдела – рост с коэффициентом 1,28. Пунктирная прямая – линия тренда всех точек, иначе называемая регрессионной прямой.</w:t>
      </w:r>
      <w:r w:rsidR="001450A8">
        <w:t xml:space="preserve"> Она растет существенно медленнее, с коэффициентом 0,9.</w:t>
      </w:r>
    </w:p>
    <w:p w14:paraId="6AE26FD5" w14:textId="0E044C9A" w:rsidR="0074298D" w:rsidRDefault="0074298D" w:rsidP="009D16D9">
      <w:r>
        <w:rPr>
          <w:noProof/>
          <w:lang w:eastAsia="ru-RU"/>
        </w:rPr>
        <w:drawing>
          <wp:inline distT="0" distB="0" distL="0" distR="0" wp14:anchorId="55FB5F26" wp14:editId="2FC8B127">
            <wp:extent cx="4324350" cy="513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грессия к среднем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6A57" w14:textId="70712736" w:rsidR="00430337" w:rsidRDefault="001450A8" w:rsidP="001450A8">
      <w:pPr>
        <w:pStyle w:val="af3"/>
      </w:pPr>
      <w:r>
        <w:t>Рис. 1. Продаж рекламы отдельными менеджерами</w:t>
      </w:r>
    </w:p>
    <w:p w14:paraId="14E5ED7D" w14:textId="77777777" w:rsidR="00F37D24" w:rsidRDefault="00F37D24" w:rsidP="00F37D24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0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764886BF" w14:textId="77777777" w:rsidR="001450A8" w:rsidRDefault="001450A8" w:rsidP="001450A8">
      <w:pPr>
        <w:pStyle w:val="3"/>
      </w:pPr>
      <w:r>
        <w:t>Корреляция и регрессия к среднему</w:t>
      </w:r>
    </w:p>
    <w:p w14:paraId="254FEB64" w14:textId="3D4B71BC" w:rsidR="00F37D24" w:rsidRDefault="001450A8" w:rsidP="009D16D9">
      <w:r>
        <w:t>Такие диаграммы строят редко, потому что ф</w:t>
      </w:r>
      <w:r w:rsidRPr="001450A8">
        <w:t>еномен регрессии чужд человеческому разуму</w:t>
      </w:r>
      <w:r>
        <w:t xml:space="preserve">. </w:t>
      </w:r>
      <w:r w:rsidR="0001234E">
        <w:t xml:space="preserve">Зато мы </w:t>
      </w:r>
      <w:r w:rsidR="00CD3F6E">
        <w:t>любим вычислять</w:t>
      </w:r>
      <w:r w:rsidR="00F37D24">
        <w:t xml:space="preserve"> корреляци</w:t>
      </w:r>
      <w:r w:rsidR="00CD3F6E">
        <w:t>ю</w:t>
      </w:r>
      <w:r w:rsidR="00F37D24">
        <w:t>. Ниже я ранжировал менеджеров по объему продаж в 2000 г., а затем отдельной кривой показал их продажи в 2001 г. Коэффициент корреляции довольно высокий – 86%.</w:t>
      </w:r>
    </w:p>
    <w:p w14:paraId="53D486B0" w14:textId="44C432C0" w:rsidR="00F37D24" w:rsidRDefault="00F37D24" w:rsidP="009D16D9">
      <w:r>
        <w:rPr>
          <w:noProof/>
          <w:lang w:eastAsia="ru-RU"/>
        </w:rPr>
        <w:lastRenderedPageBreak/>
        <w:drawing>
          <wp:inline distT="0" distB="0" distL="0" distR="0" wp14:anchorId="35DBCB3D" wp14:editId="1CFA0803">
            <wp:extent cx="4581525" cy="275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реляц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E335" w14:textId="5E239B13" w:rsidR="00F37D24" w:rsidRPr="00852F4D" w:rsidRDefault="00F37D24" w:rsidP="00F37D24">
      <w:pPr>
        <w:pStyle w:val="af3"/>
      </w:pPr>
      <w:r>
        <w:t xml:space="preserve">Рис. 2. </w:t>
      </w:r>
      <w:r w:rsidR="0056317F">
        <w:t xml:space="preserve">Менеджеры ранжированы по </w:t>
      </w:r>
      <w:r>
        <w:t>продаж</w:t>
      </w:r>
      <w:r w:rsidR="0056317F">
        <w:t>ам в 2000 г.</w:t>
      </w:r>
    </w:p>
    <w:p w14:paraId="6DCC9FF2" w14:textId="77777777" w:rsidR="0056317F" w:rsidRDefault="0001234E" w:rsidP="00F37D24">
      <w:r>
        <w:t>Т.е., на 86% продажи 2001</w:t>
      </w:r>
      <w:r w:rsidR="002A1D49">
        <w:t xml:space="preserve"> г. </w:t>
      </w:r>
      <w:r>
        <w:t xml:space="preserve">могут быть объяснены результатами прошлого года. Отлично! Хорошая предсказательная сила! Наш мозг автоматически выстраивает причинные связи: успешные менеджеры делают больше звонков, лучше рассказывают о преимуществах рекламы в газете, </w:t>
      </w:r>
      <w:r w:rsidR="00AA0C0A">
        <w:t>качественнее</w:t>
      </w:r>
      <w:r>
        <w:t xml:space="preserve"> обслуживают </w:t>
      </w:r>
      <w:r w:rsidR="0056317F">
        <w:t xml:space="preserve">клиентов. </w:t>
      </w:r>
      <w:r w:rsidR="00AA0C0A">
        <w:t xml:space="preserve">Но… </w:t>
      </w:r>
      <w:r w:rsidR="0056317F">
        <w:t xml:space="preserve">если сделать обратное, и </w:t>
      </w:r>
      <w:r w:rsidR="002A1D49">
        <w:t>ранжировать менеджеров по продажам 2001 г., картина</w:t>
      </w:r>
      <w:r w:rsidR="0056317F">
        <w:t xml:space="preserve"> будет похожей:</w:t>
      </w:r>
    </w:p>
    <w:p w14:paraId="34CA33AF" w14:textId="2010C0A4" w:rsidR="0056317F" w:rsidRDefault="0056317F" w:rsidP="00F37D24">
      <w:r>
        <w:rPr>
          <w:noProof/>
          <w:lang w:eastAsia="ru-RU"/>
        </w:rPr>
        <w:drawing>
          <wp:inline distT="0" distB="0" distL="0" distR="0" wp14:anchorId="3DBB1C09" wp14:editId="3C5907A6">
            <wp:extent cx="458152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атная корреляци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8511" w14:textId="03943954" w:rsidR="0056317F" w:rsidRDefault="0056317F" w:rsidP="00F37D24">
      <w:r>
        <w:t>Рис. 3. Те же данные, то менеджеры ранжированы по продажам 2001 г.</w:t>
      </w:r>
    </w:p>
    <w:p w14:paraId="604F5D30" w14:textId="08428059" w:rsidR="0001234E" w:rsidRDefault="002A1D49" w:rsidP="00F37D24">
      <w:r w:rsidRPr="002A1D49">
        <w:t xml:space="preserve">Теперь </w:t>
      </w:r>
      <w:r w:rsidR="0056317F">
        <w:t>мы видим, что лучшие продавцы 2001 г. были не столь успешны в 2000 г. Но объяснить неудачи прошлого года несколько сложнее. Каузальные связи от следстви</w:t>
      </w:r>
      <w:r w:rsidR="00A41D4C">
        <w:t>й</w:t>
      </w:r>
      <w:r w:rsidR="0056317F">
        <w:t xml:space="preserve"> к причинам легко демонстрировать разве что в кино, включая движение</w:t>
      </w:r>
      <w:r w:rsidR="00A41D4C">
        <w:t xml:space="preserve"> ленты в обратном направлении))</w:t>
      </w:r>
    </w:p>
    <w:p w14:paraId="6F14DB7A" w14:textId="4D07E06A" w:rsidR="00A41D4C" w:rsidRDefault="00A41D4C" w:rsidP="00F37D24">
      <w:r w:rsidRPr="00A41D4C">
        <w:t>Впервые явление</w:t>
      </w:r>
      <w:r w:rsidR="008E0AB9">
        <w:t xml:space="preserve"> регрессии к среднему</w:t>
      </w:r>
      <w:r w:rsidRPr="00A41D4C">
        <w:t xml:space="preserve"> описал сэр Фрэнсис Гальтон, троюродный </w:t>
      </w:r>
      <w:r>
        <w:t>брат Чарльза Дарвина</w:t>
      </w:r>
      <w:r w:rsidRPr="00A41D4C">
        <w:t>. В статье 1886 г</w:t>
      </w:r>
      <w:r>
        <w:t>.</w:t>
      </w:r>
      <w:r w:rsidRPr="00A41D4C">
        <w:t xml:space="preserve"> он сообщил </w:t>
      </w:r>
      <w:r w:rsidR="008E0AB9" w:rsidRPr="008E0AB9">
        <w:t>об измерениях нескольких последовательных поколений семян</w:t>
      </w:r>
      <w:r>
        <w:t>: «</w:t>
      </w:r>
      <w:r w:rsidRPr="00A41D4C">
        <w:t>Эксперименты показали, что потомство не походило на родителей размером, но всегда оказывалось более заурядным, то есть меньше круп</w:t>
      </w:r>
      <w:r>
        <w:t>ных родителей или больше мелких».</w:t>
      </w:r>
    </w:p>
    <w:p w14:paraId="16717DA1" w14:textId="04C92CE6" w:rsidR="00A41D4C" w:rsidRDefault="00A41D4C" w:rsidP="00F37D24">
      <w:r>
        <w:t>К</w:t>
      </w:r>
      <w:r w:rsidRPr="00A41D4C">
        <w:t xml:space="preserve">орреляция и регрессия – это не две разные концепции, а две точки зрения на одну. </w:t>
      </w:r>
      <w:r>
        <w:t>К</w:t>
      </w:r>
      <w:r w:rsidRPr="00A41D4C">
        <w:t xml:space="preserve">огда </w:t>
      </w:r>
      <w:r>
        <w:t xml:space="preserve">коэффициент корреляции </w:t>
      </w:r>
      <w:r w:rsidR="008E0AB9">
        <w:t>меньше</w:t>
      </w:r>
      <w:r>
        <w:t xml:space="preserve"> единиц</w:t>
      </w:r>
      <w:r w:rsidR="008E0AB9">
        <w:t>ы</w:t>
      </w:r>
      <w:r w:rsidRPr="00A41D4C">
        <w:t>, на</w:t>
      </w:r>
      <w:r>
        <w:t>блюдается регрессия к среднему.</w:t>
      </w:r>
    </w:p>
    <w:p w14:paraId="20F41744" w14:textId="4F2D3FC7" w:rsidR="00A41D4C" w:rsidRDefault="00A41D4C" w:rsidP="00A41D4C">
      <w:pPr>
        <w:pStyle w:val="3"/>
      </w:pPr>
      <w:r>
        <w:t>Понимание регрессии</w:t>
      </w:r>
    </w:p>
    <w:p w14:paraId="7E1F951F" w14:textId="06914FA3" w:rsidR="00A41D4C" w:rsidRDefault="00CA54C2" w:rsidP="00F37D24">
      <w:r>
        <w:t>Наверное, вы сталкивались с высказыванием, что корреляци</w:t>
      </w:r>
      <w:r w:rsidR="008E0AB9">
        <w:t>я</w:t>
      </w:r>
      <w:r>
        <w:t xml:space="preserve"> не говорит о наличии причинно-следственных связей.</w:t>
      </w:r>
      <w:r w:rsidR="00A41D4C">
        <w:t xml:space="preserve"> </w:t>
      </w:r>
      <w:r w:rsidR="00F37D24">
        <w:t>Дание</w:t>
      </w:r>
      <w:r w:rsidR="00F37D24" w:rsidRPr="005E45DE">
        <w:t>л Канеман</w:t>
      </w:r>
      <w:r w:rsidR="00F37D24" w:rsidRPr="00A0087B">
        <w:t xml:space="preserve"> </w:t>
      </w:r>
      <w:r w:rsidR="00F37D24">
        <w:t xml:space="preserve">считает, что </w:t>
      </w:r>
      <w:r w:rsidR="00F37D24" w:rsidRPr="00A0087B">
        <w:t xml:space="preserve">наш разум склонен к каузальным объяснениям и плохо справляется с </w:t>
      </w:r>
      <w:r w:rsidR="00A41D4C">
        <w:t>простой статистикой</w:t>
      </w:r>
      <w:r w:rsidR="00F37D24" w:rsidRPr="00A0087B">
        <w:t xml:space="preserve">. Если какое-то событие привлекает наше внимание, </w:t>
      </w:r>
      <w:r w:rsidR="00F37D24" w:rsidRPr="00A0087B">
        <w:lastRenderedPageBreak/>
        <w:t xml:space="preserve">ассоциативная память начинает искать его причину, а точнее, активируется любая причина, уже хранящаяся в памяти. При обнаружении регрессии подыскиваются каузальные объяснения, но они будут неверными, потому что на самом деле у регрессии к среднему объяснение есть, а </w:t>
      </w:r>
      <w:r w:rsidR="00F37D24" w:rsidRPr="00A41D4C">
        <w:rPr>
          <w:b/>
        </w:rPr>
        <w:t>причин нет</w:t>
      </w:r>
      <w:r w:rsidR="00A41D4C">
        <w:t>.</w:t>
      </w:r>
    </w:p>
    <w:p w14:paraId="7E8B226C" w14:textId="7130BC7C" w:rsidR="00AA0F08" w:rsidRDefault="00A41D4C" w:rsidP="00F37D24">
      <w:r>
        <w:t>Мне относительно легко далось понимание регрессии к среднему благодаря</w:t>
      </w:r>
      <w:r w:rsidR="00AA0F08">
        <w:t xml:space="preserve"> опыту </w:t>
      </w:r>
      <w:r>
        <w:t>участи</w:t>
      </w:r>
      <w:r w:rsidR="00AA0F08">
        <w:t>я</w:t>
      </w:r>
      <w:r>
        <w:t xml:space="preserve"> в бридж</w:t>
      </w:r>
      <w:r w:rsidR="00AA0F08">
        <w:t>евых соревнованиях</w:t>
      </w:r>
      <w:r>
        <w:t xml:space="preserve">. </w:t>
      </w:r>
      <w:r w:rsidR="00AA0F08">
        <w:t>Крупные турниры включают несколько сессий. Победители отдельных сессий набирают довольно много очков: 65% или даже 70% от максимально возможного. В то</w:t>
      </w:r>
      <w:r w:rsidR="00CA54C2">
        <w:t xml:space="preserve"> </w:t>
      </w:r>
      <w:r w:rsidR="00AA0F08">
        <w:t>же время победитель турнира из четырех сессий, как правило набирает «лишь» 55–57%.</w:t>
      </w:r>
    </w:p>
    <w:p w14:paraId="2148BE80" w14:textId="1565A1DD" w:rsidR="00AF5CEB" w:rsidRDefault="00AA0F08" w:rsidP="00AF5CEB">
      <w:pPr>
        <w:spacing w:after="0"/>
      </w:pPr>
      <w:r>
        <w:t xml:space="preserve">Для понимания регрессии к среднему </w:t>
      </w:r>
      <w:r w:rsidRPr="00AA0F08">
        <w:t>Канеман</w:t>
      </w:r>
      <w:r>
        <w:t xml:space="preserve"> </w:t>
      </w:r>
      <w:r w:rsidR="00AF5CEB">
        <w:t xml:space="preserve">предложил </w:t>
      </w:r>
      <w:r>
        <w:t>формулу</w:t>
      </w:r>
      <w:r w:rsidR="00AF5CEB">
        <w:t>:</w:t>
      </w:r>
    </w:p>
    <w:p w14:paraId="7EC0FB9A" w14:textId="76FF5EB8" w:rsidR="00AF5CEB" w:rsidRDefault="00AA0F08" w:rsidP="00AF5CEB">
      <w:pPr>
        <w:pStyle w:val="aa"/>
        <w:numPr>
          <w:ilvl w:val="0"/>
          <w:numId w:val="19"/>
        </w:numPr>
      </w:pPr>
      <w:r>
        <w:t xml:space="preserve">наблюдаемый </w:t>
      </w:r>
      <w:r w:rsidR="00AF5CEB">
        <w:t>успех = талант + удача</w:t>
      </w:r>
    </w:p>
    <w:p w14:paraId="4C81519C" w14:textId="5921B23E" w:rsidR="00AF5CEB" w:rsidRDefault="00AF5CEB" w:rsidP="00AF5CEB">
      <w:pPr>
        <w:pStyle w:val="aa"/>
        <w:numPr>
          <w:ilvl w:val="0"/>
          <w:numId w:val="19"/>
        </w:numPr>
      </w:pPr>
      <w:r>
        <w:t xml:space="preserve">большой успех = </w:t>
      </w:r>
      <w:r w:rsidR="00AA0F08">
        <w:t xml:space="preserve">такой же или </w:t>
      </w:r>
      <w:r>
        <w:t>чуть больш</w:t>
      </w:r>
      <w:r w:rsidR="00AA0F08">
        <w:t>ий</w:t>
      </w:r>
      <w:r w:rsidR="008E0AB9">
        <w:t xml:space="preserve"> талант</w:t>
      </w:r>
      <w:r>
        <w:t xml:space="preserve"> + </w:t>
      </w:r>
      <w:r w:rsidR="00AA0F08">
        <w:t xml:space="preserve">очень </w:t>
      </w:r>
      <w:r>
        <w:t>много удачи</w:t>
      </w:r>
    </w:p>
    <w:p w14:paraId="45C4C82B" w14:textId="07E9DAAF" w:rsidR="00116824" w:rsidRDefault="00116824" w:rsidP="00AF5CEB">
      <w:r>
        <w:t>Каузальный подход не учитывает второ</w:t>
      </w:r>
      <w:r w:rsidR="008E0AB9">
        <w:t>е</w:t>
      </w:r>
      <w:r>
        <w:t xml:space="preserve"> слагаемо</w:t>
      </w:r>
      <w:r w:rsidR="008E0AB9">
        <w:t>е</w:t>
      </w:r>
      <w:r>
        <w:t>, которое оказывает постоянное давление в направлении среднего.</w:t>
      </w:r>
    </w:p>
    <w:p w14:paraId="18E98CA0" w14:textId="52E06C63" w:rsidR="00AA0F08" w:rsidRDefault="00116824" w:rsidP="00AF5CEB">
      <w:r>
        <w:t>Шутка юмора. Р</w:t>
      </w:r>
      <w:r w:rsidR="00AA0F08">
        <w:t>аспространено утверждение, что</w:t>
      </w:r>
      <w:r w:rsidR="00AF5CEB">
        <w:t xml:space="preserve"> </w:t>
      </w:r>
      <w:r w:rsidR="00AA0F08">
        <w:t>у</w:t>
      </w:r>
      <w:r w:rsidR="00AF5CEB">
        <w:t>мные женщины выходят замуж за менее умных мужчин. Поскольку корреляция между умом женщин и мужчин неидеальна, математически неизбеж</w:t>
      </w:r>
      <w:r w:rsidR="00AA0F08">
        <w:t>е</w:t>
      </w:r>
      <w:r w:rsidR="00AF5CEB">
        <w:t>н</w:t>
      </w:r>
      <w:r w:rsidR="00AA0F08">
        <w:t xml:space="preserve"> регресс к среднему. Не сомневайтесь, верно и обратное утверждение))</w:t>
      </w:r>
    </w:p>
    <w:p w14:paraId="7173FBEB" w14:textId="77777777" w:rsidR="00116824" w:rsidRDefault="00116824" w:rsidP="00116824">
      <w:pPr>
        <w:pStyle w:val="3"/>
      </w:pPr>
      <w:r>
        <w:t>Строгий научный эксперимент</w:t>
      </w:r>
    </w:p>
    <w:p w14:paraId="062B3954" w14:textId="09946647" w:rsidR="00AA0F08" w:rsidRPr="00116824" w:rsidRDefault="00AA0F08" w:rsidP="00116824">
      <w:pPr>
        <w:ind w:left="708"/>
        <w:rPr>
          <w:i/>
        </w:rPr>
      </w:pPr>
      <w:r w:rsidRPr="00116824">
        <w:rPr>
          <w:i/>
        </w:rPr>
        <w:t>Трехмесячное применение энергетических напитков для лечения депрессии у детей дает значительные улучшения состояния.</w:t>
      </w:r>
    </w:p>
    <w:p w14:paraId="06191664" w14:textId="44BAE959" w:rsidR="00116824" w:rsidRDefault="00116824" w:rsidP="00AA0F08">
      <w:r>
        <w:t>Канеман в</w:t>
      </w:r>
      <w:r w:rsidR="00AA0F08">
        <w:t xml:space="preserve">ыдумал этот заголовок, но описанный </w:t>
      </w:r>
      <w:r>
        <w:t xml:space="preserve">в нем факт – </w:t>
      </w:r>
      <w:r w:rsidR="004F03C4">
        <w:t>технически справ</w:t>
      </w:r>
      <w:r w:rsidR="008E0AB9">
        <w:t>е</w:t>
      </w:r>
      <w:r w:rsidR="004F03C4">
        <w:t>длив</w:t>
      </w:r>
      <w:r>
        <w:t>: если какое-</w:t>
      </w:r>
      <w:r w:rsidR="00AA0F08">
        <w:t>то время поить энергетическими напитками детей, страдающих депрессией, наблюдается клинически значимое улучшение. Аналогичным образом дети с депрессией, которые будут ежедневно по пять минут стоять на голове или по двадцать минут гладить кошек, так</w:t>
      </w:r>
      <w:r>
        <w:t>же покажут улучшение состояния.</w:t>
      </w:r>
    </w:p>
    <w:p w14:paraId="66B9A68A" w14:textId="19ED563C" w:rsidR="00AA0F08" w:rsidRDefault="00116824" w:rsidP="00AA0F08">
      <w:r>
        <w:t>Однако считать, что улучшение наступило из-</w:t>
      </w:r>
      <w:r w:rsidR="00AA0F08">
        <w:t>за энергетического напи</w:t>
      </w:r>
      <w:r>
        <w:t xml:space="preserve">тка или поглаживания кошки </w:t>
      </w:r>
      <w:r w:rsidR="00AA0F08">
        <w:t>– совершенно необоснованный вывод. Дети в депрессии – это экстремальная группа, а такие группы с течением в</w:t>
      </w:r>
      <w:r>
        <w:t>ремени регрессируют к среднему. Д</w:t>
      </w:r>
      <w:r w:rsidR="00AA0F08">
        <w:t xml:space="preserve">етям с депрессией со временем станет легче, даже если они не будут гладить кошек и пить «Ред Булл». Для вывода об эффективности </w:t>
      </w:r>
      <w:r w:rsidR="004F03C4">
        <w:t>способа лечения</w:t>
      </w:r>
      <w:r w:rsidR="00AA0F08">
        <w:t xml:space="preserve"> необходимо сравнить группу пациентов, получающих его, с контрольной группой, получающей плацебо. О</w:t>
      </w:r>
      <w:r w:rsidR="004F03C4">
        <w:t>жидается, что</w:t>
      </w:r>
      <w:r>
        <w:t xml:space="preserve"> </w:t>
      </w:r>
      <w:r w:rsidR="00AA0F08">
        <w:t>контрольн</w:t>
      </w:r>
      <w:r w:rsidR="004F03C4">
        <w:t>ая</w:t>
      </w:r>
      <w:r w:rsidR="00AA0F08">
        <w:t xml:space="preserve"> группа покажет улучшение только за счет регрессии, а цель эксперимента состоит в выяснении, улучшается ли состояние пациентов, получающих лечение, больше, чем объясняется регрессией.</w:t>
      </w:r>
    </w:p>
    <w:p w14:paraId="39050D4A" w14:textId="77777777" w:rsidR="004F03C4" w:rsidRDefault="004F03C4" w:rsidP="004F03C4">
      <w:pPr>
        <w:spacing w:after="0"/>
      </w:pPr>
      <w:r>
        <w:t xml:space="preserve">В медицине для установления действенности лекарств используют </w:t>
      </w:r>
      <w:r w:rsidRPr="008E0AB9">
        <w:rPr>
          <w:i/>
        </w:rPr>
        <w:t>двойной слепой рандомизированный плацебо-контролируемый метод</w:t>
      </w:r>
      <w:r>
        <w:t>:</w:t>
      </w:r>
    </w:p>
    <w:p w14:paraId="684608C2" w14:textId="627F7771" w:rsidR="004F03C4" w:rsidRDefault="004F03C4" w:rsidP="004F03C4">
      <w:pPr>
        <w:pStyle w:val="aa"/>
        <w:numPr>
          <w:ilvl w:val="0"/>
          <w:numId w:val="21"/>
        </w:numPr>
      </w:pPr>
      <w:r>
        <w:t>слепой – означает, что испытуемые не посвящаются в детали исследования,</w:t>
      </w:r>
    </w:p>
    <w:p w14:paraId="26B0E9FF" w14:textId="4A73BD88" w:rsidR="004F03C4" w:rsidRDefault="008E0AB9" w:rsidP="004F03C4">
      <w:pPr>
        <w:pStyle w:val="aa"/>
        <w:numPr>
          <w:ilvl w:val="0"/>
          <w:numId w:val="21"/>
        </w:numPr>
      </w:pPr>
      <w:r>
        <w:t xml:space="preserve">двойной </w:t>
      </w:r>
      <w:r w:rsidR="004F03C4">
        <w:t>заключается в том, что врачи, назначающие лечение, тоже остаются в неведении о деталя</w:t>
      </w:r>
      <w:r w:rsidR="007640C9">
        <w:t>х эксперимента до его окончания,</w:t>
      </w:r>
    </w:p>
    <w:p w14:paraId="4F161BDE" w14:textId="5368F012" w:rsidR="004F03C4" w:rsidRDefault="004F03C4" w:rsidP="004F03C4">
      <w:pPr>
        <w:pStyle w:val="aa"/>
        <w:numPr>
          <w:ilvl w:val="0"/>
          <w:numId w:val="21"/>
        </w:numPr>
      </w:pPr>
      <w:r>
        <w:t>ранд</w:t>
      </w:r>
      <w:r w:rsidR="008E0AB9">
        <w:t xml:space="preserve">омизированный – означает, что </w:t>
      </w:r>
      <w:r>
        <w:t xml:space="preserve">отбор испытуемых в </w:t>
      </w:r>
      <w:r w:rsidR="008E0AB9">
        <w:t>основную и контрольную группы проводится случайным образом,</w:t>
      </w:r>
    </w:p>
    <w:p w14:paraId="7DEE712F" w14:textId="31C104EE" w:rsidR="008E0AB9" w:rsidRDefault="008E0AB9" w:rsidP="004F03C4">
      <w:pPr>
        <w:pStyle w:val="aa"/>
        <w:numPr>
          <w:ilvl w:val="0"/>
          <w:numId w:val="21"/>
        </w:numPr>
      </w:pPr>
      <w:r>
        <w:t xml:space="preserve">если в основной группе давать лекарство, а в контрольной – нет, то сам факт отсутствия лечения может привести к ухудшению состояния, поэтому контрольной группе дают </w:t>
      </w:r>
      <w:r w:rsidRPr="004F03C4">
        <w:t>плацебо</w:t>
      </w:r>
      <w:r>
        <w:t>.</w:t>
      </w:r>
    </w:p>
    <w:p w14:paraId="5AEA0DE9" w14:textId="77777777" w:rsidR="00EA5720" w:rsidRDefault="00EA5720" w:rsidP="00EA5720">
      <w:pPr>
        <w:pStyle w:val="3"/>
      </w:pPr>
      <w:r>
        <w:t>Литература</w:t>
      </w:r>
    </w:p>
    <w:p w14:paraId="6A3B3665" w14:textId="48528932" w:rsidR="005E26DA" w:rsidRDefault="00F37D24" w:rsidP="00E309BC">
      <w:r w:rsidRPr="005E45DE">
        <w:t>Дэниэль Канеман. Думай медленно... решай быстро</w:t>
      </w:r>
      <w:r>
        <w:t>. – М.:</w:t>
      </w:r>
      <w:r w:rsidR="00AF27AF">
        <w:t xml:space="preserve"> АСТ</w:t>
      </w:r>
      <w:bookmarkStart w:id="0" w:name="_GoBack"/>
      <w:bookmarkEnd w:id="0"/>
      <w:r>
        <w:t xml:space="preserve">, 2013. – 656 с. Конспект: </w:t>
      </w:r>
      <w:hyperlink r:id="rId13" w:history="1">
        <w:r w:rsidRPr="00C827F2">
          <w:rPr>
            <w:rStyle w:val="a9"/>
          </w:rPr>
          <w:t>http://baguzin.ru/wp/?p=7840</w:t>
        </w:r>
      </w:hyperlink>
    </w:p>
    <w:p w14:paraId="3F842A13" w14:textId="60881E04" w:rsidR="0074298D" w:rsidRPr="00B90A26" w:rsidRDefault="0001234E" w:rsidP="00E309BC">
      <w:r w:rsidRPr="0001234E">
        <w:t>Эффект Даннинга-Крюгера и регрессия к среднему</w:t>
      </w:r>
      <w:r>
        <w:t xml:space="preserve">: </w:t>
      </w:r>
      <w:hyperlink r:id="rId14" w:history="1">
        <w:r w:rsidRPr="00C827F2">
          <w:rPr>
            <w:rStyle w:val="a9"/>
          </w:rPr>
          <w:t>https://medium.com/@flavorchemist/dunning-kruger-regression-7d747eecb806</w:t>
        </w:r>
      </w:hyperlink>
    </w:p>
    <w:sectPr w:rsidR="0074298D" w:rsidRPr="00B90A2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D6E77" w14:textId="77777777" w:rsidR="008E0AB9" w:rsidRDefault="008E0AB9" w:rsidP="000475CD">
      <w:pPr>
        <w:spacing w:after="0"/>
      </w:pPr>
      <w:r>
        <w:separator/>
      </w:r>
    </w:p>
  </w:endnote>
  <w:endnote w:type="continuationSeparator" w:id="0">
    <w:p w14:paraId="7C8A3D57" w14:textId="77777777" w:rsidR="008E0AB9" w:rsidRDefault="008E0AB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97DC" w14:textId="77777777" w:rsidR="008E0AB9" w:rsidRDefault="008E0AB9" w:rsidP="000475CD">
      <w:pPr>
        <w:spacing w:after="0"/>
      </w:pPr>
      <w:r>
        <w:separator/>
      </w:r>
    </w:p>
  </w:footnote>
  <w:footnote w:type="continuationSeparator" w:id="0">
    <w:p w14:paraId="5D35327B" w14:textId="77777777" w:rsidR="008E0AB9" w:rsidRDefault="008E0AB9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9"/>
  </w:num>
  <w:num w:numId="15">
    <w:abstractNumId w:val="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035E"/>
    <w:rsid w:val="000D1D53"/>
    <w:rsid w:val="000D3D84"/>
    <w:rsid w:val="000D5229"/>
    <w:rsid w:val="000E2BFC"/>
    <w:rsid w:val="000E4C3D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1FE8"/>
    <w:rsid w:val="00322D90"/>
    <w:rsid w:val="00324923"/>
    <w:rsid w:val="00325505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B5A17"/>
    <w:rsid w:val="003B7472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3C4"/>
    <w:rsid w:val="004F0FE2"/>
    <w:rsid w:val="004F2269"/>
    <w:rsid w:val="004F4040"/>
    <w:rsid w:val="00502C32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18C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3779"/>
    <w:rsid w:val="00734115"/>
    <w:rsid w:val="00736380"/>
    <w:rsid w:val="00736565"/>
    <w:rsid w:val="00741E80"/>
    <w:rsid w:val="0074298D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4D0C"/>
    <w:rsid w:val="007A67C1"/>
    <w:rsid w:val="007B5459"/>
    <w:rsid w:val="007B557A"/>
    <w:rsid w:val="007C0958"/>
    <w:rsid w:val="007C1463"/>
    <w:rsid w:val="007C31A6"/>
    <w:rsid w:val="007C56BF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176A"/>
    <w:rsid w:val="00862275"/>
    <w:rsid w:val="0086422A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D1023"/>
    <w:rsid w:val="008D4240"/>
    <w:rsid w:val="008E0AB9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12B7"/>
    <w:rsid w:val="009126D2"/>
    <w:rsid w:val="0091418B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16D9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5241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E704B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677F"/>
    <w:rsid w:val="00DB7C70"/>
    <w:rsid w:val="00DB7FB9"/>
    <w:rsid w:val="00DC024E"/>
    <w:rsid w:val="00DC0498"/>
    <w:rsid w:val="00DC0E4E"/>
    <w:rsid w:val="00DC20EB"/>
    <w:rsid w:val="00DC2F41"/>
    <w:rsid w:val="00DC56FB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7D69"/>
    <w:rsid w:val="00E10519"/>
    <w:rsid w:val="00E10A1F"/>
    <w:rsid w:val="00E12E83"/>
    <w:rsid w:val="00E14364"/>
    <w:rsid w:val="00E17E3F"/>
    <w:rsid w:val="00E2021C"/>
    <w:rsid w:val="00E24094"/>
    <w:rsid w:val="00E26D7A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78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846" TargetMode="External"/><Relationship Id="rId14" Type="http://schemas.openxmlformats.org/officeDocument/2006/relationships/hyperlink" Target="https://medium.com/@flavorchemist/dunning-kruger-regression-7d747eecb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97AE-8A2C-4C22-B692-90392200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2020-07-05T16:56:00Z</cp:lastPrinted>
  <dcterms:created xsi:type="dcterms:W3CDTF">2020-07-07T08:51:00Z</dcterms:created>
  <dcterms:modified xsi:type="dcterms:W3CDTF">2020-07-12T15:08:00Z</dcterms:modified>
</cp:coreProperties>
</file>