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EEBD" w14:textId="1DA99504" w:rsidR="0023171F" w:rsidRDefault="00FA3A31" w:rsidP="003C4898">
      <w:pPr>
        <w:pStyle w:val="2"/>
      </w:pPr>
      <w:bookmarkStart w:id="0" w:name="_GoBack"/>
      <w:r>
        <w:t>Влияние</w:t>
      </w:r>
      <w:r w:rsidR="00166193" w:rsidRPr="00166193">
        <w:t xml:space="preserve"> учет</w:t>
      </w:r>
      <w:r>
        <w:t>а на принятие решений</w:t>
      </w:r>
    </w:p>
    <w:bookmarkEnd w:id="0"/>
    <w:p w14:paraId="6554DC41" w14:textId="1108F224" w:rsidR="00266D7F" w:rsidRDefault="00266D7F" w:rsidP="0061618E">
      <w:pPr>
        <w:pStyle w:val="a3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В середине 90-х я издавал газету «Работа сегодня». </w:t>
      </w:r>
      <w:r w:rsidR="00D0642A">
        <w:rPr>
          <w:rFonts w:asciiTheme="minorHAnsi" w:hAnsiTheme="minorHAnsi" w:cstheme="minorHAnsi"/>
          <w:color w:val="000000"/>
          <w:sz w:val="22"/>
          <w:szCs w:val="22"/>
        </w:rPr>
        <w:t>У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меня сложились хорошие отношения с типографией «Молодая гвардия», и я предложил им рассчитать стоимость печати. </w:t>
      </w:r>
      <w:r w:rsidR="00861004">
        <w:rPr>
          <w:rFonts w:asciiTheme="minorHAnsi" w:hAnsiTheme="minorHAnsi" w:cstheme="minorHAnsi"/>
          <w:color w:val="000000"/>
          <w:sz w:val="22"/>
          <w:szCs w:val="22"/>
        </w:rPr>
        <w:t>К</w:t>
      </w:r>
      <w:r>
        <w:rPr>
          <w:rFonts w:asciiTheme="minorHAnsi" w:hAnsiTheme="minorHAnsi" w:cstheme="minorHAnsi"/>
          <w:color w:val="000000"/>
          <w:sz w:val="22"/>
          <w:szCs w:val="22"/>
        </w:rPr>
        <w:t>оммерческое предложение было очень высоким, но мне удалось увидеть и обсудить калькуляцию. Оказалось, что накладные расходы составили порядка 200%. Я спросил начальника производственного отдела, уменьшатся ли эти расходы, если я отдам заказ в другую типографию? Она ответила нет. Мы улыбнулись, она всё поняла, и переговоры завершились успехом: типография получила заказ, а я – приемлемые цены.</w:t>
      </w:r>
    </w:p>
    <w:p w14:paraId="7367B9DB" w14:textId="77777777" w:rsidR="001364C8" w:rsidRDefault="001364C8" w:rsidP="001364C8">
      <w:r>
        <w:rPr>
          <w:noProof/>
        </w:rPr>
        <w:drawing>
          <wp:inline distT="0" distB="0" distL="0" distR="0" wp14:anchorId="7A878A73" wp14:editId="467B35C1">
            <wp:extent cx="3411110" cy="13198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. Исходные данные производства рубаше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271" cy="132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1E9E9" w14:textId="5FE24E00" w:rsidR="001364C8" w:rsidRDefault="001364C8" w:rsidP="001364C8">
      <w:pPr>
        <w:pStyle w:val="af3"/>
      </w:pPr>
      <w:r>
        <w:t xml:space="preserve">Рис. 1. </w:t>
      </w:r>
      <w:r w:rsidRPr="00BA15DA">
        <w:t>Исходные данные производства рубашек</w:t>
      </w:r>
    </w:p>
    <w:p w14:paraId="574E3681" w14:textId="47F072FA" w:rsidR="00D14CA0" w:rsidRDefault="00914AB0" w:rsidP="00D14CA0">
      <w:pPr>
        <w:pStyle w:val="af3"/>
        <w:rPr>
          <w:rFonts w:asciiTheme="minorHAnsi" w:hAnsiTheme="minorHAnsi" w:cs="Segoe UI"/>
          <w:color w:val="404248"/>
          <w:shd w:val="clear" w:color="auto" w:fill="FFFFFF"/>
        </w:rPr>
      </w:pPr>
      <w:hyperlink r:id="rId9" w:history="1">
        <w:r w:rsidR="00D14CA0" w:rsidRPr="00DC650F">
          <w:rPr>
            <w:rStyle w:val="a9"/>
            <w:rFonts w:asciiTheme="minorHAnsi" w:hAnsiTheme="minorHAnsi" w:cs="Segoe UI"/>
            <w:shd w:val="clear" w:color="auto" w:fill="FFFFFF"/>
          </w:rPr>
          <w:t>Предыдущая глава</w:t>
        </w:r>
      </w:hyperlink>
      <w:r w:rsidR="00D14CA0">
        <w:rPr>
          <w:rFonts w:asciiTheme="minorHAnsi" w:hAnsiTheme="minorHAnsi" w:cs="Segoe UI"/>
          <w:color w:val="404248"/>
          <w:shd w:val="clear" w:color="auto" w:fill="FFFFFF"/>
        </w:rPr>
        <w:t xml:space="preserve">   </w:t>
      </w:r>
      <w:hyperlink r:id="rId10" w:history="1">
        <w:r w:rsidR="00D14CA0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D14CA0">
        <w:rPr>
          <w:rFonts w:asciiTheme="minorHAnsi" w:hAnsiTheme="minorHAnsi" w:cs="Segoe UI"/>
          <w:color w:val="404248"/>
          <w:shd w:val="clear" w:color="auto" w:fill="FFFFFF"/>
        </w:rPr>
        <w:t xml:space="preserve">   </w:t>
      </w:r>
      <w:r w:rsidR="00D14CA0"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Следующая </w:t>
      </w:r>
      <w:r w:rsidR="00D14CA0"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6E77C11A" w14:textId="2242A7C4" w:rsidR="00F731AB" w:rsidRDefault="00E442FC" w:rsidP="00E442FC">
      <w:pPr>
        <w:pStyle w:val="3"/>
        <w:rPr>
          <w:shd w:val="clear" w:color="auto" w:fill="FFFFFF"/>
        </w:rPr>
      </w:pPr>
      <w:r>
        <w:rPr>
          <w:shd w:val="clear" w:color="auto" w:fill="FFFFFF"/>
        </w:rPr>
        <w:t>Исторические корни учета затрат</w:t>
      </w:r>
    </w:p>
    <w:p w14:paraId="6C821078" w14:textId="3585D7EE" w:rsidR="00E442FC" w:rsidRDefault="005E3271" w:rsidP="00E442FC">
      <w:r>
        <w:t>Ц</w:t>
      </w:r>
      <w:r w:rsidR="00E442FC">
        <w:t>ели</w:t>
      </w:r>
      <w:r>
        <w:t xml:space="preserve"> компании обычно формулируют в терминах</w:t>
      </w:r>
      <w:r w:rsidR="00E442FC">
        <w:t xml:space="preserve"> чист</w:t>
      </w:r>
      <w:r>
        <w:t>ой</w:t>
      </w:r>
      <w:r w:rsidR="00E442FC">
        <w:t xml:space="preserve"> прибыл</w:t>
      </w:r>
      <w:r>
        <w:t>и</w:t>
      </w:r>
      <w:r w:rsidR="00E442FC">
        <w:t xml:space="preserve"> </w:t>
      </w:r>
      <w:r w:rsidR="00E442FC" w:rsidRPr="008814B5">
        <w:t>(</w:t>
      </w:r>
      <w:r w:rsidR="00E442FC" w:rsidRPr="008814B5">
        <w:rPr>
          <w:lang w:val="en-US"/>
        </w:rPr>
        <w:t>Net</w:t>
      </w:r>
      <w:r w:rsidR="00E442FC" w:rsidRPr="008814B5">
        <w:t xml:space="preserve"> </w:t>
      </w:r>
      <w:r w:rsidR="00E442FC" w:rsidRPr="008814B5">
        <w:rPr>
          <w:lang w:val="en-US"/>
        </w:rPr>
        <w:t>Profit</w:t>
      </w:r>
      <w:r w:rsidRPr="008814B5">
        <w:t>,</w:t>
      </w:r>
      <w:r w:rsidR="00E442FC" w:rsidRPr="008814B5">
        <w:t xml:space="preserve"> </w:t>
      </w:r>
      <w:r w:rsidR="00E442FC" w:rsidRPr="008814B5">
        <w:rPr>
          <w:lang w:val="en-US"/>
        </w:rPr>
        <w:t>NP</w:t>
      </w:r>
      <w:r w:rsidR="00E442FC" w:rsidRPr="008814B5">
        <w:t>)</w:t>
      </w:r>
      <w:r w:rsidR="00E442FC">
        <w:t xml:space="preserve"> и рентабельност</w:t>
      </w:r>
      <w:r>
        <w:t>и</w:t>
      </w:r>
      <w:r w:rsidR="00E442FC">
        <w:t xml:space="preserve"> инвестированного капитала (</w:t>
      </w:r>
      <w:r w:rsidR="00E442FC" w:rsidRPr="00B042D2">
        <w:t>Return on Investment</w:t>
      </w:r>
      <w:r>
        <w:t xml:space="preserve">, </w:t>
      </w:r>
      <w:r w:rsidR="00E442FC">
        <w:t xml:space="preserve">ROI). </w:t>
      </w:r>
      <w:r>
        <w:t>Но вычислить влияние оперативных решений на э</w:t>
      </w:r>
      <w:r w:rsidR="00E442FC">
        <w:t>ти показател</w:t>
      </w:r>
      <w:r>
        <w:t>и</w:t>
      </w:r>
      <w:r w:rsidR="00E442FC">
        <w:t xml:space="preserve"> </w:t>
      </w:r>
      <w:r>
        <w:t>непросто</w:t>
      </w:r>
      <w:r w:rsidR="00E442FC">
        <w:t>. Для прин</w:t>
      </w:r>
      <w:r w:rsidR="00F5600A">
        <w:t>ятия</w:t>
      </w:r>
      <w:r w:rsidR="00E442FC">
        <w:t xml:space="preserve"> </w:t>
      </w:r>
      <w:r>
        <w:t>ежедневны</w:t>
      </w:r>
      <w:r w:rsidR="00F5600A">
        <w:t>х</w:t>
      </w:r>
      <w:r w:rsidR="00E442FC">
        <w:t xml:space="preserve"> решени</w:t>
      </w:r>
      <w:r w:rsidR="00F5600A">
        <w:t>й</w:t>
      </w:r>
      <w:r w:rsidR="006A1DC8">
        <w:t>,</w:t>
      </w:r>
      <w:r w:rsidR="00E442FC">
        <w:t xml:space="preserve"> </w:t>
      </w:r>
      <w:r>
        <w:t>в начале ХХ в. был разработан учет затрат.</w:t>
      </w:r>
    </w:p>
    <w:p w14:paraId="28B7734A" w14:textId="1F3E093A" w:rsidR="006A1DC8" w:rsidRDefault="006A1DC8" w:rsidP="006A1DC8">
      <w:r w:rsidRPr="004D0791">
        <w:t>Чистая прибыль компании складывается из выручки по каждому продукту (</w:t>
      </w:r>
      <w:r w:rsidR="00A07C25">
        <w:rPr>
          <w:lang w:val="en-US"/>
        </w:rPr>
        <w:t>R</w:t>
      </w:r>
      <w:r w:rsidR="00A07C25" w:rsidRPr="00A07C25">
        <w:t xml:space="preserve">evenue, </w:t>
      </w:r>
      <w:r w:rsidR="00A07C25">
        <w:rPr>
          <w:rFonts w:asciiTheme="majorHAnsi" w:hAnsiTheme="majorHAnsi"/>
          <w:i/>
          <w:lang w:val="en-US"/>
        </w:rPr>
        <w:t>R</w:t>
      </w:r>
      <w:r w:rsidRPr="006A1DC8">
        <w:rPr>
          <w:rFonts w:asciiTheme="majorHAnsi" w:hAnsiTheme="majorHAnsi"/>
          <w:i/>
          <w:vertAlign w:val="subscript"/>
          <w:lang w:val="en-US"/>
        </w:rPr>
        <w:t>p</w:t>
      </w:r>
      <w:r w:rsidRPr="004D0791">
        <w:t xml:space="preserve">) за минусом </w:t>
      </w:r>
      <w:r>
        <w:t>переменных затрат (</w:t>
      </w:r>
      <w:r w:rsidRPr="006A1DC8">
        <w:t>Variable Cost</w:t>
      </w:r>
      <w:r w:rsidR="00A07C25" w:rsidRPr="00A07C25">
        <w:t xml:space="preserve">, </w:t>
      </w:r>
      <w:r w:rsidR="00A07C25" w:rsidRPr="00A07C25">
        <w:rPr>
          <w:rFonts w:asciiTheme="majorHAnsi" w:hAnsiTheme="majorHAnsi"/>
          <w:i/>
          <w:lang w:val="en-US"/>
        </w:rPr>
        <w:t>VC</w:t>
      </w:r>
      <w:r w:rsidR="00A07C25" w:rsidRPr="00A07C25">
        <w:rPr>
          <w:rFonts w:asciiTheme="majorHAnsi" w:hAnsiTheme="majorHAnsi"/>
          <w:i/>
          <w:vertAlign w:val="subscript"/>
          <w:lang w:val="en-US"/>
        </w:rPr>
        <w:t>p</w:t>
      </w:r>
      <w:r w:rsidRPr="006A1DC8">
        <w:t xml:space="preserve">) </w:t>
      </w:r>
      <w:r w:rsidRPr="004D0791">
        <w:t xml:space="preserve">и операционных </w:t>
      </w:r>
      <w:r w:rsidR="00A07C25">
        <w:t>расходов</w:t>
      </w:r>
      <w:r w:rsidRPr="004D0791">
        <w:t xml:space="preserve"> (</w:t>
      </w:r>
      <w:r w:rsidR="00A07C25">
        <w:rPr>
          <w:lang w:val="en-US"/>
        </w:rPr>
        <w:t>O</w:t>
      </w:r>
      <w:r w:rsidR="00A07C25" w:rsidRPr="00A07C25">
        <w:t xml:space="preserve">perating </w:t>
      </w:r>
      <w:r w:rsidR="00A07C25">
        <w:rPr>
          <w:lang w:val="en-US"/>
        </w:rPr>
        <w:t>E</w:t>
      </w:r>
      <w:r w:rsidR="00A07C25" w:rsidRPr="00A07C25">
        <w:t>xpense</w:t>
      </w:r>
      <w:r w:rsidR="00934AF2">
        <w:rPr>
          <w:lang w:val="en-US"/>
        </w:rPr>
        <w:t>s</w:t>
      </w:r>
      <w:r w:rsidR="00A07C25">
        <w:t xml:space="preserve">, </w:t>
      </w:r>
      <w:r w:rsidR="00A07C25" w:rsidRPr="00A07C25">
        <w:rPr>
          <w:rFonts w:asciiTheme="majorHAnsi" w:hAnsiTheme="majorHAnsi"/>
          <w:i/>
        </w:rPr>
        <w:t>OE</w:t>
      </w:r>
      <w:r w:rsidR="00A07C25" w:rsidRPr="00A07C25">
        <w:rPr>
          <w:rFonts w:asciiTheme="majorHAnsi" w:hAnsiTheme="majorHAnsi"/>
          <w:i/>
          <w:vertAlign w:val="subscript"/>
        </w:rPr>
        <w:t>С</w:t>
      </w:r>
      <w:r>
        <w:t>):</w:t>
      </w:r>
    </w:p>
    <w:p w14:paraId="0532A5A4" w14:textId="248BF9C1" w:rsidR="006A1DC8" w:rsidRPr="006A1DC8" w:rsidRDefault="00914AB0" w:rsidP="006A1DC8">
      <w:pPr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  <w:lang w:val="en-US"/>
            </w:rPr>
            <m:t xml:space="preserve"> NP=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 –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lang w:val="en-US"/>
                </w:rPr>
                <m:t xml:space="preserve">–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OE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sub>
                  </m:sSub>
                </m:e>
              </m:nary>
            </m:e>
          </m:nary>
        </m:oMath>
      </m:oMathPara>
    </w:p>
    <w:p w14:paraId="56C77F69" w14:textId="613F40FB" w:rsidR="006A1DC8" w:rsidRPr="004D0791" w:rsidRDefault="00463558" w:rsidP="006A1DC8">
      <w:r>
        <w:t xml:space="preserve">Обратите внимание: </w:t>
      </w:r>
      <w:r w:rsidR="006A1DC8" w:rsidRPr="004D0791">
        <w:t>первы</w:t>
      </w:r>
      <w:r>
        <w:t>е две</w:t>
      </w:r>
      <w:r w:rsidR="006A1DC8" w:rsidRPr="004D0791">
        <w:t xml:space="preserve"> </w:t>
      </w:r>
      <w:r w:rsidR="006A1DC8">
        <w:t xml:space="preserve">суммы берутся по </w:t>
      </w:r>
      <w:r w:rsidR="006A1DC8" w:rsidRPr="004D0791">
        <w:t xml:space="preserve">продуктам, </w:t>
      </w:r>
      <w:r>
        <w:t>а</w:t>
      </w:r>
      <w:r w:rsidR="006A1DC8" w:rsidRPr="004D0791">
        <w:t xml:space="preserve"> трет</w:t>
      </w:r>
      <w:r w:rsidR="006A1DC8">
        <w:t xml:space="preserve">ья </w:t>
      </w:r>
      <w:r>
        <w:t xml:space="preserve">– </w:t>
      </w:r>
      <w:r w:rsidR="006A1DC8">
        <w:t xml:space="preserve">по </w:t>
      </w:r>
      <w:r w:rsidR="008814B5">
        <w:t>видам затрат (</w:t>
      </w:r>
      <w:r w:rsidR="008814B5">
        <w:rPr>
          <w:lang w:val="en-US"/>
        </w:rPr>
        <w:t>C</w:t>
      </w:r>
      <w:r w:rsidR="008814B5" w:rsidRPr="008814B5">
        <w:t>ategory</w:t>
      </w:r>
      <w:r w:rsidR="008814B5">
        <w:t xml:space="preserve">, </w:t>
      </w:r>
      <w:r w:rsidR="008814B5">
        <w:rPr>
          <w:lang w:val="en-US"/>
        </w:rPr>
        <w:t>C</w:t>
      </w:r>
      <w:r w:rsidR="008814B5">
        <w:t>)</w:t>
      </w:r>
      <w:r w:rsidR="006A1DC8" w:rsidRPr="004D0791">
        <w:t>.</w:t>
      </w:r>
      <w:r>
        <w:t xml:space="preserve"> Поскольку продуктов много</w:t>
      </w:r>
      <w:r w:rsidR="006A1DC8" w:rsidRPr="004D0791">
        <w:t xml:space="preserve">, </w:t>
      </w:r>
      <w:r w:rsidR="006A1DC8">
        <w:t>следовало</w:t>
      </w:r>
      <w:r w:rsidR="006A1DC8" w:rsidRPr="004D0791">
        <w:t xml:space="preserve"> </w:t>
      </w:r>
      <w:r w:rsidR="006A1DC8">
        <w:t>понять, как</w:t>
      </w:r>
      <w:r w:rsidR="006A1DC8" w:rsidRPr="004D0791">
        <w:t xml:space="preserve"> в</w:t>
      </w:r>
      <w:r w:rsidR="006A1DC8">
        <w:t xml:space="preserve">ыпуск </w:t>
      </w:r>
      <w:r>
        <w:t>каждого</w:t>
      </w:r>
      <w:r w:rsidR="006A1DC8" w:rsidRPr="004D0791">
        <w:t xml:space="preserve"> </w:t>
      </w:r>
      <w:r w:rsidR="006A1DC8">
        <w:t>в</w:t>
      </w:r>
      <w:r w:rsidR="006A1DC8" w:rsidRPr="004D0791">
        <w:t>лияе</w:t>
      </w:r>
      <w:r w:rsidR="006A1DC8">
        <w:t>т</w:t>
      </w:r>
      <w:r w:rsidR="006A1DC8" w:rsidRPr="004D0791">
        <w:t xml:space="preserve"> на результаты всей компании. </w:t>
      </w:r>
      <w:r w:rsidR="00DE52B1">
        <w:t>Были пр</w:t>
      </w:r>
      <w:r w:rsidR="00832A88">
        <w:t>едложе</w:t>
      </w:r>
      <w:r w:rsidR="00DE52B1">
        <w:t>ны принципы</w:t>
      </w:r>
      <w:r w:rsidR="006A1DC8" w:rsidRPr="004D0791">
        <w:t xml:space="preserve"> распределение операционных затрат по продуктам. В результате модель стала проще:</w:t>
      </w:r>
    </w:p>
    <w:p w14:paraId="2513D007" w14:textId="5ACDAA4F" w:rsidR="00463558" w:rsidRPr="006A1DC8" w:rsidRDefault="00914AB0" w:rsidP="00463558">
      <w:pPr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  <w:lang w:val="en-US"/>
            </w:rPr>
            <m:t xml:space="preserve"> NP=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lang w:val="en-US"/>
                </w:rPr>
                <m:t>(R –VC –OE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</m:e>
          </m:nary>
        </m:oMath>
      </m:oMathPara>
    </w:p>
    <w:p w14:paraId="6093DC25" w14:textId="549F7D93" w:rsidR="006A1DC8" w:rsidRPr="00540C45" w:rsidRDefault="00463558" w:rsidP="006A1DC8">
      <w:r>
        <w:t xml:space="preserve">Благодаря разнесению </w:t>
      </w:r>
      <w:r w:rsidRPr="00463558">
        <w:rPr>
          <w:rFonts w:asciiTheme="majorHAnsi" w:hAnsiTheme="majorHAnsi"/>
          <w:i/>
          <w:lang w:val="en-US"/>
        </w:rPr>
        <w:t>OE</w:t>
      </w:r>
      <w:r>
        <w:t xml:space="preserve"> по продуктам, </w:t>
      </w:r>
      <w:r w:rsidR="006A1DC8" w:rsidRPr="004D0791">
        <w:t>руководител</w:t>
      </w:r>
      <w:r>
        <w:t>и смогли</w:t>
      </w:r>
      <w:r w:rsidR="006A1DC8" w:rsidRPr="004D0791">
        <w:t xml:space="preserve"> анализировать каждый продукт </w:t>
      </w:r>
      <w:r>
        <w:t>отдельно</w:t>
      </w:r>
      <w:r w:rsidR="006A1DC8" w:rsidRPr="004D0791">
        <w:t xml:space="preserve">, рассчитывая его </w:t>
      </w:r>
      <w:r w:rsidR="006A1DC8" w:rsidRPr="00463558">
        <w:rPr>
          <w:i/>
        </w:rPr>
        <w:t>себестоимость</w:t>
      </w:r>
      <w:r w:rsidR="006A1DC8" w:rsidRPr="004D0791">
        <w:t xml:space="preserve"> и прибыль. Это дало возможность принимать решения о каком-либо из </w:t>
      </w:r>
      <w:r w:rsidR="00832A88">
        <w:t>продуктов</w:t>
      </w:r>
      <w:r w:rsidR="006A1DC8" w:rsidRPr="004D0791">
        <w:t xml:space="preserve"> независимо от других. </w:t>
      </w:r>
      <w:r w:rsidR="00DE52B1">
        <w:t>Поскольку</w:t>
      </w:r>
      <w:r w:rsidR="00DE52B1" w:rsidRPr="004D0791">
        <w:t xml:space="preserve"> </w:t>
      </w:r>
      <w:r w:rsidR="00DE52B1">
        <w:t>главный вклад в затраты давала стоимость</w:t>
      </w:r>
      <w:r w:rsidR="00DE52B1" w:rsidRPr="004D0791">
        <w:t xml:space="preserve"> сырь</w:t>
      </w:r>
      <w:r w:rsidR="00DE52B1">
        <w:t>я</w:t>
      </w:r>
      <w:r w:rsidR="00DE52B1" w:rsidRPr="004D0791">
        <w:t xml:space="preserve"> и оплат</w:t>
      </w:r>
      <w:r w:rsidR="00DE52B1">
        <w:t>а</w:t>
      </w:r>
      <w:r w:rsidR="00DE52B1" w:rsidRPr="004D0791">
        <w:t xml:space="preserve"> труда рабочих (которая в то время была сдельной)</w:t>
      </w:r>
      <w:r w:rsidR="00DE52B1" w:rsidRPr="00FF2417">
        <w:t xml:space="preserve">, распределение затрат </w:t>
      </w:r>
      <w:r w:rsidR="00DE52B1">
        <w:t xml:space="preserve">давало </w:t>
      </w:r>
      <w:r w:rsidR="00F5600A">
        <w:t>хорошее</w:t>
      </w:r>
      <w:r w:rsidR="00DE52B1">
        <w:t xml:space="preserve"> </w:t>
      </w:r>
      <w:r w:rsidR="00DE52B1" w:rsidRPr="00FF2417">
        <w:t>приближение.</w:t>
      </w:r>
      <w:r w:rsidR="00DE52B1">
        <w:t xml:space="preserve"> </w:t>
      </w:r>
      <w:r w:rsidR="00F5600A">
        <w:t>Такой учет</w:t>
      </w:r>
      <w:r w:rsidR="006A1DC8" w:rsidRPr="00540C45">
        <w:t xml:space="preserve"> значительно облегчил процесс принятия решений.</w:t>
      </w:r>
    </w:p>
    <w:p w14:paraId="49ED06C0" w14:textId="1FC15D86" w:rsidR="006A1DC8" w:rsidRDefault="00DE52B1" w:rsidP="00DE52B1">
      <w:pPr>
        <w:pStyle w:val="3"/>
      </w:pPr>
      <w:r>
        <w:t>Новая парадигма учета</w:t>
      </w:r>
    </w:p>
    <w:p w14:paraId="7569C43B" w14:textId="7FCA19FB" w:rsidR="0061618E" w:rsidRDefault="00DE52B1" w:rsidP="00914AB0">
      <w:pPr>
        <w:pStyle w:val="aa"/>
        <w:ind w:left="0"/>
        <w:rPr>
          <w:rFonts w:cstheme="minorHAnsi"/>
          <w:color w:val="000000"/>
        </w:rPr>
      </w:pPr>
      <w:r>
        <w:t>С тех пор</w:t>
      </w:r>
      <w:r w:rsidR="00F731AB" w:rsidRPr="00B042D2">
        <w:t xml:space="preserve"> </w:t>
      </w:r>
      <w:r>
        <w:t xml:space="preserve">бизнес </w:t>
      </w:r>
      <w:r w:rsidR="00F731AB" w:rsidRPr="00B042D2">
        <w:t>существенн</w:t>
      </w:r>
      <w:r>
        <w:t>о</w:t>
      </w:r>
      <w:r w:rsidR="00F731AB" w:rsidRPr="00B042D2">
        <w:t xml:space="preserve"> измени</w:t>
      </w:r>
      <w:r>
        <w:t>лся, чего не скажешь об</w:t>
      </w:r>
      <w:r w:rsidR="00F731AB" w:rsidRPr="00B042D2">
        <w:t xml:space="preserve"> учет</w:t>
      </w:r>
      <w:r>
        <w:t>е.</w:t>
      </w:r>
      <w:r w:rsidR="00F731AB" w:rsidRPr="00B042D2">
        <w:t xml:space="preserve"> </w:t>
      </w:r>
      <w:r w:rsidR="00D661CA">
        <w:t xml:space="preserve">Учет затрат </w:t>
      </w:r>
      <w:r>
        <w:t xml:space="preserve">более </w:t>
      </w:r>
      <w:r w:rsidR="00D661CA">
        <w:t xml:space="preserve">не в состоянии предоставлять качественную информацию, потому что исходит из того, что все ресурсы компании одинаково важны. </w:t>
      </w:r>
      <w:r w:rsidR="00934AF2">
        <w:rPr>
          <w:rFonts w:cstheme="minorHAnsi"/>
          <w:color w:val="000000"/>
        </w:rPr>
        <w:t>Н</w:t>
      </w:r>
      <w:r w:rsidR="0061618E">
        <w:rPr>
          <w:rFonts w:cstheme="minorHAnsi"/>
          <w:color w:val="000000"/>
        </w:rPr>
        <w:t xml:space="preserve">аиболее адекватно текущим вызовам </w:t>
      </w:r>
      <w:r w:rsidR="00934AF2">
        <w:rPr>
          <w:rFonts w:cstheme="minorHAnsi"/>
          <w:color w:val="000000"/>
        </w:rPr>
        <w:t xml:space="preserve">отвечает </w:t>
      </w:r>
      <w:hyperlink r:id="rId11" w:history="1">
        <w:r w:rsidR="0061618E" w:rsidRPr="00AE7DBF">
          <w:rPr>
            <w:rStyle w:val="a9"/>
            <w:rFonts w:cstheme="minorHAnsi"/>
          </w:rPr>
          <w:t>теори</w:t>
        </w:r>
        <w:r w:rsidR="00934AF2">
          <w:rPr>
            <w:rStyle w:val="a9"/>
            <w:rFonts w:cstheme="minorHAnsi"/>
          </w:rPr>
          <w:t>я</w:t>
        </w:r>
        <w:r w:rsidR="0061618E" w:rsidRPr="00AE7DBF">
          <w:rPr>
            <w:rStyle w:val="a9"/>
            <w:rFonts w:cstheme="minorHAnsi"/>
          </w:rPr>
          <w:t xml:space="preserve"> ог</w:t>
        </w:r>
        <w:r w:rsidR="0061618E" w:rsidRPr="00AE7DBF">
          <w:rPr>
            <w:rStyle w:val="a9"/>
            <w:rFonts w:cstheme="minorHAnsi"/>
          </w:rPr>
          <w:t>р</w:t>
        </w:r>
        <w:r w:rsidR="0061618E" w:rsidRPr="00AE7DBF">
          <w:rPr>
            <w:rStyle w:val="a9"/>
            <w:rFonts w:cstheme="minorHAnsi"/>
          </w:rPr>
          <w:t>аничений</w:t>
        </w:r>
      </w:hyperlink>
      <w:r w:rsidR="0061618E" w:rsidRPr="001A048C">
        <w:rPr>
          <w:rFonts w:cstheme="minorHAnsi"/>
          <w:color w:val="000000"/>
        </w:rPr>
        <w:t xml:space="preserve"> (ТОС)</w:t>
      </w:r>
      <w:r w:rsidR="00934AF2">
        <w:rPr>
          <w:rFonts w:cstheme="minorHAnsi"/>
          <w:color w:val="000000"/>
        </w:rPr>
        <w:t xml:space="preserve">, впервые </w:t>
      </w:r>
      <w:r w:rsidR="0061618E" w:rsidRPr="001A048C">
        <w:rPr>
          <w:rFonts w:cstheme="minorHAnsi"/>
          <w:color w:val="000000"/>
        </w:rPr>
        <w:t>сформулирова</w:t>
      </w:r>
      <w:r w:rsidR="00934AF2">
        <w:rPr>
          <w:rFonts w:cstheme="minorHAnsi"/>
          <w:color w:val="000000"/>
        </w:rPr>
        <w:t>н</w:t>
      </w:r>
      <w:r w:rsidR="0061618E" w:rsidRPr="001A048C">
        <w:rPr>
          <w:rFonts w:cstheme="minorHAnsi"/>
          <w:color w:val="000000"/>
        </w:rPr>
        <w:t>на</w:t>
      </w:r>
      <w:r w:rsidR="00934AF2">
        <w:rPr>
          <w:rFonts w:cstheme="minorHAnsi"/>
          <w:color w:val="000000"/>
        </w:rPr>
        <w:t>я</w:t>
      </w:r>
      <w:r w:rsidR="0061618E" w:rsidRPr="001A048C">
        <w:rPr>
          <w:rFonts w:cstheme="minorHAnsi"/>
          <w:color w:val="000000"/>
        </w:rPr>
        <w:t xml:space="preserve"> </w:t>
      </w:r>
      <w:hyperlink r:id="rId12" w:history="1">
        <w:r w:rsidR="0061618E" w:rsidRPr="00BC5D97">
          <w:rPr>
            <w:rStyle w:val="a9"/>
            <w:rFonts w:cstheme="minorHAnsi"/>
          </w:rPr>
          <w:t>Элияху Голдраттом</w:t>
        </w:r>
      </w:hyperlink>
      <w:r w:rsidR="0061618E" w:rsidRPr="001A048C">
        <w:rPr>
          <w:rFonts w:cstheme="minorHAnsi"/>
          <w:color w:val="000000"/>
        </w:rPr>
        <w:t xml:space="preserve"> </w:t>
      </w:r>
      <w:r w:rsidR="0061618E">
        <w:rPr>
          <w:rFonts w:cstheme="minorHAnsi"/>
          <w:color w:val="000000"/>
        </w:rPr>
        <w:t xml:space="preserve">в книге </w:t>
      </w:r>
      <w:r w:rsidR="0061618E" w:rsidRPr="001A048C">
        <w:rPr>
          <w:rFonts w:cstheme="minorHAnsi"/>
          <w:color w:val="000000"/>
        </w:rPr>
        <w:t>«Цель»</w:t>
      </w:r>
      <w:r w:rsidR="0061618E">
        <w:rPr>
          <w:rFonts w:cstheme="minorHAnsi"/>
          <w:color w:val="000000"/>
        </w:rPr>
        <w:t xml:space="preserve">, вышедшей в США в </w:t>
      </w:r>
      <w:r w:rsidR="0061618E" w:rsidRPr="001A048C">
        <w:rPr>
          <w:rFonts w:cstheme="minorHAnsi"/>
          <w:color w:val="000000"/>
        </w:rPr>
        <w:t>1986 год</w:t>
      </w:r>
      <w:r w:rsidR="0061618E">
        <w:rPr>
          <w:rFonts w:cstheme="minorHAnsi"/>
          <w:color w:val="000000"/>
        </w:rPr>
        <w:t>у</w:t>
      </w:r>
      <w:r w:rsidR="0061618E" w:rsidRPr="001A048C">
        <w:rPr>
          <w:rFonts w:cstheme="minorHAnsi"/>
          <w:color w:val="000000"/>
        </w:rPr>
        <w:t xml:space="preserve">. </w:t>
      </w:r>
      <w:r w:rsidR="00934AF2">
        <w:rPr>
          <w:rFonts w:cstheme="minorHAnsi"/>
          <w:color w:val="000000"/>
        </w:rPr>
        <w:t xml:space="preserve">Новая парадигма </w:t>
      </w:r>
      <w:r w:rsidR="0061618E" w:rsidRPr="001A048C">
        <w:rPr>
          <w:rFonts w:cstheme="minorHAnsi"/>
          <w:color w:val="000000"/>
        </w:rPr>
        <w:t xml:space="preserve">известна под названием </w:t>
      </w:r>
      <w:r w:rsidR="0061618E" w:rsidRPr="00934AF2">
        <w:rPr>
          <w:rFonts w:cstheme="minorHAnsi"/>
          <w:i/>
          <w:color w:val="000000"/>
        </w:rPr>
        <w:t>учет пропускной способности</w:t>
      </w:r>
      <w:r w:rsidR="00C63908">
        <w:rPr>
          <w:rFonts w:cstheme="minorHAnsi"/>
          <w:color w:val="000000"/>
        </w:rPr>
        <w:t xml:space="preserve"> </w:t>
      </w:r>
      <w:r w:rsidR="00C63908" w:rsidRPr="001A048C">
        <w:t>(</w:t>
      </w:r>
      <w:r w:rsidR="00C63908">
        <w:rPr>
          <w:lang w:val="en-US"/>
        </w:rPr>
        <w:t>T</w:t>
      </w:r>
      <w:r w:rsidR="00C63908" w:rsidRPr="001566EC">
        <w:t xml:space="preserve">hroughput </w:t>
      </w:r>
      <w:r w:rsidR="00C63908">
        <w:rPr>
          <w:lang w:val="en-US"/>
        </w:rPr>
        <w:t>A</w:t>
      </w:r>
      <w:r w:rsidR="00C63908" w:rsidRPr="001566EC">
        <w:t>ccounting</w:t>
      </w:r>
      <w:r w:rsidR="00914AB0">
        <w:t>,</w:t>
      </w:r>
      <w:r w:rsidR="00C63908" w:rsidRPr="001566EC">
        <w:t xml:space="preserve"> </w:t>
      </w:r>
      <w:r w:rsidR="00C63908" w:rsidRPr="001A048C">
        <w:t>ТА)</w:t>
      </w:r>
      <w:r w:rsidR="0061618E">
        <w:rPr>
          <w:rFonts w:cstheme="minorHAnsi"/>
          <w:color w:val="000000"/>
        </w:rPr>
        <w:t>.</w:t>
      </w:r>
      <w:r w:rsidR="00934AF2">
        <w:rPr>
          <w:rFonts w:cstheme="minorHAnsi"/>
          <w:color w:val="000000"/>
        </w:rPr>
        <w:t xml:space="preserve"> </w:t>
      </w:r>
      <w:r w:rsidR="0061618E">
        <w:rPr>
          <w:rFonts w:cstheme="minorHAnsi"/>
          <w:color w:val="000000"/>
        </w:rPr>
        <w:t>В отличие от господств</w:t>
      </w:r>
      <w:r w:rsidR="002D7D58">
        <w:rPr>
          <w:rFonts w:cstheme="minorHAnsi"/>
          <w:color w:val="000000"/>
        </w:rPr>
        <w:t>ующего</w:t>
      </w:r>
      <w:r w:rsidR="0061618E">
        <w:rPr>
          <w:rFonts w:cstheme="minorHAnsi"/>
          <w:color w:val="000000"/>
        </w:rPr>
        <w:t xml:space="preserve"> фокуса на измерени</w:t>
      </w:r>
      <w:r w:rsidR="002D7D58">
        <w:rPr>
          <w:rFonts w:cstheme="minorHAnsi"/>
          <w:color w:val="000000"/>
        </w:rPr>
        <w:t>и</w:t>
      </w:r>
      <w:r w:rsidR="0061618E">
        <w:rPr>
          <w:rFonts w:cstheme="minorHAnsi"/>
          <w:color w:val="000000"/>
        </w:rPr>
        <w:t xml:space="preserve"> локальной эффективности отдельных цехов, участков, </w:t>
      </w:r>
      <w:r w:rsidR="002D7D58">
        <w:rPr>
          <w:rFonts w:cstheme="minorHAnsi"/>
          <w:color w:val="000000"/>
        </w:rPr>
        <w:t>станков</w:t>
      </w:r>
      <w:r w:rsidR="00C63908">
        <w:rPr>
          <w:rFonts w:cstheme="minorHAnsi"/>
          <w:color w:val="000000"/>
        </w:rPr>
        <w:t>,</w:t>
      </w:r>
      <w:r w:rsidR="0061618E">
        <w:rPr>
          <w:rFonts w:cstheme="minorHAnsi"/>
          <w:color w:val="000000"/>
        </w:rPr>
        <w:t xml:space="preserve"> </w:t>
      </w:r>
      <w:r w:rsidR="002D7D58">
        <w:rPr>
          <w:rFonts w:cstheme="minorHAnsi"/>
          <w:color w:val="000000"/>
        </w:rPr>
        <w:t>ТА</w:t>
      </w:r>
      <w:r w:rsidR="0061618E">
        <w:rPr>
          <w:rFonts w:cstheme="minorHAnsi"/>
          <w:color w:val="000000"/>
        </w:rPr>
        <w:t xml:space="preserve"> </w:t>
      </w:r>
      <w:r w:rsidR="0061618E" w:rsidRPr="001A048C">
        <w:rPr>
          <w:rFonts w:cstheme="minorHAnsi"/>
          <w:color w:val="000000"/>
        </w:rPr>
        <w:t>сосредотачивает внимание на ограничениях («узких местах»), которые тормозят темпы производства</w:t>
      </w:r>
      <w:r w:rsidR="00914AB0">
        <w:rPr>
          <w:rFonts w:cstheme="minorHAnsi"/>
          <w:color w:val="000000"/>
        </w:rPr>
        <w:t>,</w:t>
      </w:r>
      <w:r w:rsidR="002D7D58">
        <w:rPr>
          <w:rFonts w:cstheme="minorHAnsi"/>
          <w:color w:val="000000"/>
        </w:rPr>
        <w:t xml:space="preserve"> продажи</w:t>
      </w:r>
      <w:r w:rsidR="00914AB0">
        <w:rPr>
          <w:rFonts w:cstheme="minorHAnsi"/>
          <w:color w:val="000000"/>
        </w:rPr>
        <w:t>,</w:t>
      </w:r>
      <w:r w:rsidR="002D7D58">
        <w:rPr>
          <w:rFonts w:cstheme="minorHAnsi"/>
          <w:color w:val="000000"/>
        </w:rPr>
        <w:t xml:space="preserve"> оказания услуг</w:t>
      </w:r>
      <w:r w:rsidR="0061618E" w:rsidRPr="001A048C">
        <w:rPr>
          <w:rFonts w:cstheme="minorHAnsi"/>
          <w:color w:val="000000"/>
        </w:rPr>
        <w:t>.</w:t>
      </w:r>
    </w:p>
    <w:p w14:paraId="261ABE21" w14:textId="0BEA8A1D" w:rsidR="0061618E" w:rsidRPr="001A048C" w:rsidRDefault="00C63908" w:rsidP="0061618E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ТА</w:t>
      </w:r>
      <w:r w:rsidR="0061618E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1618E">
        <w:rPr>
          <w:rFonts w:asciiTheme="minorHAnsi" w:hAnsiTheme="minorHAnsi" w:cstheme="minorHAnsi"/>
          <w:color w:val="000000"/>
          <w:sz w:val="22"/>
          <w:szCs w:val="22"/>
        </w:rPr>
        <w:t>оперирует</w:t>
      </w:r>
      <w:r w:rsidR="0061618E"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тр</w:t>
      </w:r>
      <w:r w:rsidR="0061618E">
        <w:rPr>
          <w:rFonts w:asciiTheme="minorHAnsi" w:hAnsiTheme="minorHAnsi" w:cstheme="minorHAnsi"/>
          <w:color w:val="000000"/>
          <w:sz w:val="22"/>
          <w:szCs w:val="22"/>
        </w:rPr>
        <w:t>емя основными параметрами:</w:t>
      </w:r>
    </w:p>
    <w:p w14:paraId="7DD9FCE7" w14:textId="683A15EC" w:rsidR="0061618E" w:rsidRPr="00934AF2" w:rsidRDefault="0061618E" w:rsidP="00AA248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54014">
        <w:rPr>
          <w:rFonts w:asciiTheme="minorHAnsi" w:hAnsiTheme="minorHAnsi" w:cstheme="minorHAnsi"/>
          <w:i/>
          <w:color w:val="000000"/>
          <w:sz w:val="22"/>
          <w:szCs w:val="22"/>
        </w:rPr>
        <w:t>Пропускная способность (</w:t>
      </w:r>
      <w:r w:rsidR="00934AF2" w:rsidRPr="00F540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Throughput, </w:t>
      </w:r>
      <w:r w:rsidRPr="00F54014">
        <w:rPr>
          <w:rFonts w:asciiTheme="minorHAnsi" w:hAnsiTheme="minorHAnsi" w:cstheme="minorHAnsi"/>
          <w:i/>
          <w:color w:val="000000"/>
          <w:sz w:val="22"/>
          <w:szCs w:val="22"/>
        </w:rPr>
        <w:t>Т)</w:t>
      </w:r>
      <w:r w:rsidRPr="00934A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54014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F54014" w:rsidRPr="00F54014">
        <w:rPr>
          <w:rFonts w:asciiTheme="minorHAnsi" w:hAnsiTheme="minorHAnsi" w:cstheme="minorHAnsi"/>
          <w:color w:val="000000"/>
          <w:sz w:val="22"/>
          <w:szCs w:val="22"/>
        </w:rPr>
        <w:t xml:space="preserve">скорость, с которой система генерирует деньги в результате продаж </w:t>
      </w:r>
      <w:r w:rsidRPr="00934AF2">
        <w:rPr>
          <w:rFonts w:asciiTheme="minorHAnsi" w:hAnsiTheme="minorHAnsi" w:cstheme="minorHAnsi"/>
          <w:color w:val="000000"/>
          <w:sz w:val="22"/>
          <w:szCs w:val="22"/>
        </w:rPr>
        <w:t>= выручка от продаж минус полностью переменные затраты</w:t>
      </w:r>
      <w:r w:rsidR="00934AF2" w:rsidRPr="00934A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4AF2" w:rsidRPr="00F54014">
        <w:rPr>
          <w:rFonts w:asciiTheme="minorHAnsi" w:hAnsiTheme="minorHAnsi" w:cstheme="minorHAnsi"/>
          <w:i/>
          <w:color w:val="000000"/>
          <w:sz w:val="22"/>
          <w:szCs w:val="22"/>
        </w:rPr>
        <w:t>(</w:t>
      </w:r>
      <w:r w:rsidR="00934AF2" w:rsidRPr="00F54014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Totally</w:t>
      </w:r>
      <w:r w:rsidR="00934AF2" w:rsidRPr="00F540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934AF2" w:rsidRPr="00F54014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Variable</w:t>
      </w:r>
      <w:r w:rsidR="00934AF2" w:rsidRPr="00F540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934AF2" w:rsidRPr="00F54014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Cost</w:t>
      </w:r>
      <w:r w:rsidR="00934AF2" w:rsidRPr="00F540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r w:rsidR="00934AF2" w:rsidRPr="00F54014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TVC</w:t>
      </w:r>
      <w:r w:rsidR="00934AF2" w:rsidRPr="00F54014">
        <w:rPr>
          <w:rFonts w:asciiTheme="minorHAnsi" w:hAnsiTheme="minorHAnsi" w:cstheme="minorHAnsi"/>
          <w:i/>
          <w:color w:val="000000"/>
          <w:sz w:val="22"/>
          <w:szCs w:val="22"/>
        </w:rPr>
        <w:t>)</w:t>
      </w:r>
      <w:r w:rsidR="00AE7DBF" w:rsidRPr="00F54014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  <w:r w:rsidRPr="00934A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4AF2" w:rsidRPr="00934A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7DBF" w:rsidRPr="00934AF2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="002D7D58" w:rsidRPr="00934AF2">
        <w:rPr>
          <w:rFonts w:asciiTheme="minorHAnsi" w:hAnsiTheme="minorHAnsi" w:cstheme="minorHAnsi"/>
          <w:color w:val="000000"/>
          <w:sz w:val="22"/>
          <w:szCs w:val="22"/>
        </w:rPr>
        <w:t xml:space="preserve"> последним относят</w:t>
      </w:r>
      <w:r w:rsidRPr="00934AF2">
        <w:rPr>
          <w:rFonts w:asciiTheme="minorHAnsi" w:hAnsiTheme="minorHAnsi" w:cstheme="minorHAnsi"/>
          <w:color w:val="000000"/>
          <w:sz w:val="22"/>
          <w:szCs w:val="22"/>
        </w:rPr>
        <w:t xml:space="preserve"> только стоимость материалов</w:t>
      </w:r>
      <w:r w:rsidR="00AE7DBF" w:rsidRPr="00934AF2">
        <w:rPr>
          <w:rFonts w:asciiTheme="minorHAnsi" w:hAnsiTheme="minorHAnsi" w:cstheme="minorHAnsi"/>
          <w:color w:val="000000"/>
          <w:sz w:val="22"/>
          <w:szCs w:val="22"/>
        </w:rPr>
        <w:t xml:space="preserve"> и иные расходы, которые не возникли бы, не будь произведена единица продукции</w:t>
      </w:r>
      <w:r w:rsidRPr="00934AF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EC827B9" w14:textId="0FF9E056" w:rsidR="0061618E" w:rsidRPr="001A048C" w:rsidRDefault="0061618E" w:rsidP="00AA248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54014">
        <w:rPr>
          <w:rFonts w:asciiTheme="minorHAnsi" w:hAnsiTheme="minorHAnsi" w:cs="Calibri"/>
          <w:i/>
          <w:color w:val="000000"/>
          <w:sz w:val="22"/>
          <w:szCs w:val="22"/>
        </w:rPr>
        <w:lastRenderedPageBreak/>
        <w:t>Операционные затраты (ОЕ)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–</w:t>
      </w:r>
      <w:r w:rsidR="00F5600A">
        <w:rPr>
          <w:rFonts w:asciiTheme="minorHAnsi" w:hAnsiTheme="minorHAnsi" w:cs="Calibri"/>
          <w:color w:val="000000"/>
          <w:sz w:val="22"/>
          <w:szCs w:val="22"/>
        </w:rPr>
        <w:t xml:space="preserve"> расходы</w:t>
      </w:r>
      <w:r w:rsidR="00F54014" w:rsidRPr="00F54014">
        <w:rPr>
          <w:rFonts w:asciiTheme="minorHAnsi" w:hAnsiTheme="minorHAnsi" w:cs="Calibri"/>
          <w:color w:val="000000"/>
          <w:sz w:val="22"/>
          <w:szCs w:val="22"/>
        </w:rPr>
        <w:t xml:space="preserve"> систем</w:t>
      </w:r>
      <w:r w:rsidR="00F5600A">
        <w:rPr>
          <w:rFonts w:asciiTheme="minorHAnsi" w:hAnsiTheme="minorHAnsi" w:cs="Calibri"/>
          <w:color w:val="000000"/>
          <w:sz w:val="22"/>
          <w:szCs w:val="22"/>
        </w:rPr>
        <w:t>ы</w:t>
      </w:r>
      <w:r w:rsidR="00F54014" w:rsidRPr="00F54014">
        <w:rPr>
          <w:rFonts w:asciiTheme="minorHAnsi" w:hAnsiTheme="minorHAnsi" w:cs="Calibri"/>
          <w:color w:val="000000"/>
          <w:sz w:val="22"/>
          <w:szCs w:val="22"/>
        </w:rPr>
        <w:t xml:space="preserve"> на преобразование инвестиций в п</w:t>
      </w:r>
      <w:r w:rsidR="00F54014">
        <w:rPr>
          <w:rFonts w:asciiTheme="minorHAnsi" w:hAnsiTheme="minorHAnsi" w:cs="Calibri"/>
          <w:color w:val="000000"/>
          <w:sz w:val="22"/>
          <w:szCs w:val="22"/>
        </w:rPr>
        <w:t>ропускную способность</w:t>
      </w:r>
      <w:r w:rsidR="00AE7DBF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>оплат</w:t>
      </w:r>
      <w:r w:rsidR="00AE7DBF">
        <w:rPr>
          <w:rFonts w:asciiTheme="minorHAnsi" w:hAnsiTheme="minorHAnsi" w:cstheme="minorHAnsi"/>
          <w:color w:val="000000"/>
          <w:sz w:val="22"/>
          <w:szCs w:val="22"/>
        </w:rPr>
        <w:t>а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труда</w:t>
      </w:r>
      <w:r w:rsidR="00AE7DB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аренд</w:t>
      </w:r>
      <w:r w:rsidR="000C0F14">
        <w:rPr>
          <w:rFonts w:asciiTheme="minorHAnsi" w:hAnsiTheme="minorHAnsi" w:cstheme="minorHAnsi"/>
          <w:color w:val="000000"/>
          <w:sz w:val="22"/>
          <w:szCs w:val="22"/>
        </w:rPr>
        <w:t>а,</w:t>
      </w:r>
      <w:r w:rsidR="00D131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>коммунальны</w:t>
      </w:r>
      <w:r w:rsidR="00D131ED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31ED" w:rsidRPr="001A048C">
        <w:rPr>
          <w:rFonts w:asciiTheme="minorHAnsi" w:hAnsiTheme="minorHAnsi" w:cstheme="minorHAnsi"/>
          <w:color w:val="000000"/>
          <w:sz w:val="22"/>
          <w:szCs w:val="22"/>
        </w:rPr>
        <w:t>платежи</w:t>
      </w:r>
      <w:r w:rsidR="00AE7DB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амортизация.</w:t>
      </w:r>
    </w:p>
    <w:p w14:paraId="4FA8BD25" w14:textId="64F704AC" w:rsidR="0061618E" w:rsidRDefault="0061618E" w:rsidP="00AA248D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54014">
        <w:rPr>
          <w:rFonts w:asciiTheme="minorHAnsi" w:hAnsiTheme="minorHAnsi" w:cstheme="minorHAnsi"/>
          <w:i/>
          <w:color w:val="000000"/>
          <w:sz w:val="22"/>
          <w:szCs w:val="22"/>
        </w:rPr>
        <w:t>Инвестиции (</w:t>
      </w:r>
      <w:r w:rsidR="00934AF2" w:rsidRPr="00F540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Investment, </w:t>
      </w:r>
      <w:r w:rsidRPr="00F54014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I</w:t>
      </w:r>
      <w:r w:rsidRPr="00F54014">
        <w:rPr>
          <w:rFonts w:asciiTheme="minorHAnsi" w:hAnsiTheme="minorHAnsi" w:cstheme="minorHAnsi"/>
          <w:i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>затраты на товарно-материальные запасы, сырье,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незавершенное производство, готовую продукцию, научно-исследовательские и опытно-конструкторские </w:t>
      </w:r>
      <w:r>
        <w:rPr>
          <w:rFonts w:asciiTheme="minorHAnsi" w:hAnsiTheme="minorHAnsi" w:cstheme="minorHAnsi"/>
          <w:color w:val="000000"/>
          <w:sz w:val="22"/>
          <w:szCs w:val="22"/>
        </w:rPr>
        <w:t>работы, оборудовани</w:t>
      </w:r>
      <w:r w:rsidR="000C0F14">
        <w:rPr>
          <w:rFonts w:asciiTheme="minorHAnsi" w:hAnsiTheme="minorHAnsi" w:cstheme="minorHAnsi"/>
          <w:color w:val="000000"/>
          <w:sz w:val="22"/>
          <w:szCs w:val="22"/>
        </w:rPr>
        <w:t>е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1A048C">
        <w:rPr>
          <w:rFonts w:asciiTheme="minorHAnsi" w:hAnsiTheme="minorHAnsi" w:cstheme="minorHAnsi"/>
          <w:color w:val="000000"/>
          <w:sz w:val="22"/>
          <w:szCs w:val="22"/>
        </w:rPr>
        <w:t xml:space="preserve"> здани</w:t>
      </w:r>
      <w:r w:rsidR="000C0F14">
        <w:rPr>
          <w:rFonts w:asciiTheme="minorHAnsi" w:hAnsiTheme="minorHAnsi" w:cstheme="minorHAnsi"/>
          <w:color w:val="000000"/>
          <w:sz w:val="22"/>
          <w:szCs w:val="22"/>
        </w:rPr>
        <w:t>я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3" w:history="1">
        <w:r w:rsidRPr="00832A88">
          <w:rPr>
            <w:rStyle w:val="a9"/>
            <w:rFonts w:asciiTheme="minorHAnsi" w:hAnsiTheme="minorHAnsi" w:cstheme="minorHAnsi"/>
            <w:sz w:val="22"/>
            <w:szCs w:val="22"/>
          </w:rPr>
          <w:t>нематериальные активы</w:t>
        </w:r>
      </w:hyperlink>
      <w:r w:rsidRPr="001A048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F9A2DA3" w14:textId="3A4250F9" w:rsidR="003D1DCD" w:rsidRDefault="00F54014" w:rsidP="003D1DCD">
      <w:pPr>
        <w:rPr>
          <w:color w:val="000000" w:themeColor="text1"/>
        </w:rPr>
      </w:pPr>
      <w:r>
        <w:rPr>
          <w:color w:val="000000" w:themeColor="text1"/>
        </w:rPr>
        <w:t>П</w:t>
      </w:r>
      <w:r w:rsidR="003D1DCD" w:rsidRPr="00F54014">
        <w:rPr>
          <w:color w:val="000000" w:themeColor="text1"/>
        </w:rPr>
        <w:t>ринима</w:t>
      </w:r>
      <w:r>
        <w:rPr>
          <w:color w:val="000000" w:themeColor="text1"/>
        </w:rPr>
        <w:t>я</w:t>
      </w:r>
      <w:r w:rsidR="003D1DCD" w:rsidRPr="00F54014">
        <w:rPr>
          <w:color w:val="000000" w:themeColor="text1"/>
        </w:rPr>
        <w:t xml:space="preserve"> решение, мы </w:t>
      </w:r>
      <w:r>
        <w:rPr>
          <w:color w:val="000000" w:themeColor="text1"/>
        </w:rPr>
        <w:t>с помощью простых формул можем напрямую связать</w:t>
      </w:r>
      <w:r w:rsidR="003D1DCD" w:rsidRPr="00F54014">
        <w:rPr>
          <w:color w:val="000000" w:themeColor="text1"/>
        </w:rPr>
        <w:t xml:space="preserve"> три показателя </w:t>
      </w:r>
      <w:r w:rsidRPr="00F54014">
        <w:rPr>
          <w:color w:val="000000" w:themeColor="text1"/>
          <w:lang w:val="en-US"/>
        </w:rPr>
        <w:t>TA</w:t>
      </w:r>
      <w:r>
        <w:rPr>
          <w:color w:val="000000" w:themeColor="text1"/>
        </w:rPr>
        <w:t xml:space="preserve"> с целями компании</w:t>
      </w:r>
      <w:r w:rsidR="003D1DCD" w:rsidRPr="00F54014">
        <w:rPr>
          <w:color w:val="000000" w:themeColor="text1"/>
        </w:rPr>
        <w:t>:</w:t>
      </w:r>
    </w:p>
    <w:p w14:paraId="1D292099" w14:textId="69016211" w:rsidR="00F54014" w:rsidRPr="00F54014" w:rsidRDefault="00914AB0" w:rsidP="003D1DCD">
      <w:pPr>
        <w:rPr>
          <w:rFonts w:eastAsiaTheme="minorEastAsia"/>
          <w:color w:val="000000" w:themeColor="text1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3</m:t>
              </m:r>
            </m:e>
          </m:d>
          <m:r>
            <w:rPr>
              <w:rFonts w:ascii="Cambria Math" w:hAnsi="Cambria Math"/>
              <w:color w:val="000000" w:themeColor="text1"/>
              <w:lang w:val="en-US"/>
            </w:rPr>
            <m:t xml:space="preserve"> NP=T – OE</m:t>
          </m:r>
        </m:oMath>
      </m:oMathPara>
    </w:p>
    <w:p w14:paraId="7E85BA9F" w14:textId="751C07BB" w:rsidR="00F54014" w:rsidRPr="00F54014" w:rsidRDefault="00914AB0" w:rsidP="003D1DCD">
      <w:pPr>
        <w:rPr>
          <w:color w:val="000000" w:themeColor="text1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4</m:t>
              </m:r>
            </m:e>
          </m:d>
          <m:r>
            <w:rPr>
              <w:rFonts w:ascii="Cambria Math" w:hAnsi="Cambria Math"/>
              <w:color w:val="000000" w:themeColor="text1"/>
            </w:rPr>
            <m:t xml:space="preserve"> ROI=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T – OE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I</m:t>
              </m:r>
            </m:den>
          </m:f>
        </m:oMath>
      </m:oMathPara>
    </w:p>
    <w:p w14:paraId="6E07E2F1" w14:textId="2D8780CE" w:rsidR="003D1DCD" w:rsidRPr="00FB52D8" w:rsidRDefault="002D13A8" w:rsidP="002D13A8">
      <w:r>
        <w:t xml:space="preserve">Нам нет необходимости рассчитывать </w:t>
      </w:r>
      <w:r w:rsidRPr="00F54014">
        <w:rPr>
          <w:rFonts w:asciiTheme="majorHAnsi" w:hAnsiTheme="majorHAnsi"/>
          <w:i/>
        </w:rPr>
        <w:t>NP</w:t>
      </w:r>
      <w:r>
        <w:t xml:space="preserve"> </w:t>
      </w:r>
      <w:r w:rsidR="00F54014">
        <w:t xml:space="preserve">и </w:t>
      </w:r>
      <w:r w:rsidR="00F54014" w:rsidRPr="00F54014">
        <w:rPr>
          <w:rFonts w:asciiTheme="majorHAnsi" w:hAnsiTheme="majorHAnsi"/>
          <w:i/>
        </w:rPr>
        <w:t>ROI</w:t>
      </w:r>
      <w:r w:rsidR="00F54014">
        <w:t xml:space="preserve"> </w:t>
      </w:r>
      <w:r>
        <w:t xml:space="preserve">для всей компании. Мы можем вычислить </w:t>
      </w:r>
      <w:r w:rsidR="00F54014">
        <w:t xml:space="preserve">лишь </w:t>
      </w:r>
      <w:r w:rsidRPr="00FB52D8">
        <w:t>изменение этих показателей</w:t>
      </w:r>
      <w:r w:rsidR="00293ED0" w:rsidRPr="00FB52D8">
        <w:t xml:space="preserve">, </w:t>
      </w:r>
      <w:r w:rsidR="00914AB0">
        <w:t>связанное</w:t>
      </w:r>
      <w:r w:rsidR="00293ED0" w:rsidRPr="00FB52D8">
        <w:t xml:space="preserve"> </w:t>
      </w:r>
      <w:r w:rsidR="00914AB0">
        <w:t>с</w:t>
      </w:r>
      <w:r w:rsidR="00293ED0" w:rsidRPr="00FB52D8">
        <w:t xml:space="preserve"> принимаем</w:t>
      </w:r>
      <w:r w:rsidR="00914AB0">
        <w:t>ы</w:t>
      </w:r>
      <w:r w:rsidR="00293ED0" w:rsidRPr="00FB52D8">
        <w:t>м решени</w:t>
      </w:r>
      <w:r w:rsidR="00914AB0">
        <w:t>ем</w:t>
      </w:r>
      <w:r w:rsidRPr="00FB52D8">
        <w:t>.</w:t>
      </w:r>
    </w:p>
    <w:p w14:paraId="3AA31809" w14:textId="7E965157" w:rsidR="00FA3A31" w:rsidRPr="00AF53C4" w:rsidRDefault="00513761" w:rsidP="00FA3A31">
      <w:pPr>
        <w:pStyle w:val="3"/>
      </w:pPr>
      <w:r>
        <w:t xml:space="preserve">Учет затрат и </w:t>
      </w:r>
      <w:r w:rsidR="00054BB4">
        <w:t>пропускной способности</w:t>
      </w:r>
      <w:r>
        <w:t>, пример</w:t>
      </w:r>
    </w:p>
    <w:p w14:paraId="531FFC31" w14:textId="737B3A4F" w:rsidR="00054BB4" w:rsidRDefault="00054BB4" w:rsidP="00FB52D8">
      <w:r>
        <w:t>Компания производит и продает два типа рубашек</w:t>
      </w:r>
      <w:r w:rsidR="001364C8">
        <w:t xml:space="preserve"> с и</w:t>
      </w:r>
      <w:r w:rsidR="00FB52D8">
        <w:t>спольз</w:t>
      </w:r>
      <w:r w:rsidR="001364C8">
        <w:t>ованием</w:t>
      </w:r>
      <w:r>
        <w:t xml:space="preserve"> станк</w:t>
      </w:r>
      <w:r w:rsidR="001364C8">
        <w:t>ов</w:t>
      </w:r>
      <w:r>
        <w:t xml:space="preserve"> для </w:t>
      </w:r>
      <w:r w:rsidR="00914AB0">
        <w:t>кройки</w:t>
      </w:r>
      <w:r>
        <w:t xml:space="preserve"> и</w:t>
      </w:r>
      <w:r w:rsidR="00914AB0">
        <w:t xml:space="preserve"> шитья</w:t>
      </w:r>
      <w:r w:rsidR="001364C8" w:rsidRPr="001364C8">
        <w:t xml:space="preserve"> (</w:t>
      </w:r>
      <w:r w:rsidR="001364C8">
        <w:t>см. рис. 1).</w:t>
      </w:r>
      <w:r>
        <w:t xml:space="preserve"> Время работы каждого станка = 5 дней * 8 часов = 2400 минут в неделю. Операционные затраты компании составляют 10 500 долларов в неделю.</w:t>
      </w:r>
      <w:r w:rsidR="009356BC">
        <w:t xml:space="preserve"> </w:t>
      </w:r>
      <w:r w:rsidR="000C0F14">
        <w:t>Имеющиеся м</w:t>
      </w:r>
      <w:r w:rsidR="009356BC">
        <w:t>ощности не позволят</w:t>
      </w:r>
      <w:r>
        <w:t xml:space="preserve"> произв</w:t>
      </w:r>
      <w:r w:rsidR="009356BC">
        <w:t>ести весь</w:t>
      </w:r>
      <w:r>
        <w:t xml:space="preserve"> ассортимент</w:t>
      </w:r>
      <w:r w:rsidR="009356BC">
        <w:t xml:space="preserve"> для удовлетворения спроса</w:t>
      </w:r>
      <w:r>
        <w:t>:</w:t>
      </w:r>
    </w:p>
    <w:p w14:paraId="2A581D9F" w14:textId="54EB2F96" w:rsidR="009356BC" w:rsidRDefault="009356BC" w:rsidP="00FB52D8">
      <w:r>
        <w:rPr>
          <w:noProof/>
        </w:rPr>
        <w:drawing>
          <wp:inline distT="0" distB="0" distL="0" distR="0" wp14:anchorId="5D8D7AF6" wp14:editId="29D3BD63">
            <wp:extent cx="5400675" cy="771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. Не хватает мощности швейного стан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65094" w14:textId="6627D335" w:rsidR="00054BB4" w:rsidRDefault="009356BC" w:rsidP="005F7B7C">
      <w:pPr>
        <w:pStyle w:val="af3"/>
      </w:pPr>
      <w:r>
        <w:t>Рис.</w:t>
      </w:r>
      <w:r w:rsidR="00054BB4">
        <w:t xml:space="preserve"> </w:t>
      </w:r>
      <w:r w:rsidR="001364C8">
        <w:t>2</w:t>
      </w:r>
      <w:r w:rsidR="00054BB4">
        <w:t xml:space="preserve">. </w:t>
      </w:r>
      <w:r w:rsidR="00054BB4" w:rsidRPr="00BA15DA">
        <w:t>Не хватает мощности швейного станка</w:t>
      </w:r>
    </w:p>
    <w:p w14:paraId="3EA96C27" w14:textId="5E7BBB72" w:rsidR="00054BB4" w:rsidRDefault="00FB52D8" w:rsidP="00FB52D8">
      <w:r>
        <w:t xml:space="preserve">Какой ассортимент </w:t>
      </w:r>
      <w:r w:rsidR="00832A88">
        <w:t xml:space="preserve">выбрать для </w:t>
      </w:r>
      <w:r>
        <w:t>максимиз</w:t>
      </w:r>
      <w:r w:rsidR="00832A88">
        <w:t>ации</w:t>
      </w:r>
      <w:r>
        <w:t xml:space="preserve"> прибыл</w:t>
      </w:r>
      <w:r w:rsidR="00832A88">
        <w:t>и</w:t>
      </w:r>
      <w:r>
        <w:t xml:space="preserve">? </w:t>
      </w:r>
      <w:r w:rsidR="009356BC">
        <w:t>М</w:t>
      </w:r>
      <w:r w:rsidR="00054BB4">
        <w:t xml:space="preserve">ы должны произвести </w:t>
      </w:r>
      <w:r w:rsidR="009356BC">
        <w:t xml:space="preserve">более выгодный продукт </w:t>
      </w:r>
      <w:r w:rsidR="00FE1311">
        <w:t>в объеме,</w:t>
      </w:r>
      <w:r w:rsidR="000C0F14">
        <w:t xml:space="preserve"> </w:t>
      </w:r>
      <w:r w:rsidR="00054BB4">
        <w:t>соответств</w:t>
      </w:r>
      <w:r w:rsidR="000C0F14">
        <w:t>ующем</w:t>
      </w:r>
      <w:r w:rsidR="00054BB4">
        <w:t xml:space="preserve"> рыночн</w:t>
      </w:r>
      <w:r w:rsidR="000C0F14">
        <w:t>о</w:t>
      </w:r>
      <w:r w:rsidR="00054BB4">
        <w:t>м</w:t>
      </w:r>
      <w:r w:rsidR="000C0F14">
        <w:t>у</w:t>
      </w:r>
      <w:r w:rsidR="00054BB4">
        <w:t xml:space="preserve"> спрос</w:t>
      </w:r>
      <w:r w:rsidR="000C0F14">
        <w:t>у</w:t>
      </w:r>
      <w:r w:rsidR="00054BB4">
        <w:t xml:space="preserve">. </w:t>
      </w:r>
      <w:r w:rsidR="009356BC">
        <w:t>А</w:t>
      </w:r>
      <w:r w:rsidR="00054BB4">
        <w:t xml:space="preserve"> оста</w:t>
      </w:r>
      <w:r w:rsidR="009356BC">
        <w:t>вшее</w:t>
      </w:r>
      <w:r w:rsidR="00054BB4">
        <w:t>ся время на швейном станке</w:t>
      </w:r>
      <w:r w:rsidR="009356BC">
        <w:t xml:space="preserve"> отдать</w:t>
      </w:r>
      <w:r w:rsidR="00054BB4">
        <w:t xml:space="preserve"> второ</w:t>
      </w:r>
      <w:r w:rsidR="009356BC">
        <w:t>му</w:t>
      </w:r>
      <w:r w:rsidR="00054BB4">
        <w:t xml:space="preserve"> продукт</w:t>
      </w:r>
      <w:r w:rsidR="009356BC">
        <w:t>у</w:t>
      </w:r>
      <w:r w:rsidR="00054BB4">
        <w:t xml:space="preserve">. </w:t>
      </w:r>
      <w:r w:rsidR="009356BC">
        <w:t xml:space="preserve">В соответствии с учетом затрат </w:t>
      </w:r>
      <w:r>
        <w:t>ж</w:t>
      </w:r>
      <w:r w:rsidR="00054BB4">
        <w:t>енская рубашка предпочтительнее</w:t>
      </w:r>
      <w:r>
        <w:t>:</w:t>
      </w:r>
      <w:r w:rsidR="00054BB4">
        <w:t xml:space="preserve"> </w:t>
      </w:r>
      <w:r w:rsidR="00EB78BF">
        <w:t xml:space="preserve">она дороже, </w:t>
      </w:r>
      <w:r>
        <w:t>у</w:t>
      </w:r>
      <w:r w:rsidR="00054BB4">
        <w:t xml:space="preserve"> нее ниже стоимость сырья, она </w:t>
      </w:r>
      <w:r>
        <w:t>быстрее</w:t>
      </w:r>
      <w:r w:rsidR="00054BB4">
        <w:t xml:space="preserve"> производ</w:t>
      </w:r>
      <w:r>
        <w:t>ится</w:t>
      </w:r>
      <w:r w:rsidR="00054BB4">
        <w:t>.</w:t>
      </w:r>
    </w:p>
    <w:p w14:paraId="3069B49A" w14:textId="5FD13AA9" w:rsidR="00FB52D8" w:rsidRDefault="00FB52D8" w:rsidP="00FB52D8">
      <w:r>
        <w:t xml:space="preserve">Итак, мы </w:t>
      </w:r>
      <w:r w:rsidR="000C0F14">
        <w:t>делаем</w:t>
      </w:r>
      <w:r>
        <w:t xml:space="preserve"> 120 женских рубашек, что займет 120 шт. * 15 мин = 1800 мин на швейном станке. Оставш</w:t>
      </w:r>
      <w:r w:rsidR="00D4779A">
        <w:t>ее</w:t>
      </w:r>
      <w:r>
        <w:t xml:space="preserve">ся </w:t>
      </w:r>
      <w:r w:rsidR="00D4779A">
        <w:t>время</w:t>
      </w:r>
      <w:r>
        <w:t xml:space="preserve"> мы отдаем мужским рубашкам: </w:t>
      </w:r>
      <w:r w:rsidR="000C0F14">
        <w:t xml:space="preserve">2400 – 1800 = </w:t>
      </w:r>
      <w:r>
        <w:t>600 мин</w:t>
      </w:r>
      <w:r w:rsidR="000C0F14">
        <w:t>; 600 мин</w:t>
      </w:r>
      <w:r>
        <w:t xml:space="preserve"> / 10 мин = 60 шт.</w:t>
      </w:r>
    </w:p>
    <w:p w14:paraId="5F5A8B65" w14:textId="77777777" w:rsidR="00FB52D8" w:rsidRDefault="00FB52D8" w:rsidP="00FB52D8">
      <w:r>
        <w:rPr>
          <w:noProof/>
        </w:rPr>
        <w:drawing>
          <wp:inline distT="0" distB="0" distL="0" distR="0" wp14:anchorId="4A9CE3F7" wp14:editId="28579C46">
            <wp:extent cx="5886450" cy="1733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3. Итоги работы компании при таком ассортименте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93B7F" w14:textId="110551CF" w:rsidR="00FB52D8" w:rsidRDefault="00FB52D8" w:rsidP="005F7B7C">
      <w:pPr>
        <w:pStyle w:val="af3"/>
      </w:pPr>
      <w:r>
        <w:t xml:space="preserve">Рис. </w:t>
      </w:r>
      <w:r w:rsidR="001364C8">
        <w:t>3</w:t>
      </w:r>
      <w:r>
        <w:t>. Итоги работы компании при таком ассортименте</w:t>
      </w:r>
    </w:p>
    <w:p w14:paraId="4DB8CD98" w14:textId="2B7D1B3B" w:rsidR="00D4779A" w:rsidRDefault="00914AB0" w:rsidP="00FB52D8">
      <w:r>
        <w:t>Теперь р</w:t>
      </w:r>
      <w:r w:rsidR="00D4779A">
        <w:t>ассчитаем</w:t>
      </w:r>
      <w:r w:rsidR="00F858C1">
        <w:t xml:space="preserve"> про</w:t>
      </w:r>
      <w:r w:rsidR="00EB78BF">
        <w:t>пускн</w:t>
      </w:r>
      <w:r w:rsidR="00D4779A">
        <w:t>ую</w:t>
      </w:r>
      <w:r w:rsidR="00EB78BF">
        <w:t xml:space="preserve"> способност</w:t>
      </w:r>
      <w:r w:rsidR="00D4779A">
        <w:t>ь</w:t>
      </w:r>
      <w:r w:rsidR="00EB78BF">
        <w:t xml:space="preserve"> </w:t>
      </w:r>
      <w:r w:rsidR="00D4779A">
        <w:t xml:space="preserve">в минуту работы </w:t>
      </w:r>
      <w:r>
        <w:t>ограничения</w:t>
      </w:r>
      <w:r w:rsidR="00D4779A">
        <w:t xml:space="preserve"> – швейного станка:</w:t>
      </w:r>
    </w:p>
    <w:p w14:paraId="71FB6594" w14:textId="183390F3" w:rsidR="00E81820" w:rsidRDefault="00E81820" w:rsidP="00FB52D8">
      <w:r>
        <w:rPr>
          <w:noProof/>
        </w:rPr>
        <w:drawing>
          <wp:inline distT="0" distB="0" distL="0" distR="0" wp14:anchorId="0D4C6C1C" wp14:editId="07EE43EA">
            <wp:extent cx="4210050" cy="1152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4. Мужские рубашки дают большую прибыль в единицу времени работы швейного станк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35C69" w14:textId="2F667A20" w:rsidR="00E81820" w:rsidRDefault="00E81820" w:rsidP="005F7B7C">
      <w:pPr>
        <w:pStyle w:val="af3"/>
      </w:pPr>
      <w:r>
        <w:t xml:space="preserve">Рис. </w:t>
      </w:r>
      <w:r w:rsidR="001364C8">
        <w:t>4</w:t>
      </w:r>
      <w:r>
        <w:t>. Мужские рубашки дают б</w:t>
      </w:r>
      <w:r w:rsidRPr="00E81820">
        <w:rPr>
          <w:b/>
          <w:i/>
        </w:rPr>
        <w:t>о</w:t>
      </w:r>
      <w:r>
        <w:t>льшую прибыль в единицу времени работы швейного станка</w:t>
      </w:r>
    </w:p>
    <w:p w14:paraId="1A3E3B42" w14:textId="0A7B7EE7" w:rsidR="00E81820" w:rsidRDefault="00E81820" w:rsidP="00E81820">
      <w:r>
        <w:t>Следует произвести 120 мужских рубашек, и = (2400 – 120 * 10) / 15 = 80 женских:</w:t>
      </w:r>
    </w:p>
    <w:p w14:paraId="4974CA21" w14:textId="08CD750D" w:rsidR="00E81820" w:rsidRDefault="00E81820" w:rsidP="00E81820">
      <w:r>
        <w:rPr>
          <w:noProof/>
        </w:rPr>
        <w:lastRenderedPageBreak/>
        <w:drawing>
          <wp:inline distT="0" distB="0" distL="0" distR="0" wp14:anchorId="4D1026D3" wp14:editId="18A94696">
            <wp:extent cx="5886450" cy="1743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5. Новый ассортимент позволит улучшить показатели работы компании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08788" w14:textId="73626F59" w:rsidR="00E81820" w:rsidRDefault="00E81820" w:rsidP="005F7B7C">
      <w:pPr>
        <w:pStyle w:val="af3"/>
      </w:pPr>
      <w:r>
        <w:t xml:space="preserve">Рис. </w:t>
      </w:r>
      <w:r w:rsidR="001364C8">
        <w:t>5</w:t>
      </w:r>
      <w:r>
        <w:t>.</w:t>
      </w:r>
      <w:r w:rsidRPr="00E81820">
        <w:t xml:space="preserve"> </w:t>
      </w:r>
      <w:r>
        <w:t>Новый ассортимент позволит улучшить показатели работы компании</w:t>
      </w:r>
    </w:p>
    <w:p w14:paraId="15C6FD90" w14:textId="087A53D1" w:rsidR="00054BB4" w:rsidRPr="001364C8" w:rsidRDefault="005F7B7C" w:rsidP="001364C8">
      <w:pPr>
        <w:pStyle w:val="3"/>
      </w:pPr>
      <w:r w:rsidRPr="001364C8">
        <w:t>Управление ограничениями и не-ограничениями</w:t>
      </w:r>
    </w:p>
    <w:p w14:paraId="2C5E47DC" w14:textId="185F879A" w:rsidR="00EC2721" w:rsidRDefault="005F7B7C" w:rsidP="00FA3A31">
      <w:r>
        <w:t xml:space="preserve">ТОС </w:t>
      </w:r>
      <w:r w:rsidR="00914AB0">
        <w:t xml:space="preserve">не </w:t>
      </w:r>
      <w:r w:rsidR="00EC2721">
        <w:t>просто</w:t>
      </w:r>
      <w:r w:rsidR="00914AB0">
        <w:t xml:space="preserve"> позволяет вычислить оптимальный ассортимент. С этим справится и </w:t>
      </w:r>
      <w:hyperlink r:id="rId18" w:history="1">
        <w:r w:rsidR="00914AB0" w:rsidRPr="00EC2721">
          <w:rPr>
            <w:rStyle w:val="a9"/>
          </w:rPr>
          <w:t>линейное программирование</w:t>
        </w:r>
      </w:hyperlink>
      <w:r w:rsidR="00914AB0">
        <w:t xml:space="preserve">. </w:t>
      </w:r>
      <w:r w:rsidR="00EC2721">
        <w:t xml:space="preserve">ТОС меняет философию управления затратами. Голдратт </w:t>
      </w:r>
      <w:r>
        <w:t xml:space="preserve">использует аналогию с цепью. </w:t>
      </w:r>
      <w:r w:rsidR="00EC2721">
        <w:t xml:space="preserve">Если назначение цепи быть как можно легче, то менеджмент сокращает затраты в каждом звене, т.е., занимается локальной оптимизацией. Это мир затрат. </w:t>
      </w:r>
      <w:r w:rsidR="00FA3A31">
        <w:t xml:space="preserve">Если назначение цепи – выдерживать нагрузку, </w:t>
      </w:r>
      <w:r w:rsidR="00EC2721">
        <w:t xml:space="preserve">менеджмент </w:t>
      </w:r>
      <w:r w:rsidR="00FA3A31">
        <w:t>сосредот</w:t>
      </w:r>
      <w:r w:rsidR="00EC2721">
        <w:t>а</w:t>
      </w:r>
      <w:r w:rsidR="00FA3A31">
        <w:t>чи</w:t>
      </w:r>
      <w:r w:rsidR="00EC2721">
        <w:t>вается на</w:t>
      </w:r>
      <w:r w:rsidR="00FA3A31">
        <w:t xml:space="preserve"> слабо</w:t>
      </w:r>
      <w:r w:rsidR="00EC2721">
        <w:t>м</w:t>
      </w:r>
      <w:r w:rsidR="00FA3A31">
        <w:t xml:space="preserve"> звен</w:t>
      </w:r>
      <w:r w:rsidR="00EC2721">
        <w:t>е</w:t>
      </w:r>
      <w:r w:rsidR="00AA248D">
        <w:t>, т.е., рассматривает организацию, как систему.</w:t>
      </w:r>
      <w:r w:rsidR="00EC2721">
        <w:t xml:space="preserve"> Это мир пропускной способности.</w:t>
      </w:r>
      <w:r w:rsidR="00FA3A31">
        <w:t xml:space="preserve"> </w:t>
      </w:r>
      <w:r w:rsidR="00EC2721">
        <w:t xml:space="preserve">Оптимизация </w:t>
      </w:r>
      <w:r w:rsidR="00FA3A31">
        <w:t>друг</w:t>
      </w:r>
      <w:r w:rsidR="00EC2721">
        <w:t>их</w:t>
      </w:r>
      <w:r w:rsidR="00FA3A31">
        <w:t xml:space="preserve"> звен</w:t>
      </w:r>
      <w:r w:rsidR="00EC2721">
        <w:t>ьев</w:t>
      </w:r>
      <w:r w:rsidR="00FA3A31">
        <w:t xml:space="preserve"> приведет лишь к </w:t>
      </w:r>
      <w:r>
        <w:t>расходу</w:t>
      </w:r>
      <w:r w:rsidR="00FA3A31">
        <w:t xml:space="preserve"> времени и ресурсов.</w:t>
      </w:r>
    </w:p>
    <w:p w14:paraId="334E355A" w14:textId="0D3BD57F" w:rsidR="005F2C25" w:rsidRDefault="009A7591" w:rsidP="00FA3A31">
      <w:r>
        <w:t xml:space="preserve">ТОС работает не только для производственных компаний и не только для ограничений, связанных с мощностью. </w:t>
      </w:r>
      <w:r w:rsidR="005F2C25">
        <w:t>И</w:t>
      </w:r>
      <w:r>
        <w:t>зда</w:t>
      </w:r>
      <w:r w:rsidR="005F2C25">
        <w:t>вая</w:t>
      </w:r>
      <w:r>
        <w:t xml:space="preserve"> рекламн</w:t>
      </w:r>
      <w:r w:rsidR="005F2C25">
        <w:t>ую</w:t>
      </w:r>
      <w:r>
        <w:t xml:space="preserve"> газет</w:t>
      </w:r>
      <w:r w:rsidR="005F2C25">
        <w:t>у, я понимал, что</w:t>
      </w:r>
      <w:r>
        <w:t xml:space="preserve"> ограничением выступа</w:t>
      </w:r>
      <w:r w:rsidR="005F2C25">
        <w:t>ет</w:t>
      </w:r>
      <w:r>
        <w:t xml:space="preserve"> рынок рекламодателей. Для увеличения прибыли необходимо продавать больше рекламы. </w:t>
      </w:r>
      <w:r w:rsidR="005F2C25">
        <w:t>О</w:t>
      </w:r>
      <w:r>
        <w:t xml:space="preserve">стальные расходы были подчинены этой </w:t>
      </w:r>
      <w:r w:rsidR="005F2C25">
        <w:t>цели</w:t>
      </w:r>
      <w:r>
        <w:t>. Мы увеличивали тираж</w:t>
      </w:r>
      <w:r w:rsidR="005F2C25">
        <w:t>.</w:t>
      </w:r>
      <w:r>
        <w:t xml:space="preserve"> </w:t>
      </w:r>
      <w:r w:rsidR="005F2C25">
        <w:t>П</w:t>
      </w:r>
      <w:r>
        <w:t>латили распространителям за присутствие в широкой сети</w:t>
      </w:r>
      <w:r w:rsidR="005F2C25">
        <w:t>.</w:t>
      </w:r>
      <w:r>
        <w:t xml:space="preserve"> </w:t>
      </w:r>
      <w:r w:rsidR="005F2C25">
        <w:t>Д</w:t>
      </w:r>
      <w:r>
        <w:t xml:space="preserve">ля возможности оценить эффективность рекламы предоставляли </w:t>
      </w:r>
      <w:r w:rsidR="00AA248D">
        <w:t xml:space="preserve">новым </w:t>
      </w:r>
      <w:r>
        <w:t>рекламодателям пробные публикации. Для интереса к газете публиковали резюме соискателей</w:t>
      </w:r>
      <w:r w:rsidR="005F2C25">
        <w:t>.</w:t>
      </w:r>
    </w:p>
    <w:p w14:paraId="6A6F6D38" w14:textId="77777777" w:rsidR="00A84A57" w:rsidRDefault="005F2C25" w:rsidP="00FA3A31">
      <w:r>
        <w:t xml:space="preserve">Если компания испытывает проблемы с оборотными средствами, она должна предпочитать сделки с </w:t>
      </w:r>
      <w:r w:rsidRPr="00A84A57">
        <w:t>меньшей маржинальностью, но более высокой оборачиваемостью. Консультант по ТОС Нерюс</w:t>
      </w:r>
      <w:r w:rsidRPr="005F2C25">
        <w:t xml:space="preserve"> Я</w:t>
      </w:r>
      <w:r>
        <w:t xml:space="preserve">синавичус </w:t>
      </w:r>
      <w:hyperlink r:id="rId19" w:history="1">
        <w:r w:rsidRPr="005F2C25">
          <w:rPr>
            <w:rStyle w:val="a9"/>
          </w:rPr>
          <w:t>приводит</w:t>
        </w:r>
      </w:hyperlink>
      <w:r>
        <w:t xml:space="preserve"> формулу расчета пропускной способности на единицу ограничения</w:t>
      </w:r>
      <w:r w:rsidR="00A84A57">
        <w:t>:</w:t>
      </w:r>
    </w:p>
    <w:p w14:paraId="43CC3707" w14:textId="636C5DC1" w:rsidR="00A84A57" w:rsidRPr="00A84A57" w:rsidRDefault="00A84A57" w:rsidP="00FA3A31">
      <w:pPr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 xml:space="preserve">T=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TVC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n>
              </m:f>
            </m:sup>
          </m:sSup>
          <m:r>
            <w:rPr>
              <w:rFonts w:ascii="Cambria Math" w:hAnsi="Cambria Math"/>
              <w:lang w:val="en-US"/>
            </w:rPr>
            <m:t>-1</m:t>
          </m:r>
        </m:oMath>
      </m:oMathPara>
    </w:p>
    <w:p w14:paraId="20E80F2A" w14:textId="561EB967" w:rsidR="00A84A57" w:rsidRDefault="00A84A57" w:rsidP="00A84A57">
      <w:pPr>
        <w:rPr>
          <w:lang w:eastAsia="ru-RU"/>
        </w:rPr>
      </w:pPr>
      <w:r w:rsidRPr="00F641B9">
        <w:rPr>
          <w:lang w:eastAsia="ru-RU"/>
        </w:rPr>
        <w:t xml:space="preserve">где </w:t>
      </w:r>
      <w:r w:rsidRPr="00AA248D">
        <w:rPr>
          <w:rFonts w:asciiTheme="majorHAnsi" w:hAnsiTheme="majorHAnsi"/>
          <w:i/>
          <w:iCs/>
          <w:lang w:eastAsia="ru-RU"/>
        </w:rPr>
        <w:t>S</w:t>
      </w:r>
      <w:r w:rsidRPr="00F641B9">
        <w:rPr>
          <w:lang w:eastAsia="ru-RU"/>
        </w:rPr>
        <w:t xml:space="preserve"> – цена продажи</w:t>
      </w:r>
      <w:r>
        <w:rPr>
          <w:lang w:eastAsia="ru-RU"/>
        </w:rPr>
        <w:t xml:space="preserve">, </w:t>
      </w:r>
      <w:r w:rsidRPr="00AA248D">
        <w:rPr>
          <w:rFonts w:asciiTheme="majorHAnsi" w:hAnsiTheme="majorHAnsi"/>
          <w:i/>
          <w:iCs/>
          <w:lang w:val="en-US" w:eastAsia="ru-RU"/>
        </w:rPr>
        <w:t>n</w:t>
      </w:r>
      <w:r w:rsidRPr="00A84A57">
        <w:rPr>
          <w:lang w:eastAsia="ru-RU"/>
        </w:rPr>
        <w:t xml:space="preserve"> –</w:t>
      </w:r>
      <w:r>
        <w:rPr>
          <w:lang w:eastAsia="ru-RU"/>
        </w:rPr>
        <w:t xml:space="preserve"> </w:t>
      </w:r>
      <w:r w:rsidRPr="00A84A57">
        <w:rPr>
          <w:lang w:eastAsia="ru-RU"/>
        </w:rPr>
        <w:t>оборачиваемост</w:t>
      </w:r>
      <w:r>
        <w:rPr>
          <w:lang w:eastAsia="ru-RU"/>
        </w:rPr>
        <w:t>ь в днях</w:t>
      </w:r>
      <w:r w:rsidRPr="00A84A57">
        <w:rPr>
          <w:lang w:eastAsia="ru-RU"/>
        </w:rPr>
        <w:t xml:space="preserve"> наличных денег от </w:t>
      </w:r>
      <w:r>
        <w:rPr>
          <w:lang w:eastAsia="ru-RU"/>
        </w:rPr>
        <w:t>оплаты поставщику</w:t>
      </w:r>
      <w:r w:rsidRPr="00A84A57">
        <w:rPr>
          <w:lang w:eastAsia="ru-RU"/>
        </w:rPr>
        <w:t xml:space="preserve"> до поступления</w:t>
      </w:r>
      <w:r>
        <w:rPr>
          <w:lang w:eastAsia="ru-RU"/>
        </w:rPr>
        <w:t xml:space="preserve"> от покупателя.</w:t>
      </w:r>
    </w:p>
    <w:p w14:paraId="73BB946F" w14:textId="4240111D" w:rsidR="00A84A57" w:rsidRDefault="001364C8" w:rsidP="00A84A57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EDD6E10" wp14:editId="6229646E">
            <wp:extent cx="4467225" cy="1343025"/>
            <wp:effectExtent l="0" t="0" r="9525" b="9525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7. Пропускная способность на единицу потраченных денег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9D87C" w14:textId="30521369" w:rsidR="00A84A57" w:rsidRDefault="00A84A57" w:rsidP="00A84A57">
      <w:pPr>
        <w:pStyle w:val="af3"/>
        <w:rPr>
          <w:lang w:eastAsia="ru-RU"/>
        </w:rPr>
      </w:pPr>
      <w:r>
        <w:rPr>
          <w:lang w:eastAsia="ru-RU"/>
        </w:rPr>
        <w:t xml:space="preserve">Рис. </w:t>
      </w:r>
      <w:r w:rsidR="001364C8">
        <w:rPr>
          <w:lang w:eastAsia="ru-RU"/>
        </w:rPr>
        <w:t>6</w:t>
      </w:r>
      <w:r>
        <w:rPr>
          <w:lang w:eastAsia="ru-RU"/>
        </w:rPr>
        <w:t xml:space="preserve">. </w:t>
      </w:r>
      <w:r w:rsidRPr="00A84A57">
        <w:rPr>
          <w:lang w:eastAsia="ru-RU"/>
        </w:rPr>
        <w:t>Про</w:t>
      </w:r>
      <w:r>
        <w:rPr>
          <w:lang w:eastAsia="ru-RU"/>
        </w:rPr>
        <w:t>пускная способность</w:t>
      </w:r>
      <w:r w:rsidRPr="00A84A57">
        <w:rPr>
          <w:lang w:eastAsia="ru-RU"/>
        </w:rPr>
        <w:t xml:space="preserve"> на единицу потраченных денег</w:t>
      </w:r>
    </w:p>
    <w:p w14:paraId="2848EED8" w14:textId="360391D0" w:rsidR="00832A88" w:rsidRDefault="00F36D09" w:rsidP="00F36D09">
      <w:r>
        <w:t xml:space="preserve">По мнению Голдратта самым распространенным типом ограничений </w:t>
      </w:r>
      <w:r w:rsidR="00832A88">
        <w:t xml:space="preserve">являются </w:t>
      </w:r>
      <w:r>
        <w:t>управленчески</w:t>
      </w:r>
      <w:r w:rsidR="00832A88">
        <w:t>е. Исторически сложившиеся правила мешают сделать наши компании более прибыльными.</w:t>
      </w:r>
    </w:p>
    <w:p w14:paraId="643EA87B" w14:textId="77777777" w:rsidR="001364C8" w:rsidRDefault="001364C8" w:rsidP="001364C8">
      <w:pPr>
        <w:pStyle w:val="3"/>
      </w:pPr>
      <w:r>
        <w:t>О демпинге</w:t>
      </w:r>
    </w:p>
    <w:p w14:paraId="0BABD379" w14:textId="41FDB207" w:rsidR="00F36D09" w:rsidRPr="00F36D09" w:rsidRDefault="00F36D09" w:rsidP="00F36D09">
      <w:r w:rsidRPr="008A155F">
        <w:t xml:space="preserve">Считается, что демпинг имеет место, когда компания продает продукт ниже его себестоимости. </w:t>
      </w:r>
      <w:r>
        <w:t xml:space="preserve">Однако </w:t>
      </w:r>
      <w:r w:rsidRPr="008A155F">
        <w:t xml:space="preserve">себестоимость </w:t>
      </w:r>
      <w:r>
        <w:t xml:space="preserve">– фантом, устаревший управленческий казус, не имеющий отношения </w:t>
      </w:r>
      <w:r w:rsidRPr="008A155F">
        <w:t>к самому продукту</w:t>
      </w:r>
      <w:r>
        <w:t>.</w:t>
      </w:r>
      <w:r w:rsidRPr="008A155F">
        <w:t xml:space="preserve"> </w:t>
      </w:r>
      <w:r>
        <w:t>З</w:t>
      </w:r>
      <w:r w:rsidRPr="008A155F">
        <w:t>атраты на производство несет компания, а не продукт. Единственное, что действительно имеет отношение к продукту, так это его TVC, которые обычно сводятся к стоимости сырья. Это означает, что демпинг на самом деле имеет место, когда компания продает продукт ниже TVC. Это существенно меняет смысл обвинений в демпинге</w:t>
      </w:r>
      <w:r>
        <w:t xml:space="preserve">, которые часто звучат в отношении </w:t>
      </w:r>
      <w:r>
        <w:lastRenderedPageBreak/>
        <w:t xml:space="preserve">китайских производителей. Благодаря удаленности рынков друг от друга, компании на некоторых рынках могут продавать продукцию по ценам лишь немногим выше </w:t>
      </w:r>
      <w:r>
        <w:rPr>
          <w:lang w:val="en-US"/>
        </w:rPr>
        <w:t>TVC</w:t>
      </w:r>
      <w:r>
        <w:t>, и всё равно увеличивать совокупную прибыль.</w:t>
      </w:r>
    </w:p>
    <w:p w14:paraId="4DA7CDA7" w14:textId="77777777" w:rsidR="00B15A55" w:rsidRDefault="00B15A55" w:rsidP="00803926">
      <w:pPr>
        <w:pStyle w:val="3"/>
      </w:pPr>
      <w:r>
        <w:t>Литература</w:t>
      </w:r>
    </w:p>
    <w:p w14:paraId="225E540C" w14:textId="4BBF5752" w:rsidR="007C6AF8" w:rsidRDefault="007C6AF8" w:rsidP="00211062">
      <w:pPr>
        <w:rPr>
          <w:rStyle w:val="a9"/>
        </w:rPr>
      </w:pPr>
      <w:r w:rsidRPr="007C6AF8">
        <w:t>Томас Корбетт. Управленческий учет по ТОС. Учет прохода. – Киев: Издательство «Необхiдно i достатньо», 2009. – 232 с.</w:t>
      </w:r>
      <w:r>
        <w:t xml:space="preserve"> Конспект: </w:t>
      </w:r>
      <w:hyperlink r:id="rId21" w:history="1">
        <w:r w:rsidRPr="00FF5D95">
          <w:rPr>
            <w:rStyle w:val="a9"/>
          </w:rPr>
          <w:t>http://baguzin.ru/wp/?p=3816</w:t>
        </w:r>
      </w:hyperlink>
    </w:p>
    <w:p w14:paraId="78DF4207" w14:textId="65CE755C" w:rsidR="00832A88" w:rsidRDefault="00832A88" w:rsidP="007B35E0">
      <w:r w:rsidRPr="00832A88">
        <w:t>Элияху Голдратт, Джефф Кокс. Цель. Процесс непрерывного улучшения. – ИД «Максимум», 2008. – 716 с.</w:t>
      </w:r>
      <w:r>
        <w:t xml:space="preserve"> Конспект: </w:t>
      </w:r>
      <w:hyperlink r:id="rId22" w:history="1">
        <w:r w:rsidRPr="00B23CCF">
          <w:rPr>
            <w:rStyle w:val="a9"/>
          </w:rPr>
          <w:t>http://baguzin.ru/wp/?p=16674</w:t>
        </w:r>
      </w:hyperlink>
    </w:p>
    <w:p w14:paraId="55BD50F0" w14:textId="4C6C7C09" w:rsidR="00F36D09" w:rsidRPr="00F36D09" w:rsidRDefault="00F36D09" w:rsidP="007B35E0">
      <w:pPr>
        <w:rPr>
          <w:color w:val="0000FF" w:themeColor="hyperlink"/>
          <w:u w:val="single"/>
        </w:rPr>
      </w:pPr>
      <w:r>
        <w:t>Материалы британского Сертифицированного института управленческого учета</w:t>
      </w:r>
      <w:r w:rsidRPr="00B91AA2">
        <w:t xml:space="preserve"> </w:t>
      </w:r>
      <w:hyperlink r:id="rId23" w:history="1">
        <w:r w:rsidRPr="00B91AA2">
          <w:rPr>
            <w:rStyle w:val="a9"/>
            <w:lang w:val="en-US"/>
          </w:rPr>
          <w:t>CIMA</w:t>
        </w:r>
      </w:hyperlink>
    </w:p>
    <w:sectPr w:rsidR="00F36D09" w:rsidRPr="00F36D09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21D3A" w14:textId="77777777" w:rsidR="00832A88" w:rsidRDefault="00832A88" w:rsidP="000475CD">
      <w:pPr>
        <w:spacing w:after="0"/>
      </w:pPr>
      <w:r>
        <w:separator/>
      </w:r>
    </w:p>
  </w:endnote>
  <w:endnote w:type="continuationSeparator" w:id="0">
    <w:p w14:paraId="55CBA22B" w14:textId="77777777" w:rsidR="00832A88" w:rsidRDefault="00832A88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05E9F" w14:textId="77777777" w:rsidR="00832A88" w:rsidRDefault="00832A88" w:rsidP="000475CD">
      <w:pPr>
        <w:spacing w:after="0"/>
      </w:pPr>
      <w:r>
        <w:separator/>
      </w:r>
    </w:p>
  </w:footnote>
  <w:footnote w:type="continuationSeparator" w:id="0">
    <w:p w14:paraId="3AB84AAA" w14:textId="77777777" w:rsidR="00832A88" w:rsidRDefault="00832A88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B5F"/>
    <w:multiLevelType w:val="hybridMultilevel"/>
    <w:tmpl w:val="23865792"/>
    <w:lvl w:ilvl="0" w:tplc="26A88170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04D91"/>
    <w:rsid w:val="000119AE"/>
    <w:rsid w:val="0001234E"/>
    <w:rsid w:val="00017469"/>
    <w:rsid w:val="0002103B"/>
    <w:rsid w:val="00023A1C"/>
    <w:rsid w:val="00023D90"/>
    <w:rsid w:val="00023E2A"/>
    <w:rsid w:val="000240AA"/>
    <w:rsid w:val="000257E7"/>
    <w:rsid w:val="00026225"/>
    <w:rsid w:val="00026EE5"/>
    <w:rsid w:val="00030A32"/>
    <w:rsid w:val="0003323F"/>
    <w:rsid w:val="0003488D"/>
    <w:rsid w:val="0003651C"/>
    <w:rsid w:val="00036868"/>
    <w:rsid w:val="00036D6D"/>
    <w:rsid w:val="000403A8"/>
    <w:rsid w:val="00041E7E"/>
    <w:rsid w:val="000436BB"/>
    <w:rsid w:val="00047015"/>
    <w:rsid w:val="000473C1"/>
    <w:rsid w:val="0004757E"/>
    <w:rsid w:val="000475CD"/>
    <w:rsid w:val="00047E65"/>
    <w:rsid w:val="0005348B"/>
    <w:rsid w:val="00054BB4"/>
    <w:rsid w:val="00055CE7"/>
    <w:rsid w:val="0006507B"/>
    <w:rsid w:val="0006524A"/>
    <w:rsid w:val="00066C7C"/>
    <w:rsid w:val="0006767F"/>
    <w:rsid w:val="0007216E"/>
    <w:rsid w:val="00077E4F"/>
    <w:rsid w:val="00081D4C"/>
    <w:rsid w:val="00081D95"/>
    <w:rsid w:val="000827BF"/>
    <w:rsid w:val="00082ACF"/>
    <w:rsid w:val="00082CB6"/>
    <w:rsid w:val="00084046"/>
    <w:rsid w:val="00084554"/>
    <w:rsid w:val="0008658B"/>
    <w:rsid w:val="00086E8D"/>
    <w:rsid w:val="00087130"/>
    <w:rsid w:val="00096A36"/>
    <w:rsid w:val="000A1AC3"/>
    <w:rsid w:val="000A414F"/>
    <w:rsid w:val="000A6223"/>
    <w:rsid w:val="000A6FE7"/>
    <w:rsid w:val="000A76FD"/>
    <w:rsid w:val="000B0093"/>
    <w:rsid w:val="000B0A94"/>
    <w:rsid w:val="000B0D63"/>
    <w:rsid w:val="000B0FAB"/>
    <w:rsid w:val="000B140B"/>
    <w:rsid w:val="000B1715"/>
    <w:rsid w:val="000B55D6"/>
    <w:rsid w:val="000B5831"/>
    <w:rsid w:val="000B7BD8"/>
    <w:rsid w:val="000C0F14"/>
    <w:rsid w:val="000C0FDB"/>
    <w:rsid w:val="000C6348"/>
    <w:rsid w:val="000C74AD"/>
    <w:rsid w:val="000D00EB"/>
    <w:rsid w:val="000D035E"/>
    <w:rsid w:val="000D1D53"/>
    <w:rsid w:val="000D3D84"/>
    <w:rsid w:val="000D5229"/>
    <w:rsid w:val="000E2BFC"/>
    <w:rsid w:val="000E3BBD"/>
    <w:rsid w:val="000E450F"/>
    <w:rsid w:val="000E4C3D"/>
    <w:rsid w:val="000E5391"/>
    <w:rsid w:val="000E7B39"/>
    <w:rsid w:val="000F291D"/>
    <w:rsid w:val="000F37AB"/>
    <w:rsid w:val="000F4A39"/>
    <w:rsid w:val="001003CC"/>
    <w:rsid w:val="001028DF"/>
    <w:rsid w:val="00104AD5"/>
    <w:rsid w:val="00107F76"/>
    <w:rsid w:val="001108A3"/>
    <w:rsid w:val="00112057"/>
    <w:rsid w:val="00113534"/>
    <w:rsid w:val="00114363"/>
    <w:rsid w:val="00116824"/>
    <w:rsid w:val="001179BB"/>
    <w:rsid w:val="00120233"/>
    <w:rsid w:val="00120AE1"/>
    <w:rsid w:val="00120E69"/>
    <w:rsid w:val="001227FD"/>
    <w:rsid w:val="00122C0E"/>
    <w:rsid w:val="00124F9D"/>
    <w:rsid w:val="001254CB"/>
    <w:rsid w:val="00125B8F"/>
    <w:rsid w:val="00126D21"/>
    <w:rsid w:val="00133EFD"/>
    <w:rsid w:val="0013492F"/>
    <w:rsid w:val="001364C8"/>
    <w:rsid w:val="00140E29"/>
    <w:rsid w:val="00142354"/>
    <w:rsid w:val="00143EDD"/>
    <w:rsid w:val="001446EC"/>
    <w:rsid w:val="001450A8"/>
    <w:rsid w:val="001461B5"/>
    <w:rsid w:val="00151CDD"/>
    <w:rsid w:val="00153065"/>
    <w:rsid w:val="0015361E"/>
    <w:rsid w:val="001555A0"/>
    <w:rsid w:val="0015594A"/>
    <w:rsid w:val="00155CA6"/>
    <w:rsid w:val="00155DB9"/>
    <w:rsid w:val="001609FB"/>
    <w:rsid w:val="00163B26"/>
    <w:rsid w:val="00163CE1"/>
    <w:rsid w:val="00166193"/>
    <w:rsid w:val="00170F52"/>
    <w:rsid w:val="00171D34"/>
    <w:rsid w:val="00172617"/>
    <w:rsid w:val="0017406A"/>
    <w:rsid w:val="0017660F"/>
    <w:rsid w:val="0017765D"/>
    <w:rsid w:val="00177ACF"/>
    <w:rsid w:val="001817FE"/>
    <w:rsid w:val="00186A6D"/>
    <w:rsid w:val="00186ABC"/>
    <w:rsid w:val="00190092"/>
    <w:rsid w:val="0019248B"/>
    <w:rsid w:val="0019648F"/>
    <w:rsid w:val="001A0DAF"/>
    <w:rsid w:val="001A1CD2"/>
    <w:rsid w:val="001B3262"/>
    <w:rsid w:val="001B3AE0"/>
    <w:rsid w:val="001B4A46"/>
    <w:rsid w:val="001B4B8E"/>
    <w:rsid w:val="001B6C06"/>
    <w:rsid w:val="001C26D6"/>
    <w:rsid w:val="001C3221"/>
    <w:rsid w:val="001C47E3"/>
    <w:rsid w:val="001C4E9E"/>
    <w:rsid w:val="001C5EAC"/>
    <w:rsid w:val="001C7059"/>
    <w:rsid w:val="001D078C"/>
    <w:rsid w:val="001D3B6C"/>
    <w:rsid w:val="001D75E3"/>
    <w:rsid w:val="001E1FAF"/>
    <w:rsid w:val="001E2FE2"/>
    <w:rsid w:val="001E311C"/>
    <w:rsid w:val="001E3415"/>
    <w:rsid w:val="001E6908"/>
    <w:rsid w:val="001E6B89"/>
    <w:rsid w:val="001F0D45"/>
    <w:rsid w:val="002013F6"/>
    <w:rsid w:val="00202DB2"/>
    <w:rsid w:val="00206B5B"/>
    <w:rsid w:val="00206EC4"/>
    <w:rsid w:val="002076AC"/>
    <w:rsid w:val="002078A3"/>
    <w:rsid w:val="00211062"/>
    <w:rsid w:val="00214223"/>
    <w:rsid w:val="00214CD7"/>
    <w:rsid w:val="00215043"/>
    <w:rsid w:val="00215B27"/>
    <w:rsid w:val="00216FAC"/>
    <w:rsid w:val="00220EC4"/>
    <w:rsid w:val="00223278"/>
    <w:rsid w:val="00223844"/>
    <w:rsid w:val="002247E2"/>
    <w:rsid w:val="002248AA"/>
    <w:rsid w:val="002265B7"/>
    <w:rsid w:val="0022683D"/>
    <w:rsid w:val="00230B33"/>
    <w:rsid w:val="00230E79"/>
    <w:rsid w:val="00231113"/>
    <w:rsid w:val="0023171F"/>
    <w:rsid w:val="00232643"/>
    <w:rsid w:val="00233115"/>
    <w:rsid w:val="00236D8A"/>
    <w:rsid w:val="0024328F"/>
    <w:rsid w:val="00243B00"/>
    <w:rsid w:val="00244907"/>
    <w:rsid w:val="00244F1C"/>
    <w:rsid w:val="0025360A"/>
    <w:rsid w:val="0025379C"/>
    <w:rsid w:val="00254896"/>
    <w:rsid w:val="00256794"/>
    <w:rsid w:val="00262E55"/>
    <w:rsid w:val="002633C8"/>
    <w:rsid w:val="0026489E"/>
    <w:rsid w:val="002658AB"/>
    <w:rsid w:val="00266D7F"/>
    <w:rsid w:val="0026735F"/>
    <w:rsid w:val="0027163F"/>
    <w:rsid w:val="002723C9"/>
    <w:rsid w:val="00272C77"/>
    <w:rsid w:val="00274881"/>
    <w:rsid w:val="00274D75"/>
    <w:rsid w:val="00275047"/>
    <w:rsid w:val="002752B3"/>
    <w:rsid w:val="00281077"/>
    <w:rsid w:val="00281539"/>
    <w:rsid w:val="00283581"/>
    <w:rsid w:val="002868D6"/>
    <w:rsid w:val="0029195F"/>
    <w:rsid w:val="00291FE8"/>
    <w:rsid w:val="002938CC"/>
    <w:rsid w:val="00293ED0"/>
    <w:rsid w:val="00295C97"/>
    <w:rsid w:val="00297D47"/>
    <w:rsid w:val="002A1D49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6F97"/>
    <w:rsid w:val="002C7849"/>
    <w:rsid w:val="002D02C2"/>
    <w:rsid w:val="002D069E"/>
    <w:rsid w:val="002D13A8"/>
    <w:rsid w:val="002D5C5C"/>
    <w:rsid w:val="002D788D"/>
    <w:rsid w:val="002D7D58"/>
    <w:rsid w:val="002E1A7A"/>
    <w:rsid w:val="002E663D"/>
    <w:rsid w:val="002F03DC"/>
    <w:rsid w:val="002F0BF8"/>
    <w:rsid w:val="002F0CF7"/>
    <w:rsid w:val="002F1C1C"/>
    <w:rsid w:val="002F1D8B"/>
    <w:rsid w:val="002F4590"/>
    <w:rsid w:val="002F5024"/>
    <w:rsid w:val="002F56FC"/>
    <w:rsid w:val="00300439"/>
    <w:rsid w:val="003008A6"/>
    <w:rsid w:val="0030241C"/>
    <w:rsid w:val="0030375F"/>
    <w:rsid w:val="00306C63"/>
    <w:rsid w:val="00311F25"/>
    <w:rsid w:val="00312912"/>
    <w:rsid w:val="00313C7A"/>
    <w:rsid w:val="00315B49"/>
    <w:rsid w:val="0031604C"/>
    <w:rsid w:val="003212AA"/>
    <w:rsid w:val="00321FE8"/>
    <w:rsid w:val="00322D90"/>
    <w:rsid w:val="00324923"/>
    <w:rsid w:val="00325505"/>
    <w:rsid w:val="00327B3D"/>
    <w:rsid w:val="00332B03"/>
    <w:rsid w:val="00333508"/>
    <w:rsid w:val="0033419F"/>
    <w:rsid w:val="00335828"/>
    <w:rsid w:val="00335B8C"/>
    <w:rsid w:val="00341EF9"/>
    <w:rsid w:val="00343777"/>
    <w:rsid w:val="00343DE1"/>
    <w:rsid w:val="00345C3A"/>
    <w:rsid w:val="003469B0"/>
    <w:rsid w:val="00346F2C"/>
    <w:rsid w:val="0035023E"/>
    <w:rsid w:val="003535C5"/>
    <w:rsid w:val="003542AB"/>
    <w:rsid w:val="00354C0E"/>
    <w:rsid w:val="003561F1"/>
    <w:rsid w:val="00357D4A"/>
    <w:rsid w:val="003620B6"/>
    <w:rsid w:val="00372A8D"/>
    <w:rsid w:val="00373B15"/>
    <w:rsid w:val="00373D54"/>
    <w:rsid w:val="0037614B"/>
    <w:rsid w:val="003834E5"/>
    <w:rsid w:val="00384FB1"/>
    <w:rsid w:val="003871B7"/>
    <w:rsid w:val="003873D0"/>
    <w:rsid w:val="0039042D"/>
    <w:rsid w:val="003930B4"/>
    <w:rsid w:val="00394851"/>
    <w:rsid w:val="00394FD8"/>
    <w:rsid w:val="00396B7C"/>
    <w:rsid w:val="003A0428"/>
    <w:rsid w:val="003A0B21"/>
    <w:rsid w:val="003A0F7A"/>
    <w:rsid w:val="003A5EED"/>
    <w:rsid w:val="003A6546"/>
    <w:rsid w:val="003A790F"/>
    <w:rsid w:val="003B42B1"/>
    <w:rsid w:val="003B42CD"/>
    <w:rsid w:val="003B5A17"/>
    <w:rsid w:val="003B7472"/>
    <w:rsid w:val="003C137B"/>
    <w:rsid w:val="003C242F"/>
    <w:rsid w:val="003C2DDB"/>
    <w:rsid w:val="003C4898"/>
    <w:rsid w:val="003C4E6B"/>
    <w:rsid w:val="003D07D6"/>
    <w:rsid w:val="003D0B16"/>
    <w:rsid w:val="003D1DCD"/>
    <w:rsid w:val="003D2918"/>
    <w:rsid w:val="003D4897"/>
    <w:rsid w:val="003D5DB3"/>
    <w:rsid w:val="003E1673"/>
    <w:rsid w:val="003E2AC2"/>
    <w:rsid w:val="003E2B79"/>
    <w:rsid w:val="003E2FEE"/>
    <w:rsid w:val="003E3B4F"/>
    <w:rsid w:val="003E3CE7"/>
    <w:rsid w:val="003E533F"/>
    <w:rsid w:val="003F0322"/>
    <w:rsid w:val="003F090D"/>
    <w:rsid w:val="003F23D8"/>
    <w:rsid w:val="003F344F"/>
    <w:rsid w:val="003F3FF6"/>
    <w:rsid w:val="003F43F5"/>
    <w:rsid w:val="003F70A3"/>
    <w:rsid w:val="003F7615"/>
    <w:rsid w:val="00400082"/>
    <w:rsid w:val="00400ADA"/>
    <w:rsid w:val="00400B86"/>
    <w:rsid w:val="00404F8E"/>
    <w:rsid w:val="004050E5"/>
    <w:rsid w:val="004066FA"/>
    <w:rsid w:val="00407363"/>
    <w:rsid w:val="004073D4"/>
    <w:rsid w:val="00415B7A"/>
    <w:rsid w:val="004214D7"/>
    <w:rsid w:val="00421956"/>
    <w:rsid w:val="00422155"/>
    <w:rsid w:val="004232C4"/>
    <w:rsid w:val="00423610"/>
    <w:rsid w:val="00425792"/>
    <w:rsid w:val="004273E8"/>
    <w:rsid w:val="004279A4"/>
    <w:rsid w:val="00430337"/>
    <w:rsid w:val="0043077C"/>
    <w:rsid w:val="00431E00"/>
    <w:rsid w:val="00432969"/>
    <w:rsid w:val="00433591"/>
    <w:rsid w:val="00434EE4"/>
    <w:rsid w:val="00441AE3"/>
    <w:rsid w:val="00442927"/>
    <w:rsid w:val="00445A08"/>
    <w:rsid w:val="00451AE1"/>
    <w:rsid w:val="004529E5"/>
    <w:rsid w:val="0045419B"/>
    <w:rsid w:val="00456A19"/>
    <w:rsid w:val="00463558"/>
    <w:rsid w:val="004639C7"/>
    <w:rsid w:val="00470385"/>
    <w:rsid w:val="00472A37"/>
    <w:rsid w:val="00473EB2"/>
    <w:rsid w:val="00475D13"/>
    <w:rsid w:val="00477376"/>
    <w:rsid w:val="0048052D"/>
    <w:rsid w:val="004825B8"/>
    <w:rsid w:val="00482E03"/>
    <w:rsid w:val="00483F57"/>
    <w:rsid w:val="004868F8"/>
    <w:rsid w:val="00486F70"/>
    <w:rsid w:val="00487766"/>
    <w:rsid w:val="00490F62"/>
    <w:rsid w:val="00491595"/>
    <w:rsid w:val="00491B8B"/>
    <w:rsid w:val="00492926"/>
    <w:rsid w:val="00494A65"/>
    <w:rsid w:val="004959D0"/>
    <w:rsid w:val="00496459"/>
    <w:rsid w:val="00496AD8"/>
    <w:rsid w:val="004A191B"/>
    <w:rsid w:val="004A4830"/>
    <w:rsid w:val="004A490F"/>
    <w:rsid w:val="004A682F"/>
    <w:rsid w:val="004A6A0D"/>
    <w:rsid w:val="004A7E5C"/>
    <w:rsid w:val="004A7F73"/>
    <w:rsid w:val="004B0E3F"/>
    <w:rsid w:val="004B2E15"/>
    <w:rsid w:val="004B3AFB"/>
    <w:rsid w:val="004B3FF6"/>
    <w:rsid w:val="004B66D0"/>
    <w:rsid w:val="004C0FD3"/>
    <w:rsid w:val="004C3826"/>
    <w:rsid w:val="004C583E"/>
    <w:rsid w:val="004C629D"/>
    <w:rsid w:val="004C7727"/>
    <w:rsid w:val="004C7EF3"/>
    <w:rsid w:val="004D0B45"/>
    <w:rsid w:val="004D0C6D"/>
    <w:rsid w:val="004D2A7A"/>
    <w:rsid w:val="004D3184"/>
    <w:rsid w:val="004D4091"/>
    <w:rsid w:val="004D48B8"/>
    <w:rsid w:val="004D5942"/>
    <w:rsid w:val="004D5B23"/>
    <w:rsid w:val="004D5D90"/>
    <w:rsid w:val="004D5DFA"/>
    <w:rsid w:val="004D65FF"/>
    <w:rsid w:val="004D7448"/>
    <w:rsid w:val="004E6F24"/>
    <w:rsid w:val="004E7B38"/>
    <w:rsid w:val="004F03C4"/>
    <w:rsid w:val="004F0FE2"/>
    <w:rsid w:val="004F2269"/>
    <w:rsid w:val="004F4040"/>
    <w:rsid w:val="00502C32"/>
    <w:rsid w:val="00502C59"/>
    <w:rsid w:val="00506858"/>
    <w:rsid w:val="00506C0D"/>
    <w:rsid w:val="00512585"/>
    <w:rsid w:val="00513761"/>
    <w:rsid w:val="00513E7B"/>
    <w:rsid w:val="005149A1"/>
    <w:rsid w:val="00515112"/>
    <w:rsid w:val="00515370"/>
    <w:rsid w:val="00515705"/>
    <w:rsid w:val="00516C19"/>
    <w:rsid w:val="0052000B"/>
    <w:rsid w:val="00520976"/>
    <w:rsid w:val="005211AC"/>
    <w:rsid w:val="005211DD"/>
    <w:rsid w:val="005227B4"/>
    <w:rsid w:val="005251FB"/>
    <w:rsid w:val="005266E9"/>
    <w:rsid w:val="005322D3"/>
    <w:rsid w:val="0053706E"/>
    <w:rsid w:val="0053772A"/>
    <w:rsid w:val="005400D6"/>
    <w:rsid w:val="00541119"/>
    <w:rsid w:val="00543152"/>
    <w:rsid w:val="005442BE"/>
    <w:rsid w:val="00544968"/>
    <w:rsid w:val="00546771"/>
    <w:rsid w:val="00550293"/>
    <w:rsid w:val="0055039D"/>
    <w:rsid w:val="005520F1"/>
    <w:rsid w:val="00553DE1"/>
    <w:rsid w:val="0055470F"/>
    <w:rsid w:val="0055541A"/>
    <w:rsid w:val="00555848"/>
    <w:rsid w:val="0055792D"/>
    <w:rsid w:val="005616A5"/>
    <w:rsid w:val="00562454"/>
    <w:rsid w:val="0056317F"/>
    <w:rsid w:val="005638F1"/>
    <w:rsid w:val="005752B8"/>
    <w:rsid w:val="00575E01"/>
    <w:rsid w:val="005767CE"/>
    <w:rsid w:val="00577BB2"/>
    <w:rsid w:val="005817C4"/>
    <w:rsid w:val="00582FFB"/>
    <w:rsid w:val="00583481"/>
    <w:rsid w:val="005872BB"/>
    <w:rsid w:val="00590891"/>
    <w:rsid w:val="0059333B"/>
    <w:rsid w:val="00593CC6"/>
    <w:rsid w:val="00597CC1"/>
    <w:rsid w:val="005A0052"/>
    <w:rsid w:val="005A0994"/>
    <w:rsid w:val="005A462B"/>
    <w:rsid w:val="005A7B19"/>
    <w:rsid w:val="005B1632"/>
    <w:rsid w:val="005B1B1E"/>
    <w:rsid w:val="005B2255"/>
    <w:rsid w:val="005B3D42"/>
    <w:rsid w:val="005B6151"/>
    <w:rsid w:val="005C4B47"/>
    <w:rsid w:val="005C560D"/>
    <w:rsid w:val="005C5D83"/>
    <w:rsid w:val="005C7B3A"/>
    <w:rsid w:val="005D0A32"/>
    <w:rsid w:val="005D2199"/>
    <w:rsid w:val="005D2460"/>
    <w:rsid w:val="005E26DA"/>
    <w:rsid w:val="005E3271"/>
    <w:rsid w:val="005E425B"/>
    <w:rsid w:val="005E4D7A"/>
    <w:rsid w:val="005E6180"/>
    <w:rsid w:val="005F2C25"/>
    <w:rsid w:val="005F392B"/>
    <w:rsid w:val="005F5B15"/>
    <w:rsid w:val="005F64F3"/>
    <w:rsid w:val="005F64FF"/>
    <w:rsid w:val="005F7B7C"/>
    <w:rsid w:val="00603A68"/>
    <w:rsid w:val="006052A6"/>
    <w:rsid w:val="00612A2A"/>
    <w:rsid w:val="00615F35"/>
    <w:rsid w:val="0061618E"/>
    <w:rsid w:val="00617313"/>
    <w:rsid w:val="006174A5"/>
    <w:rsid w:val="00622AD8"/>
    <w:rsid w:val="00627A60"/>
    <w:rsid w:val="00633766"/>
    <w:rsid w:val="006361B3"/>
    <w:rsid w:val="00636979"/>
    <w:rsid w:val="00640F11"/>
    <w:rsid w:val="006411BE"/>
    <w:rsid w:val="006418C3"/>
    <w:rsid w:val="0064260E"/>
    <w:rsid w:val="00643976"/>
    <w:rsid w:val="00644100"/>
    <w:rsid w:val="00644A2C"/>
    <w:rsid w:val="0064565F"/>
    <w:rsid w:val="0065041B"/>
    <w:rsid w:val="0065118C"/>
    <w:rsid w:val="00651449"/>
    <w:rsid w:val="00652CA1"/>
    <w:rsid w:val="00653812"/>
    <w:rsid w:val="006549FD"/>
    <w:rsid w:val="006563E0"/>
    <w:rsid w:val="00656E76"/>
    <w:rsid w:val="006621EC"/>
    <w:rsid w:val="00662E07"/>
    <w:rsid w:val="00662FC3"/>
    <w:rsid w:val="006637A4"/>
    <w:rsid w:val="0066533E"/>
    <w:rsid w:val="00665B0D"/>
    <w:rsid w:val="00670863"/>
    <w:rsid w:val="00673765"/>
    <w:rsid w:val="00673C47"/>
    <w:rsid w:val="00677611"/>
    <w:rsid w:val="0068585F"/>
    <w:rsid w:val="00687699"/>
    <w:rsid w:val="0069334E"/>
    <w:rsid w:val="00693D9E"/>
    <w:rsid w:val="00695F83"/>
    <w:rsid w:val="00696094"/>
    <w:rsid w:val="006A0F7E"/>
    <w:rsid w:val="006A1DC8"/>
    <w:rsid w:val="006A29FD"/>
    <w:rsid w:val="006A481E"/>
    <w:rsid w:val="006B01AF"/>
    <w:rsid w:val="006B1784"/>
    <w:rsid w:val="006B1993"/>
    <w:rsid w:val="006B2609"/>
    <w:rsid w:val="006B5281"/>
    <w:rsid w:val="006B6B54"/>
    <w:rsid w:val="006C562A"/>
    <w:rsid w:val="006D4B90"/>
    <w:rsid w:val="006D5A21"/>
    <w:rsid w:val="006D6415"/>
    <w:rsid w:val="006E0AFE"/>
    <w:rsid w:val="006E0E57"/>
    <w:rsid w:val="006E1C45"/>
    <w:rsid w:val="006E2B86"/>
    <w:rsid w:val="006E2F02"/>
    <w:rsid w:val="006E6829"/>
    <w:rsid w:val="006F2DD9"/>
    <w:rsid w:val="006F7C16"/>
    <w:rsid w:val="006F7C23"/>
    <w:rsid w:val="00701647"/>
    <w:rsid w:val="00702B44"/>
    <w:rsid w:val="00710901"/>
    <w:rsid w:val="0071143C"/>
    <w:rsid w:val="0071179E"/>
    <w:rsid w:val="007117D7"/>
    <w:rsid w:val="00716E69"/>
    <w:rsid w:val="0071793A"/>
    <w:rsid w:val="007207E0"/>
    <w:rsid w:val="00722138"/>
    <w:rsid w:val="00722EF1"/>
    <w:rsid w:val="0072378F"/>
    <w:rsid w:val="0072504B"/>
    <w:rsid w:val="0072679D"/>
    <w:rsid w:val="0073021E"/>
    <w:rsid w:val="007310CF"/>
    <w:rsid w:val="00733779"/>
    <w:rsid w:val="00734115"/>
    <w:rsid w:val="00736380"/>
    <w:rsid w:val="00736565"/>
    <w:rsid w:val="00741E80"/>
    <w:rsid w:val="0074298D"/>
    <w:rsid w:val="00745520"/>
    <w:rsid w:val="00745B00"/>
    <w:rsid w:val="00745F60"/>
    <w:rsid w:val="007462DE"/>
    <w:rsid w:val="00747361"/>
    <w:rsid w:val="00750C57"/>
    <w:rsid w:val="00753F83"/>
    <w:rsid w:val="0075530C"/>
    <w:rsid w:val="00760410"/>
    <w:rsid w:val="00760706"/>
    <w:rsid w:val="0076182C"/>
    <w:rsid w:val="00763CE8"/>
    <w:rsid w:val="007640C9"/>
    <w:rsid w:val="00767BC3"/>
    <w:rsid w:val="00767E56"/>
    <w:rsid w:val="00767F32"/>
    <w:rsid w:val="007712E9"/>
    <w:rsid w:val="00772636"/>
    <w:rsid w:val="007727F9"/>
    <w:rsid w:val="00773AAD"/>
    <w:rsid w:val="00773FAF"/>
    <w:rsid w:val="00774211"/>
    <w:rsid w:val="007752DA"/>
    <w:rsid w:val="00776840"/>
    <w:rsid w:val="007779F6"/>
    <w:rsid w:val="00780730"/>
    <w:rsid w:val="0078199A"/>
    <w:rsid w:val="007828ED"/>
    <w:rsid w:val="00787582"/>
    <w:rsid w:val="007902B8"/>
    <w:rsid w:val="007A1B25"/>
    <w:rsid w:val="007A39EB"/>
    <w:rsid w:val="007A4D0C"/>
    <w:rsid w:val="007A67C1"/>
    <w:rsid w:val="007B35E0"/>
    <w:rsid w:val="007B5459"/>
    <w:rsid w:val="007B557A"/>
    <w:rsid w:val="007C0958"/>
    <w:rsid w:val="007C1463"/>
    <w:rsid w:val="007C31A6"/>
    <w:rsid w:val="007C56BF"/>
    <w:rsid w:val="007C57ED"/>
    <w:rsid w:val="007C6386"/>
    <w:rsid w:val="007C6AF8"/>
    <w:rsid w:val="007D01DD"/>
    <w:rsid w:val="007D387F"/>
    <w:rsid w:val="007D477D"/>
    <w:rsid w:val="007D5909"/>
    <w:rsid w:val="007E660D"/>
    <w:rsid w:val="007E6EEC"/>
    <w:rsid w:val="007F0EC7"/>
    <w:rsid w:val="007F25A5"/>
    <w:rsid w:val="007F31C1"/>
    <w:rsid w:val="007F4B50"/>
    <w:rsid w:val="007F554A"/>
    <w:rsid w:val="007F6A00"/>
    <w:rsid w:val="007F6CF4"/>
    <w:rsid w:val="007F73A4"/>
    <w:rsid w:val="007F79CB"/>
    <w:rsid w:val="0080196F"/>
    <w:rsid w:val="00802BD4"/>
    <w:rsid w:val="00803167"/>
    <w:rsid w:val="0080316C"/>
    <w:rsid w:val="00803926"/>
    <w:rsid w:val="0081120C"/>
    <w:rsid w:val="00814B32"/>
    <w:rsid w:val="00814C65"/>
    <w:rsid w:val="00816614"/>
    <w:rsid w:val="00817204"/>
    <w:rsid w:val="00817714"/>
    <w:rsid w:val="008179D8"/>
    <w:rsid w:val="00817B48"/>
    <w:rsid w:val="008210DD"/>
    <w:rsid w:val="00822028"/>
    <w:rsid w:val="00822263"/>
    <w:rsid w:val="00824A4F"/>
    <w:rsid w:val="00824BFB"/>
    <w:rsid w:val="00826B4B"/>
    <w:rsid w:val="00827469"/>
    <w:rsid w:val="00832A88"/>
    <w:rsid w:val="008337EF"/>
    <w:rsid w:val="00835D8D"/>
    <w:rsid w:val="00840BBD"/>
    <w:rsid w:val="00842C3E"/>
    <w:rsid w:val="00846F83"/>
    <w:rsid w:val="00847515"/>
    <w:rsid w:val="00847F8F"/>
    <w:rsid w:val="00850267"/>
    <w:rsid w:val="00855CEB"/>
    <w:rsid w:val="0085709D"/>
    <w:rsid w:val="00861004"/>
    <w:rsid w:val="0086176A"/>
    <w:rsid w:val="00862275"/>
    <w:rsid w:val="00864205"/>
    <w:rsid w:val="0086422A"/>
    <w:rsid w:val="00865311"/>
    <w:rsid w:val="00870176"/>
    <w:rsid w:val="00870545"/>
    <w:rsid w:val="008727ED"/>
    <w:rsid w:val="00873DD4"/>
    <w:rsid w:val="00875331"/>
    <w:rsid w:val="00876166"/>
    <w:rsid w:val="0087778E"/>
    <w:rsid w:val="00877A90"/>
    <w:rsid w:val="00877E74"/>
    <w:rsid w:val="00880F57"/>
    <w:rsid w:val="008814B5"/>
    <w:rsid w:val="008820E2"/>
    <w:rsid w:val="00882297"/>
    <w:rsid w:val="00883A8E"/>
    <w:rsid w:val="008847F5"/>
    <w:rsid w:val="008852E9"/>
    <w:rsid w:val="00885930"/>
    <w:rsid w:val="00885A88"/>
    <w:rsid w:val="00894277"/>
    <w:rsid w:val="00894398"/>
    <w:rsid w:val="00896D57"/>
    <w:rsid w:val="00896D68"/>
    <w:rsid w:val="008A10CB"/>
    <w:rsid w:val="008A3E82"/>
    <w:rsid w:val="008A6D98"/>
    <w:rsid w:val="008A7F63"/>
    <w:rsid w:val="008B08F4"/>
    <w:rsid w:val="008B095A"/>
    <w:rsid w:val="008B39B8"/>
    <w:rsid w:val="008B47DE"/>
    <w:rsid w:val="008B4CF7"/>
    <w:rsid w:val="008B6271"/>
    <w:rsid w:val="008B6AEF"/>
    <w:rsid w:val="008B721A"/>
    <w:rsid w:val="008C21DE"/>
    <w:rsid w:val="008C5DAE"/>
    <w:rsid w:val="008C7848"/>
    <w:rsid w:val="008D1023"/>
    <w:rsid w:val="008D4240"/>
    <w:rsid w:val="008E0AB9"/>
    <w:rsid w:val="008E3CB0"/>
    <w:rsid w:val="008E3D2A"/>
    <w:rsid w:val="008E58E3"/>
    <w:rsid w:val="008E68F6"/>
    <w:rsid w:val="008E6DB2"/>
    <w:rsid w:val="008F103F"/>
    <w:rsid w:val="008F11E1"/>
    <w:rsid w:val="008F2223"/>
    <w:rsid w:val="008F6770"/>
    <w:rsid w:val="008F755D"/>
    <w:rsid w:val="00900F2C"/>
    <w:rsid w:val="0090200B"/>
    <w:rsid w:val="009023C6"/>
    <w:rsid w:val="009025D3"/>
    <w:rsid w:val="009029FB"/>
    <w:rsid w:val="0090504E"/>
    <w:rsid w:val="0090506D"/>
    <w:rsid w:val="0091003B"/>
    <w:rsid w:val="0091024E"/>
    <w:rsid w:val="009112B7"/>
    <w:rsid w:val="00911C4E"/>
    <w:rsid w:val="009126D2"/>
    <w:rsid w:val="0091418B"/>
    <w:rsid w:val="00914746"/>
    <w:rsid w:val="00914AB0"/>
    <w:rsid w:val="009174EE"/>
    <w:rsid w:val="0092282D"/>
    <w:rsid w:val="00922CD3"/>
    <w:rsid w:val="009238EC"/>
    <w:rsid w:val="00923980"/>
    <w:rsid w:val="00926334"/>
    <w:rsid w:val="00927775"/>
    <w:rsid w:val="00931285"/>
    <w:rsid w:val="00931CB8"/>
    <w:rsid w:val="00934AF2"/>
    <w:rsid w:val="009356BC"/>
    <w:rsid w:val="00936C55"/>
    <w:rsid w:val="009376A3"/>
    <w:rsid w:val="009409E0"/>
    <w:rsid w:val="00943823"/>
    <w:rsid w:val="00943922"/>
    <w:rsid w:val="009464BA"/>
    <w:rsid w:val="00950289"/>
    <w:rsid w:val="00950846"/>
    <w:rsid w:val="00950E2E"/>
    <w:rsid w:val="00952070"/>
    <w:rsid w:val="00953D45"/>
    <w:rsid w:val="00954A5E"/>
    <w:rsid w:val="00954CAF"/>
    <w:rsid w:val="00954E26"/>
    <w:rsid w:val="0095568B"/>
    <w:rsid w:val="00956307"/>
    <w:rsid w:val="00957EF6"/>
    <w:rsid w:val="0096043C"/>
    <w:rsid w:val="009631AD"/>
    <w:rsid w:val="00964831"/>
    <w:rsid w:val="0097008E"/>
    <w:rsid w:val="009710A2"/>
    <w:rsid w:val="00975419"/>
    <w:rsid w:val="00975991"/>
    <w:rsid w:val="00977A47"/>
    <w:rsid w:val="00980D75"/>
    <w:rsid w:val="00981A89"/>
    <w:rsid w:val="00982ED0"/>
    <w:rsid w:val="009835BF"/>
    <w:rsid w:val="009851FA"/>
    <w:rsid w:val="00986D46"/>
    <w:rsid w:val="0098733A"/>
    <w:rsid w:val="009914C7"/>
    <w:rsid w:val="00991613"/>
    <w:rsid w:val="009A04FB"/>
    <w:rsid w:val="009A2266"/>
    <w:rsid w:val="009A2B24"/>
    <w:rsid w:val="009A3853"/>
    <w:rsid w:val="009A3E73"/>
    <w:rsid w:val="009A45B3"/>
    <w:rsid w:val="009A6439"/>
    <w:rsid w:val="009A7591"/>
    <w:rsid w:val="009B2AAD"/>
    <w:rsid w:val="009B2B76"/>
    <w:rsid w:val="009B4C82"/>
    <w:rsid w:val="009B53B8"/>
    <w:rsid w:val="009B7D09"/>
    <w:rsid w:val="009C5CFA"/>
    <w:rsid w:val="009C6E7C"/>
    <w:rsid w:val="009D16D9"/>
    <w:rsid w:val="009D1E62"/>
    <w:rsid w:val="009D2E10"/>
    <w:rsid w:val="009D5227"/>
    <w:rsid w:val="009D535F"/>
    <w:rsid w:val="009E230B"/>
    <w:rsid w:val="009E406D"/>
    <w:rsid w:val="009E4C3F"/>
    <w:rsid w:val="009E52B5"/>
    <w:rsid w:val="009E5973"/>
    <w:rsid w:val="009F0747"/>
    <w:rsid w:val="009F22E9"/>
    <w:rsid w:val="009F4BFC"/>
    <w:rsid w:val="009F5241"/>
    <w:rsid w:val="009F5B95"/>
    <w:rsid w:val="00A0087B"/>
    <w:rsid w:val="00A03D99"/>
    <w:rsid w:val="00A03FA9"/>
    <w:rsid w:val="00A062D9"/>
    <w:rsid w:val="00A07C25"/>
    <w:rsid w:val="00A1074B"/>
    <w:rsid w:val="00A1109F"/>
    <w:rsid w:val="00A11522"/>
    <w:rsid w:val="00A135ED"/>
    <w:rsid w:val="00A13635"/>
    <w:rsid w:val="00A22273"/>
    <w:rsid w:val="00A227A9"/>
    <w:rsid w:val="00A22CF3"/>
    <w:rsid w:val="00A25DE1"/>
    <w:rsid w:val="00A27759"/>
    <w:rsid w:val="00A279F8"/>
    <w:rsid w:val="00A27D49"/>
    <w:rsid w:val="00A304D7"/>
    <w:rsid w:val="00A30D3A"/>
    <w:rsid w:val="00A31BED"/>
    <w:rsid w:val="00A33D79"/>
    <w:rsid w:val="00A3520B"/>
    <w:rsid w:val="00A3707D"/>
    <w:rsid w:val="00A41D4C"/>
    <w:rsid w:val="00A422CE"/>
    <w:rsid w:val="00A447AC"/>
    <w:rsid w:val="00A44A8E"/>
    <w:rsid w:val="00A60EEF"/>
    <w:rsid w:val="00A6110D"/>
    <w:rsid w:val="00A62CF2"/>
    <w:rsid w:val="00A635BC"/>
    <w:rsid w:val="00A65C94"/>
    <w:rsid w:val="00A71E6D"/>
    <w:rsid w:val="00A724C9"/>
    <w:rsid w:val="00A73258"/>
    <w:rsid w:val="00A73AF7"/>
    <w:rsid w:val="00A75B33"/>
    <w:rsid w:val="00A77930"/>
    <w:rsid w:val="00A8094D"/>
    <w:rsid w:val="00A83B23"/>
    <w:rsid w:val="00A84A57"/>
    <w:rsid w:val="00A85C0C"/>
    <w:rsid w:val="00A91C06"/>
    <w:rsid w:val="00A92122"/>
    <w:rsid w:val="00A92F1D"/>
    <w:rsid w:val="00A9352D"/>
    <w:rsid w:val="00A95BCF"/>
    <w:rsid w:val="00A95D29"/>
    <w:rsid w:val="00A97B4F"/>
    <w:rsid w:val="00AA0C0A"/>
    <w:rsid w:val="00AA0E60"/>
    <w:rsid w:val="00AA0F08"/>
    <w:rsid w:val="00AA248D"/>
    <w:rsid w:val="00AA48B5"/>
    <w:rsid w:val="00AA67C4"/>
    <w:rsid w:val="00AA7F42"/>
    <w:rsid w:val="00AB3621"/>
    <w:rsid w:val="00AB39A8"/>
    <w:rsid w:val="00AC1332"/>
    <w:rsid w:val="00AD25A6"/>
    <w:rsid w:val="00AD2ECC"/>
    <w:rsid w:val="00AD34C7"/>
    <w:rsid w:val="00AD4784"/>
    <w:rsid w:val="00AE36FF"/>
    <w:rsid w:val="00AE68B8"/>
    <w:rsid w:val="00AE6E62"/>
    <w:rsid w:val="00AE7DBF"/>
    <w:rsid w:val="00AF057D"/>
    <w:rsid w:val="00AF14F6"/>
    <w:rsid w:val="00AF27AF"/>
    <w:rsid w:val="00AF5CEB"/>
    <w:rsid w:val="00AF63DA"/>
    <w:rsid w:val="00AF67F8"/>
    <w:rsid w:val="00AF7C16"/>
    <w:rsid w:val="00B01979"/>
    <w:rsid w:val="00B0279E"/>
    <w:rsid w:val="00B04B53"/>
    <w:rsid w:val="00B103F1"/>
    <w:rsid w:val="00B1110A"/>
    <w:rsid w:val="00B1149D"/>
    <w:rsid w:val="00B12049"/>
    <w:rsid w:val="00B12361"/>
    <w:rsid w:val="00B12791"/>
    <w:rsid w:val="00B14956"/>
    <w:rsid w:val="00B14DF1"/>
    <w:rsid w:val="00B15A55"/>
    <w:rsid w:val="00B15F0C"/>
    <w:rsid w:val="00B17DB9"/>
    <w:rsid w:val="00B20117"/>
    <w:rsid w:val="00B20E4B"/>
    <w:rsid w:val="00B30ACC"/>
    <w:rsid w:val="00B33F31"/>
    <w:rsid w:val="00B3762D"/>
    <w:rsid w:val="00B40C53"/>
    <w:rsid w:val="00B4128D"/>
    <w:rsid w:val="00B41648"/>
    <w:rsid w:val="00B45886"/>
    <w:rsid w:val="00B4674A"/>
    <w:rsid w:val="00B50ED5"/>
    <w:rsid w:val="00B51B1A"/>
    <w:rsid w:val="00B53AAE"/>
    <w:rsid w:val="00B56055"/>
    <w:rsid w:val="00B601E4"/>
    <w:rsid w:val="00B63DDB"/>
    <w:rsid w:val="00B6699D"/>
    <w:rsid w:val="00B715FE"/>
    <w:rsid w:val="00B72AC7"/>
    <w:rsid w:val="00B74F75"/>
    <w:rsid w:val="00B77A72"/>
    <w:rsid w:val="00B82EC8"/>
    <w:rsid w:val="00B84FA4"/>
    <w:rsid w:val="00B868B0"/>
    <w:rsid w:val="00B87B15"/>
    <w:rsid w:val="00B90A26"/>
    <w:rsid w:val="00B916D7"/>
    <w:rsid w:val="00B95D2C"/>
    <w:rsid w:val="00BA02A9"/>
    <w:rsid w:val="00BA51C5"/>
    <w:rsid w:val="00BA7376"/>
    <w:rsid w:val="00BB03E3"/>
    <w:rsid w:val="00BB1284"/>
    <w:rsid w:val="00BB31A8"/>
    <w:rsid w:val="00BC1ED1"/>
    <w:rsid w:val="00BC28F1"/>
    <w:rsid w:val="00BC3D40"/>
    <w:rsid w:val="00BC74D6"/>
    <w:rsid w:val="00BD022F"/>
    <w:rsid w:val="00BD206B"/>
    <w:rsid w:val="00BD469C"/>
    <w:rsid w:val="00BD59CA"/>
    <w:rsid w:val="00BD5C48"/>
    <w:rsid w:val="00BD7A0B"/>
    <w:rsid w:val="00BE0CF6"/>
    <w:rsid w:val="00BE30B5"/>
    <w:rsid w:val="00BE31C3"/>
    <w:rsid w:val="00BE56FC"/>
    <w:rsid w:val="00BF1551"/>
    <w:rsid w:val="00BF5289"/>
    <w:rsid w:val="00C07B7B"/>
    <w:rsid w:val="00C147DB"/>
    <w:rsid w:val="00C14E9B"/>
    <w:rsid w:val="00C1508F"/>
    <w:rsid w:val="00C17332"/>
    <w:rsid w:val="00C1768D"/>
    <w:rsid w:val="00C21341"/>
    <w:rsid w:val="00C21F79"/>
    <w:rsid w:val="00C2604D"/>
    <w:rsid w:val="00C31F35"/>
    <w:rsid w:val="00C32E8B"/>
    <w:rsid w:val="00C359E5"/>
    <w:rsid w:val="00C363B1"/>
    <w:rsid w:val="00C366A2"/>
    <w:rsid w:val="00C37900"/>
    <w:rsid w:val="00C417B3"/>
    <w:rsid w:val="00C417D9"/>
    <w:rsid w:val="00C42F63"/>
    <w:rsid w:val="00C43761"/>
    <w:rsid w:val="00C445FA"/>
    <w:rsid w:val="00C469CE"/>
    <w:rsid w:val="00C5315B"/>
    <w:rsid w:val="00C538B7"/>
    <w:rsid w:val="00C54462"/>
    <w:rsid w:val="00C5450E"/>
    <w:rsid w:val="00C55514"/>
    <w:rsid w:val="00C57A4E"/>
    <w:rsid w:val="00C602F4"/>
    <w:rsid w:val="00C63291"/>
    <w:rsid w:val="00C63908"/>
    <w:rsid w:val="00C654A1"/>
    <w:rsid w:val="00C67762"/>
    <w:rsid w:val="00C70693"/>
    <w:rsid w:val="00C726FE"/>
    <w:rsid w:val="00C74C87"/>
    <w:rsid w:val="00C7538C"/>
    <w:rsid w:val="00C778C3"/>
    <w:rsid w:val="00C82D4C"/>
    <w:rsid w:val="00C8327B"/>
    <w:rsid w:val="00C837EB"/>
    <w:rsid w:val="00C84584"/>
    <w:rsid w:val="00C87044"/>
    <w:rsid w:val="00C90383"/>
    <w:rsid w:val="00C90EEC"/>
    <w:rsid w:val="00C90F40"/>
    <w:rsid w:val="00C9273D"/>
    <w:rsid w:val="00C93041"/>
    <w:rsid w:val="00C96643"/>
    <w:rsid w:val="00C97019"/>
    <w:rsid w:val="00C97443"/>
    <w:rsid w:val="00CA01BB"/>
    <w:rsid w:val="00CA131A"/>
    <w:rsid w:val="00CA54C2"/>
    <w:rsid w:val="00CA61DC"/>
    <w:rsid w:val="00CB5706"/>
    <w:rsid w:val="00CB5A9E"/>
    <w:rsid w:val="00CC681C"/>
    <w:rsid w:val="00CD3F6E"/>
    <w:rsid w:val="00CD4FCB"/>
    <w:rsid w:val="00CD56F6"/>
    <w:rsid w:val="00CD7BD9"/>
    <w:rsid w:val="00CE0135"/>
    <w:rsid w:val="00CE0DD7"/>
    <w:rsid w:val="00CE105A"/>
    <w:rsid w:val="00CE1650"/>
    <w:rsid w:val="00CE1D57"/>
    <w:rsid w:val="00CE24D1"/>
    <w:rsid w:val="00CE3034"/>
    <w:rsid w:val="00CE3560"/>
    <w:rsid w:val="00CE3640"/>
    <w:rsid w:val="00CE4A5F"/>
    <w:rsid w:val="00CE6CA1"/>
    <w:rsid w:val="00CE6F59"/>
    <w:rsid w:val="00CE704B"/>
    <w:rsid w:val="00CF097B"/>
    <w:rsid w:val="00CF4CBF"/>
    <w:rsid w:val="00CF510E"/>
    <w:rsid w:val="00CF58E5"/>
    <w:rsid w:val="00CF78A9"/>
    <w:rsid w:val="00D0067D"/>
    <w:rsid w:val="00D00B5B"/>
    <w:rsid w:val="00D04813"/>
    <w:rsid w:val="00D0642A"/>
    <w:rsid w:val="00D06845"/>
    <w:rsid w:val="00D10EBF"/>
    <w:rsid w:val="00D11DFE"/>
    <w:rsid w:val="00D124D2"/>
    <w:rsid w:val="00D131ED"/>
    <w:rsid w:val="00D14CA0"/>
    <w:rsid w:val="00D14EB6"/>
    <w:rsid w:val="00D1535D"/>
    <w:rsid w:val="00D2049D"/>
    <w:rsid w:val="00D20AB4"/>
    <w:rsid w:val="00D20E37"/>
    <w:rsid w:val="00D20E6D"/>
    <w:rsid w:val="00D210A1"/>
    <w:rsid w:val="00D22889"/>
    <w:rsid w:val="00D23EB1"/>
    <w:rsid w:val="00D24F9E"/>
    <w:rsid w:val="00D26CDD"/>
    <w:rsid w:val="00D3175B"/>
    <w:rsid w:val="00D31BDD"/>
    <w:rsid w:val="00D36267"/>
    <w:rsid w:val="00D377DC"/>
    <w:rsid w:val="00D4040B"/>
    <w:rsid w:val="00D4079C"/>
    <w:rsid w:val="00D41689"/>
    <w:rsid w:val="00D41DFF"/>
    <w:rsid w:val="00D42347"/>
    <w:rsid w:val="00D466E6"/>
    <w:rsid w:val="00D4730E"/>
    <w:rsid w:val="00D473FD"/>
    <w:rsid w:val="00D4779A"/>
    <w:rsid w:val="00D47B6B"/>
    <w:rsid w:val="00D5379E"/>
    <w:rsid w:val="00D53E4B"/>
    <w:rsid w:val="00D55B84"/>
    <w:rsid w:val="00D57711"/>
    <w:rsid w:val="00D57D83"/>
    <w:rsid w:val="00D60AE2"/>
    <w:rsid w:val="00D62A0D"/>
    <w:rsid w:val="00D63921"/>
    <w:rsid w:val="00D63D73"/>
    <w:rsid w:val="00D64B8B"/>
    <w:rsid w:val="00D661CA"/>
    <w:rsid w:val="00D70F6A"/>
    <w:rsid w:val="00D7221B"/>
    <w:rsid w:val="00D72E52"/>
    <w:rsid w:val="00D730CF"/>
    <w:rsid w:val="00D74EA5"/>
    <w:rsid w:val="00D810BF"/>
    <w:rsid w:val="00D833C6"/>
    <w:rsid w:val="00D84343"/>
    <w:rsid w:val="00D864EC"/>
    <w:rsid w:val="00D86A13"/>
    <w:rsid w:val="00D93536"/>
    <w:rsid w:val="00D942D6"/>
    <w:rsid w:val="00D94608"/>
    <w:rsid w:val="00D95718"/>
    <w:rsid w:val="00DA1375"/>
    <w:rsid w:val="00DA2449"/>
    <w:rsid w:val="00DA3460"/>
    <w:rsid w:val="00DA4227"/>
    <w:rsid w:val="00DA5127"/>
    <w:rsid w:val="00DA6432"/>
    <w:rsid w:val="00DA7328"/>
    <w:rsid w:val="00DB158D"/>
    <w:rsid w:val="00DB3750"/>
    <w:rsid w:val="00DB677F"/>
    <w:rsid w:val="00DB7C70"/>
    <w:rsid w:val="00DB7FB9"/>
    <w:rsid w:val="00DC024E"/>
    <w:rsid w:val="00DC0498"/>
    <w:rsid w:val="00DC0E4E"/>
    <w:rsid w:val="00DC112B"/>
    <w:rsid w:val="00DC20EB"/>
    <w:rsid w:val="00DC2F41"/>
    <w:rsid w:val="00DC56FB"/>
    <w:rsid w:val="00DC627C"/>
    <w:rsid w:val="00DC647F"/>
    <w:rsid w:val="00DC650F"/>
    <w:rsid w:val="00DD1CE7"/>
    <w:rsid w:val="00DD32D4"/>
    <w:rsid w:val="00DD5E84"/>
    <w:rsid w:val="00DE1B48"/>
    <w:rsid w:val="00DE3777"/>
    <w:rsid w:val="00DE3F82"/>
    <w:rsid w:val="00DE4179"/>
    <w:rsid w:val="00DE4AED"/>
    <w:rsid w:val="00DE52B1"/>
    <w:rsid w:val="00DE7B05"/>
    <w:rsid w:val="00DF1AA2"/>
    <w:rsid w:val="00DF3F10"/>
    <w:rsid w:val="00DF432A"/>
    <w:rsid w:val="00DF6025"/>
    <w:rsid w:val="00E00117"/>
    <w:rsid w:val="00E003FD"/>
    <w:rsid w:val="00E01B21"/>
    <w:rsid w:val="00E01F05"/>
    <w:rsid w:val="00E03206"/>
    <w:rsid w:val="00E03BA2"/>
    <w:rsid w:val="00E04621"/>
    <w:rsid w:val="00E06B35"/>
    <w:rsid w:val="00E07D69"/>
    <w:rsid w:val="00E10519"/>
    <w:rsid w:val="00E10A1F"/>
    <w:rsid w:val="00E12E83"/>
    <w:rsid w:val="00E1435B"/>
    <w:rsid w:val="00E14364"/>
    <w:rsid w:val="00E17E3F"/>
    <w:rsid w:val="00E17EFB"/>
    <w:rsid w:val="00E2021C"/>
    <w:rsid w:val="00E23BEF"/>
    <w:rsid w:val="00E24094"/>
    <w:rsid w:val="00E26D7A"/>
    <w:rsid w:val="00E273E3"/>
    <w:rsid w:val="00E309BC"/>
    <w:rsid w:val="00E311A0"/>
    <w:rsid w:val="00E31823"/>
    <w:rsid w:val="00E324F8"/>
    <w:rsid w:val="00E34A2D"/>
    <w:rsid w:val="00E37A8C"/>
    <w:rsid w:val="00E411EB"/>
    <w:rsid w:val="00E41DB4"/>
    <w:rsid w:val="00E442FC"/>
    <w:rsid w:val="00E45478"/>
    <w:rsid w:val="00E50B28"/>
    <w:rsid w:val="00E56481"/>
    <w:rsid w:val="00E57B91"/>
    <w:rsid w:val="00E62A4F"/>
    <w:rsid w:val="00E62AFD"/>
    <w:rsid w:val="00E62E3F"/>
    <w:rsid w:val="00E64105"/>
    <w:rsid w:val="00E64A79"/>
    <w:rsid w:val="00E67046"/>
    <w:rsid w:val="00E67E52"/>
    <w:rsid w:val="00E70DFE"/>
    <w:rsid w:val="00E71D83"/>
    <w:rsid w:val="00E71FD5"/>
    <w:rsid w:val="00E72719"/>
    <w:rsid w:val="00E752ED"/>
    <w:rsid w:val="00E81820"/>
    <w:rsid w:val="00E8482D"/>
    <w:rsid w:val="00E85164"/>
    <w:rsid w:val="00E86257"/>
    <w:rsid w:val="00E93261"/>
    <w:rsid w:val="00E93A13"/>
    <w:rsid w:val="00E94A9B"/>
    <w:rsid w:val="00E9598B"/>
    <w:rsid w:val="00E96306"/>
    <w:rsid w:val="00EA22D3"/>
    <w:rsid w:val="00EA430E"/>
    <w:rsid w:val="00EA4E47"/>
    <w:rsid w:val="00EA5720"/>
    <w:rsid w:val="00EB041B"/>
    <w:rsid w:val="00EB0ECE"/>
    <w:rsid w:val="00EB0F70"/>
    <w:rsid w:val="00EB11D1"/>
    <w:rsid w:val="00EB2C7A"/>
    <w:rsid w:val="00EB4295"/>
    <w:rsid w:val="00EB4B9F"/>
    <w:rsid w:val="00EB6E5D"/>
    <w:rsid w:val="00EB78BF"/>
    <w:rsid w:val="00EC2721"/>
    <w:rsid w:val="00EC4602"/>
    <w:rsid w:val="00EC5C53"/>
    <w:rsid w:val="00ED0713"/>
    <w:rsid w:val="00ED0B13"/>
    <w:rsid w:val="00ED1D0A"/>
    <w:rsid w:val="00ED2C5D"/>
    <w:rsid w:val="00ED2F0D"/>
    <w:rsid w:val="00ED3845"/>
    <w:rsid w:val="00ED5403"/>
    <w:rsid w:val="00ED599C"/>
    <w:rsid w:val="00ED6574"/>
    <w:rsid w:val="00ED686E"/>
    <w:rsid w:val="00EE0C13"/>
    <w:rsid w:val="00EF0DEC"/>
    <w:rsid w:val="00EF4175"/>
    <w:rsid w:val="00EF6244"/>
    <w:rsid w:val="00EF7029"/>
    <w:rsid w:val="00F0047B"/>
    <w:rsid w:val="00F00D25"/>
    <w:rsid w:val="00F028BB"/>
    <w:rsid w:val="00F1333B"/>
    <w:rsid w:val="00F14A42"/>
    <w:rsid w:val="00F15470"/>
    <w:rsid w:val="00F17E00"/>
    <w:rsid w:val="00F21E3D"/>
    <w:rsid w:val="00F226AE"/>
    <w:rsid w:val="00F23D9F"/>
    <w:rsid w:val="00F23F80"/>
    <w:rsid w:val="00F308D7"/>
    <w:rsid w:val="00F3301F"/>
    <w:rsid w:val="00F36D09"/>
    <w:rsid w:val="00F37D24"/>
    <w:rsid w:val="00F41A92"/>
    <w:rsid w:val="00F42C22"/>
    <w:rsid w:val="00F42C71"/>
    <w:rsid w:val="00F43506"/>
    <w:rsid w:val="00F44767"/>
    <w:rsid w:val="00F50842"/>
    <w:rsid w:val="00F5259A"/>
    <w:rsid w:val="00F52EED"/>
    <w:rsid w:val="00F54014"/>
    <w:rsid w:val="00F5600A"/>
    <w:rsid w:val="00F569C0"/>
    <w:rsid w:val="00F64062"/>
    <w:rsid w:val="00F64B84"/>
    <w:rsid w:val="00F658BD"/>
    <w:rsid w:val="00F7141F"/>
    <w:rsid w:val="00F72D2E"/>
    <w:rsid w:val="00F731AB"/>
    <w:rsid w:val="00F76EDE"/>
    <w:rsid w:val="00F7749B"/>
    <w:rsid w:val="00F77C2C"/>
    <w:rsid w:val="00F8127F"/>
    <w:rsid w:val="00F82EC3"/>
    <w:rsid w:val="00F858C1"/>
    <w:rsid w:val="00F91C8F"/>
    <w:rsid w:val="00F94882"/>
    <w:rsid w:val="00F958DD"/>
    <w:rsid w:val="00F95A26"/>
    <w:rsid w:val="00FA3283"/>
    <w:rsid w:val="00FA3A31"/>
    <w:rsid w:val="00FA52E7"/>
    <w:rsid w:val="00FA5A8E"/>
    <w:rsid w:val="00FB0170"/>
    <w:rsid w:val="00FB3467"/>
    <w:rsid w:val="00FB3468"/>
    <w:rsid w:val="00FB473E"/>
    <w:rsid w:val="00FB4A8B"/>
    <w:rsid w:val="00FB52D8"/>
    <w:rsid w:val="00FC1FC5"/>
    <w:rsid w:val="00FC3B23"/>
    <w:rsid w:val="00FC676B"/>
    <w:rsid w:val="00FD23A0"/>
    <w:rsid w:val="00FD2988"/>
    <w:rsid w:val="00FD38D6"/>
    <w:rsid w:val="00FD39FB"/>
    <w:rsid w:val="00FE0B45"/>
    <w:rsid w:val="00FE1311"/>
    <w:rsid w:val="00FE1A9F"/>
    <w:rsid w:val="00FE2925"/>
    <w:rsid w:val="00FE2A94"/>
    <w:rsid w:val="00FE33E7"/>
    <w:rsid w:val="00FE4AC5"/>
    <w:rsid w:val="00FF0F74"/>
    <w:rsid w:val="00FF0F7F"/>
    <w:rsid w:val="00FF1A7F"/>
    <w:rsid w:val="00FF2B7B"/>
    <w:rsid w:val="00FF38CF"/>
    <w:rsid w:val="00FF4E5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B5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A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2AC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paragraph" w:styleId="af7">
    <w:name w:val="header"/>
    <w:basedOn w:val="a"/>
    <w:link w:val="af8"/>
    <w:uiPriority w:val="99"/>
    <w:unhideWhenUsed/>
    <w:rsid w:val="00F37D24"/>
    <w:pPr>
      <w:tabs>
        <w:tab w:val="center" w:pos="4677"/>
        <w:tab w:val="right" w:pos="9355"/>
      </w:tabs>
      <w:spacing w:after="0"/>
    </w:pPr>
  </w:style>
  <w:style w:type="character" w:customStyle="1" w:styleId="af8">
    <w:name w:val="Верхний колонтитул Знак"/>
    <w:basedOn w:val="a0"/>
    <w:link w:val="af7"/>
    <w:uiPriority w:val="99"/>
    <w:rsid w:val="00F37D24"/>
  </w:style>
  <w:style w:type="paragraph" w:styleId="af9">
    <w:name w:val="footer"/>
    <w:basedOn w:val="a"/>
    <w:link w:val="afa"/>
    <w:uiPriority w:val="99"/>
    <w:unhideWhenUsed/>
    <w:rsid w:val="00F37D24"/>
    <w:pPr>
      <w:tabs>
        <w:tab w:val="center" w:pos="4677"/>
        <w:tab w:val="right" w:pos="9355"/>
      </w:tabs>
      <w:spacing w:after="0"/>
    </w:pPr>
  </w:style>
  <w:style w:type="character" w:customStyle="1" w:styleId="afa">
    <w:name w:val="Нижний колонтитул Знак"/>
    <w:basedOn w:val="a0"/>
    <w:link w:val="af9"/>
    <w:uiPriority w:val="99"/>
    <w:rsid w:val="00F37D24"/>
  </w:style>
  <w:style w:type="character" w:styleId="afb">
    <w:name w:val="Placeholder Text"/>
    <w:basedOn w:val="a0"/>
    <w:uiPriority w:val="99"/>
    <w:semiHidden/>
    <w:rsid w:val="00BD7A0B"/>
    <w:rPr>
      <w:color w:val="808080"/>
    </w:rPr>
  </w:style>
  <w:style w:type="character" w:styleId="afc">
    <w:name w:val="Unresolved Mention"/>
    <w:basedOn w:val="a0"/>
    <w:uiPriority w:val="99"/>
    <w:semiHidden/>
    <w:unhideWhenUsed/>
    <w:rsid w:val="00CE1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baguzin.ru/wp/?p=22964" TargetMode="External"/><Relationship Id="rId18" Type="http://schemas.openxmlformats.org/officeDocument/2006/relationships/hyperlink" Target="http://baguzin.ru/wp/?p=3009" TargetMode="External"/><Relationship Id="rId3" Type="http://schemas.openxmlformats.org/officeDocument/2006/relationships/styles" Target="styles.xml"/><Relationship Id="rId21" Type="http://schemas.openxmlformats.org/officeDocument/2006/relationships/hyperlink" Target="http://baguzin.ru/wp/?p=381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guzin.ru/wp/?p=1512" TargetMode="External"/><Relationship Id="rId17" Type="http://schemas.openxmlformats.org/officeDocument/2006/relationships/image" Target="media/image5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?p=2239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hyperlink" Target="http://www.cimaglobal.com/Documents/Thought_leadership_docs/Global_manufacturing_report.pdf" TargetMode="External"/><Relationship Id="rId10" Type="http://schemas.openxmlformats.org/officeDocument/2006/relationships/hyperlink" Target="https://baguzin.ru/wp/put-menedzhera-kniga/" TargetMode="External"/><Relationship Id="rId19" Type="http://schemas.openxmlformats.org/officeDocument/2006/relationships/hyperlink" Target="http://tocsystem.com/ogranichenie_dene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2964" TargetMode="External"/><Relationship Id="rId14" Type="http://schemas.openxmlformats.org/officeDocument/2006/relationships/image" Target="media/image2.jpg"/><Relationship Id="rId22" Type="http://schemas.openxmlformats.org/officeDocument/2006/relationships/hyperlink" Target="http://baguzin.ru/wp/?p=16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F4AB-0134-4C7C-8E3C-C6D589ED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2</cp:revision>
  <cp:lastPrinted>2020-08-08T08:14:00Z</cp:lastPrinted>
  <dcterms:created xsi:type="dcterms:W3CDTF">2020-08-08T08:15:00Z</dcterms:created>
  <dcterms:modified xsi:type="dcterms:W3CDTF">2020-08-08T08:15:00Z</dcterms:modified>
</cp:coreProperties>
</file>