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F40D9" w14:textId="12A7FC3E" w:rsidR="00CE6CA1" w:rsidRDefault="00011E50" w:rsidP="009409E0">
      <w:pPr>
        <w:pStyle w:val="2"/>
      </w:pPr>
      <w:bookmarkStart w:id="0" w:name="_Hlk52223240"/>
      <w:r w:rsidRPr="00011E50">
        <w:t xml:space="preserve">SPSS Statistics </w:t>
      </w:r>
      <w:bookmarkEnd w:id="0"/>
      <w:r w:rsidRPr="00011E50">
        <w:t>быстрый старт</w:t>
      </w:r>
    </w:p>
    <w:p w14:paraId="0C951FD5" w14:textId="55A6851C" w:rsidR="00632F8E" w:rsidRDefault="00E903A8" w:rsidP="00011E50">
      <w:r>
        <w:t xml:space="preserve">Основным инструментом анализа и визуализации статистических данных для меня всегда был </w:t>
      </w:r>
      <w:r>
        <w:rPr>
          <w:lang w:val="en-US"/>
        </w:rPr>
        <w:t>Excel</w:t>
      </w:r>
      <w:r>
        <w:t xml:space="preserve">. Я работаю с ним ежедневно. По нему </w:t>
      </w:r>
      <w:r w:rsidR="00632F8E">
        <w:t xml:space="preserve">написал больше всего заметок и </w:t>
      </w:r>
      <w:r>
        <w:t xml:space="preserve">прочитал </w:t>
      </w:r>
      <w:r w:rsidR="00632F8E">
        <w:t>наибольшее число</w:t>
      </w:r>
      <w:r>
        <w:t xml:space="preserve"> книг. Пожалуй, лучшее сочетание статистики и </w:t>
      </w:r>
      <w:r>
        <w:rPr>
          <w:lang w:val="en-US"/>
        </w:rPr>
        <w:t>Excel</w:t>
      </w:r>
      <w:r>
        <w:t xml:space="preserve"> я нашел в книге </w:t>
      </w:r>
      <w:hyperlink r:id="rId8" w:history="1">
        <w:r w:rsidRPr="00E903A8">
          <w:rPr>
            <w:rStyle w:val="a9"/>
          </w:rPr>
          <w:t>Левин. Статистика для менеджеров с использованием Microsoft Excel</w:t>
        </w:r>
      </w:hyperlink>
      <w:r>
        <w:t>. Вторым инструментом, к которому я только прикоснулся</w:t>
      </w:r>
      <w:r w:rsidR="00B83F42">
        <w:t>,</w:t>
      </w:r>
      <w:r>
        <w:t xml:space="preserve"> был </w:t>
      </w:r>
      <w:r>
        <w:rPr>
          <w:lang w:val="en-US"/>
        </w:rPr>
        <w:t>R</w:t>
      </w:r>
      <w:r w:rsidRPr="00E903A8">
        <w:t xml:space="preserve"> (</w:t>
      </w:r>
      <w:r>
        <w:t>см.,</w:t>
      </w:r>
      <w:r w:rsidR="00632F8E">
        <w:t xml:space="preserve"> например,</w:t>
      </w:r>
      <w:r w:rsidRPr="00E903A8">
        <w:t xml:space="preserve"> </w:t>
      </w:r>
      <w:hyperlink r:id="rId9" w:history="1">
        <w:r w:rsidRPr="00E903A8">
          <w:rPr>
            <w:rStyle w:val="a9"/>
          </w:rPr>
          <w:t>Алексей Шипунов. Наглядная статистика. Используем R!</w:t>
        </w:r>
      </w:hyperlink>
      <w:r w:rsidRPr="00E903A8">
        <w:t>)</w:t>
      </w:r>
      <w:r>
        <w:t xml:space="preserve">. А недавно прочитал </w:t>
      </w:r>
      <w:r w:rsidR="00B83F42">
        <w:t>любопыт</w:t>
      </w:r>
      <w:r>
        <w:t xml:space="preserve">ную книгу </w:t>
      </w:r>
      <w:r w:rsidRPr="00E903A8">
        <w:t>Нил Дж. Салкинд. Статистика для тех, кто (думает, что) ненавидит статистику</w:t>
      </w:r>
      <w:r>
        <w:t xml:space="preserve">. В ней автор все примеры иллюстрирует в программе </w:t>
      </w:r>
      <w:r>
        <w:rPr>
          <w:lang w:val="en-US"/>
        </w:rPr>
        <w:t>SPSS</w:t>
      </w:r>
      <w:r>
        <w:t xml:space="preserve">. </w:t>
      </w:r>
      <w:r w:rsidR="00632F8E">
        <w:t>Так что я решил попробовать и этот продукт.</w:t>
      </w:r>
    </w:p>
    <w:p w14:paraId="4F2B05D3" w14:textId="391968A0" w:rsidR="00E903A8" w:rsidRDefault="00632F8E" w:rsidP="00011E50">
      <w:r>
        <w:t xml:space="preserve">На </w:t>
      </w:r>
      <w:hyperlink r:id="rId10" w:history="1">
        <w:r w:rsidRPr="00632F8E">
          <w:rPr>
            <w:rStyle w:val="a9"/>
          </w:rPr>
          <w:t xml:space="preserve">сайте </w:t>
        </w:r>
        <w:r w:rsidRPr="00632F8E">
          <w:rPr>
            <w:rStyle w:val="a9"/>
            <w:lang w:val="en-US"/>
          </w:rPr>
          <w:t>IBM</w:t>
        </w:r>
      </w:hyperlink>
      <w:r w:rsidR="00E903A8">
        <w:t xml:space="preserve"> </w:t>
      </w:r>
      <w:r>
        <w:t xml:space="preserve">доступна пробная версия, которая будет работать на вашем ПК 14 дней. Регистрируетесь и скачиваете программу </w:t>
      </w:r>
      <w:r w:rsidRPr="00632F8E">
        <w:t>SPSS Statistics</w:t>
      </w:r>
      <w:r>
        <w:t>. При регистрации запомните пароль. Он вам пригодится для входа в программу. После запуска появляется приветственное окно:</w:t>
      </w:r>
    </w:p>
    <w:p w14:paraId="48BA9600" w14:textId="35D8974B" w:rsidR="00632F8E" w:rsidRDefault="00632F8E" w:rsidP="00011E50">
      <w:r>
        <w:rPr>
          <w:noProof/>
        </w:rPr>
        <w:drawing>
          <wp:inline distT="0" distB="0" distL="0" distR="0" wp14:anchorId="5130F9F4" wp14:editId="3069227B">
            <wp:extent cx="6119495" cy="5137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SS Statistics. Добро пожаловать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E732" w14:textId="79534BB8" w:rsidR="00632F8E" w:rsidRPr="00632F8E" w:rsidRDefault="00632F8E" w:rsidP="00011E50">
      <w:r>
        <w:t xml:space="preserve">Рис. 1. Приветственное окно </w:t>
      </w:r>
      <w:r>
        <w:rPr>
          <w:lang w:val="en-US"/>
        </w:rPr>
        <w:t>SPSS</w:t>
      </w:r>
    </w:p>
    <w:p w14:paraId="55397EEE" w14:textId="4237E01C" w:rsidR="00E903A8" w:rsidRDefault="00E903A8" w:rsidP="00E903A8">
      <w:r>
        <w:t>Если вы не хотите видеть этот экран каждый раз при запуске SPSS, то</w:t>
      </w:r>
      <w:r w:rsidR="00253041" w:rsidRPr="00253041">
        <w:t xml:space="preserve"> </w:t>
      </w:r>
      <w:r w:rsidR="00253041">
        <w:t>в левом нижнем углу окна</w:t>
      </w:r>
      <w:r>
        <w:t xml:space="preserve"> </w:t>
      </w:r>
      <w:r w:rsidR="00253041">
        <w:t>кликните</w:t>
      </w:r>
      <w:r>
        <w:t xml:space="preserve"> </w:t>
      </w:r>
      <w:r w:rsidRPr="00632F8E">
        <w:rPr>
          <w:i/>
          <w:iCs/>
        </w:rPr>
        <w:t>Не показывать это диалоговое окно в будущем</w:t>
      </w:r>
      <w:r>
        <w:t>.</w:t>
      </w:r>
    </w:p>
    <w:p w14:paraId="29C6DBC8" w14:textId="26714AE6" w:rsidR="00E903A8" w:rsidRDefault="000A5946" w:rsidP="00E903A8">
      <w:r>
        <w:t xml:space="preserve">Кликните </w:t>
      </w:r>
      <w:r w:rsidRPr="000A5946">
        <w:rPr>
          <w:i/>
          <w:iCs/>
        </w:rPr>
        <w:t>Закрыть</w:t>
      </w:r>
      <w:r>
        <w:t xml:space="preserve"> в правом нижнем углу экрана. Появится </w:t>
      </w:r>
      <w:r w:rsidR="00E903A8">
        <w:t xml:space="preserve">окно </w:t>
      </w:r>
      <w:r w:rsidRPr="000A5946">
        <w:rPr>
          <w:i/>
          <w:iCs/>
        </w:rPr>
        <w:t>Редактор</w:t>
      </w:r>
      <w:r w:rsidR="00E903A8" w:rsidRPr="000A5946">
        <w:rPr>
          <w:i/>
          <w:iCs/>
        </w:rPr>
        <w:t xml:space="preserve"> данных.</w:t>
      </w:r>
      <w:r w:rsidR="00E903A8">
        <w:t xml:space="preserve"> </w:t>
      </w:r>
      <w:r>
        <w:t xml:space="preserve">По виду и функционалу </w:t>
      </w:r>
      <w:r w:rsidRPr="000A5946">
        <w:rPr>
          <w:i/>
          <w:iCs/>
        </w:rPr>
        <w:t>Редактор</w:t>
      </w:r>
      <w:r>
        <w:t xml:space="preserve"> похож на</w:t>
      </w:r>
      <w:r w:rsidR="00E903A8">
        <w:t xml:space="preserve"> электронную таблицу</w:t>
      </w:r>
      <w:r>
        <w:t>,</w:t>
      </w:r>
      <w:r w:rsidR="00E903A8">
        <w:t xml:space="preserve"> как лист Excel.</w:t>
      </w:r>
    </w:p>
    <w:p w14:paraId="63532A40" w14:textId="4215F481" w:rsidR="000A5946" w:rsidRDefault="000A5946" w:rsidP="00E903A8">
      <w:r>
        <w:rPr>
          <w:noProof/>
        </w:rPr>
        <w:lastRenderedPageBreak/>
        <w:drawing>
          <wp:inline distT="0" distB="0" distL="0" distR="0" wp14:anchorId="5F51C211" wp14:editId="5482306A">
            <wp:extent cx="6119495" cy="4197985"/>
            <wp:effectExtent l="0" t="0" r="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. Редактор данных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0185" w14:textId="4F621F68" w:rsidR="000A5946" w:rsidRDefault="000A5946" w:rsidP="00E903A8">
      <w:r>
        <w:t>Рис. 2. Редактор данных</w:t>
      </w:r>
    </w:p>
    <w:p w14:paraId="02140D3F" w14:textId="19AA442E" w:rsidR="000A5946" w:rsidRDefault="000A5946" w:rsidP="000A5946">
      <w:r>
        <w:t xml:space="preserve">Хотя этого и не видно, когда SPSS открывается в первый раз, но есть еще одно открытое (хотя и неактивное) окно. Это </w:t>
      </w:r>
      <w:r w:rsidRPr="004171AC">
        <w:rPr>
          <w:i/>
          <w:iCs/>
        </w:rPr>
        <w:t>Окно вывода</w:t>
      </w:r>
      <w:r>
        <w:t xml:space="preserve"> </w:t>
      </w:r>
      <w:r w:rsidR="00795743">
        <w:t>(</w:t>
      </w:r>
      <w:r w:rsidR="00795743">
        <w:rPr>
          <w:lang w:val="en-US"/>
        </w:rPr>
        <w:t>Viewer</w:t>
      </w:r>
      <w:r w:rsidR="00795743" w:rsidRPr="00795743">
        <w:t>)</w:t>
      </w:r>
      <w:r w:rsidR="00253041">
        <w:t>. Оно</w:t>
      </w:r>
      <w:r w:rsidR="00795743" w:rsidRPr="00795743">
        <w:t xml:space="preserve"> </w:t>
      </w:r>
      <w:r>
        <w:t xml:space="preserve">показывает создаваемые вами статистические результаты и графики. Набор данных создается при помощи </w:t>
      </w:r>
      <w:r w:rsidRPr="004171AC">
        <w:rPr>
          <w:i/>
          <w:iCs/>
        </w:rPr>
        <w:t>Редактора данных</w:t>
      </w:r>
      <w:r>
        <w:t xml:space="preserve">, а после анализа или построения графиков вы изучаете результаты анализа в </w:t>
      </w:r>
      <w:r w:rsidR="004171AC" w:rsidRPr="004171AC">
        <w:rPr>
          <w:i/>
          <w:iCs/>
        </w:rPr>
        <w:t>О</w:t>
      </w:r>
      <w:r w:rsidRPr="004171AC">
        <w:rPr>
          <w:i/>
          <w:iCs/>
        </w:rPr>
        <w:t>кне вывода</w:t>
      </w:r>
      <w:r>
        <w:t>.</w:t>
      </w:r>
    </w:p>
    <w:p w14:paraId="0C04A9B2" w14:textId="2A9B1986" w:rsidR="000A5946" w:rsidRDefault="00795743" w:rsidP="00E903A8">
      <w:r>
        <w:rPr>
          <w:noProof/>
        </w:rPr>
        <w:drawing>
          <wp:inline distT="0" distB="0" distL="0" distR="0" wp14:anchorId="1B2EFCA1" wp14:editId="261E8BF1">
            <wp:extent cx="6119495" cy="2115047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3. Окно вывода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2"/>
                    <a:stretch/>
                  </pic:blipFill>
                  <pic:spPr bwMode="auto">
                    <a:xfrm>
                      <a:off x="0" y="0"/>
                      <a:ext cx="6119495" cy="211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A4E2A" w14:textId="3268DC6F" w:rsidR="00E903A8" w:rsidRDefault="000A5946" w:rsidP="00E903A8">
      <w:r>
        <w:t xml:space="preserve">Рис. 3. </w:t>
      </w:r>
      <w:r w:rsidR="004171AC" w:rsidRPr="004171AC">
        <w:rPr>
          <w:i/>
          <w:iCs/>
        </w:rPr>
        <w:t>О</w:t>
      </w:r>
      <w:r w:rsidR="00E903A8" w:rsidRPr="004171AC">
        <w:rPr>
          <w:i/>
          <w:iCs/>
        </w:rPr>
        <w:t>кн</w:t>
      </w:r>
      <w:r w:rsidR="008A7DCC">
        <w:rPr>
          <w:i/>
          <w:iCs/>
        </w:rPr>
        <w:t>о</w:t>
      </w:r>
      <w:r w:rsidR="00E903A8" w:rsidRPr="004171AC">
        <w:rPr>
          <w:i/>
          <w:iCs/>
        </w:rPr>
        <w:t xml:space="preserve"> вывода</w:t>
      </w:r>
    </w:p>
    <w:p w14:paraId="2A6FA443" w14:textId="67FE4E04" w:rsidR="004171AC" w:rsidRDefault="004171AC" w:rsidP="004171AC">
      <w:pPr>
        <w:pStyle w:val="4"/>
      </w:pPr>
      <w:r>
        <w:t>П</w:t>
      </w:r>
      <w:r w:rsidRPr="004171AC">
        <w:t>анель инструментов и строка состояния</w:t>
      </w:r>
    </w:p>
    <w:p w14:paraId="4B88F5BC" w14:textId="01C395D9" w:rsidR="00E903A8" w:rsidRDefault="00E903A8" w:rsidP="00E903A8">
      <w:r>
        <w:t xml:space="preserve">Если вы хотите узнать, что делает иконка </w:t>
      </w:r>
      <w:r w:rsidR="004171AC">
        <w:t>на</w:t>
      </w:r>
      <w:r>
        <w:t xml:space="preserve"> панели инструментов, просто наведите на нее указатель мыши. Некоторые кнопки на панели инструментов затенены. Это означает, что они не активны.</w:t>
      </w:r>
    </w:p>
    <w:p w14:paraId="475868AB" w14:textId="02E271A1" w:rsidR="004171AC" w:rsidRDefault="004171AC" w:rsidP="00E903A8">
      <w:r>
        <w:rPr>
          <w:noProof/>
        </w:rPr>
        <w:drawing>
          <wp:inline distT="0" distB="0" distL="0" distR="0" wp14:anchorId="442DCF35" wp14:editId="39C4DB2C">
            <wp:extent cx="6119495" cy="1029970"/>
            <wp:effectExtent l="0" t="0" r="0" b="0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4. Панель инструмент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E17E" w14:textId="1EA3748C" w:rsidR="004171AC" w:rsidRDefault="004171AC" w:rsidP="00E903A8">
      <w:r>
        <w:t>Рис. 4. Панель инструментов</w:t>
      </w:r>
    </w:p>
    <w:p w14:paraId="6047FC45" w14:textId="0E6FF288" w:rsidR="00E903A8" w:rsidRDefault="00B94D9D" w:rsidP="00E903A8">
      <w:r>
        <w:lastRenderedPageBreak/>
        <w:t xml:space="preserve">В нижней части окна расположена </w:t>
      </w:r>
      <w:r w:rsidR="00E903A8" w:rsidRPr="00B94D9D">
        <w:rPr>
          <w:i/>
          <w:iCs/>
        </w:rPr>
        <w:t>Строка состояния</w:t>
      </w:r>
      <w:r w:rsidR="00E903A8">
        <w:t xml:space="preserve">. </w:t>
      </w:r>
      <w:r>
        <w:t>Она показывает</w:t>
      </w:r>
      <w:r w:rsidR="00E903A8">
        <w:t xml:space="preserve">, какие действия выполняет SPSS. </w:t>
      </w:r>
      <w:r>
        <w:t>Например, с</w:t>
      </w:r>
      <w:r w:rsidR="00E903A8">
        <w:t>ообщение «Процессор IBM SPSS Statistics готов» говорит о том, что SPSS готова к вашим указаниям или вводу данных.</w:t>
      </w:r>
    </w:p>
    <w:p w14:paraId="4192440B" w14:textId="13030ADE" w:rsidR="00B94D9D" w:rsidRDefault="00B94D9D" w:rsidP="00E903A8">
      <w:r>
        <w:rPr>
          <w:noProof/>
        </w:rPr>
        <w:drawing>
          <wp:inline distT="0" distB="0" distL="0" distR="0" wp14:anchorId="76C49C38" wp14:editId="252BC3B9">
            <wp:extent cx="6119495" cy="822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5. Строка состояни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6F96" w14:textId="42E8DBCF" w:rsidR="00B94D9D" w:rsidRDefault="00B94D9D" w:rsidP="00E903A8">
      <w:r>
        <w:t>Рис. 5. Строка состояния</w:t>
      </w:r>
    </w:p>
    <w:p w14:paraId="21F92C68" w14:textId="558A6993" w:rsidR="00B94D9D" w:rsidRDefault="00B94D9D" w:rsidP="00B94D9D">
      <w:pPr>
        <w:pStyle w:val="4"/>
      </w:pPr>
      <w:r>
        <w:t>И</w:t>
      </w:r>
      <w:r w:rsidRPr="00B94D9D">
        <w:t>спользование справки</w:t>
      </w:r>
    </w:p>
    <w:p w14:paraId="27E20436" w14:textId="633ABDCE" w:rsidR="00E903A8" w:rsidRDefault="00E903A8" w:rsidP="00DB5238">
      <w:r>
        <w:t>Справка настолько подробна, что может указать вам путь, даже если вы новичок в работе с программой.</w:t>
      </w:r>
      <w:r w:rsidR="00DB5238">
        <w:t xml:space="preserve"> Меню </w:t>
      </w:r>
      <w:r w:rsidR="00DB5238" w:rsidRPr="00B83F42">
        <w:rPr>
          <w:i/>
          <w:iCs/>
        </w:rPr>
        <w:t>Справка</w:t>
      </w:r>
      <w:r w:rsidR="00DB5238">
        <w:t xml:space="preserve"> содержит 10 разделов.</w:t>
      </w:r>
    </w:p>
    <w:p w14:paraId="22EEA318" w14:textId="615B29D8" w:rsidR="00B94D9D" w:rsidRDefault="00DB5238" w:rsidP="00E903A8">
      <w:r>
        <w:rPr>
          <w:noProof/>
        </w:rPr>
        <w:drawing>
          <wp:inline distT="0" distB="0" distL="0" distR="0" wp14:anchorId="01612362" wp14:editId="65DD66DF">
            <wp:extent cx="3657600" cy="2397418"/>
            <wp:effectExtent l="0" t="0" r="0" b="3175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6. Меню справк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90" cy="241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96B9" w14:textId="5F908497" w:rsidR="00E903A8" w:rsidRDefault="00B94D9D" w:rsidP="00DB5238">
      <w:r>
        <w:t>Рис. 6. Меню справки</w:t>
      </w:r>
    </w:p>
    <w:p w14:paraId="463B7F41" w14:textId="738DB7C1" w:rsidR="00253041" w:rsidRDefault="00253041" w:rsidP="00DB5238">
      <w:r>
        <w:t xml:space="preserve">Нажмите </w:t>
      </w:r>
      <w:r w:rsidRPr="00DB5238">
        <w:rPr>
          <w:i/>
          <w:iCs/>
        </w:rPr>
        <w:t>Темы</w:t>
      </w:r>
      <w:r>
        <w:rPr>
          <w:i/>
          <w:iCs/>
        </w:rPr>
        <w:t>,</w:t>
      </w:r>
      <w:r>
        <w:t xml:space="preserve"> и перейдете в браузер на </w:t>
      </w:r>
      <w:hyperlink r:id="rId17" w:history="1">
        <w:r w:rsidRPr="00DB5238">
          <w:rPr>
            <w:rStyle w:val="a9"/>
          </w:rPr>
          <w:t xml:space="preserve">страницу центра знаний </w:t>
        </w:r>
        <w:r w:rsidRPr="00DB5238">
          <w:rPr>
            <w:rStyle w:val="a9"/>
            <w:lang w:val="en-US"/>
          </w:rPr>
          <w:t>IBM</w:t>
        </w:r>
      </w:hyperlink>
      <w:r>
        <w:t xml:space="preserve"> на русском языке. Здесь представлена собственно справка, а также Учебное пособие, Разбор конкретных случаев, Инструктор по статистике, Разделы для подключаемых модулей Python и R.</w:t>
      </w:r>
    </w:p>
    <w:p w14:paraId="71F9AE4A" w14:textId="7C89B013" w:rsidR="00E903A8" w:rsidRPr="008A7DCC" w:rsidRDefault="00E903A8" w:rsidP="00B83F42">
      <w:pPr>
        <w:pStyle w:val="4"/>
      </w:pPr>
      <w:r>
        <w:t>Откры</w:t>
      </w:r>
      <w:r w:rsidR="008A7DCC">
        <w:t>тие</w:t>
      </w:r>
      <w:r w:rsidRPr="008A7DCC">
        <w:t xml:space="preserve"> </w:t>
      </w:r>
      <w:r>
        <w:t>файл</w:t>
      </w:r>
      <w:r w:rsidR="008A7DCC">
        <w:t>а</w:t>
      </w:r>
    </w:p>
    <w:p w14:paraId="4E904D58" w14:textId="417FE91C" w:rsidR="00112798" w:rsidRDefault="008A7DCC" w:rsidP="00E903A8">
      <w:r>
        <w:t>Вы можете и</w:t>
      </w:r>
      <w:r w:rsidRPr="008A7DCC">
        <w:t>мпортировать данные из Excel</w:t>
      </w:r>
      <w:r>
        <w:t>,</w:t>
      </w:r>
      <w:r w:rsidRPr="008A7DCC">
        <w:t xml:space="preserve"> </w:t>
      </w:r>
      <w:r w:rsidR="00795743">
        <w:t xml:space="preserve">или </w:t>
      </w:r>
      <w:r w:rsidRPr="008A7DCC">
        <w:t>в</w:t>
      </w:r>
      <w:r w:rsidR="00795743">
        <w:t>вести</w:t>
      </w:r>
      <w:r w:rsidRPr="008A7DCC">
        <w:t xml:space="preserve"> </w:t>
      </w:r>
      <w:r>
        <w:t>значения в таблицу, после чего сохранить в</w:t>
      </w:r>
      <w:r w:rsidRPr="008A7DCC">
        <w:t xml:space="preserve"> нов</w:t>
      </w:r>
      <w:r>
        <w:t>ом</w:t>
      </w:r>
      <w:r w:rsidRPr="008A7DCC">
        <w:t xml:space="preserve"> файл</w:t>
      </w:r>
      <w:r>
        <w:t>е</w:t>
      </w:r>
      <w:r w:rsidRPr="008A7DCC">
        <w:t xml:space="preserve"> SPSS,</w:t>
      </w:r>
      <w:r>
        <w:t xml:space="preserve"> или</w:t>
      </w:r>
      <w:r w:rsidRPr="008A7DCC">
        <w:t xml:space="preserve"> </w:t>
      </w:r>
      <w:r>
        <w:t>открыть готовый файл</w:t>
      </w:r>
      <w:r w:rsidR="00795743">
        <w:t>. В этой заметке мы используем файл</w:t>
      </w:r>
      <w:r>
        <w:t xml:space="preserve"> </w:t>
      </w:r>
      <w:r w:rsidRPr="008A7DCC">
        <w:t>Sample Data Set.sav</w:t>
      </w:r>
      <w:r>
        <w:t xml:space="preserve">. Пройдите по меню </w:t>
      </w:r>
      <w:r w:rsidRPr="00795743">
        <w:rPr>
          <w:i/>
          <w:iCs/>
        </w:rPr>
        <w:t>Файл</w:t>
      </w:r>
      <w:r>
        <w:t xml:space="preserve"> –</w:t>
      </w:r>
      <w:r w:rsidRPr="00795743">
        <w:t xml:space="preserve">&gt; </w:t>
      </w:r>
      <w:r w:rsidRPr="00795743">
        <w:rPr>
          <w:i/>
          <w:iCs/>
        </w:rPr>
        <w:t>Открыть</w:t>
      </w:r>
      <w:r>
        <w:t xml:space="preserve"> –</w:t>
      </w:r>
      <w:r w:rsidRPr="00795743">
        <w:t xml:space="preserve">&gt; </w:t>
      </w:r>
      <w:r w:rsidRPr="00795743">
        <w:rPr>
          <w:i/>
          <w:iCs/>
        </w:rPr>
        <w:t>Данные</w:t>
      </w:r>
      <w:r>
        <w:t>.</w:t>
      </w:r>
      <w:r w:rsidR="00795743">
        <w:t xml:space="preserve"> Выберите файл. Данные загрузятся в окно реда</w:t>
      </w:r>
      <w:r w:rsidR="00F02297">
        <w:t>к</w:t>
      </w:r>
      <w:r w:rsidR="00795743">
        <w:t>тора:</w:t>
      </w:r>
    </w:p>
    <w:p w14:paraId="77E2A1B9" w14:textId="48D103ED" w:rsidR="00795743" w:rsidRDefault="00F02297" w:rsidP="00E903A8">
      <w:r>
        <w:rPr>
          <w:noProof/>
        </w:rPr>
        <w:lastRenderedPageBreak/>
        <w:drawing>
          <wp:inline distT="0" distB="0" distL="0" distR="0" wp14:anchorId="159075FD" wp14:editId="61C6D5B7">
            <wp:extent cx="6119495" cy="6377305"/>
            <wp:effectExtent l="0" t="0" r="0" b="4445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7. Данные загружены из файла в окно редактор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524E" w14:textId="4EE9BB8A" w:rsidR="00795743" w:rsidRPr="008A7DCC" w:rsidRDefault="00795743" w:rsidP="00E903A8">
      <w:r>
        <w:t>Рис. 7. Данные загружены из файла в окно редактора</w:t>
      </w:r>
    </w:p>
    <w:p w14:paraId="0337B0C8" w14:textId="26902A63" w:rsidR="00E903A8" w:rsidRDefault="00795743" w:rsidP="00795743">
      <w:pPr>
        <w:pStyle w:val="4"/>
      </w:pPr>
      <w:r>
        <w:t>Т</w:t>
      </w:r>
      <w:r w:rsidR="00E903A8">
        <w:t>аблица и диаграмма</w:t>
      </w:r>
    </w:p>
    <w:p w14:paraId="440B4748" w14:textId="406E5795" w:rsidR="00E903A8" w:rsidRDefault="00795743" w:rsidP="00E903A8">
      <w:r>
        <w:t>Допустим,</w:t>
      </w:r>
      <w:r w:rsidR="00E903A8">
        <w:t xml:space="preserve"> мы хотим посчитать, сколько мужчин и женщин находится в нашей выборке</w:t>
      </w:r>
      <w:r>
        <w:t xml:space="preserve">, и вывести результат в виде </w:t>
      </w:r>
      <w:r w:rsidR="00C8036B">
        <w:t>столбчатой диаграммы</w:t>
      </w:r>
      <w:r>
        <w:t>.</w:t>
      </w:r>
      <w:r w:rsidR="00620EC3">
        <w:t xml:space="preserve"> В окне </w:t>
      </w:r>
      <w:r w:rsidR="00DC1FC6" w:rsidRPr="00DC1FC6">
        <w:rPr>
          <w:i/>
          <w:iCs/>
        </w:rPr>
        <w:t>Р</w:t>
      </w:r>
      <w:r w:rsidR="00620EC3" w:rsidRPr="00DC1FC6">
        <w:rPr>
          <w:i/>
          <w:iCs/>
        </w:rPr>
        <w:t>едактора данных</w:t>
      </w:r>
      <w:r w:rsidR="00620EC3">
        <w:t xml:space="preserve"> пройдите по меню </w:t>
      </w:r>
      <w:r w:rsidR="00620EC3" w:rsidRPr="00620EC3">
        <w:rPr>
          <w:i/>
          <w:iCs/>
        </w:rPr>
        <w:t>Анализ</w:t>
      </w:r>
      <w:r w:rsidR="00620EC3">
        <w:t xml:space="preserve"> </w:t>
      </w:r>
      <w:r w:rsidR="00620EC3" w:rsidRPr="00620EC3">
        <w:t>–&gt;</w:t>
      </w:r>
      <w:r w:rsidR="00620EC3">
        <w:t xml:space="preserve"> </w:t>
      </w:r>
      <w:r w:rsidR="00620EC3" w:rsidRPr="00620EC3">
        <w:rPr>
          <w:i/>
          <w:iCs/>
        </w:rPr>
        <w:t>Описательные статистики</w:t>
      </w:r>
      <w:r w:rsidR="00620EC3">
        <w:t xml:space="preserve"> </w:t>
      </w:r>
      <w:r w:rsidR="00620EC3" w:rsidRPr="00620EC3">
        <w:t>–&gt;</w:t>
      </w:r>
      <w:r w:rsidR="00620EC3">
        <w:t xml:space="preserve"> </w:t>
      </w:r>
      <w:r w:rsidR="00620EC3" w:rsidRPr="00620EC3">
        <w:rPr>
          <w:i/>
          <w:iCs/>
        </w:rPr>
        <w:t>Частоты</w:t>
      </w:r>
      <w:r w:rsidR="00620EC3">
        <w:t xml:space="preserve">. В открывшемся окне </w:t>
      </w:r>
      <w:r w:rsidR="00620EC3" w:rsidRPr="00C8036B">
        <w:rPr>
          <w:i/>
          <w:iCs/>
        </w:rPr>
        <w:t>Частоты</w:t>
      </w:r>
      <w:r w:rsidR="00620EC3">
        <w:t xml:space="preserve">, выберите </w:t>
      </w:r>
      <w:r w:rsidR="00620EC3" w:rsidRPr="00C8036B">
        <w:rPr>
          <w:i/>
          <w:iCs/>
          <w:lang w:val="en-US"/>
        </w:rPr>
        <w:t>Gender</w:t>
      </w:r>
      <w:r w:rsidR="00C8036B">
        <w:t>, нажмите кнопку для переноса переменной в правое окно</w:t>
      </w:r>
      <w:r w:rsidR="00DC1FC6">
        <w:t xml:space="preserve"> (или дважды кликните на </w:t>
      </w:r>
      <w:r w:rsidR="00DC1FC6" w:rsidRPr="00C8036B">
        <w:rPr>
          <w:i/>
          <w:iCs/>
          <w:lang w:val="en-US"/>
        </w:rPr>
        <w:t>Gender</w:t>
      </w:r>
      <w:r w:rsidR="00DC1FC6">
        <w:rPr>
          <w:i/>
          <w:iCs/>
        </w:rPr>
        <w:t>)</w:t>
      </w:r>
      <w:r w:rsidR="00C8036B">
        <w:t xml:space="preserve">. Нажмите копку </w:t>
      </w:r>
      <w:r w:rsidR="00C8036B" w:rsidRPr="00C8036B">
        <w:rPr>
          <w:i/>
          <w:iCs/>
        </w:rPr>
        <w:t>Диаграммы</w:t>
      </w:r>
      <w:r w:rsidR="00C8036B">
        <w:t xml:space="preserve">. Выберите </w:t>
      </w:r>
      <w:r w:rsidR="00C8036B" w:rsidRPr="00C8036B">
        <w:rPr>
          <w:i/>
          <w:iCs/>
        </w:rPr>
        <w:t>Столбчатые</w:t>
      </w:r>
      <w:r w:rsidR="00C8036B">
        <w:t xml:space="preserve">. Нажмите </w:t>
      </w:r>
      <w:r w:rsidR="00C8036B" w:rsidRPr="00C8036B">
        <w:rPr>
          <w:i/>
          <w:iCs/>
        </w:rPr>
        <w:t>Продолжить</w:t>
      </w:r>
      <w:r w:rsidR="00C8036B">
        <w:t xml:space="preserve">. Нажмите </w:t>
      </w:r>
      <w:r w:rsidR="00C8036B" w:rsidRPr="00C8036B">
        <w:rPr>
          <w:i/>
          <w:iCs/>
          <w:lang w:val="en-US"/>
        </w:rPr>
        <w:t>Ok</w:t>
      </w:r>
      <w:r w:rsidR="00C8036B">
        <w:t>.</w:t>
      </w:r>
    </w:p>
    <w:p w14:paraId="09BA49A8" w14:textId="4FC5E3A7" w:rsidR="00C8036B" w:rsidRDefault="00C8036B" w:rsidP="00E903A8">
      <w:r>
        <w:rPr>
          <w:noProof/>
        </w:rPr>
        <w:lastRenderedPageBreak/>
        <w:drawing>
          <wp:inline distT="0" distB="0" distL="0" distR="0" wp14:anchorId="75BB5AA7" wp14:editId="033A8287">
            <wp:extent cx="476250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8. Выбор переменной для анализа частоты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EE61" w14:textId="57565CFC" w:rsidR="00C8036B" w:rsidRDefault="00C8036B" w:rsidP="00E903A8">
      <w:r>
        <w:t>Рис. 8. Выбор переменной для анализа частоты</w:t>
      </w:r>
    </w:p>
    <w:p w14:paraId="651EFF17" w14:textId="776180BA" w:rsidR="00C8036B" w:rsidRDefault="00C8036B" w:rsidP="00E903A8">
      <w:r>
        <w:t>В окне вывода появится таблица и диаграмма:</w:t>
      </w:r>
    </w:p>
    <w:p w14:paraId="648F43AE" w14:textId="61A0F565" w:rsidR="00C8036B" w:rsidRDefault="00C8036B" w:rsidP="00E903A8">
      <w:r>
        <w:rPr>
          <w:noProof/>
        </w:rPr>
        <w:drawing>
          <wp:inline distT="0" distB="0" distL="0" distR="0" wp14:anchorId="76F310EF" wp14:editId="2C4E73A5">
            <wp:extent cx="6119495" cy="4366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9. Таблица и диаграмма ы окне вывод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0CF6" w14:textId="62F82EA2" w:rsidR="00C8036B" w:rsidRPr="00C8036B" w:rsidRDefault="00C8036B" w:rsidP="00E903A8">
      <w:r>
        <w:t xml:space="preserve">Рис. 9. Таблица и диаграмма </w:t>
      </w:r>
      <w:r w:rsidR="00A670F1">
        <w:t>в</w:t>
      </w:r>
      <w:r>
        <w:t xml:space="preserve"> окне вывода</w:t>
      </w:r>
    </w:p>
    <w:p w14:paraId="07ABE209" w14:textId="07A9ECBE" w:rsidR="00E903A8" w:rsidRPr="00B83F42" w:rsidRDefault="00DC1FC6" w:rsidP="0057322E">
      <w:pPr>
        <w:pStyle w:val="4"/>
      </w:pPr>
      <w:r>
        <w:t xml:space="preserve">Оценка </w:t>
      </w:r>
      <w:r>
        <w:rPr>
          <w:lang w:val="en-US"/>
        </w:rPr>
        <w:t>t</w:t>
      </w:r>
      <w:r>
        <w:t>-критерия</w:t>
      </w:r>
    </w:p>
    <w:p w14:paraId="680B1FED" w14:textId="1CEBE222" w:rsidR="00E903A8" w:rsidRPr="007B1C74" w:rsidRDefault="00E903A8" w:rsidP="00E903A8">
      <w:r>
        <w:t xml:space="preserve">Давайте проверим, </w:t>
      </w:r>
      <w:r w:rsidR="0057322E">
        <w:t xml:space="preserve">отличаются ли средние значения результатов </w:t>
      </w:r>
      <w:r w:rsidR="007B1C74">
        <w:rPr>
          <w:lang w:val="en-US"/>
        </w:rPr>
        <w:t>Test</w:t>
      </w:r>
      <w:r w:rsidR="00DC1FC6">
        <w:t xml:space="preserve"> </w:t>
      </w:r>
      <w:r w:rsidR="0057322E">
        <w:t>1 у</w:t>
      </w:r>
      <w:r>
        <w:t xml:space="preserve"> мужчин и женщин</w:t>
      </w:r>
      <w:r w:rsidR="0057322E">
        <w:t xml:space="preserve">. Этот анализ основан на </w:t>
      </w:r>
      <w:r>
        <w:t>t-критери</w:t>
      </w:r>
      <w:r w:rsidR="0057322E">
        <w:t>и</w:t>
      </w:r>
      <w:r>
        <w:t xml:space="preserve"> для независимых выборок.</w:t>
      </w:r>
      <w:r w:rsidR="0057322E">
        <w:t xml:space="preserve"> </w:t>
      </w:r>
      <w:r w:rsidR="007B1C74">
        <w:t>В редакторе данных п</w:t>
      </w:r>
      <w:r w:rsidR="0057322E">
        <w:t xml:space="preserve">ройдите по меню </w:t>
      </w:r>
      <w:r w:rsidR="0057322E" w:rsidRPr="00620EC3">
        <w:rPr>
          <w:i/>
          <w:iCs/>
        </w:rPr>
        <w:t>Анализ</w:t>
      </w:r>
      <w:r w:rsidR="0057322E">
        <w:t xml:space="preserve"> </w:t>
      </w:r>
      <w:r w:rsidR="0057322E" w:rsidRPr="00620EC3">
        <w:t>–&gt;</w:t>
      </w:r>
      <w:r w:rsidR="0057322E">
        <w:t xml:space="preserve"> </w:t>
      </w:r>
      <w:r w:rsidR="0057322E">
        <w:rPr>
          <w:i/>
          <w:iCs/>
        </w:rPr>
        <w:t xml:space="preserve">Сравнение средних </w:t>
      </w:r>
      <w:r w:rsidR="0057322E" w:rsidRPr="00620EC3">
        <w:t>–&gt;</w:t>
      </w:r>
      <w:r w:rsidR="0057322E">
        <w:t xml:space="preserve"> </w:t>
      </w:r>
      <w:r w:rsidR="0057322E">
        <w:rPr>
          <w:i/>
          <w:iCs/>
        </w:rPr>
        <w:t>Т-критерий для независимых выборок</w:t>
      </w:r>
      <w:r w:rsidR="0057322E">
        <w:t xml:space="preserve">. В </w:t>
      </w:r>
      <w:r w:rsidR="007B1C74">
        <w:t xml:space="preserve">открывшемся </w:t>
      </w:r>
      <w:r w:rsidR="0057322E">
        <w:t>окне</w:t>
      </w:r>
      <w:r w:rsidR="007B1C74">
        <w:t xml:space="preserve"> переместите переменную </w:t>
      </w:r>
      <w:r w:rsidR="007B1C74" w:rsidRPr="007B1C74">
        <w:rPr>
          <w:i/>
          <w:iCs/>
          <w:lang w:val="en-US"/>
        </w:rPr>
        <w:t>Test</w:t>
      </w:r>
      <w:r w:rsidR="007B1C74" w:rsidRPr="007B1C74">
        <w:rPr>
          <w:i/>
          <w:iCs/>
        </w:rPr>
        <w:t>1</w:t>
      </w:r>
      <w:r w:rsidR="007B1C74" w:rsidRPr="007B1C74">
        <w:t xml:space="preserve"> </w:t>
      </w:r>
      <w:r w:rsidR="007B1C74">
        <w:t xml:space="preserve">в область </w:t>
      </w:r>
      <w:r w:rsidR="007B1C74" w:rsidRPr="007B1C74">
        <w:rPr>
          <w:i/>
          <w:iCs/>
        </w:rPr>
        <w:t>Проверяемые параметры</w:t>
      </w:r>
      <w:r w:rsidR="007B1C74">
        <w:t xml:space="preserve">, а переменную </w:t>
      </w:r>
      <w:r w:rsidR="007B1C74" w:rsidRPr="007B1C74">
        <w:rPr>
          <w:i/>
          <w:iCs/>
          <w:lang w:val="en-US"/>
        </w:rPr>
        <w:t>Gender</w:t>
      </w:r>
      <w:r w:rsidR="007B1C74" w:rsidRPr="002E1BEA">
        <w:t xml:space="preserve"> </w:t>
      </w:r>
      <w:r w:rsidR="007B1C74">
        <w:t xml:space="preserve">– в область </w:t>
      </w:r>
      <w:r w:rsidR="007B1C74" w:rsidRPr="007B1C74">
        <w:rPr>
          <w:i/>
          <w:iCs/>
        </w:rPr>
        <w:t>Группировать по</w:t>
      </w:r>
      <w:r w:rsidR="007B1C74">
        <w:t>:</w:t>
      </w:r>
    </w:p>
    <w:p w14:paraId="5CA6A7DF" w14:textId="64A28CBB" w:rsidR="0057322E" w:rsidRDefault="0057322E" w:rsidP="00E903A8">
      <w:r>
        <w:rPr>
          <w:noProof/>
        </w:rPr>
        <w:lastRenderedPageBreak/>
        <w:drawing>
          <wp:inline distT="0" distB="0" distL="0" distR="0" wp14:anchorId="4AFDD2DA" wp14:editId="0BD714EC">
            <wp:extent cx="4762500" cy="2562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Настройка расчета Т-критерия для независимых выборок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2B11" w14:textId="204EF32B" w:rsidR="0057322E" w:rsidRDefault="0057322E" w:rsidP="00E903A8">
      <w:r>
        <w:t xml:space="preserve">Рис. 10. Настройка расчета </w:t>
      </w:r>
      <w:r w:rsidR="007B1C74">
        <w:rPr>
          <w:lang w:val="en-US"/>
        </w:rPr>
        <w:t>t</w:t>
      </w:r>
      <w:r>
        <w:t>-критерия для независимых выборок</w:t>
      </w:r>
    </w:p>
    <w:p w14:paraId="2980DB30" w14:textId="1C5A699A" w:rsidR="007B1C74" w:rsidRDefault="00DC1FC6" w:rsidP="00E903A8">
      <w:r>
        <w:t xml:space="preserve">Нажмите </w:t>
      </w:r>
      <w:r w:rsidRPr="00DC1FC6">
        <w:rPr>
          <w:i/>
          <w:iCs/>
          <w:lang w:val="en-US"/>
        </w:rPr>
        <w:t>Ok</w:t>
      </w:r>
      <w:r>
        <w:t xml:space="preserve">. </w:t>
      </w:r>
      <w:r w:rsidR="007B1C74">
        <w:t xml:space="preserve">Программа сформирует таблицы проверки по </w:t>
      </w:r>
      <w:r w:rsidR="007B1C74">
        <w:rPr>
          <w:lang w:val="en-US"/>
        </w:rPr>
        <w:t>t</w:t>
      </w:r>
      <w:r w:rsidR="007B1C74">
        <w:t>-критерию, и покажет их в окне вывода:</w:t>
      </w:r>
    </w:p>
    <w:p w14:paraId="7F4504C6" w14:textId="75B3BCD0" w:rsidR="007B1C74" w:rsidRDefault="007B1C74" w:rsidP="00E903A8">
      <w:r>
        <w:rPr>
          <w:noProof/>
        </w:rPr>
        <w:drawing>
          <wp:inline distT="0" distB="0" distL="0" distR="0" wp14:anchorId="0B5F5CDE" wp14:editId="2481F20C">
            <wp:extent cx="6119495" cy="3773170"/>
            <wp:effectExtent l="0" t="0" r="0" b="0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1. Результаты проверки t-критерия для независимых выборок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13E76" w14:textId="5391E7ED" w:rsidR="007B1C74" w:rsidRDefault="007B1C74" w:rsidP="00E903A8">
      <w:r>
        <w:t xml:space="preserve">Рис. 11. Результаты проверки </w:t>
      </w:r>
      <w:r>
        <w:rPr>
          <w:lang w:val="en-US"/>
        </w:rPr>
        <w:t>t</w:t>
      </w:r>
      <w:r>
        <w:t>-критерия для независимых выборок</w:t>
      </w:r>
    </w:p>
    <w:p w14:paraId="1F7B44AB" w14:textId="7CD781E5" w:rsidR="00DC1FC6" w:rsidRPr="00DC1FC6" w:rsidRDefault="00DC1FC6" w:rsidP="00E903A8">
      <w:r>
        <w:rPr>
          <w:lang w:val="en-US"/>
        </w:rPr>
        <w:t>T</w:t>
      </w:r>
      <w:r>
        <w:t xml:space="preserve">-тест показал, что различие между мужчинами и женщинами при прохождении </w:t>
      </w:r>
      <w:r>
        <w:rPr>
          <w:lang w:val="en-US"/>
        </w:rPr>
        <w:t>Test</w:t>
      </w:r>
      <w:r>
        <w:t>1 незначимо.</w:t>
      </w:r>
    </w:p>
    <w:p w14:paraId="32AA57CA" w14:textId="391AEB6D" w:rsidR="00E903A8" w:rsidRDefault="00E903A8" w:rsidP="007B1C74">
      <w:pPr>
        <w:pStyle w:val="4"/>
      </w:pPr>
      <w:r>
        <w:t>С</w:t>
      </w:r>
      <w:r w:rsidR="007B1C74" w:rsidRPr="007B1C74">
        <w:t>оздание и редактирование файла данных</w:t>
      </w:r>
    </w:p>
    <w:p w14:paraId="52393B0D" w14:textId="209E4AEA" w:rsidR="00E903A8" w:rsidRPr="001120C2" w:rsidRDefault="007B1C74" w:rsidP="00E903A8">
      <w:r>
        <w:t>Д</w:t>
      </w:r>
      <w:r w:rsidR="00E903A8">
        <w:t xml:space="preserve">авайте создадим </w:t>
      </w:r>
      <w:r>
        <w:t>набор</w:t>
      </w:r>
      <w:r w:rsidR="00E903A8">
        <w:t xml:space="preserve"> данных</w:t>
      </w:r>
      <w:r>
        <w:t xml:space="preserve">, который только что загрузили из файла </w:t>
      </w:r>
      <w:r w:rsidRPr="008A7DCC">
        <w:t>Sample Data Set.sav</w:t>
      </w:r>
      <w:r>
        <w:t xml:space="preserve">. </w:t>
      </w:r>
      <w:r w:rsidR="00E903A8">
        <w:t xml:space="preserve"> Сначала определ</w:t>
      </w:r>
      <w:r w:rsidR="002E1BEA">
        <w:t>им</w:t>
      </w:r>
      <w:r w:rsidR="00E903A8">
        <w:t xml:space="preserve"> переменные, а затем вв</w:t>
      </w:r>
      <w:r w:rsidR="002E1BEA">
        <w:t>е</w:t>
      </w:r>
      <w:r>
        <w:t>д</w:t>
      </w:r>
      <w:r w:rsidR="002E1BEA">
        <w:t>ем</w:t>
      </w:r>
      <w:r w:rsidR="00E903A8">
        <w:t xml:space="preserve"> данные.</w:t>
      </w:r>
      <w:r>
        <w:t xml:space="preserve"> В </w:t>
      </w:r>
      <w:r w:rsidR="00E903A8">
        <w:t>окн</w:t>
      </w:r>
      <w:r>
        <w:t>е</w:t>
      </w:r>
      <w:r w:rsidR="00E903A8">
        <w:t xml:space="preserve"> </w:t>
      </w:r>
      <w:r w:rsidR="00E903A8" w:rsidRPr="001120C2">
        <w:rPr>
          <w:i/>
          <w:iCs/>
        </w:rPr>
        <w:t>Редактора данных</w:t>
      </w:r>
      <w:r w:rsidR="00E903A8">
        <w:t xml:space="preserve"> </w:t>
      </w:r>
      <w:r>
        <w:t xml:space="preserve">пройдите по меню </w:t>
      </w:r>
      <w:r w:rsidRPr="007B1C74">
        <w:rPr>
          <w:i/>
          <w:iCs/>
        </w:rPr>
        <w:t>Файл</w:t>
      </w:r>
      <w:r>
        <w:t xml:space="preserve"> –</w:t>
      </w:r>
      <w:r w:rsidRPr="007B1C74">
        <w:t>&gt;</w:t>
      </w:r>
      <w:r>
        <w:t xml:space="preserve"> </w:t>
      </w:r>
      <w:r w:rsidRPr="007B1C74">
        <w:rPr>
          <w:i/>
          <w:iCs/>
        </w:rPr>
        <w:t>Создать</w:t>
      </w:r>
      <w:r>
        <w:t xml:space="preserve"> </w:t>
      </w:r>
      <w:r w:rsidRPr="007B1C74">
        <w:t>–&gt;</w:t>
      </w:r>
      <w:r>
        <w:t xml:space="preserve"> </w:t>
      </w:r>
      <w:r w:rsidR="00E903A8" w:rsidRPr="007B1C74">
        <w:rPr>
          <w:i/>
          <w:iCs/>
        </w:rPr>
        <w:t>Данные</w:t>
      </w:r>
      <w:r w:rsidR="00E903A8">
        <w:t>.</w:t>
      </w:r>
      <w:r>
        <w:t xml:space="preserve"> Откроется новое окно </w:t>
      </w:r>
      <w:r w:rsidR="001120C2" w:rsidRPr="001120C2">
        <w:rPr>
          <w:i/>
          <w:iCs/>
        </w:rPr>
        <w:t>Редактора данных</w:t>
      </w:r>
      <w:r w:rsidR="001120C2">
        <w:t xml:space="preserve">. Обратите внимание, что окно открылось на вкладке </w:t>
      </w:r>
      <w:r w:rsidR="001120C2" w:rsidRPr="001120C2">
        <w:rPr>
          <w:i/>
          <w:iCs/>
        </w:rPr>
        <w:t>Переменные</w:t>
      </w:r>
      <w:r w:rsidR="001120C2">
        <w:t xml:space="preserve"> (</w:t>
      </w:r>
      <w:r w:rsidR="001120C2">
        <w:rPr>
          <w:lang w:val="en-US"/>
        </w:rPr>
        <w:t>SPSS</w:t>
      </w:r>
      <w:r w:rsidR="001120C2">
        <w:t xml:space="preserve"> подсказывает, что сначала надо заняться ими).</w:t>
      </w:r>
    </w:p>
    <w:p w14:paraId="1EDAC403" w14:textId="0EACA98A" w:rsidR="002E1BEA" w:rsidRDefault="002E1BEA" w:rsidP="002E1BEA">
      <w:r>
        <w:t xml:space="preserve">Если вы поместите курсор в первую ячейку в колонке </w:t>
      </w:r>
      <w:r w:rsidRPr="00DC1FC6">
        <w:rPr>
          <w:i/>
          <w:iCs/>
        </w:rPr>
        <w:t>Имя</w:t>
      </w:r>
      <w:r>
        <w:t>, введ</w:t>
      </w:r>
      <w:r w:rsidR="00DC1FC6">
        <w:t>ё</w:t>
      </w:r>
      <w:r>
        <w:t>те любое имя и нажм</w:t>
      </w:r>
      <w:r w:rsidR="00DC1FC6">
        <w:t>ё</w:t>
      </w:r>
      <w:r>
        <w:t>те Enter, SPSS для всех характеристик переменной автоматически проставит значения по умолчанию</w:t>
      </w:r>
      <w:r w:rsidR="007D3950">
        <w:t xml:space="preserve"> (см. строку 1 на рис. ниже)</w:t>
      </w:r>
      <w:r>
        <w:t>.</w:t>
      </w:r>
    </w:p>
    <w:p w14:paraId="5F1B8F45" w14:textId="6F3A33FB" w:rsidR="002E1BEA" w:rsidRDefault="00A95F8E" w:rsidP="002E1BEA">
      <w:r>
        <w:rPr>
          <w:noProof/>
        </w:rPr>
        <w:lastRenderedPageBreak/>
        <w:drawing>
          <wp:inline distT="0" distB="0" distL="0" distR="0" wp14:anchorId="26E91C5F" wp14:editId="42129CA2">
            <wp:extent cx="6119495" cy="1687830"/>
            <wp:effectExtent l="0" t="0" r="0" b="762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12. Параметры по умолчанию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9E43" w14:textId="3F6F3600" w:rsidR="002E1BEA" w:rsidRDefault="002E1BEA" w:rsidP="002E1BEA">
      <w:r>
        <w:t>Рис. 12. Параметры по умолчанию</w:t>
      </w:r>
    </w:p>
    <w:p w14:paraId="7874AC53" w14:textId="7465E6AB" w:rsidR="00E903A8" w:rsidRDefault="00A95F8E" w:rsidP="00A95F8E">
      <w:pPr>
        <w:spacing w:after="0"/>
      </w:pPr>
      <w:r>
        <w:t>Подробнее о параметрах переменной:</w:t>
      </w:r>
    </w:p>
    <w:p w14:paraId="2F03E2EA" w14:textId="17B40308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8D0E21">
        <w:rPr>
          <w:i/>
          <w:iCs/>
        </w:rPr>
        <w:t>Имя</w:t>
      </w:r>
      <w:r>
        <w:t xml:space="preserve"> переменной</w:t>
      </w:r>
      <w:r w:rsidR="00A95F8E">
        <w:t xml:space="preserve"> должно начинаться с буквы, иметь длину не более 64 символов, не содержать пробелы, подробнее см. </w:t>
      </w:r>
      <w:hyperlink r:id="rId24" w:history="1">
        <w:r w:rsidR="00A95F8E" w:rsidRPr="00A95F8E">
          <w:rPr>
            <w:rStyle w:val="a9"/>
          </w:rPr>
          <w:t>здесь</w:t>
        </w:r>
      </w:hyperlink>
      <w:r>
        <w:t>;</w:t>
      </w:r>
    </w:p>
    <w:p w14:paraId="0D244542" w14:textId="36153051" w:rsidR="008D0E21" w:rsidRDefault="00E903A8" w:rsidP="00D878E0">
      <w:pPr>
        <w:pStyle w:val="aa"/>
        <w:numPr>
          <w:ilvl w:val="0"/>
          <w:numId w:val="1"/>
        </w:numPr>
        <w:ind w:left="709" w:hanging="349"/>
      </w:pPr>
      <w:r w:rsidRPr="008D0E21">
        <w:rPr>
          <w:i/>
          <w:iCs/>
        </w:rPr>
        <w:t>Тип</w:t>
      </w:r>
      <w:r w:rsidR="007D3950">
        <w:t>:</w:t>
      </w:r>
    </w:p>
    <w:p w14:paraId="079FC39E" w14:textId="6699A0BA" w:rsidR="008D0E21" w:rsidRDefault="00B7324C" w:rsidP="008D0E21">
      <w:r>
        <w:rPr>
          <w:noProof/>
        </w:rPr>
        <w:drawing>
          <wp:inline distT="0" distB="0" distL="0" distR="0" wp14:anchorId="2EB7EC25" wp14:editId="6F985EAB">
            <wp:extent cx="4762500" cy="2762250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3. Типы переменных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5C60" w14:textId="2826D34B" w:rsidR="008D0E21" w:rsidRPr="00B7324C" w:rsidRDefault="008D0E21" w:rsidP="008D0E21">
      <w:pPr>
        <w:rPr>
          <w:lang w:val="en-US"/>
        </w:rPr>
      </w:pPr>
      <w:r>
        <w:t>Рис. 13. Типы переменных</w:t>
      </w:r>
    </w:p>
    <w:p w14:paraId="7DA810F7" w14:textId="5E691441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B7324C">
        <w:rPr>
          <w:i/>
          <w:iCs/>
        </w:rPr>
        <w:t>Ширина</w:t>
      </w:r>
      <w:r>
        <w:t xml:space="preserve"> задает количество символов в столбце, содержащем данную переменную;</w:t>
      </w:r>
    </w:p>
    <w:p w14:paraId="339FE1B8" w14:textId="58956D81" w:rsidR="00E903A8" w:rsidRDefault="00B7324C" w:rsidP="00D878E0">
      <w:pPr>
        <w:pStyle w:val="aa"/>
        <w:numPr>
          <w:ilvl w:val="0"/>
          <w:numId w:val="1"/>
        </w:numPr>
        <w:ind w:left="709" w:hanging="349"/>
      </w:pPr>
      <w:r w:rsidRPr="00B7324C">
        <w:rPr>
          <w:i/>
          <w:iCs/>
        </w:rPr>
        <w:t>Десятичные</w:t>
      </w:r>
      <w:r>
        <w:t xml:space="preserve"> </w:t>
      </w:r>
      <w:r w:rsidR="00E903A8">
        <w:t>определяет количество десятичных знаков;</w:t>
      </w:r>
    </w:p>
    <w:p w14:paraId="17A331C7" w14:textId="0049B0E5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B7324C">
        <w:rPr>
          <w:i/>
          <w:iCs/>
        </w:rPr>
        <w:t>Метка</w:t>
      </w:r>
      <w:r>
        <w:t xml:space="preserve"> задает метку переменной длиной до 256 символов;</w:t>
      </w:r>
    </w:p>
    <w:p w14:paraId="6AB96247" w14:textId="6B4E2B72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B7324C">
        <w:rPr>
          <w:i/>
          <w:iCs/>
        </w:rPr>
        <w:t>Значения</w:t>
      </w:r>
      <w:r>
        <w:t xml:space="preserve"> </w:t>
      </w:r>
      <w:r w:rsidR="00B7324C">
        <w:t xml:space="preserve">устанавливает </w:t>
      </w:r>
      <w:r>
        <w:t>соответств</w:t>
      </w:r>
      <w:r w:rsidR="00B7324C">
        <w:t>и</w:t>
      </w:r>
      <w:r>
        <w:t>е числовы</w:t>
      </w:r>
      <w:r w:rsidR="00B7324C">
        <w:t>х</w:t>
      </w:r>
      <w:r>
        <w:t xml:space="preserve"> значени</w:t>
      </w:r>
      <w:r w:rsidR="00B7324C">
        <w:t>й и категорий;</w:t>
      </w:r>
      <w:r>
        <w:t xml:space="preserve"> например, 1 для мужчин и 2 для женщин;</w:t>
      </w:r>
    </w:p>
    <w:p w14:paraId="30E5B238" w14:textId="13938380" w:rsidR="00B7324C" w:rsidRDefault="00B7324C" w:rsidP="00B7324C">
      <w:r>
        <w:rPr>
          <w:noProof/>
        </w:rPr>
        <w:drawing>
          <wp:inline distT="0" distB="0" distL="0" distR="0" wp14:anchorId="1D287C46" wp14:editId="43D4B552">
            <wp:extent cx="3148717" cy="2321054"/>
            <wp:effectExtent l="0" t="0" r="0" b="3175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4. Введение значений для категорийных переменных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93" cy="232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91B9" w14:textId="01571BDC" w:rsidR="00B7324C" w:rsidRDefault="00B7324C" w:rsidP="00B7324C">
      <w:r>
        <w:t>Рис. 14. Введение значений для категорийных переменных</w:t>
      </w:r>
    </w:p>
    <w:p w14:paraId="05D46F76" w14:textId="090F2524" w:rsidR="00F02297" w:rsidRDefault="00F02297" w:rsidP="00B7324C">
      <w:r>
        <w:lastRenderedPageBreak/>
        <w:t xml:space="preserve">Категорийные переменные </w:t>
      </w:r>
      <w:r w:rsidR="00C74766">
        <w:t xml:space="preserve">в </w:t>
      </w:r>
      <w:r w:rsidR="00C74766">
        <w:rPr>
          <w:lang w:val="en-US"/>
        </w:rPr>
        <w:t>SPSS</w:t>
      </w:r>
      <w:r w:rsidR="00C74766">
        <w:t xml:space="preserve"> </w:t>
      </w:r>
      <w:r>
        <w:t xml:space="preserve">можно </w:t>
      </w:r>
      <w:r w:rsidR="00C74766">
        <w:t>вводить</w:t>
      </w:r>
      <w:r>
        <w:t xml:space="preserve"> в виде текстовых строк, например, </w:t>
      </w:r>
      <w:r>
        <w:rPr>
          <w:lang w:val="en-US"/>
        </w:rPr>
        <w:t>Male</w:t>
      </w:r>
      <w:r w:rsidRPr="00F02297">
        <w:t xml:space="preserve"> </w:t>
      </w:r>
      <w:r>
        <w:t xml:space="preserve">и </w:t>
      </w:r>
      <w:r>
        <w:rPr>
          <w:lang w:val="en-US"/>
        </w:rPr>
        <w:t>Female</w:t>
      </w:r>
      <w:r>
        <w:t>, а можно назначить им значения. Когда дело дойдет до анализа, окажется, что очень трудно работать с нечисловыми записями.</w:t>
      </w:r>
      <w:r w:rsidR="00C74766">
        <w:t xml:space="preserve"> </w:t>
      </w:r>
      <w:r>
        <w:t xml:space="preserve">Но при визуальном просмотре файла, наоборот, </w:t>
      </w:r>
      <w:r w:rsidR="00C74766">
        <w:t>имена (метки)</w:t>
      </w:r>
      <w:r>
        <w:t xml:space="preserve"> нагляднее. </w:t>
      </w:r>
      <w:r w:rsidR="00C74766">
        <w:t xml:space="preserve">Окно </w:t>
      </w:r>
      <w:r w:rsidR="00C74766" w:rsidRPr="00C74766">
        <w:rPr>
          <w:i/>
          <w:iCs/>
        </w:rPr>
        <w:t>Метки значений</w:t>
      </w:r>
      <w:r w:rsidR="00C74766">
        <w:t xml:space="preserve"> позволяет вводить в </w:t>
      </w:r>
      <w:r w:rsidR="00C74766">
        <w:rPr>
          <w:lang w:val="en-US"/>
        </w:rPr>
        <w:t>SPSS</w:t>
      </w:r>
      <w:r w:rsidR="00C74766">
        <w:t xml:space="preserve"> числа, а выводить на экран метки: и волки сыты, и овцы целы. Чтобы это работало, находясь в </w:t>
      </w:r>
      <w:r w:rsidR="00C74766" w:rsidRPr="00C74766">
        <w:rPr>
          <w:i/>
          <w:iCs/>
        </w:rPr>
        <w:t>Редакторе данных</w:t>
      </w:r>
      <w:r w:rsidR="00C74766">
        <w:t xml:space="preserve"> на закладке </w:t>
      </w:r>
      <w:r w:rsidR="00C74766" w:rsidRPr="00C74766">
        <w:rPr>
          <w:i/>
          <w:iCs/>
        </w:rPr>
        <w:t>Данные</w:t>
      </w:r>
      <w:r w:rsidR="00C74766">
        <w:t xml:space="preserve">, перейдите в меню </w:t>
      </w:r>
      <w:r w:rsidR="00C74766" w:rsidRPr="00C74766">
        <w:rPr>
          <w:i/>
          <w:iCs/>
        </w:rPr>
        <w:t>Вид</w:t>
      </w:r>
      <w:r w:rsidR="00C74766">
        <w:t xml:space="preserve">, и поставьте галочку напротив </w:t>
      </w:r>
      <w:r w:rsidR="00C74766" w:rsidRPr="00C74766">
        <w:rPr>
          <w:i/>
          <w:iCs/>
        </w:rPr>
        <w:t>Метки значений</w:t>
      </w:r>
      <w:r w:rsidR="00C74766">
        <w:t>.</w:t>
      </w:r>
    </w:p>
    <w:p w14:paraId="64FC2677" w14:textId="66271E83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B7324C">
        <w:rPr>
          <w:i/>
          <w:iCs/>
        </w:rPr>
        <w:t>Пропущенные</w:t>
      </w:r>
      <w:r>
        <w:t xml:space="preserve"> </w:t>
      </w:r>
      <w:r w:rsidR="00B7324C">
        <w:t xml:space="preserve">– </w:t>
      </w:r>
      <w:r>
        <w:t xml:space="preserve">указывает, как обращаться с пропущенными </w:t>
      </w:r>
      <w:r w:rsidR="00163306">
        <w:t>значениями</w:t>
      </w:r>
      <w:r>
        <w:t>;</w:t>
      </w:r>
    </w:p>
    <w:p w14:paraId="7EC7696D" w14:textId="0BAFFFB8" w:rsidR="00B7324C" w:rsidRDefault="00B7324C" w:rsidP="00B7324C">
      <w:r>
        <w:rPr>
          <w:noProof/>
        </w:rPr>
        <w:drawing>
          <wp:inline distT="0" distB="0" distL="0" distR="0" wp14:anchorId="79F1E592" wp14:editId="37DD3010">
            <wp:extent cx="2495550" cy="2352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5. Управление пропущенными значениям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D274" w14:textId="6E6E0854" w:rsidR="00B7324C" w:rsidRDefault="00B7324C" w:rsidP="00B7324C">
      <w:r>
        <w:t>Рис. 15. Управление пропущенными значениями</w:t>
      </w:r>
    </w:p>
    <w:p w14:paraId="385C99EB" w14:textId="4B1A74EE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5B116A">
        <w:rPr>
          <w:i/>
          <w:iCs/>
        </w:rPr>
        <w:t xml:space="preserve">Ширина столбца </w:t>
      </w:r>
      <w:r>
        <w:t>определяет количество символов, выделенное для переменной в окне представления данных;</w:t>
      </w:r>
    </w:p>
    <w:p w14:paraId="53899B6B" w14:textId="3CF81566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5B116A">
        <w:rPr>
          <w:i/>
          <w:iCs/>
        </w:rPr>
        <w:t>Выравнивание</w:t>
      </w:r>
      <w:r>
        <w:t xml:space="preserve"> </w:t>
      </w:r>
      <w:r w:rsidR="005B116A">
        <w:t>–</w:t>
      </w:r>
      <w:r>
        <w:t xml:space="preserve"> определяет, как будут </w:t>
      </w:r>
      <w:r w:rsidR="00163306">
        <w:t>выровнены</w:t>
      </w:r>
      <w:r>
        <w:t xml:space="preserve"> данные в ячейке (</w:t>
      </w:r>
      <w:r w:rsidR="00163306">
        <w:t xml:space="preserve">влево, вправо, по </w:t>
      </w:r>
      <w:r>
        <w:t>центру);</w:t>
      </w:r>
    </w:p>
    <w:p w14:paraId="611C49E9" w14:textId="0F8A53BC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5B116A">
        <w:rPr>
          <w:i/>
          <w:iCs/>
        </w:rPr>
        <w:t>Мера</w:t>
      </w:r>
      <w:r>
        <w:t xml:space="preserve"> </w:t>
      </w:r>
      <w:r w:rsidR="005B116A">
        <w:t>–</w:t>
      </w:r>
      <w:r>
        <w:t xml:space="preserve"> определяет шкалу измерения, которая лучше всего описывает переменную (номинальная, порядковая или интервальная);</w:t>
      </w:r>
    </w:p>
    <w:p w14:paraId="154C5B05" w14:textId="0251BC47" w:rsidR="00E903A8" w:rsidRDefault="00E903A8" w:rsidP="00D878E0">
      <w:pPr>
        <w:pStyle w:val="aa"/>
        <w:numPr>
          <w:ilvl w:val="0"/>
          <w:numId w:val="1"/>
        </w:numPr>
        <w:ind w:left="709" w:hanging="349"/>
      </w:pPr>
      <w:r w:rsidRPr="005B116A">
        <w:rPr>
          <w:i/>
          <w:iCs/>
        </w:rPr>
        <w:t>Роль</w:t>
      </w:r>
      <w:r>
        <w:t xml:space="preserve"> </w:t>
      </w:r>
      <w:r w:rsidR="005B116A">
        <w:t>–</w:t>
      </w:r>
      <w:r>
        <w:t xml:space="preserve"> определяет роль, которую играет переменная в анализе (входная, целевая и т.д.).</w:t>
      </w:r>
    </w:p>
    <w:p w14:paraId="2B09D41E" w14:textId="77777777" w:rsidR="00163306" w:rsidRDefault="00163306" w:rsidP="00E903A8">
      <w:r>
        <w:t>Определите следующие переменные:</w:t>
      </w:r>
    </w:p>
    <w:p w14:paraId="3A9F3D65" w14:textId="5EC36E7A" w:rsidR="00163306" w:rsidRDefault="00163306" w:rsidP="00E903A8">
      <w:r>
        <w:rPr>
          <w:noProof/>
        </w:rPr>
        <w:drawing>
          <wp:inline distT="0" distB="0" distL="0" distR="0" wp14:anchorId="0A7225E0" wp14:editId="68B522B5">
            <wp:extent cx="6119495" cy="1873885"/>
            <wp:effectExtent l="0" t="0" r="0" b="0"/>
            <wp:docPr id="17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6. Пять переменных в окне Редактора данных на закладке Переменные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05CE" w14:textId="7DA37E07" w:rsidR="00163306" w:rsidRDefault="00163306" w:rsidP="00E903A8">
      <w:r>
        <w:t>Рис. 16. Пять переменных в</w:t>
      </w:r>
      <w:r w:rsidR="00E903A8">
        <w:t xml:space="preserve"> окне </w:t>
      </w:r>
      <w:r w:rsidRPr="00163306">
        <w:rPr>
          <w:i/>
          <w:iCs/>
        </w:rPr>
        <w:t>Редактора данных</w:t>
      </w:r>
      <w:r>
        <w:t xml:space="preserve"> на закладке </w:t>
      </w:r>
      <w:r w:rsidRPr="00163306">
        <w:rPr>
          <w:i/>
          <w:iCs/>
        </w:rPr>
        <w:t>Переменные</w:t>
      </w:r>
    </w:p>
    <w:p w14:paraId="635610F6" w14:textId="39727482" w:rsidR="00F02297" w:rsidRDefault="00E903A8" w:rsidP="00E903A8">
      <w:r>
        <w:t>Теперь</w:t>
      </w:r>
      <w:r w:rsidR="00F02297" w:rsidRPr="00F02297">
        <w:t xml:space="preserve"> </w:t>
      </w:r>
      <w:r w:rsidR="00F02297">
        <w:t>вы</w:t>
      </w:r>
      <w:r>
        <w:t xml:space="preserve"> можете переключиться на </w:t>
      </w:r>
      <w:r w:rsidR="000F2686">
        <w:t>в</w:t>
      </w:r>
      <w:r w:rsidR="00F02297">
        <w:t>кладку</w:t>
      </w:r>
      <w:r>
        <w:t xml:space="preserve"> </w:t>
      </w:r>
      <w:r w:rsidRPr="00F02297">
        <w:rPr>
          <w:i/>
          <w:iCs/>
        </w:rPr>
        <w:t>Данные</w:t>
      </w:r>
      <w:r>
        <w:t xml:space="preserve"> и просто ввести все данные</w:t>
      </w:r>
      <w:r w:rsidR="00F02297">
        <w:t>, которые представлены на рис. 7.</w:t>
      </w:r>
    </w:p>
    <w:p w14:paraId="6E03413F" w14:textId="2AB8A679" w:rsidR="00E903A8" w:rsidRDefault="00E903A8" w:rsidP="000E5523">
      <w:pPr>
        <w:pStyle w:val="4"/>
      </w:pPr>
      <w:r>
        <w:t>П</w:t>
      </w:r>
      <w:r w:rsidR="000E5523">
        <w:t>ечать из</w:t>
      </w:r>
      <w:r>
        <w:t xml:space="preserve"> SPSS</w:t>
      </w:r>
    </w:p>
    <w:p w14:paraId="58FBB9F5" w14:textId="0949F4E9" w:rsidR="00E903A8" w:rsidRDefault="008A2F85" w:rsidP="008A2F85">
      <w:pPr>
        <w:spacing w:after="0"/>
      </w:pPr>
      <w:r>
        <w:t>Чтобы р</w:t>
      </w:r>
      <w:r w:rsidR="00E903A8">
        <w:t xml:space="preserve">аспечатать </w:t>
      </w:r>
      <w:r>
        <w:t>весь</w:t>
      </w:r>
      <w:r w:rsidR="00E903A8">
        <w:t xml:space="preserve"> файл данных или его часть:</w:t>
      </w:r>
    </w:p>
    <w:p w14:paraId="4C19C1B9" w14:textId="7AF673F2" w:rsidR="00E903A8" w:rsidRDefault="00E903A8" w:rsidP="00D878E0">
      <w:pPr>
        <w:pStyle w:val="aa"/>
        <w:numPr>
          <w:ilvl w:val="0"/>
          <w:numId w:val="2"/>
        </w:numPr>
        <w:ind w:left="709" w:hanging="349"/>
      </w:pPr>
      <w:r>
        <w:t>убедитесь, что файл, который вы хотите напечатать, находится в активном окне;</w:t>
      </w:r>
    </w:p>
    <w:p w14:paraId="45E0532C" w14:textId="77777777" w:rsidR="008A2F85" w:rsidRDefault="008A2F85" w:rsidP="00D878E0">
      <w:pPr>
        <w:pStyle w:val="aa"/>
        <w:numPr>
          <w:ilvl w:val="0"/>
          <w:numId w:val="2"/>
        </w:numPr>
        <w:ind w:left="709" w:hanging="349"/>
      </w:pPr>
      <w:r>
        <w:t>кликните</w:t>
      </w:r>
      <w:r w:rsidR="00E903A8">
        <w:t xml:space="preserve"> </w:t>
      </w:r>
      <w:r w:rsidR="00E903A8" w:rsidRPr="008A2F85">
        <w:rPr>
          <w:i/>
          <w:iCs/>
        </w:rPr>
        <w:t>Файл</w:t>
      </w:r>
      <w:r w:rsidR="00E903A8">
        <w:t xml:space="preserve"> </w:t>
      </w:r>
      <w:r>
        <w:t>–</w:t>
      </w:r>
      <w:r w:rsidRPr="008A2F85">
        <w:t>&gt;</w:t>
      </w:r>
      <w:r w:rsidR="00E903A8">
        <w:t xml:space="preserve"> </w:t>
      </w:r>
      <w:r w:rsidR="00E903A8" w:rsidRPr="008A2F85">
        <w:rPr>
          <w:i/>
          <w:iCs/>
        </w:rPr>
        <w:t>Печать</w:t>
      </w:r>
      <w:r>
        <w:t>;</w:t>
      </w:r>
    </w:p>
    <w:p w14:paraId="1329A842" w14:textId="4F062BD3" w:rsidR="00E903A8" w:rsidRDefault="008A2F85" w:rsidP="00D878E0">
      <w:pPr>
        <w:pStyle w:val="aa"/>
        <w:numPr>
          <w:ilvl w:val="0"/>
          <w:numId w:val="2"/>
        </w:numPr>
        <w:ind w:left="709" w:hanging="349"/>
      </w:pPr>
      <w:r>
        <w:t>откроется</w:t>
      </w:r>
      <w:r w:rsidR="00E903A8">
        <w:t xml:space="preserve"> диалоговое окно печати</w:t>
      </w:r>
      <w:r>
        <w:t xml:space="preserve"> (рис. 17)</w:t>
      </w:r>
      <w:r w:rsidR="00E903A8">
        <w:t>;</w:t>
      </w:r>
    </w:p>
    <w:p w14:paraId="40289B7B" w14:textId="76EC7A69" w:rsidR="00E903A8" w:rsidRDefault="008A2F85" w:rsidP="00D878E0">
      <w:pPr>
        <w:pStyle w:val="aa"/>
        <w:numPr>
          <w:ilvl w:val="0"/>
          <w:numId w:val="2"/>
        </w:numPr>
        <w:ind w:left="709" w:hanging="349"/>
      </w:pPr>
      <w:r>
        <w:t xml:space="preserve">выберите, что вы хотите </w:t>
      </w:r>
      <w:r w:rsidR="00E903A8">
        <w:t>распечата</w:t>
      </w:r>
      <w:r>
        <w:t xml:space="preserve">ть: файл целиком или выделенный фрагмент (если предварительно фрагмент не был выбран, эта опция неактивна); нажмите </w:t>
      </w:r>
      <w:r>
        <w:rPr>
          <w:lang w:val="en-US"/>
        </w:rPr>
        <w:t>Ok</w:t>
      </w:r>
      <w:r>
        <w:t>.</w:t>
      </w:r>
    </w:p>
    <w:p w14:paraId="17718579" w14:textId="53FDF548" w:rsidR="008A2F85" w:rsidRDefault="008A2F85" w:rsidP="008A2F85">
      <w:r>
        <w:rPr>
          <w:noProof/>
        </w:rPr>
        <w:lastRenderedPageBreak/>
        <w:drawing>
          <wp:inline distT="0" distB="0" distL="0" distR="0" wp14:anchorId="50B7ADD6" wp14:editId="37FFD00A">
            <wp:extent cx="5048250" cy="3228975"/>
            <wp:effectExtent l="0" t="0" r="0" b="9525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7. Диалоговое окно печати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510F" w14:textId="0A5DD0F9" w:rsidR="008A2F85" w:rsidRDefault="008A2F85" w:rsidP="008A2F85">
      <w:r>
        <w:t>Рис. 17. Диалоговое окно печати</w:t>
      </w:r>
    </w:p>
    <w:p w14:paraId="70E19DAA" w14:textId="2BEBC888" w:rsidR="00E903A8" w:rsidRDefault="008A2F85" w:rsidP="00E903A8">
      <w:r>
        <w:t xml:space="preserve">Вместо выбора принтера можно задать </w:t>
      </w:r>
      <w:r w:rsidR="00E903A8">
        <w:t>созда</w:t>
      </w:r>
      <w:r>
        <w:t>ние</w:t>
      </w:r>
      <w:r w:rsidR="00E903A8">
        <w:t xml:space="preserve"> файл </w:t>
      </w:r>
      <w:r>
        <w:t>*</w:t>
      </w:r>
      <w:r w:rsidR="00E903A8">
        <w:t>.pdf.</w:t>
      </w:r>
    </w:p>
    <w:p w14:paraId="1A03AED2" w14:textId="46F18657" w:rsidR="00E903A8" w:rsidRDefault="00E903A8" w:rsidP="008A2F85">
      <w:pPr>
        <w:pStyle w:val="4"/>
      </w:pPr>
      <w:r>
        <w:t>С</w:t>
      </w:r>
      <w:r w:rsidR="008A2F85">
        <w:t>оздание диаграммы в</w:t>
      </w:r>
      <w:r>
        <w:t xml:space="preserve"> SPSS</w:t>
      </w:r>
    </w:p>
    <w:p w14:paraId="630413B4" w14:textId="37C18495" w:rsidR="00E903A8" w:rsidRDefault="00E228D9" w:rsidP="00E228D9">
      <w:r>
        <w:t xml:space="preserve">Воспользуемся данными из файла </w:t>
      </w:r>
      <w:r w:rsidRPr="008A7DCC">
        <w:t>Sample Data Set.sav</w:t>
      </w:r>
      <w:r>
        <w:t xml:space="preserve">. Откройте файл, на </w:t>
      </w:r>
      <w:r w:rsidR="000F2686">
        <w:t>в</w:t>
      </w:r>
      <w:r>
        <w:t xml:space="preserve">кладке </w:t>
      </w:r>
      <w:r w:rsidRPr="00E228D9">
        <w:rPr>
          <w:i/>
          <w:iCs/>
        </w:rPr>
        <w:t>Данные</w:t>
      </w:r>
      <w:r>
        <w:t xml:space="preserve">, кликните меню </w:t>
      </w:r>
      <w:r w:rsidR="00E903A8" w:rsidRPr="00E228D9">
        <w:rPr>
          <w:i/>
          <w:iCs/>
        </w:rPr>
        <w:t>Графика</w:t>
      </w:r>
      <w:r>
        <w:t xml:space="preserve">. Выберите одну из опций: </w:t>
      </w:r>
      <w:r w:rsidRPr="00E228D9">
        <w:rPr>
          <w:i/>
          <w:iCs/>
        </w:rPr>
        <w:t>Мастер диаграмм</w:t>
      </w:r>
      <w:r>
        <w:t xml:space="preserve">, </w:t>
      </w:r>
      <w:r w:rsidRPr="00E228D9">
        <w:rPr>
          <w:i/>
          <w:iCs/>
        </w:rPr>
        <w:t>Панель выбора диаграмм</w:t>
      </w:r>
      <w:r>
        <w:t xml:space="preserve">, </w:t>
      </w:r>
      <w:r w:rsidRPr="00E228D9">
        <w:rPr>
          <w:i/>
          <w:iCs/>
        </w:rPr>
        <w:t>Устаревшие диалоговые окна</w:t>
      </w:r>
      <w:r>
        <w:t>. Последняя опция позволяет выбрать один из стандартных типов диаграмм. Первые две опции проведут вас по пути создания диаграммы, наиболее подходящей к выбранным данным.</w:t>
      </w:r>
    </w:p>
    <w:p w14:paraId="1EA538BB" w14:textId="4297BF46" w:rsidR="00E228D9" w:rsidRDefault="00E228D9" w:rsidP="00E228D9">
      <w:r>
        <w:rPr>
          <w:noProof/>
        </w:rPr>
        <w:drawing>
          <wp:inline distT="0" distB="0" distL="0" distR="0" wp14:anchorId="5291B7A5" wp14:editId="0CFDCD08">
            <wp:extent cx="3810000" cy="3038475"/>
            <wp:effectExtent l="0" t="0" r="0" b="9525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8. Типы диаграмм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B28A" w14:textId="39C522AD" w:rsidR="00E228D9" w:rsidRDefault="00E228D9" w:rsidP="00E228D9">
      <w:r>
        <w:t>Рис. 18. Типы диаграмм</w:t>
      </w:r>
    </w:p>
    <w:p w14:paraId="2EE5166B" w14:textId="77777777" w:rsidR="00B05D87" w:rsidRDefault="00B05D87" w:rsidP="00E903A8">
      <w:r>
        <w:t xml:space="preserve">Выберите </w:t>
      </w:r>
      <w:r w:rsidRPr="000F2686">
        <w:rPr>
          <w:i/>
          <w:iCs/>
        </w:rPr>
        <w:t>Столбцы</w:t>
      </w:r>
      <w:r>
        <w:t>, откроется диалоговое окно, предлагающее несколько вариантов оформления:</w:t>
      </w:r>
    </w:p>
    <w:p w14:paraId="1B7C75B9" w14:textId="6D076850" w:rsidR="00B05D87" w:rsidRDefault="00B05D87" w:rsidP="00E903A8">
      <w:r>
        <w:rPr>
          <w:noProof/>
        </w:rPr>
        <w:lastRenderedPageBreak/>
        <w:drawing>
          <wp:inline distT="0" distB="0" distL="0" distR="0" wp14:anchorId="5039C5B7" wp14:editId="52878109">
            <wp:extent cx="1905000" cy="2676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9. Виды столбчатой диаграммы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D61C" w14:textId="77777777" w:rsidR="00B05D87" w:rsidRDefault="00B05D87" w:rsidP="00E903A8">
      <w:r>
        <w:t>Рис. 19. Виды столбчатой диаграммы</w:t>
      </w:r>
    </w:p>
    <w:p w14:paraId="78EDC59E" w14:textId="16082139" w:rsidR="00B05D87" w:rsidRDefault="00B05D87" w:rsidP="00E903A8">
      <w:r>
        <w:t xml:space="preserve">Выберите </w:t>
      </w:r>
      <w:r w:rsidRPr="00B05D87">
        <w:rPr>
          <w:i/>
          <w:iCs/>
        </w:rPr>
        <w:t>Простая</w:t>
      </w:r>
      <w:r>
        <w:t xml:space="preserve"> и </w:t>
      </w:r>
      <w:r w:rsidRPr="00B05D87">
        <w:rPr>
          <w:i/>
          <w:iCs/>
        </w:rPr>
        <w:t>Итоги по группам наблюдений</w:t>
      </w:r>
      <w:r>
        <w:t xml:space="preserve">. Нажмите </w:t>
      </w:r>
      <w:r w:rsidRPr="00B05D87">
        <w:rPr>
          <w:i/>
          <w:iCs/>
        </w:rPr>
        <w:t>Задать</w:t>
      </w:r>
      <w:r>
        <w:t xml:space="preserve">. Откроется окно </w:t>
      </w:r>
      <w:r w:rsidRPr="00B05D87">
        <w:rPr>
          <w:i/>
          <w:iCs/>
        </w:rPr>
        <w:t>Простые столбцы</w:t>
      </w:r>
      <w:r w:rsidR="005E043A">
        <w:t>. Задайте, что будет анализировать диаграмма:</w:t>
      </w:r>
    </w:p>
    <w:p w14:paraId="6C55795B" w14:textId="4E13C3CD" w:rsidR="00B05D87" w:rsidRDefault="005E043A" w:rsidP="00E903A8">
      <w:r>
        <w:rPr>
          <w:noProof/>
        </w:rPr>
        <w:drawing>
          <wp:inline distT="0" distB="0" distL="0" distR="0" wp14:anchorId="674B79CB" wp14:editId="03FD4CA3">
            <wp:extent cx="5715000" cy="5581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0. Параметры аналитики диаграммы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D1C2" w14:textId="3A375D32" w:rsidR="00B05D87" w:rsidRDefault="00B05D87" w:rsidP="00E903A8">
      <w:r>
        <w:t>Рис. 20. Параметры аналитики диаграммы</w:t>
      </w:r>
    </w:p>
    <w:p w14:paraId="78FF0B7F" w14:textId="0CC83771" w:rsidR="005E043A" w:rsidRDefault="005E043A" w:rsidP="00E903A8">
      <w:r>
        <w:t xml:space="preserve">Нажмите </w:t>
      </w:r>
      <w:r w:rsidRPr="000F2686">
        <w:rPr>
          <w:i/>
          <w:iCs/>
          <w:lang w:val="en-US"/>
        </w:rPr>
        <w:t>Ok</w:t>
      </w:r>
      <w:r>
        <w:t xml:space="preserve">. В окне вывода появится диаграмма: среднее значение </w:t>
      </w:r>
      <w:r w:rsidR="000F2686">
        <w:rPr>
          <w:lang w:val="en-US"/>
        </w:rPr>
        <w:t>Test</w:t>
      </w:r>
      <w:r>
        <w:t>1 раздельно по полу:</w:t>
      </w:r>
    </w:p>
    <w:p w14:paraId="7BA207D6" w14:textId="69894D32" w:rsidR="005E043A" w:rsidRDefault="005E043A" w:rsidP="00E903A8">
      <w:r>
        <w:rPr>
          <w:noProof/>
        </w:rPr>
        <w:lastRenderedPageBreak/>
        <w:drawing>
          <wp:inline distT="0" distB="0" distL="0" distR="0" wp14:anchorId="536360F6" wp14:editId="6674091C">
            <wp:extent cx="6119495" cy="393446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1. Средние результаты Теста 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F47E" w14:textId="308A62F1" w:rsidR="005E043A" w:rsidRPr="005E043A" w:rsidRDefault="005E043A" w:rsidP="00E903A8">
      <w:r>
        <w:t>Рис. 21. Средние результаты Теста 1</w:t>
      </w:r>
    </w:p>
    <w:p w14:paraId="514BAC06" w14:textId="77777777" w:rsidR="00E903A8" w:rsidRDefault="00E903A8" w:rsidP="005E043A">
      <w:pPr>
        <w:pStyle w:val="4"/>
      </w:pPr>
      <w:r>
        <w:t>Сохранение диаграммы</w:t>
      </w:r>
    </w:p>
    <w:p w14:paraId="5F13393F" w14:textId="7EFCD93D" w:rsidR="00E903A8" w:rsidRDefault="00E903A8" w:rsidP="00E84495">
      <w:pPr>
        <w:spacing w:after="0"/>
      </w:pPr>
      <w:r>
        <w:t>Диаграмма является частью окна вывод</w:t>
      </w:r>
      <w:r w:rsidR="005E043A">
        <w:t>а</w:t>
      </w:r>
      <w:r>
        <w:t xml:space="preserve">. </w:t>
      </w:r>
      <w:r w:rsidR="005E043A">
        <w:t xml:space="preserve">В этом окне </w:t>
      </w:r>
      <w:r w:rsidR="00E84495">
        <w:t xml:space="preserve">сохраняется любой выполняемый вами анализ. </w:t>
      </w:r>
      <w:r>
        <w:t xml:space="preserve">Диаграмма не является самостоятельной сущностью, и ее нельзя сохранить в качестве таковой. Для того чтобы сохранить диаграмму, вам нужно сохранить содержимое всего окна </w:t>
      </w:r>
      <w:r w:rsidR="00E84495">
        <w:t>вывода. Для этого:</w:t>
      </w:r>
    </w:p>
    <w:p w14:paraId="7F881946" w14:textId="4F2F1AB5" w:rsidR="00E903A8" w:rsidRDefault="00E84495" w:rsidP="00D878E0">
      <w:pPr>
        <w:pStyle w:val="aa"/>
        <w:numPr>
          <w:ilvl w:val="0"/>
          <w:numId w:val="3"/>
        </w:numPr>
        <w:ind w:left="709" w:hanging="349"/>
      </w:pPr>
      <w:r>
        <w:t>кликните</w:t>
      </w:r>
      <w:r w:rsidR="00E903A8">
        <w:t xml:space="preserve"> </w:t>
      </w:r>
      <w:r w:rsidR="00E903A8" w:rsidRPr="00E84495">
        <w:rPr>
          <w:i/>
          <w:iCs/>
        </w:rPr>
        <w:t>Файл</w:t>
      </w:r>
      <w:r w:rsidR="00E903A8">
        <w:t xml:space="preserve"> </w:t>
      </w:r>
      <w:r>
        <w:t>–</w:t>
      </w:r>
      <w:r>
        <w:rPr>
          <w:lang w:val="en-US"/>
        </w:rPr>
        <w:t>&gt;</w:t>
      </w:r>
      <w:r w:rsidR="00E903A8">
        <w:t xml:space="preserve"> </w:t>
      </w:r>
      <w:r w:rsidR="00E903A8" w:rsidRPr="00E84495">
        <w:rPr>
          <w:i/>
          <w:iCs/>
        </w:rPr>
        <w:t>Сохранить</w:t>
      </w:r>
      <w:r w:rsidR="00E903A8">
        <w:t>;</w:t>
      </w:r>
    </w:p>
    <w:p w14:paraId="233E8825" w14:textId="3E3CA89D" w:rsidR="00E903A8" w:rsidRDefault="00E903A8" w:rsidP="00D878E0">
      <w:pPr>
        <w:pStyle w:val="aa"/>
        <w:numPr>
          <w:ilvl w:val="0"/>
          <w:numId w:val="3"/>
        </w:numPr>
        <w:ind w:left="709" w:hanging="349"/>
      </w:pPr>
      <w:r>
        <w:t xml:space="preserve">задайте имя для окна </w:t>
      </w:r>
      <w:r w:rsidR="00E84495">
        <w:t>вывода и папку</w:t>
      </w:r>
      <w:r>
        <w:t>;</w:t>
      </w:r>
    </w:p>
    <w:p w14:paraId="30F9B4B5" w14:textId="1999420D" w:rsidR="00E903A8" w:rsidRDefault="00E903A8" w:rsidP="00D878E0">
      <w:pPr>
        <w:pStyle w:val="aa"/>
        <w:numPr>
          <w:ilvl w:val="0"/>
          <w:numId w:val="3"/>
        </w:numPr>
        <w:ind w:left="709" w:hanging="349"/>
      </w:pPr>
      <w:r>
        <w:t xml:space="preserve">нажмите </w:t>
      </w:r>
      <w:r w:rsidR="00E84495" w:rsidRPr="000F2686">
        <w:rPr>
          <w:i/>
          <w:iCs/>
          <w:lang w:val="en-US"/>
        </w:rPr>
        <w:t>Ok</w:t>
      </w:r>
      <w:r w:rsidR="00E84495">
        <w:t>;</w:t>
      </w:r>
      <w:r>
        <w:t xml:space="preserve"> </w:t>
      </w:r>
      <w:r w:rsidR="00E84495">
        <w:t>в</w:t>
      </w:r>
      <w:r>
        <w:t>ывод сохран</w:t>
      </w:r>
      <w:r w:rsidR="000F2686">
        <w:t xml:space="preserve">ится в файле </w:t>
      </w:r>
      <w:r>
        <w:t xml:space="preserve">с расширением </w:t>
      </w:r>
      <w:r w:rsidR="00E84495">
        <w:t>*</w:t>
      </w:r>
      <w:r>
        <w:t>.spo.</w:t>
      </w:r>
    </w:p>
    <w:p w14:paraId="65880139" w14:textId="1E71DFC3" w:rsidR="00E84495" w:rsidRDefault="00E84495" w:rsidP="00E84495">
      <w:pPr>
        <w:pStyle w:val="4"/>
      </w:pPr>
      <w:r>
        <w:t>Редактирование диаграммы</w:t>
      </w:r>
    </w:p>
    <w:p w14:paraId="0E2CF3AB" w14:textId="270BFDFF" w:rsidR="00E84495" w:rsidRDefault="00E84495" w:rsidP="00E84495">
      <w:r>
        <w:t xml:space="preserve">Для изменения диаграммы используйте </w:t>
      </w:r>
      <w:r w:rsidRPr="005E043A">
        <w:rPr>
          <w:i/>
          <w:iCs/>
        </w:rPr>
        <w:t>Редактор диаграмм</w:t>
      </w:r>
      <w:r>
        <w:t>. Чтобы вызвать его дважды кликните на диаграмме в окне вывода.</w:t>
      </w:r>
    </w:p>
    <w:p w14:paraId="72A376C2" w14:textId="703B2FDB" w:rsidR="00E84495" w:rsidRDefault="00E84495" w:rsidP="00E903A8">
      <w:r>
        <w:t>Чтобы добавить</w:t>
      </w:r>
      <w:r w:rsidR="00E903A8">
        <w:t xml:space="preserve"> заголовок</w:t>
      </w:r>
      <w:r>
        <w:t xml:space="preserve"> кликните</w:t>
      </w:r>
      <w:r w:rsidR="00E903A8">
        <w:t xml:space="preserve"> </w:t>
      </w:r>
      <w:r>
        <w:t xml:space="preserve">на соответствующей иконке </w:t>
      </w:r>
      <w:r w:rsidR="00E903A8">
        <w:t>на панели инструментов</w:t>
      </w:r>
      <w:r>
        <w:t xml:space="preserve"> </w:t>
      </w:r>
      <w:r w:rsidRPr="00E84495">
        <w:rPr>
          <w:i/>
          <w:iCs/>
        </w:rPr>
        <w:t>Редактора</w:t>
      </w:r>
      <w:r>
        <w:t xml:space="preserve"> </w:t>
      </w:r>
      <w:r w:rsidRPr="00E84495">
        <w:rPr>
          <w:i/>
          <w:iCs/>
        </w:rPr>
        <w:t>диаграмм</w:t>
      </w:r>
      <w:r>
        <w:t>:</w:t>
      </w:r>
    </w:p>
    <w:p w14:paraId="29A7D21B" w14:textId="31EEABE3" w:rsidR="00E84495" w:rsidRDefault="00DA7A99" w:rsidP="00E903A8">
      <w:r>
        <w:rPr>
          <w:noProof/>
        </w:rPr>
        <w:lastRenderedPageBreak/>
        <w:drawing>
          <wp:inline distT="0" distB="0" distL="0" distR="0" wp14:anchorId="2C44F523" wp14:editId="2136F806">
            <wp:extent cx="6119495" cy="49733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2. Кнопка Редактор диаграмм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4E32" w14:textId="33BE843D" w:rsidR="00DA7A99" w:rsidRDefault="00DA7A99" w:rsidP="00E903A8">
      <w:r>
        <w:t xml:space="preserve">Рис. 22. Кнопка </w:t>
      </w:r>
      <w:r w:rsidRPr="00E84495">
        <w:rPr>
          <w:i/>
          <w:iCs/>
        </w:rPr>
        <w:t>Редактор</w:t>
      </w:r>
      <w:r>
        <w:t xml:space="preserve"> </w:t>
      </w:r>
      <w:r w:rsidRPr="00E84495">
        <w:rPr>
          <w:i/>
          <w:iCs/>
        </w:rPr>
        <w:t>диаграмм</w:t>
      </w:r>
    </w:p>
    <w:p w14:paraId="64EEC7CE" w14:textId="77777777" w:rsidR="00DA7A99" w:rsidRDefault="00E84495" w:rsidP="00E903A8">
      <w:r>
        <w:t xml:space="preserve">На диаграмме появится область для ввода заголовка и окно </w:t>
      </w:r>
      <w:r w:rsidRPr="00DA7A99">
        <w:rPr>
          <w:i/>
          <w:iCs/>
        </w:rPr>
        <w:t>Свойства</w:t>
      </w:r>
      <w:r w:rsidR="00DA7A99">
        <w:t>, где можно выбрать шрифты, границы и заливку. Д</w:t>
      </w:r>
      <w:r w:rsidR="00E903A8">
        <w:t xml:space="preserve">ля добавления подзаголовка (или </w:t>
      </w:r>
      <w:r w:rsidR="00DA7A99">
        <w:t xml:space="preserve">даже нескольких) кликните на иконке </w:t>
      </w:r>
      <w:r w:rsidR="00DA7A99" w:rsidRPr="00DA7A99">
        <w:rPr>
          <w:i/>
          <w:iCs/>
        </w:rPr>
        <w:t>Вставить заголовок</w:t>
      </w:r>
      <w:r w:rsidR="00DA7A99">
        <w:t xml:space="preserve"> повторно.</w:t>
      </w:r>
    </w:p>
    <w:p w14:paraId="42DE234E" w14:textId="35F18D54" w:rsidR="00E903A8" w:rsidRDefault="00E903A8" w:rsidP="00E903A8">
      <w:r>
        <w:t xml:space="preserve">Для изменения </w:t>
      </w:r>
      <w:r w:rsidR="00DA7A99">
        <w:t>любого элемента</w:t>
      </w:r>
      <w:r>
        <w:t xml:space="preserve"> дважды щелкните </w:t>
      </w:r>
      <w:r w:rsidR="00DA7A99">
        <w:t>на</w:t>
      </w:r>
      <w:r>
        <w:t xml:space="preserve"> не</w:t>
      </w:r>
      <w:r w:rsidR="00DA7A99">
        <w:t>м. Можно отдельно щелкнуть на названии оси, подписях и самой оси. В первых двух случаях можно будет отредактировать шрифты и стили оформления, а в последнем – масштаб.</w:t>
      </w:r>
    </w:p>
    <w:p w14:paraId="3C5D263E" w14:textId="00442994" w:rsidR="00E903A8" w:rsidRDefault="00A80584" w:rsidP="00E903A8">
      <w:r>
        <w:t>Чтобы выйти из</w:t>
      </w:r>
      <w:r w:rsidR="00E903A8">
        <w:t xml:space="preserve"> </w:t>
      </w:r>
      <w:r w:rsidRPr="00A80584">
        <w:rPr>
          <w:i/>
          <w:iCs/>
        </w:rPr>
        <w:t>Р</w:t>
      </w:r>
      <w:r w:rsidR="00E903A8" w:rsidRPr="00A80584">
        <w:rPr>
          <w:i/>
          <w:iCs/>
        </w:rPr>
        <w:t>едактор</w:t>
      </w:r>
      <w:r w:rsidRPr="00A80584">
        <w:rPr>
          <w:i/>
          <w:iCs/>
        </w:rPr>
        <w:t>а</w:t>
      </w:r>
      <w:r w:rsidR="00E903A8" w:rsidRPr="00A80584">
        <w:rPr>
          <w:i/>
          <w:iCs/>
        </w:rPr>
        <w:t xml:space="preserve"> диаграмм</w:t>
      </w:r>
      <w:r>
        <w:t xml:space="preserve"> просто кликните на крестике окна</w:t>
      </w:r>
      <w:r w:rsidR="00E903A8">
        <w:t xml:space="preserve"> или </w:t>
      </w:r>
      <w:r>
        <w:t xml:space="preserve">пройдите </w:t>
      </w:r>
      <w:r w:rsidR="00E903A8" w:rsidRPr="00A80584">
        <w:rPr>
          <w:i/>
          <w:iCs/>
        </w:rPr>
        <w:t>Файл</w:t>
      </w:r>
      <w:r w:rsidR="00E903A8">
        <w:t xml:space="preserve"> </w:t>
      </w:r>
      <w:r>
        <w:t>–</w:t>
      </w:r>
      <w:r w:rsidRPr="00A80584">
        <w:t xml:space="preserve">&gt; </w:t>
      </w:r>
      <w:r w:rsidR="00E903A8" w:rsidRPr="00A80584">
        <w:rPr>
          <w:i/>
          <w:iCs/>
        </w:rPr>
        <w:t>Закрыть</w:t>
      </w:r>
      <w:r w:rsidR="00E903A8">
        <w:t>.</w:t>
      </w:r>
    </w:p>
    <w:p w14:paraId="5C90DE48" w14:textId="6F574A20" w:rsidR="00E903A8" w:rsidRDefault="00E903A8" w:rsidP="00A80584">
      <w:pPr>
        <w:pStyle w:val="4"/>
      </w:pPr>
      <w:r>
        <w:t>О</w:t>
      </w:r>
      <w:r w:rsidR="00A80584">
        <w:t>писание данных</w:t>
      </w:r>
    </w:p>
    <w:p w14:paraId="429BCC7C" w14:textId="30DBC06C" w:rsidR="00E903A8" w:rsidRDefault="00E903A8" w:rsidP="00E903A8">
      <w:r w:rsidRPr="00A80584">
        <w:rPr>
          <w:b/>
          <w:bCs/>
        </w:rPr>
        <w:t>Частоты и сопряженные таблицы</w:t>
      </w:r>
      <w:r w:rsidR="00A80584" w:rsidRPr="00A80584">
        <w:rPr>
          <w:b/>
          <w:bCs/>
        </w:rPr>
        <w:t xml:space="preserve">. </w:t>
      </w:r>
      <w:r>
        <w:t>Частоты подсчитывают количество случаев возникновения определенного значения. Сопряженные таблицы позволяют подсчитать количество случаев возникновения определенного значения с разбивкой по одной или более категориям, например</w:t>
      </w:r>
      <w:r w:rsidR="00A213F8">
        <w:t>,</w:t>
      </w:r>
      <w:r>
        <w:t xml:space="preserve"> по полу и возрасту. Для вычисления частот </w:t>
      </w:r>
      <w:r w:rsidR="00A213F8">
        <w:t>перейдите в</w:t>
      </w:r>
      <w:r>
        <w:t xml:space="preserve"> окн</w:t>
      </w:r>
      <w:r w:rsidR="00A213F8">
        <w:t>о</w:t>
      </w:r>
      <w:r>
        <w:t xml:space="preserve"> </w:t>
      </w:r>
      <w:r w:rsidR="00A213F8" w:rsidRPr="00A213F8">
        <w:rPr>
          <w:i/>
          <w:iCs/>
        </w:rPr>
        <w:t>Р</w:t>
      </w:r>
      <w:r w:rsidRPr="00A213F8">
        <w:rPr>
          <w:i/>
          <w:iCs/>
        </w:rPr>
        <w:t>едактора данных</w:t>
      </w:r>
      <w:r w:rsidR="00A213F8">
        <w:t xml:space="preserve">, кликните </w:t>
      </w:r>
      <w:r w:rsidRPr="00A213F8">
        <w:rPr>
          <w:i/>
          <w:iCs/>
        </w:rPr>
        <w:t>Анализ</w:t>
      </w:r>
      <w:r>
        <w:t xml:space="preserve"> </w:t>
      </w:r>
      <w:r w:rsidR="00A213F8">
        <w:t>–</w:t>
      </w:r>
      <w:r w:rsidR="00A213F8" w:rsidRPr="00A213F8">
        <w:t xml:space="preserve">&gt; </w:t>
      </w:r>
      <w:r w:rsidRPr="00A213F8">
        <w:rPr>
          <w:i/>
          <w:iCs/>
        </w:rPr>
        <w:t>Описательные статистики</w:t>
      </w:r>
      <w:r w:rsidR="00A213F8" w:rsidRPr="00A213F8">
        <w:t xml:space="preserve"> –&gt; </w:t>
      </w:r>
      <w:r w:rsidRPr="00A213F8">
        <w:rPr>
          <w:i/>
          <w:iCs/>
        </w:rPr>
        <w:t>Частоты</w:t>
      </w:r>
      <w:r>
        <w:t xml:space="preserve">. </w:t>
      </w:r>
      <w:r w:rsidR="00A213F8">
        <w:t>Откроется д</w:t>
      </w:r>
      <w:r>
        <w:t>иалоговое</w:t>
      </w:r>
      <w:r w:rsidRPr="007D3950">
        <w:t xml:space="preserve"> </w:t>
      </w:r>
      <w:r>
        <w:t>окно</w:t>
      </w:r>
      <w:r w:rsidRPr="007D3950">
        <w:t xml:space="preserve"> </w:t>
      </w:r>
      <w:r w:rsidRPr="00A213F8">
        <w:rPr>
          <w:i/>
          <w:iCs/>
        </w:rPr>
        <w:t>Частоты</w:t>
      </w:r>
      <w:r w:rsidR="00A213F8">
        <w:t xml:space="preserve"> (см. выше рис. 8). Д</w:t>
      </w:r>
      <w:r>
        <w:t>важды щелкните мышью по переменным, для которых вы хотите посчитать частоты. В нашем случае это Test 1 и Test 2</w:t>
      </w:r>
      <w:r w:rsidR="00A213F8">
        <w:t>:</w:t>
      </w:r>
    </w:p>
    <w:p w14:paraId="7971B2D1" w14:textId="43BC7C28" w:rsidR="00A213F8" w:rsidRDefault="00A213F8" w:rsidP="00E903A8">
      <w:r>
        <w:rPr>
          <w:noProof/>
        </w:rPr>
        <w:lastRenderedPageBreak/>
        <w:drawing>
          <wp:inline distT="0" distB="0" distL="0" distR="0" wp14:anchorId="30F3D3E3" wp14:editId="2E12FCD9">
            <wp:extent cx="5334000" cy="2828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23. Диалоговое окно Частоты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9A57" w14:textId="651FFE57" w:rsidR="00A213F8" w:rsidRDefault="00A213F8" w:rsidP="00E903A8">
      <w:r>
        <w:t>Рис. 23. Д</w:t>
      </w:r>
      <w:r>
        <w:t>иалоговое</w:t>
      </w:r>
      <w:r w:rsidRPr="007D3950">
        <w:t xml:space="preserve"> </w:t>
      </w:r>
      <w:r>
        <w:t>окно</w:t>
      </w:r>
      <w:r w:rsidRPr="007D3950">
        <w:t xml:space="preserve"> </w:t>
      </w:r>
      <w:r w:rsidRPr="00A213F8">
        <w:rPr>
          <w:i/>
          <w:iCs/>
        </w:rPr>
        <w:t>Частоты</w:t>
      </w:r>
    </w:p>
    <w:p w14:paraId="6E009081" w14:textId="0F4A1F46" w:rsidR="00E903A8" w:rsidRDefault="00A213F8" w:rsidP="00E903A8">
      <w:r>
        <w:t>Щ</w:t>
      </w:r>
      <w:r w:rsidR="00E903A8">
        <w:t xml:space="preserve">елкните по кнопке </w:t>
      </w:r>
      <w:r w:rsidR="00E903A8" w:rsidRPr="00A213F8">
        <w:rPr>
          <w:i/>
          <w:iCs/>
        </w:rPr>
        <w:t>Статистики</w:t>
      </w:r>
      <w:r w:rsidR="00E903A8">
        <w:t xml:space="preserve">. </w:t>
      </w:r>
      <w:r>
        <w:t>Откроется</w:t>
      </w:r>
      <w:r w:rsidR="00E903A8">
        <w:t xml:space="preserve"> диалоговое окно </w:t>
      </w:r>
      <w:r w:rsidR="00E903A8" w:rsidRPr="00A213F8">
        <w:rPr>
          <w:i/>
          <w:iCs/>
        </w:rPr>
        <w:t>Частоты: статистики</w:t>
      </w:r>
      <w:r>
        <w:t>.</w:t>
      </w:r>
      <w:r w:rsidRPr="00A213F8">
        <w:t xml:space="preserve"> </w:t>
      </w:r>
      <w:r>
        <w:t xml:space="preserve">В разделе </w:t>
      </w:r>
      <w:r w:rsidRPr="00A213F8">
        <w:rPr>
          <w:i/>
          <w:iCs/>
        </w:rPr>
        <w:t>Разброс</w:t>
      </w:r>
      <w:r>
        <w:t xml:space="preserve"> отметьте </w:t>
      </w:r>
      <w:r w:rsidRPr="00A213F8">
        <w:rPr>
          <w:i/>
          <w:iCs/>
        </w:rPr>
        <w:t>Стандартное отклонение</w:t>
      </w:r>
      <w:r>
        <w:t xml:space="preserve">. В разделе </w:t>
      </w:r>
      <w:r w:rsidRPr="00A213F8">
        <w:rPr>
          <w:i/>
          <w:iCs/>
        </w:rPr>
        <w:t>Положение центра распределения</w:t>
      </w:r>
      <w:r>
        <w:t xml:space="preserve"> отметьте </w:t>
      </w:r>
      <w:r w:rsidRPr="00A213F8">
        <w:rPr>
          <w:i/>
          <w:iCs/>
        </w:rPr>
        <w:t>Среднее</w:t>
      </w:r>
      <w:r>
        <w:rPr>
          <w:i/>
          <w:iCs/>
        </w:rPr>
        <w:t>:</w:t>
      </w:r>
    </w:p>
    <w:p w14:paraId="51DE9967" w14:textId="1A9A53B8" w:rsidR="00A213F8" w:rsidRDefault="00A213F8" w:rsidP="00E903A8">
      <w:r>
        <w:rPr>
          <w:noProof/>
        </w:rPr>
        <w:drawing>
          <wp:inline distT="0" distB="0" distL="0" distR="0" wp14:anchorId="2D8A7497" wp14:editId="3D160BA7">
            <wp:extent cx="571500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24. Диалоговое окно Частоты, Статистики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1B1C" w14:textId="457C2900" w:rsidR="00A213F8" w:rsidRDefault="00A213F8" w:rsidP="00A213F8">
      <w:r>
        <w:t xml:space="preserve">Рис. 24. </w:t>
      </w:r>
      <w:r>
        <w:t>Диалоговое</w:t>
      </w:r>
      <w:r w:rsidRPr="007D3950">
        <w:t xml:space="preserve"> </w:t>
      </w:r>
      <w:r>
        <w:t>окно</w:t>
      </w:r>
      <w:r w:rsidRPr="007D3950">
        <w:t xml:space="preserve"> </w:t>
      </w:r>
      <w:r w:rsidRPr="00A213F8">
        <w:rPr>
          <w:i/>
          <w:iCs/>
        </w:rPr>
        <w:t>Частоты</w:t>
      </w:r>
      <w:r>
        <w:rPr>
          <w:i/>
          <w:iCs/>
        </w:rPr>
        <w:t>: Статистики</w:t>
      </w:r>
    </w:p>
    <w:p w14:paraId="1BEC8997" w14:textId="749EC32A" w:rsidR="00E903A8" w:rsidRDefault="00A213F8" w:rsidP="00E903A8">
      <w:r>
        <w:t>Н</w:t>
      </w:r>
      <w:r w:rsidR="00E903A8">
        <w:t xml:space="preserve">ажмите </w:t>
      </w:r>
      <w:r w:rsidR="00E903A8" w:rsidRPr="00A213F8">
        <w:rPr>
          <w:i/>
          <w:iCs/>
        </w:rPr>
        <w:t>Продолжить</w:t>
      </w:r>
      <w:r>
        <w:t xml:space="preserve">, а затем </w:t>
      </w:r>
      <w:r w:rsidRPr="00A213F8">
        <w:rPr>
          <w:i/>
          <w:iCs/>
          <w:lang w:val="en-US"/>
        </w:rPr>
        <w:t>Ok</w:t>
      </w:r>
      <w:r w:rsidR="00E903A8">
        <w:t>.</w:t>
      </w:r>
    </w:p>
    <w:p w14:paraId="5C67276B" w14:textId="06951CD9" w:rsidR="00E903A8" w:rsidRDefault="00A213F8" w:rsidP="00E903A8">
      <w:r>
        <w:t>В окне в</w:t>
      </w:r>
      <w:r w:rsidR="00E903A8">
        <w:t>ывод</w:t>
      </w:r>
      <w:r>
        <w:t>а</w:t>
      </w:r>
      <w:r w:rsidR="00E903A8">
        <w:t xml:space="preserve"> </w:t>
      </w:r>
      <w:r>
        <w:t xml:space="preserve">появится </w:t>
      </w:r>
      <w:r w:rsidR="003749A5">
        <w:t xml:space="preserve">три таблицы: обобщенная, и подробная для каждой переменной – </w:t>
      </w:r>
      <w:r w:rsidR="00E903A8">
        <w:t>Test 1 и Test 2</w:t>
      </w:r>
      <w:r w:rsidR="003749A5">
        <w:t>:</w:t>
      </w:r>
    </w:p>
    <w:p w14:paraId="218077DE" w14:textId="235A4AAB" w:rsidR="003749A5" w:rsidRDefault="003749A5" w:rsidP="00E903A8">
      <w:r>
        <w:rPr>
          <w:noProof/>
        </w:rPr>
        <w:lastRenderedPageBreak/>
        <w:drawing>
          <wp:inline distT="0" distB="0" distL="0" distR="0" wp14:anchorId="59EF49FA" wp14:editId="5A44BE33">
            <wp:extent cx="6119495" cy="5104765"/>
            <wp:effectExtent l="0" t="0" r="0" b="635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25. Обобщенная статистика частот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975D" w14:textId="38F6C5C4" w:rsidR="003749A5" w:rsidRPr="003749A5" w:rsidRDefault="003749A5" w:rsidP="00E903A8">
      <w:r>
        <w:t xml:space="preserve">Рис. 25. Обобщенная статистика частот и фрагмент подробной таблицы частот </w:t>
      </w:r>
      <w:r>
        <w:rPr>
          <w:lang w:val="en-US"/>
        </w:rPr>
        <w:t>Test</w:t>
      </w:r>
      <w:r w:rsidRPr="003749A5">
        <w:t xml:space="preserve"> 1</w:t>
      </w:r>
    </w:p>
    <w:p w14:paraId="29AE1495" w14:textId="62C91099" w:rsidR="00E903A8" w:rsidRDefault="00E903A8" w:rsidP="00A670F1">
      <w:pPr>
        <w:pStyle w:val="4"/>
      </w:pPr>
      <w:r>
        <w:t>В</w:t>
      </w:r>
      <w:r w:rsidR="00A670F1">
        <w:t>ыход из</w:t>
      </w:r>
      <w:r>
        <w:t xml:space="preserve"> SPSS</w:t>
      </w:r>
    </w:p>
    <w:p w14:paraId="16584F47" w14:textId="2546787B" w:rsidR="00E903A8" w:rsidRDefault="00253041" w:rsidP="00E903A8">
      <w:r>
        <w:t>Кликните</w:t>
      </w:r>
      <w:r w:rsidR="00E903A8">
        <w:t xml:space="preserve"> </w:t>
      </w:r>
      <w:r w:rsidR="00E903A8" w:rsidRPr="00253041">
        <w:rPr>
          <w:i/>
          <w:iCs/>
        </w:rPr>
        <w:t>Файл</w:t>
      </w:r>
      <w:r w:rsidR="00E903A8">
        <w:t xml:space="preserve"> </w:t>
      </w:r>
      <w:r>
        <w:t>–</w:t>
      </w:r>
      <w:r w:rsidRPr="00253041">
        <w:t>&gt;</w:t>
      </w:r>
      <w:r w:rsidR="00E903A8">
        <w:t xml:space="preserve"> </w:t>
      </w:r>
      <w:r w:rsidR="00E903A8" w:rsidRPr="00253041">
        <w:rPr>
          <w:i/>
          <w:iCs/>
        </w:rPr>
        <w:t>Выход</w:t>
      </w:r>
      <w:r w:rsidR="00E903A8">
        <w:t>. SPSS позаботится о том, чтобы сохрани</w:t>
      </w:r>
      <w:r w:rsidR="000F2686">
        <w:t>ть</w:t>
      </w:r>
      <w:bookmarkStart w:id="1" w:name="_GoBack"/>
      <w:bookmarkEnd w:id="1"/>
      <w:r w:rsidR="00E903A8">
        <w:t xml:space="preserve"> все не сохраненные ранее или отредактированные окна, а затем закроется.</w:t>
      </w:r>
    </w:p>
    <w:p w14:paraId="3368469A" w14:textId="7E1DC3CE" w:rsidR="00CF58E5" w:rsidRDefault="00253041" w:rsidP="00E903A8">
      <w:r>
        <w:t>Т</w:t>
      </w:r>
      <w:r w:rsidR="00E903A8">
        <w:t xml:space="preserve">олько что </w:t>
      </w:r>
      <w:r>
        <w:t>вы кратко познакомились с</w:t>
      </w:r>
      <w:r w:rsidR="00E903A8">
        <w:t xml:space="preserve"> SPSS.</w:t>
      </w:r>
      <w:r>
        <w:t xml:space="preserve"> Однако э</w:t>
      </w:r>
      <w:r w:rsidR="00E903A8">
        <w:t xml:space="preserve">ти навыки ничего не значат, если вы не </w:t>
      </w:r>
      <w:r>
        <w:t>понимаете</w:t>
      </w:r>
      <w:r w:rsidR="00E903A8">
        <w:t xml:space="preserve"> смысла </w:t>
      </w:r>
      <w:r>
        <w:t xml:space="preserve">того, что делаете. </w:t>
      </w:r>
      <w:r w:rsidR="00E903A8">
        <w:t xml:space="preserve">Так что не восхищайтесь своими или чужими навыками пользования такими программами, как SPSS. Восхищайтесь, когда люди могут рассказать, что означает </w:t>
      </w:r>
      <w:r>
        <w:t>тот или иной</w:t>
      </w:r>
      <w:r w:rsidR="00E903A8">
        <w:t xml:space="preserve"> вывод и ка</w:t>
      </w:r>
      <w:r>
        <w:t xml:space="preserve">кой </w:t>
      </w:r>
      <w:r w:rsidR="00E903A8">
        <w:t>ответ</w:t>
      </w:r>
      <w:r>
        <w:t xml:space="preserve"> он дает</w:t>
      </w:r>
      <w:r w:rsidR="00E903A8">
        <w:t xml:space="preserve"> на поставленный вопрос. И особенно восхищайтесь, если вы сами можете это сделать!</w:t>
      </w:r>
    </w:p>
    <w:sectPr w:rsidR="00CF58E5" w:rsidSect="000475C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5CE2E" w14:textId="77777777" w:rsidR="004A1081" w:rsidRDefault="004A1081" w:rsidP="000475CD">
      <w:pPr>
        <w:spacing w:after="0"/>
      </w:pPr>
      <w:r>
        <w:separator/>
      </w:r>
    </w:p>
  </w:endnote>
  <w:endnote w:type="continuationSeparator" w:id="0">
    <w:p w14:paraId="5A26D1D9" w14:textId="77777777" w:rsidR="004A1081" w:rsidRDefault="004A1081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1C510" w14:textId="77777777" w:rsidR="004A1081" w:rsidRDefault="004A1081" w:rsidP="000475CD">
      <w:pPr>
        <w:spacing w:after="0"/>
      </w:pPr>
      <w:r>
        <w:separator/>
      </w:r>
    </w:p>
  </w:footnote>
  <w:footnote w:type="continuationSeparator" w:id="0">
    <w:p w14:paraId="1E68F978" w14:textId="77777777" w:rsidR="004A1081" w:rsidRDefault="004A1081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344E"/>
    <w:multiLevelType w:val="hybridMultilevel"/>
    <w:tmpl w:val="F3A6BBEC"/>
    <w:lvl w:ilvl="0" w:tplc="6904357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4594F"/>
    <w:multiLevelType w:val="hybridMultilevel"/>
    <w:tmpl w:val="00725B5E"/>
    <w:lvl w:ilvl="0" w:tplc="A1AA61E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A171A"/>
    <w:multiLevelType w:val="hybridMultilevel"/>
    <w:tmpl w:val="6026004A"/>
    <w:lvl w:ilvl="0" w:tplc="6904357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11E50"/>
    <w:rsid w:val="0002103B"/>
    <w:rsid w:val="00023D90"/>
    <w:rsid w:val="00026EE5"/>
    <w:rsid w:val="0003488D"/>
    <w:rsid w:val="0003651C"/>
    <w:rsid w:val="00036D6D"/>
    <w:rsid w:val="000403A8"/>
    <w:rsid w:val="000436BB"/>
    <w:rsid w:val="00047015"/>
    <w:rsid w:val="000473C1"/>
    <w:rsid w:val="0004757E"/>
    <w:rsid w:val="000475CD"/>
    <w:rsid w:val="0005348B"/>
    <w:rsid w:val="0006524A"/>
    <w:rsid w:val="0006767F"/>
    <w:rsid w:val="00081D4C"/>
    <w:rsid w:val="00081D95"/>
    <w:rsid w:val="000827BF"/>
    <w:rsid w:val="00084554"/>
    <w:rsid w:val="00086E8D"/>
    <w:rsid w:val="00087130"/>
    <w:rsid w:val="000A414F"/>
    <w:rsid w:val="000A5946"/>
    <w:rsid w:val="000A6223"/>
    <w:rsid w:val="000A6FE7"/>
    <w:rsid w:val="000B0D63"/>
    <w:rsid w:val="000B1715"/>
    <w:rsid w:val="000B55D6"/>
    <w:rsid w:val="000B5831"/>
    <w:rsid w:val="000B7BD8"/>
    <w:rsid w:val="000C0FDB"/>
    <w:rsid w:val="000C74AD"/>
    <w:rsid w:val="000D00EB"/>
    <w:rsid w:val="000D1D53"/>
    <w:rsid w:val="000D1F99"/>
    <w:rsid w:val="000E4C3D"/>
    <w:rsid w:val="000E5523"/>
    <w:rsid w:val="000F2686"/>
    <w:rsid w:val="000F37AB"/>
    <w:rsid w:val="001003CC"/>
    <w:rsid w:val="001028DF"/>
    <w:rsid w:val="00107F76"/>
    <w:rsid w:val="00112057"/>
    <w:rsid w:val="001120C2"/>
    <w:rsid w:val="00112798"/>
    <w:rsid w:val="00113534"/>
    <w:rsid w:val="00114363"/>
    <w:rsid w:val="001179BB"/>
    <w:rsid w:val="00124F9D"/>
    <w:rsid w:val="00125B8F"/>
    <w:rsid w:val="00133EFD"/>
    <w:rsid w:val="0013492F"/>
    <w:rsid w:val="00142354"/>
    <w:rsid w:val="00143EDD"/>
    <w:rsid w:val="0015594A"/>
    <w:rsid w:val="00155CA6"/>
    <w:rsid w:val="001609FB"/>
    <w:rsid w:val="00163306"/>
    <w:rsid w:val="00163CE1"/>
    <w:rsid w:val="00171D34"/>
    <w:rsid w:val="00172617"/>
    <w:rsid w:val="0017765D"/>
    <w:rsid w:val="00186ABC"/>
    <w:rsid w:val="001B3262"/>
    <w:rsid w:val="001B3B98"/>
    <w:rsid w:val="001B4B8E"/>
    <w:rsid w:val="001C4E9E"/>
    <w:rsid w:val="001C5697"/>
    <w:rsid w:val="001C7059"/>
    <w:rsid w:val="001D3DD2"/>
    <w:rsid w:val="001D75E3"/>
    <w:rsid w:val="001E2FE2"/>
    <w:rsid w:val="001E311C"/>
    <w:rsid w:val="001E3415"/>
    <w:rsid w:val="001E6B89"/>
    <w:rsid w:val="002013F6"/>
    <w:rsid w:val="00202DB2"/>
    <w:rsid w:val="00206EC4"/>
    <w:rsid w:val="002076AC"/>
    <w:rsid w:val="002078A3"/>
    <w:rsid w:val="00214CD7"/>
    <w:rsid w:val="00215B27"/>
    <w:rsid w:val="00220EC4"/>
    <w:rsid w:val="00223278"/>
    <w:rsid w:val="002247E2"/>
    <w:rsid w:val="00224BEB"/>
    <w:rsid w:val="002265B7"/>
    <w:rsid w:val="0022683D"/>
    <w:rsid w:val="00230E79"/>
    <w:rsid w:val="00231113"/>
    <w:rsid w:val="00232643"/>
    <w:rsid w:val="00233115"/>
    <w:rsid w:val="00236D8A"/>
    <w:rsid w:val="00243B00"/>
    <w:rsid w:val="00244F1C"/>
    <w:rsid w:val="00253041"/>
    <w:rsid w:val="0025360A"/>
    <w:rsid w:val="00262E55"/>
    <w:rsid w:val="002633C8"/>
    <w:rsid w:val="002723C9"/>
    <w:rsid w:val="00274D75"/>
    <w:rsid w:val="00275047"/>
    <w:rsid w:val="002752B3"/>
    <w:rsid w:val="002868D6"/>
    <w:rsid w:val="00291FE8"/>
    <w:rsid w:val="002938CC"/>
    <w:rsid w:val="00295C97"/>
    <w:rsid w:val="00297D47"/>
    <w:rsid w:val="002A1DA6"/>
    <w:rsid w:val="002A2E35"/>
    <w:rsid w:val="002A438F"/>
    <w:rsid w:val="002A57FD"/>
    <w:rsid w:val="002B1DBF"/>
    <w:rsid w:val="002B334D"/>
    <w:rsid w:val="002C300E"/>
    <w:rsid w:val="002C37E6"/>
    <w:rsid w:val="002C5FB8"/>
    <w:rsid w:val="002C7849"/>
    <w:rsid w:val="002D069E"/>
    <w:rsid w:val="002D788D"/>
    <w:rsid w:val="002E1A7A"/>
    <w:rsid w:val="002E1BEA"/>
    <w:rsid w:val="002F0BF8"/>
    <w:rsid w:val="002F0CF7"/>
    <w:rsid w:val="002F4590"/>
    <w:rsid w:val="002F5024"/>
    <w:rsid w:val="002F56FC"/>
    <w:rsid w:val="00300439"/>
    <w:rsid w:val="003008A6"/>
    <w:rsid w:val="00306C63"/>
    <w:rsid w:val="00311F25"/>
    <w:rsid w:val="00312912"/>
    <w:rsid w:val="00314A0A"/>
    <w:rsid w:val="003212AA"/>
    <w:rsid w:val="00322D90"/>
    <w:rsid w:val="00324923"/>
    <w:rsid w:val="00325505"/>
    <w:rsid w:val="00332B03"/>
    <w:rsid w:val="00335B8C"/>
    <w:rsid w:val="00343DE1"/>
    <w:rsid w:val="00345C3A"/>
    <w:rsid w:val="00351BD2"/>
    <w:rsid w:val="003535C5"/>
    <w:rsid w:val="003542AB"/>
    <w:rsid w:val="00373B15"/>
    <w:rsid w:val="00373D54"/>
    <w:rsid w:val="003749A5"/>
    <w:rsid w:val="00384FB1"/>
    <w:rsid w:val="00386046"/>
    <w:rsid w:val="003873D0"/>
    <w:rsid w:val="0039042D"/>
    <w:rsid w:val="003930B4"/>
    <w:rsid w:val="00394FD8"/>
    <w:rsid w:val="00397C6E"/>
    <w:rsid w:val="003B42B1"/>
    <w:rsid w:val="003C4E6B"/>
    <w:rsid w:val="003D07D6"/>
    <w:rsid w:val="003D0B16"/>
    <w:rsid w:val="003D2918"/>
    <w:rsid w:val="003D5DB3"/>
    <w:rsid w:val="003E1673"/>
    <w:rsid w:val="003E2B79"/>
    <w:rsid w:val="003E2FEE"/>
    <w:rsid w:val="003E3B4F"/>
    <w:rsid w:val="003E3CE7"/>
    <w:rsid w:val="003F0322"/>
    <w:rsid w:val="003F7615"/>
    <w:rsid w:val="00400082"/>
    <w:rsid w:val="00400B86"/>
    <w:rsid w:val="004066FA"/>
    <w:rsid w:val="00407363"/>
    <w:rsid w:val="004073D4"/>
    <w:rsid w:val="004171AC"/>
    <w:rsid w:val="004214D7"/>
    <w:rsid w:val="00422155"/>
    <w:rsid w:val="004273E8"/>
    <w:rsid w:val="00431E00"/>
    <w:rsid w:val="00432969"/>
    <w:rsid w:val="00434EE4"/>
    <w:rsid w:val="00442927"/>
    <w:rsid w:val="00451AE1"/>
    <w:rsid w:val="004529E5"/>
    <w:rsid w:val="00470385"/>
    <w:rsid w:val="00472A37"/>
    <w:rsid w:val="00473EB2"/>
    <w:rsid w:val="00475D13"/>
    <w:rsid w:val="00477376"/>
    <w:rsid w:val="004825B8"/>
    <w:rsid w:val="00482E03"/>
    <w:rsid w:val="00483F57"/>
    <w:rsid w:val="00487766"/>
    <w:rsid w:val="00490F62"/>
    <w:rsid w:val="004959D0"/>
    <w:rsid w:val="00496AD8"/>
    <w:rsid w:val="004A1081"/>
    <w:rsid w:val="004A191B"/>
    <w:rsid w:val="004A4830"/>
    <w:rsid w:val="004A6A0D"/>
    <w:rsid w:val="004A7E5C"/>
    <w:rsid w:val="004A7F73"/>
    <w:rsid w:val="004B2E15"/>
    <w:rsid w:val="004B3FF6"/>
    <w:rsid w:val="004C0FD3"/>
    <w:rsid w:val="004C3826"/>
    <w:rsid w:val="004C583E"/>
    <w:rsid w:val="004D0C6D"/>
    <w:rsid w:val="004D4091"/>
    <w:rsid w:val="004D48B8"/>
    <w:rsid w:val="004D5D90"/>
    <w:rsid w:val="004D5DFA"/>
    <w:rsid w:val="004E7B38"/>
    <w:rsid w:val="004F0FE2"/>
    <w:rsid w:val="00512585"/>
    <w:rsid w:val="00513E7B"/>
    <w:rsid w:val="00515112"/>
    <w:rsid w:val="00515705"/>
    <w:rsid w:val="00516C19"/>
    <w:rsid w:val="0052000B"/>
    <w:rsid w:val="005211AC"/>
    <w:rsid w:val="0053706E"/>
    <w:rsid w:val="00541119"/>
    <w:rsid w:val="0054282C"/>
    <w:rsid w:val="00543152"/>
    <w:rsid w:val="005442BE"/>
    <w:rsid w:val="00544968"/>
    <w:rsid w:val="0055039D"/>
    <w:rsid w:val="0055470F"/>
    <w:rsid w:val="0055541A"/>
    <w:rsid w:val="005616A5"/>
    <w:rsid w:val="0057322E"/>
    <w:rsid w:val="005741BC"/>
    <w:rsid w:val="005767CE"/>
    <w:rsid w:val="00576904"/>
    <w:rsid w:val="00577BB2"/>
    <w:rsid w:val="00583481"/>
    <w:rsid w:val="005842D2"/>
    <w:rsid w:val="005872BB"/>
    <w:rsid w:val="00590891"/>
    <w:rsid w:val="0059333B"/>
    <w:rsid w:val="00597CC1"/>
    <w:rsid w:val="005A0052"/>
    <w:rsid w:val="005A2E5F"/>
    <w:rsid w:val="005A7B19"/>
    <w:rsid w:val="005B116A"/>
    <w:rsid w:val="005B1632"/>
    <w:rsid w:val="005B6151"/>
    <w:rsid w:val="005C229F"/>
    <w:rsid w:val="005C5D83"/>
    <w:rsid w:val="005C7B3A"/>
    <w:rsid w:val="005D0A32"/>
    <w:rsid w:val="005D2460"/>
    <w:rsid w:val="005E043A"/>
    <w:rsid w:val="005E425B"/>
    <w:rsid w:val="005E6180"/>
    <w:rsid w:val="005F0ECD"/>
    <w:rsid w:val="005F392B"/>
    <w:rsid w:val="005F5B15"/>
    <w:rsid w:val="005F6034"/>
    <w:rsid w:val="005F64FF"/>
    <w:rsid w:val="005F7B5C"/>
    <w:rsid w:val="006052A6"/>
    <w:rsid w:val="00612A2A"/>
    <w:rsid w:val="00617313"/>
    <w:rsid w:val="006174A5"/>
    <w:rsid w:val="00620EC3"/>
    <w:rsid w:val="00627A60"/>
    <w:rsid w:val="00632F8E"/>
    <w:rsid w:val="006361B3"/>
    <w:rsid w:val="006411BE"/>
    <w:rsid w:val="0064260E"/>
    <w:rsid w:val="00644A2C"/>
    <w:rsid w:val="0064565F"/>
    <w:rsid w:val="0065041B"/>
    <w:rsid w:val="00651449"/>
    <w:rsid w:val="00652CA1"/>
    <w:rsid w:val="006549FD"/>
    <w:rsid w:val="006621EC"/>
    <w:rsid w:val="00662E07"/>
    <w:rsid w:val="00670863"/>
    <w:rsid w:val="00673765"/>
    <w:rsid w:val="00687699"/>
    <w:rsid w:val="0069334E"/>
    <w:rsid w:val="00693D9E"/>
    <w:rsid w:val="00695F83"/>
    <w:rsid w:val="00696F07"/>
    <w:rsid w:val="006A0F7E"/>
    <w:rsid w:val="006A29FD"/>
    <w:rsid w:val="006A481E"/>
    <w:rsid w:val="006B1784"/>
    <w:rsid w:val="006D4B90"/>
    <w:rsid w:val="006D6415"/>
    <w:rsid w:val="006E0AFE"/>
    <w:rsid w:val="006E0E57"/>
    <w:rsid w:val="006E1C45"/>
    <w:rsid w:val="006E2B86"/>
    <w:rsid w:val="006E6829"/>
    <w:rsid w:val="006F2DD9"/>
    <w:rsid w:val="006F7C16"/>
    <w:rsid w:val="00701647"/>
    <w:rsid w:val="0071143C"/>
    <w:rsid w:val="0071179E"/>
    <w:rsid w:val="00716E69"/>
    <w:rsid w:val="007207E0"/>
    <w:rsid w:val="00722138"/>
    <w:rsid w:val="00722EF1"/>
    <w:rsid w:val="0072504B"/>
    <w:rsid w:val="00734115"/>
    <w:rsid w:val="00736380"/>
    <w:rsid w:val="00736565"/>
    <w:rsid w:val="00745F60"/>
    <w:rsid w:val="00747361"/>
    <w:rsid w:val="0075530C"/>
    <w:rsid w:val="00760706"/>
    <w:rsid w:val="00763CE8"/>
    <w:rsid w:val="00767F32"/>
    <w:rsid w:val="00772636"/>
    <w:rsid w:val="00774211"/>
    <w:rsid w:val="0078199A"/>
    <w:rsid w:val="007828ED"/>
    <w:rsid w:val="0078700D"/>
    <w:rsid w:val="00795743"/>
    <w:rsid w:val="007A67C1"/>
    <w:rsid w:val="007B1C74"/>
    <w:rsid w:val="007B557A"/>
    <w:rsid w:val="007C1463"/>
    <w:rsid w:val="007C31A6"/>
    <w:rsid w:val="007C56BF"/>
    <w:rsid w:val="007D3950"/>
    <w:rsid w:val="007D5909"/>
    <w:rsid w:val="007E660D"/>
    <w:rsid w:val="007F31C1"/>
    <w:rsid w:val="007F6CF4"/>
    <w:rsid w:val="007F73A4"/>
    <w:rsid w:val="007F79CB"/>
    <w:rsid w:val="0080196F"/>
    <w:rsid w:val="00803167"/>
    <w:rsid w:val="0080316C"/>
    <w:rsid w:val="0081120C"/>
    <w:rsid w:val="00814B32"/>
    <w:rsid w:val="008179D8"/>
    <w:rsid w:val="00817B48"/>
    <w:rsid w:val="00822263"/>
    <w:rsid w:val="00824A4F"/>
    <w:rsid w:val="00824BFB"/>
    <w:rsid w:val="00826B4B"/>
    <w:rsid w:val="00827469"/>
    <w:rsid w:val="008337EF"/>
    <w:rsid w:val="00835D8D"/>
    <w:rsid w:val="00842C3E"/>
    <w:rsid w:val="00846F83"/>
    <w:rsid w:val="00847515"/>
    <w:rsid w:val="00847F8F"/>
    <w:rsid w:val="00865311"/>
    <w:rsid w:val="00870176"/>
    <w:rsid w:val="00870545"/>
    <w:rsid w:val="00873DD4"/>
    <w:rsid w:val="00875331"/>
    <w:rsid w:val="0087778E"/>
    <w:rsid w:val="00877A90"/>
    <w:rsid w:val="00880F57"/>
    <w:rsid w:val="008820E2"/>
    <w:rsid w:val="00882297"/>
    <w:rsid w:val="00883A8E"/>
    <w:rsid w:val="00884BD1"/>
    <w:rsid w:val="008852E9"/>
    <w:rsid w:val="00894277"/>
    <w:rsid w:val="00896D57"/>
    <w:rsid w:val="008A10CB"/>
    <w:rsid w:val="008A2F85"/>
    <w:rsid w:val="008A6D98"/>
    <w:rsid w:val="008A7DCC"/>
    <w:rsid w:val="008A7F63"/>
    <w:rsid w:val="008B6271"/>
    <w:rsid w:val="008B721A"/>
    <w:rsid w:val="008D0E21"/>
    <w:rsid w:val="008D1023"/>
    <w:rsid w:val="008D4240"/>
    <w:rsid w:val="008F103F"/>
    <w:rsid w:val="008F6770"/>
    <w:rsid w:val="0090200B"/>
    <w:rsid w:val="009023C6"/>
    <w:rsid w:val="009029FB"/>
    <w:rsid w:val="0090504E"/>
    <w:rsid w:val="0091003B"/>
    <w:rsid w:val="00914746"/>
    <w:rsid w:val="009174EE"/>
    <w:rsid w:val="0092282D"/>
    <w:rsid w:val="00922CD3"/>
    <w:rsid w:val="009238EC"/>
    <w:rsid w:val="00923980"/>
    <w:rsid w:val="00931CB8"/>
    <w:rsid w:val="00935AE5"/>
    <w:rsid w:val="00936C55"/>
    <w:rsid w:val="009376A3"/>
    <w:rsid w:val="009409E0"/>
    <w:rsid w:val="00943823"/>
    <w:rsid w:val="00943922"/>
    <w:rsid w:val="009464BA"/>
    <w:rsid w:val="00950289"/>
    <w:rsid w:val="00950846"/>
    <w:rsid w:val="00954E26"/>
    <w:rsid w:val="0095568B"/>
    <w:rsid w:val="00956307"/>
    <w:rsid w:val="00957EF6"/>
    <w:rsid w:val="0096043C"/>
    <w:rsid w:val="009631AD"/>
    <w:rsid w:val="009710A2"/>
    <w:rsid w:val="00975419"/>
    <w:rsid w:val="00981A89"/>
    <w:rsid w:val="00986D46"/>
    <w:rsid w:val="00991613"/>
    <w:rsid w:val="0099265A"/>
    <w:rsid w:val="009B2AAD"/>
    <w:rsid w:val="009B53B8"/>
    <w:rsid w:val="009C5CFA"/>
    <w:rsid w:val="009D1878"/>
    <w:rsid w:val="009D2E10"/>
    <w:rsid w:val="009D3320"/>
    <w:rsid w:val="009D5227"/>
    <w:rsid w:val="009D535F"/>
    <w:rsid w:val="009E230B"/>
    <w:rsid w:val="009E4C3F"/>
    <w:rsid w:val="009F22E9"/>
    <w:rsid w:val="009F5241"/>
    <w:rsid w:val="00A03D99"/>
    <w:rsid w:val="00A03FA9"/>
    <w:rsid w:val="00A1109F"/>
    <w:rsid w:val="00A11522"/>
    <w:rsid w:val="00A135ED"/>
    <w:rsid w:val="00A13635"/>
    <w:rsid w:val="00A213F8"/>
    <w:rsid w:val="00A22CF3"/>
    <w:rsid w:val="00A25DE1"/>
    <w:rsid w:val="00A27759"/>
    <w:rsid w:val="00A279F8"/>
    <w:rsid w:val="00A27D49"/>
    <w:rsid w:val="00A3707D"/>
    <w:rsid w:val="00A422CE"/>
    <w:rsid w:val="00A447AC"/>
    <w:rsid w:val="00A57EDC"/>
    <w:rsid w:val="00A60EEF"/>
    <w:rsid w:val="00A6110D"/>
    <w:rsid w:val="00A62CF2"/>
    <w:rsid w:val="00A635BC"/>
    <w:rsid w:val="00A643E5"/>
    <w:rsid w:val="00A670F1"/>
    <w:rsid w:val="00A724C9"/>
    <w:rsid w:val="00A73AF7"/>
    <w:rsid w:val="00A75B33"/>
    <w:rsid w:val="00A77930"/>
    <w:rsid w:val="00A80584"/>
    <w:rsid w:val="00A8094D"/>
    <w:rsid w:val="00A85C0C"/>
    <w:rsid w:val="00A92122"/>
    <w:rsid w:val="00A92F1D"/>
    <w:rsid w:val="00A95BCF"/>
    <w:rsid w:val="00A95F8E"/>
    <w:rsid w:val="00A97B4F"/>
    <w:rsid w:val="00AA48B5"/>
    <w:rsid w:val="00AA67C4"/>
    <w:rsid w:val="00AA7F42"/>
    <w:rsid w:val="00AB3621"/>
    <w:rsid w:val="00AB5FF7"/>
    <w:rsid w:val="00AD25A6"/>
    <w:rsid w:val="00AD2ECC"/>
    <w:rsid w:val="00AD4784"/>
    <w:rsid w:val="00AE36FF"/>
    <w:rsid w:val="00AE6E62"/>
    <w:rsid w:val="00AF057D"/>
    <w:rsid w:val="00AF14F6"/>
    <w:rsid w:val="00AF67F8"/>
    <w:rsid w:val="00AF7C16"/>
    <w:rsid w:val="00B05D87"/>
    <w:rsid w:val="00B103F1"/>
    <w:rsid w:val="00B1110A"/>
    <w:rsid w:val="00B1149D"/>
    <w:rsid w:val="00B12049"/>
    <w:rsid w:val="00B12361"/>
    <w:rsid w:val="00B12791"/>
    <w:rsid w:val="00B14956"/>
    <w:rsid w:val="00B14DF1"/>
    <w:rsid w:val="00B15F0C"/>
    <w:rsid w:val="00B17669"/>
    <w:rsid w:val="00B17DB9"/>
    <w:rsid w:val="00B30ACC"/>
    <w:rsid w:val="00B3762D"/>
    <w:rsid w:val="00B4128D"/>
    <w:rsid w:val="00B41648"/>
    <w:rsid w:val="00B53AAE"/>
    <w:rsid w:val="00B54FE4"/>
    <w:rsid w:val="00B56055"/>
    <w:rsid w:val="00B6699D"/>
    <w:rsid w:val="00B715FE"/>
    <w:rsid w:val="00B7324C"/>
    <w:rsid w:val="00B82EC8"/>
    <w:rsid w:val="00B83F42"/>
    <w:rsid w:val="00B84FA4"/>
    <w:rsid w:val="00B868B0"/>
    <w:rsid w:val="00B87B15"/>
    <w:rsid w:val="00B92436"/>
    <w:rsid w:val="00B94D9D"/>
    <w:rsid w:val="00B95D2C"/>
    <w:rsid w:val="00BA02A9"/>
    <w:rsid w:val="00BA51C5"/>
    <w:rsid w:val="00BA7376"/>
    <w:rsid w:val="00BB31A8"/>
    <w:rsid w:val="00BC1ED1"/>
    <w:rsid w:val="00BD206B"/>
    <w:rsid w:val="00BD469C"/>
    <w:rsid w:val="00BD59CA"/>
    <w:rsid w:val="00BE30B5"/>
    <w:rsid w:val="00BF5289"/>
    <w:rsid w:val="00C07B7B"/>
    <w:rsid w:val="00C147DB"/>
    <w:rsid w:val="00C21341"/>
    <w:rsid w:val="00C21F79"/>
    <w:rsid w:val="00C32E8B"/>
    <w:rsid w:val="00C363B1"/>
    <w:rsid w:val="00C417D9"/>
    <w:rsid w:val="00C5315B"/>
    <w:rsid w:val="00C54462"/>
    <w:rsid w:val="00C5450E"/>
    <w:rsid w:val="00C55514"/>
    <w:rsid w:val="00C57A4E"/>
    <w:rsid w:val="00C70693"/>
    <w:rsid w:val="00C726FE"/>
    <w:rsid w:val="00C74766"/>
    <w:rsid w:val="00C7538C"/>
    <w:rsid w:val="00C8036B"/>
    <w:rsid w:val="00C82D4C"/>
    <w:rsid w:val="00C8327B"/>
    <w:rsid w:val="00C90383"/>
    <w:rsid w:val="00C90EEC"/>
    <w:rsid w:val="00C955FD"/>
    <w:rsid w:val="00C97019"/>
    <w:rsid w:val="00C97443"/>
    <w:rsid w:val="00CA131A"/>
    <w:rsid w:val="00CA74B5"/>
    <w:rsid w:val="00CB587C"/>
    <w:rsid w:val="00CB5A9E"/>
    <w:rsid w:val="00CC681C"/>
    <w:rsid w:val="00CD56F6"/>
    <w:rsid w:val="00CE0DD7"/>
    <w:rsid w:val="00CE105A"/>
    <w:rsid w:val="00CE24D1"/>
    <w:rsid w:val="00CE3018"/>
    <w:rsid w:val="00CE3560"/>
    <w:rsid w:val="00CE6CA1"/>
    <w:rsid w:val="00CE6F59"/>
    <w:rsid w:val="00CF097B"/>
    <w:rsid w:val="00CF510E"/>
    <w:rsid w:val="00CF58E5"/>
    <w:rsid w:val="00CF78A9"/>
    <w:rsid w:val="00D0067D"/>
    <w:rsid w:val="00D04813"/>
    <w:rsid w:val="00D06845"/>
    <w:rsid w:val="00D10EBF"/>
    <w:rsid w:val="00D124D2"/>
    <w:rsid w:val="00D14EB6"/>
    <w:rsid w:val="00D20E37"/>
    <w:rsid w:val="00D20E6D"/>
    <w:rsid w:val="00D22889"/>
    <w:rsid w:val="00D23EB1"/>
    <w:rsid w:val="00D24F9E"/>
    <w:rsid w:val="00D25781"/>
    <w:rsid w:val="00D3105D"/>
    <w:rsid w:val="00D3175B"/>
    <w:rsid w:val="00D377DC"/>
    <w:rsid w:val="00D4040B"/>
    <w:rsid w:val="00D42347"/>
    <w:rsid w:val="00D466E6"/>
    <w:rsid w:val="00D4730E"/>
    <w:rsid w:val="00D473FD"/>
    <w:rsid w:val="00D47B6B"/>
    <w:rsid w:val="00D5379E"/>
    <w:rsid w:val="00D53E4B"/>
    <w:rsid w:val="00D55B84"/>
    <w:rsid w:val="00D62A0D"/>
    <w:rsid w:val="00D63D73"/>
    <w:rsid w:val="00D70F6A"/>
    <w:rsid w:val="00D72E52"/>
    <w:rsid w:val="00D730CF"/>
    <w:rsid w:val="00D74EA5"/>
    <w:rsid w:val="00D864EC"/>
    <w:rsid w:val="00D878E0"/>
    <w:rsid w:val="00D942D6"/>
    <w:rsid w:val="00D94608"/>
    <w:rsid w:val="00D95718"/>
    <w:rsid w:val="00DA2449"/>
    <w:rsid w:val="00DA3460"/>
    <w:rsid w:val="00DA4227"/>
    <w:rsid w:val="00DA5127"/>
    <w:rsid w:val="00DA6432"/>
    <w:rsid w:val="00DA7328"/>
    <w:rsid w:val="00DA7A99"/>
    <w:rsid w:val="00DB5238"/>
    <w:rsid w:val="00DB7FB9"/>
    <w:rsid w:val="00DC024E"/>
    <w:rsid w:val="00DC0498"/>
    <w:rsid w:val="00DC0E4E"/>
    <w:rsid w:val="00DC1FC6"/>
    <w:rsid w:val="00DC20EB"/>
    <w:rsid w:val="00DC56FB"/>
    <w:rsid w:val="00DE1B48"/>
    <w:rsid w:val="00DE3777"/>
    <w:rsid w:val="00DE3F82"/>
    <w:rsid w:val="00DE4179"/>
    <w:rsid w:val="00DE7B05"/>
    <w:rsid w:val="00DF1AA2"/>
    <w:rsid w:val="00DF432A"/>
    <w:rsid w:val="00DF6025"/>
    <w:rsid w:val="00E003FD"/>
    <w:rsid w:val="00E0066E"/>
    <w:rsid w:val="00E03206"/>
    <w:rsid w:val="00E04621"/>
    <w:rsid w:val="00E07D69"/>
    <w:rsid w:val="00E14364"/>
    <w:rsid w:val="00E2021C"/>
    <w:rsid w:val="00E228D9"/>
    <w:rsid w:val="00E31823"/>
    <w:rsid w:val="00E324F8"/>
    <w:rsid w:val="00E34A2D"/>
    <w:rsid w:val="00E37A8C"/>
    <w:rsid w:val="00E411EB"/>
    <w:rsid w:val="00E50B28"/>
    <w:rsid w:val="00E62A4F"/>
    <w:rsid w:val="00E62AFD"/>
    <w:rsid w:val="00E62E3F"/>
    <w:rsid w:val="00E64105"/>
    <w:rsid w:val="00E64A79"/>
    <w:rsid w:val="00E67046"/>
    <w:rsid w:val="00E71FD5"/>
    <w:rsid w:val="00E72922"/>
    <w:rsid w:val="00E752ED"/>
    <w:rsid w:val="00E84495"/>
    <w:rsid w:val="00E8482D"/>
    <w:rsid w:val="00E85164"/>
    <w:rsid w:val="00E86257"/>
    <w:rsid w:val="00E903A8"/>
    <w:rsid w:val="00E93261"/>
    <w:rsid w:val="00E94A9B"/>
    <w:rsid w:val="00E9598B"/>
    <w:rsid w:val="00EA430E"/>
    <w:rsid w:val="00EA4E47"/>
    <w:rsid w:val="00EB041B"/>
    <w:rsid w:val="00EB0F70"/>
    <w:rsid w:val="00EB11D1"/>
    <w:rsid w:val="00EB6E5D"/>
    <w:rsid w:val="00EC4602"/>
    <w:rsid w:val="00ED0713"/>
    <w:rsid w:val="00ED1D0A"/>
    <w:rsid w:val="00ED2C5D"/>
    <w:rsid w:val="00ED599C"/>
    <w:rsid w:val="00EF0DEC"/>
    <w:rsid w:val="00EF7029"/>
    <w:rsid w:val="00F02297"/>
    <w:rsid w:val="00F028BB"/>
    <w:rsid w:val="00F1333B"/>
    <w:rsid w:val="00F15470"/>
    <w:rsid w:val="00F17E00"/>
    <w:rsid w:val="00F226AE"/>
    <w:rsid w:val="00F3301F"/>
    <w:rsid w:val="00F41A92"/>
    <w:rsid w:val="00F42C71"/>
    <w:rsid w:val="00F44767"/>
    <w:rsid w:val="00F50842"/>
    <w:rsid w:val="00F5259A"/>
    <w:rsid w:val="00F52EED"/>
    <w:rsid w:val="00F569C0"/>
    <w:rsid w:val="00F64B84"/>
    <w:rsid w:val="00F65070"/>
    <w:rsid w:val="00F76EDE"/>
    <w:rsid w:val="00F8127F"/>
    <w:rsid w:val="00F82EC3"/>
    <w:rsid w:val="00F94882"/>
    <w:rsid w:val="00F958DD"/>
    <w:rsid w:val="00F95A26"/>
    <w:rsid w:val="00FB0170"/>
    <w:rsid w:val="00FB473E"/>
    <w:rsid w:val="00FC3B23"/>
    <w:rsid w:val="00FC676B"/>
    <w:rsid w:val="00FD38D6"/>
    <w:rsid w:val="00FE0B45"/>
    <w:rsid w:val="00FE33E7"/>
    <w:rsid w:val="00FF0F7F"/>
    <w:rsid w:val="00FF1A7F"/>
    <w:rsid w:val="00FF2B7B"/>
    <w:rsid w:val="00FF38CF"/>
    <w:rsid w:val="00FF4FA2"/>
    <w:rsid w:val="00FF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EFD21"/>
  <w15:docId w15:val="{AF6ED7DA-FDFE-41CC-869E-6F32F8F9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265A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53A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822263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B53AA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21">
    <w:name w:val="Quote"/>
    <w:aliases w:val="Лозунг"/>
    <w:basedOn w:val="a"/>
    <w:next w:val="a"/>
    <w:link w:val="22"/>
    <w:uiPriority w:val="29"/>
    <w:qFormat/>
    <w:rsid w:val="00D63D73"/>
    <w:pPr>
      <w:ind w:left="709" w:right="709"/>
    </w:pPr>
    <w:rPr>
      <w:i/>
      <w:iCs/>
      <w:color w:val="404040" w:themeColor="text1" w:themeTint="BF"/>
    </w:rPr>
  </w:style>
  <w:style w:type="character" w:customStyle="1" w:styleId="22">
    <w:name w:val="Цитата 2 Знак"/>
    <w:aliases w:val="Лозунг Знак"/>
    <w:basedOn w:val="a0"/>
    <w:link w:val="21"/>
    <w:uiPriority w:val="29"/>
    <w:rsid w:val="00D63D73"/>
    <w:rPr>
      <w:i/>
      <w:iCs/>
      <w:color w:val="404040" w:themeColor="text1" w:themeTint="BF"/>
    </w:rPr>
  </w:style>
  <w:style w:type="character" w:styleId="af2">
    <w:name w:val="Subtle Emphasis"/>
    <w:basedOn w:val="a0"/>
    <w:uiPriority w:val="19"/>
    <w:qFormat/>
    <w:rsid w:val="00D63D73"/>
    <w:rPr>
      <w:rFonts w:asciiTheme="minorHAnsi" w:hAnsiTheme="minorHAnsi"/>
      <w:b w:val="0"/>
      <w:i/>
      <w:iCs/>
      <w:color w:val="000000" w:themeColor="text1"/>
      <w:sz w:val="22"/>
    </w:rPr>
  </w:style>
  <w:style w:type="paragraph" w:styleId="af3">
    <w:name w:val="No Spacing"/>
    <w:aliases w:val="Подписуночные подписи"/>
    <w:uiPriority w:val="1"/>
    <w:qFormat/>
    <w:rsid w:val="005F0ECD"/>
    <w:pPr>
      <w:spacing w:after="120" w:line="240" w:lineRule="auto"/>
    </w:pPr>
    <w:rPr>
      <w:rFonts w:ascii="Times New Roman" w:hAnsi="Times New Roman"/>
    </w:rPr>
  </w:style>
  <w:style w:type="table" w:styleId="af4">
    <w:name w:val="Table Grid"/>
    <w:basedOn w:val="a1"/>
    <w:uiPriority w:val="59"/>
    <w:rsid w:val="00CE6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5C7B3A"/>
    <w:rPr>
      <w:i/>
      <w:iCs/>
    </w:rPr>
  </w:style>
  <w:style w:type="character" w:styleId="af6">
    <w:name w:val="Strong"/>
    <w:basedOn w:val="a0"/>
    <w:uiPriority w:val="22"/>
    <w:qFormat/>
    <w:rsid w:val="005C7B3A"/>
    <w:rPr>
      <w:b/>
      <w:bCs/>
    </w:rPr>
  </w:style>
  <w:style w:type="character" w:styleId="af7">
    <w:name w:val="Unresolved Mention"/>
    <w:basedOn w:val="a0"/>
    <w:uiPriority w:val="99"/>
    <w:semiHidden/>
    <w:unhideWhenUsed/>
    <w:rsid w:val="00E90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5285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www.ibm.com/support/knowledgecenter/ru/SSLVMB_sub/statistics_mainhelp_ddita/spss/base/overvw_auto_0.html" TargetMode="External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hyperlink" Target="https://www.ibm.com/support/knowledgecenter/ru/SSLVMB_sub/statistics_mainhelp_ddita/spss/base/dataedit_variable_names.html" TargetMode="External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hyperlink" Target="https://www.ibm.com/ru-ru/analytics/spss-statistics-software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http://baguzin.ru/wp/?p=14666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26C8C-0375-46F5-B162-DA5B98786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14</Pages>
  <Words>1682</Words>
  <Characters>9593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12</cp:revision>
  <cp:lastPrinted>2020-05-16T08:52:00Z</cp:lastPrinted>
  <dcterms:created xsi:type="dcterms:W3CDTF">2020-09-28T18:52:00Z</dcterms:created>
  <dcterms:modified xsi:type="dcterms:W3CDTF">2020-10-03T08:54:00Z</dcterms:modified>
</cp:coreProperties>
</file>