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72A1" w14:textId="6ED46A74" w:rsidR="00572841" w:rsidRDefault="004A2072" w:rsidP="00B35F06">
      <w:pPr>
        <w:autoSpaceDE w:val="0"/>
        <w:autoSpaceDN w:val="0"/>
        <w:adjustRightInd w:val="0"/>
        <w:spacing w:after="240" w:line="240" w:lineRule="auto"/>
        <w:rPr>
          <w:b/>
          <w:sz w:val="28"/>
          <w:lang w:eastAsia="ru-RU"/>
        </w:rPr>
      </w:pPr>
      <w:r w:rsidRPr="004A2072">
        <w:rPr>
          <w:b/>
          <w:sz w:val="28"/>
          <w:lang w:eastAsia="ru-RU"/>
        </w:rPr>
        <w:t>Яков Хургин. Да, нет или может быть... Рассказы о статистиче</w:t>
      </w:r>
      <w:r>
        <w:rPr>
          <w:b/>
          <w:sz w:val="28"/>
          <w:lang w:eastAsia="ru-RU"/>
        </w:rPr>
        <w:t>с</w:t>
      </w:r>
      <w:r w:rsidRPr="004A2072">
        <w:rPr>
          <w:b/>
          <w:sz w:val="28"/>
          <w:lang w:eastAsia="ru-RU"/>
        </w:rPr>
        <w:t>кой теории управления и эксперимента</w:t>
      </w:r>
    </w:p>
    <w:p w14:paraId="62160783" w14:textId="7CBC8B0C" w:rsidR="00541497" w:rsidRDefault="00541497" w:rsidP="00CE4B7C">
      <w:pPr>
        <w:spacing w:after="120" w:line="240" w:lineRule="auto"/>
      </w:pPr>
      <w:r>
        <w:t xml:space="preserve">Книга известного советского популяризатора науки представляет из себя набор эссе о различных аспектах теории вероятностей, статистическом выводе и планировании эксперимента. Будет интересна тем, кто любит математику и статистику. Некоторые разделы вовсе не содержат формул. В некоторых – формулы присутствуют, но для их понимания школьной программы будет достаточно. Я приведу </w:t>
      </w:r>
      <w:r w:rsidR="00444169">
        <w:t>отдельные высказывания</w:t>
      </w:r>
      <w:r>
        <w:t>, которые мне показались наиболее интересными.</w:t>
      </w:r>
    </w:p>
    <w:p w14:paraId="51C3E95B" w14:textId="1113E17F" w:rsidR="00CE4B7C" w:rsidRDefault="00CE4B7C" w:rsidP="00CE4B7C">
      <w:pPr>
        <w:spacing w:after="120" w:line="240" w:lineRule="auto"/>
      </w:pPr>
      <w:r w:rsidRPr="00CE4B7C">
        <w:t>Яков Хургин. Да, нет или может быть... Рассказы о статистической теории управления и эксперимента</w:t>
      </w:r>
      <w:r>
        <w:t>. – М.: ЛЕНАНД, 2021. – 208 с. Это репринтное издание 1977 г.</w:t>
      </w:r>
    </w:p>
    <w:p w14:paraId="23FA249C" w14:textId="18DD5955" w:rsidR="00CE4B7C" w:rsidRDefault="00CE4B7C" w:rsidP="00CE4B7C">
      <w:pPr>
        <w:spacing w:after="120" w:line="240" w:lineRule="auto"/>
      </w:pPr>
      <w:r>
        <w:rPr>
          <w:noProof/>
        </w:rPr>
        <w:drawing>
          <wp:inline distT="0" distB="0" distL="0" distR="0" wp14:anchorId="0A29DC11" wp14:editId="3A02CF74">
            <wp:extent cx="1905000" cy="280035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Яков Хургин. Да, нет или может быть.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00350"/>
                    </a:xfrm>
                    <a:prstGeom prst="rect">
                      <a:avLst/>
                    </a:prstGeom>
                  </pic:spPr>
                </pic:pic>
              </a:graphicData>
            </a:graphic>
          </wp:inline>
        </w:drawing>
      </w:r>
    </w:p>
    <w:p w14:paraId="7EB8C13B" w14:textId="0BD7DB8D" w:rsidR="00CE4B7C" w:rsidRDefault="00CE4B7C" w:rsidP="00CE4B7C">
      <w:pPr>
        <w:spacing w:after="120" w:line="240" w:lineRule="auto"/>
      </w:pPr>
      <w:r w:rsidRPr="00CE4B7C">
        <w:t xml:space="preserve">Купить книгу в </w:t>
      </w:r>
      <w:hyperlink r:id="rId9" w:history="1">
        <w:r w:rsidRPr="006E0D7B">
          <w:rPr>
            <w:rStyle w:val="a8"/>
          </w:rPr>
          <w:t>Ozon</w:t>
        </w:r>
      </w:hyperlink>
    </w:p>
    <w:p w14:paraId="166DAB53" w14:textId="51500FE8" w:rsidR="00CE4B7C" w:rsidRDefault="00CE4B7C" w:rsidP="002F6A56">
      <w:pPr>
        <w:pStyle w:val="4"/>
      </w:pPr>
      <w:r>
        <w:t>Неопределенность и случайность</w:t>
      </w:r>
    </w:p>
    <w:p w14:paraId="04CDA445" w14:textId="6D7399EC" w:rsidR="00CE4B7C" w:rsidRDefault="00CE4B7C" w:rsidP="00CE4B7C">
      <w:pPr>
        <w:spacing w:after="120" w:line="240" w:lineRule="auto"/>
      </w:pPr>
      <w:r>
        <w:t>Пусть число наблюдений велико, и вы выбираете заранее какое-либо подмножество наблюдений, например каждое третье или первые сто пятнадцать в каждой тысяче</w:t>
      </w:r>
      <w:r w:rsidR="002F6A56">
        <w:t>.</w:t>
      </w:r>
      <w:r>
        <w:t xml:space="preserve"> Тогда нужно, чтобы частоты наступлений изучаемого события, вычисленные по всем наблюдениям и по отобранному подмножеству, были близки. Если изучаемое событие обладает такими свойствами, то оно называется случайным. Именно в этих условиях вводится понятие вероятности наступления события, как обобщение частоты его наступления, причем вводится аксиоматически.</w:t>
      </w:r>
    </w:p>
    <w:p w14:paraId="51E4E7E6" w14:textId="6497E840" w:rsidR="00CE4B7C" w:rsidRDefault="002F6A56" w:rsidP="002F6A56">
      <w:pPr>
        <w:spacing w:after="120" w:line="240" w:lineRule="auto"/>
      </w:pPr>
      <w:r>
        <w:t>С другой стороны, и</w:t>
      </w:r>
      <w:r w:rsidR="00CE4B7C">
        <w:t xml:space="preserve">сход олимпийских игр, скажем, по спортивной гимнастике, завоевавшей интерес широкого зрителя, заранее предсказать нельзя. </w:t>
      </w:r>
      <w:r>
        <w:t>С</w:t>
      </w:r>
      <w:r w:rsidR="00CE4B7C">
        <w:t xml:space="preserve"> позиций теории вероятностей исход олимпийских игр не есть случайное событие: нельзя повторять олимпийские игры многократно в одних и тех же условиях. На следующих играх будут другие участники, другое место проведения игр и т.д. Такие события, в отличие от случайных, называют неопределенными. С математических позиций они изучаются в теории игр.</w:t>
      </w:r>
      <w:r w:rsidR="00444169">
        <w:t xml:space="preserve"> В </w:t>
      </w:r>
      <w:r w:rsidR="00CE4B7C">
        <w:t>этой книжке будет рассказано главным образом о случайных событиях, и поэтому основным аппаратом служит теория вероятностей и математическая статистика.</w:t>
      </w:r>
    </w:p>
    <w:p w14:paraId="00CA9CC2" w14:textId="05F11AD3" w:rsidR="00CE4B7C" w:rsidRDefault="00CE4B7C" w:rsidP="00444169">
      <w:pPr>
        <w:pStyle w:val="4"/>
      </w:pPr>
      <w:r>
        <w:t>Управление</w:t>
      </w:r>
    </w:p>
    <w:p w14:paraId="2CEE17D1" w14:textId="4B742797" w:rsidR="00CE4B7C" w:rsidRDefault="00444169" w:rsidP="00CE4B7C">
      <w:pPr>
        <w:spacing w:after="120" w:line="240" w:lineRule="auto"/>
      </w:pPr>
      <w:r>
        <w:t>Г</w:t>
      </w:r>
      <w:r w:rsidR="00CE4B7C">
        <w:t>оворя об управлении, мы будем подразумевать наличие неопределенности, в условиях которой происходит последовательный процесс выдвижения и проверки гипотез, принятия решений и проверки их правильности.</w:t>
      </w:r>
    </w:p>
    <w:p w14:paraId="45146E90" w14:textId="421F9A9B" w:rsidR="00CE4B7C" w:rsidRDefault="00CE4B7C" w:rsidP="00444169">
      <w:pPr>
        <w:pStyle w:val="4"/>
      </w:pPr>
      <w:r>
        <w:t>Остап Бендер принимает решение</w:t>
      </w:r>
    </w:p>
    <w:p w14:paraId="335A85AD" w14:textId="05163AD0" w:rsidR="00CE4B7C" w:rsidRDefault="00CE4B7C" w:rsidP="00CE4B7C">
      <w:pPr>
        <w:spacing w:after="120" w:line="240" w:lineRule="auto"/>
      </w:pPr>
      <w:r>
        <w:t xml:space="preserve">Гипотезы обычно обозначают буквой Н (от греческого </w:t>
      </w:r>
      <w:r w:rsidR="00444169">
        <w:t>Н</w:t>
      </w:r>
      <w:r>
        <w:t>ypotesis). Исходную гипотезу или нуль-гипотезу будем обозначать Н</w:t>
      </w:r>
      <w:r w:rsidRPr="00444169">
        <w:rPr>
          <w:vertAlign w:val="subscript"/>
        </w:rPr>
        <w:t>0</w:t>
      </w:r>
      <w:r>
        <w:t xml:space="preserve">, а </w:t>
      </w:r>
      <w:r w:rsidR="00444169">
        <w:t>к</w:t>
      </w:r>
      <w:r>
        <w:t>онкурирующую или альтернативную, то есть противоположную исходной, будем обозначать Н</w:t>
      </w:r>
      <w:r w:rsidR="00444169" w:rsidRPr="00444169">
        <w:rPr>
          <w:vertAlign w:val="subscript"/>
        </w:rPr>
        <w:t>1</w:t>
      </w:r>
      <w:r w:rsidR="00444169">
        <w:t xml:space="preserve">. </w:t>
      </w:r>
      <w:r>
        <w:t xml:space="preserve">Однако, </w:t>
      </w:r>
      <w:r w:rsidR="00444169">
        <w:t>принимая</w:t>
      </w:r>
      <w:r>
        <w:t xml:space="preserve"> решение</w:t>
      </w:r>
      <w:r w:rsidR="00444169">
        <w:t xml:space="preserve"> на основании гипотезы можно </w:t>
      </w:r>
      <w:r>
        <w:t xml:space="preserve">ошибиться. Ошибка, при которой нуль-гипотеза на самом деле верна (Корейко — миллионер), а принимается альтернативная гипотеза (Корейко — простой счетовод), называют ошибкой первого рода или пропуском (здесь Остап «пропускает» миллионера, за которым охотится). Эту ошибку Остап </w:t>
      </w:r>
      <w:r>
        <w:lastRenderedPageBreak/>
        <w:t>совершит, если он откажется от «охоты» на Корейко, не поверив Балаганову, в ситуации, когда Корейко на самом деле подпольный миллионер.</w:t>
      </w:r>
    </w:p>
    <w:p w14:paraId="32C7113E" w14:textId="20607948" w:rsidR="00CE4B7C" w:rsidRDefault="00CE4B7C" w:rsidP="00CE4B7C">
      <w:pPr>
        <w:spacing w:after="120" w:line="240" w:lineRule="auto"/>
      </w:pPr>
      <w:r>
        <w:t>Но, возможно, Шура Балаганов ошибся, и на самом деле Корейко — счетовод. Если при этом Остап принимает гипотезу о наличии у Корейко миллионов, то он потратит время и весьма скудные наличные средства на поиски несуществующего миллионера и в результате лишь познакомится со счетоводом, с которого не получишь даже «возмещения расходов». Это есть ошибка второго рода, или ложная тревога.</w:t>
      </w:r>
      <w:r w:rsidR="00444169">
        <w:t xml:space="preserve"> Здесь нулевая гипотеза принимается, хотя она и не верна.</w:t>
      </w:r>
    </w:p>
    <w:p w14:paraId="21B27D53" w14:textId="266A38A3" w:rsidR="00CE4B7C" w:rsidRDefault="00CE4B7C" w:rsidP="006224AA">
      <w:pPr>
        <w:pStyle w:val="4"/>
      </w:pPr>
      <w:r>
        <w:t>Немного о критериях</w:t>
      </w:r>
    </w:p>
    <w:p w14:paraId="4BBDE9DC" w14:textId="446A7632" w:rsidR="00CE4B7C" w:rsidRDefault="006224AA" w:rsidP="00CE4B7C">
      <w:pPr>
        <w:spacing w:after="120" w:line="240" w:lineRule="auto"/>
      </w:pPr>
      <w:r>
        <w:t>В</w:t>
      </w:r>
      <w:r w:rsidR="00CE4B7C">
        <w:t xml:space="preserve"> одной и той же задаче при выборе лучшего объекта или лучшего решения всегда можно предложить множество самых различных критериев. При этом в</w:t>
      </w:r>
      <w:r>
        <w:t xml:space="preserve">есьма </w:t>
      </w:r>
      <w:r w:rsidR="00CE4B7C">
        <w:t>эфемерны</w:t>
      </w:r>
      <w:r>
        <w:t xml:space="preserve"> </w:t>
      </w:r>
      <w:r w:rsidR="00CE4B7C">
        <w:t xml:space="preserve">рассуждения о справедливых и несправедливых решениях, когда оценка ситуации и выбор критерия достаточно произвольны. </w:t>
      </w:r>
    </w:p>
    <w:p w14:paraId="45BE7632" w14:textId="77777777" w:rsidR="00CE4B7C" w:rsidRDefault="00CE4B7C" w:rsidP="006224AA">
      <w:pPr>
        <w:pStyle w:val="4"/>
      </w:pPr>
      <w:r>
        <w:t>Не пропустить бы радиозайчик</w:t>
      </w:r>
    </w:p>
    <w:p w14:paraId="339E5DE6" w14:textId="7549381F" w:rsidR="00CE4B7C" w:rsidRDefault="006224AA" w:rsidP="00CE4B7C">
      <w:pPr>
        <w:spacing w:after="120" w:line="240" w:lineRule="auto"/>
      </w:pPr>
      <w:r>
        <w:t xml:space="preserve">Допустим, вы занимаетесь радиолокацией. </w:t>
      </w:r>
      <w:r w:rsidR="00997A56">
        <w:t>Г</w:t>
      </w:r>
      <w:r w:rsidR="00CE4B7C">
        <w:t>ипотез</w:t>
      </w:r>
      <w:r w:rsidR="00997A56">
        <w:t>а</w:t>
      </w:r>
      <w:r w:rsidR="00CE4B7C">
        <w:t xml:space="preserve"> Н</w:t>
      </w:r>
      <w:r w:rsidR="00997A56" w:rsidRPr="00997A56">
        <w:rPr>
          <w:vertAlign w:val="subscript"/>
        </w:rPr>
        <w:t>0</w:t>
      </w:r>
      <w:r w:rsidR="00CE4B7C">
        <w:t xml:space="preserve"> </w:t>
      </w:r>
      <w:r w:rsidR="00997A56">
        <w:t xml:space="preserve">– </w:t>
      </w:r>
      <w:r w:rsidR="00CE4B7C">
        <w:t>есть только шум и H</w:t>
      </w:r>
      <w:r w:rsidR="00997A56" w:rsidRPr="00997A56">
        <w:rPr>
          <w:vertAlign w:val="subscript"/>
        </w:rPr>
        <w:t>1</w:t>
      </w:r>
      <w:r w:rsidR="00CE4B7C">
        <w:t xml:space="preserve"> </w:t>
      </w:r>
      <w:r w:rsidR="00997A56">
        <w:t xml:space="preserve">– </w:t>
      </w:r>
      <w:r w:rsidR="00CE4B7C">
        <w:t>есть и сигнал, и шум</w:t>
      </w:r>
      <w:r w:rsidR="00997A56">
        <w:t>.</w:t>
      </w:r>
      <w:r w:rsidR="00CE4B7C">
        <w:t xml:space="preserve"> </w:t>
      </w:r>
      <w:r w:rsidR="00997A56">
        <w:t>О</w:t>
      </w:r>
      <w:r w:rsidR="00CE4B7C">
        <w:t>шибка первого рода — это ситуация, когда никакого объекта нет, иначе говоря, есть только шум, а принимается гипотеза Н</w:t>
      </w:r>
      <w:r w:rsidR="00997A56" w:rsidRPr="00997A56">
        <w:rPr>
          <w:vertAlign w:val="subscript"/>
        </w:rPr>
        <w:t>1</w:t>
      </w:r>
      <w:r w:rsidR="00CE4B7C">
        <w:t xml:space="preserve"> о наличии сигнала и шума, то есть ложная тревога. В математической статистике вероятность ошибки первого рода или вероятность ложной тревоги носит название уровня значимости</w:t>
      </w:r>
      <w:r w:rsidR="00997A56">
        <w:t xml:space="preserve"> </w:t>
      </w:r>
      <w:r w:rsidR="00997A56">
        <w:rPr>
          <w:rFonts w:cstheme="minorHAnsi"/>
        </w:rPr>
        <w:t>α</w:t>
      </w:r>
      <w:r w:rsidR="00CE4B7C">
        <w:t xml:space="preserve">. </w:t>
      </w:r>
      <w:r w:rsidR="00997A56">
        <w:t>С</w:t>
      </w:r>
      <w:r w:rsidR="00CE4B7C">
        <w:t>итуацию можно представить в виде таблицы</w:t>
      </w:r>
      <w:r w:rsidR="00997A56">
        <w:t>:</w:t>
      </w:r>
    </w:p>
    <w:p w14:paraId="14FAE1E5" w14:textId="34062618" w:rsidR="00997A56" w:rsidRDefault="00997A56" w:rsidP="00CE4B7C">
      <w:pPr>
        <w:spacing w:after="120" w:line="240" w:lineRule="auto"/>
      </w:pPr>
      <w:r>
        <w:rPr>
          <w:noProof/>
        </w:rPr>
        <w:drawing>
          <wp:inline distT="0" distB="0" distL="0" distR="0" wp14:anchorId="6AF02D39" wp14:editId="7BF40AF4">
            <wp:extent cx="4174435" cy="1875023"/>
            <wp:effectExtent l="0" t="0" r="0" b="0"/>
            <wp:docPr id="2" name="Рисунок 2" descr="Изображение выглядит как стол&#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Сигнал и шум.jpg"/>
                    <pic:cNvPicPr/>
                  </pic:nvPicPr>
                  <pic:blipFill>
                    <a:blip r:embed="rId10">
                      <a:extLst>
                        <a:ext uri="{28A0092B-C50C-407E-A947-70E740481C1C}">
                          <a14:useLocalDpi xmlns:a14="http://schemas.microsoft.com/office/drawing/2010/main" val="0"/>
                        </a:ext>
                      </a:extLst>
                    </a:blip>
                    <a:stretch>
                      <a:fillRect/>
                    </a:stretch>
                  </pic:blipFill>
                  <pic:spPr>
                    <a:xfrm>
                      <a:off x="0" y="0"/>
                      <a:ext cx="4180759" cy="1877864"/>
                    </a:xfrm>
                    <a:prstGeom prst="rect">
                      <a:avLst/>
                    </a:prstGeom>
                  </pic:spPr>
                </pic:pic>
              </a:graphicData>
            </a:graphic>
          </wp:inline>
        </w:drawing>
      </w:r>
    </w:p>
    <w:p w14:paraId="059A126B" w14:textId="1D1D40FE" w:rsidR="00997A56" w:rsidRDefault="00997A56" w:rsidP="00CE4B7C">
      <w:pPr>
        <w:spacing w:after="120" w:line="240" w:lineRule="auto"/>
      </w:pPr>
      <w:r>
        <w:t>Рис. 1. Сигнал и шум</w:t>
      </w:r>
    </w:p>
    <w:p w14:paraId="5B838B5F" w14:textId="4B4A3D1D" w:rsidR="00CE4B7C" w:rsidRDefault="00CE4B7C" w:rsidP="00997A56">
      <w:pPr>
        <w:pStyle w:val="4"/>
      </w:pPr>
      <w:r>
        <w:t>Отношение правдоподобия</w:t>
      </w:r>
    </w:p>
    <w:p w14:paraId="3231D4A4" w14:textId="011C941B" w:rsidR="00CE4B7C" w:rsidRDefault="00E34F34" w:rsidP="00CE4B7C">
      <w:pPr>
        <w:spacing w:after="120" w:line="240" w:lineRule="auto"/>
      </w:pPr>
      <w:r>
        <w:t>Попробуем</w:t>
      </w:r>
      <w:r w:rsidR="00CE4B7C">
        <w:t xml:space="preserve"> выяснить, меняется ли от поколения к поколению величина среднего роста, считая распределение роста нормальным. </w:t>
      </w:r>
      <w:r>
        <w:t xml:space="preserve">Обширные статистические данные говорят, что средний рост взрослых мужчин </w:t>
      </w:r>
      <w:r w:rsidR="00CE4B7C">
        <w:t>родившихся в 1908</w:t>
      </w:r>
      <w:r>
        <w:t>–</w:t>
      </w:r>
      <w:r w:rsidR="00CE4B7C">
        <w:t xml:space="preserve">1913 годах </w:t>
      </w:r>
      <w:r>
        <w:t>=</w:t>
      </w:r>
      <w:r w:rsidR="00CE4B7C">
        <w:t xml:space="preserve"> 162 см. </w:t>
      </w:r>
      <w:r>
        <w:t>А для небольшой группы мужчин, родившихся</w:t>
      </w:r>
      <w:r w:rsidR="00CE4B7C">
        <w:t xml:space="preserve"> между 1943 и 1948 годами</w:t>
      </w:r>
      <w:r>
        <w:t xml:space="preserve">, вы подсчитали, что средний рост </w:t>
      </w:r>
      <w:r w:rsidR="00CE4B7C">
        <w:t>рав</w:t>
      </w:r>
      <w:r>
        <w:t>е</w:t>
      </w:r>
      <w:r w:rsidR="00CE4B7C">
        <w:t xml:space="preserve">н 170 см. Гипотеза, подлежащая проверке, состоит в том, что средний рост от поколения к поколению не меняется, а имеющиеся колебания (162 см и 170 см) </w:t>
      </w:r>
      <w:r>
        <w:t>–</w:t>
      </w:r>
      <w:r w:rsidR="00CE4B7C">
        <w:t xml:space="preserve"> это просто результат естественного разброса, поскольку средний рост </w:t>
      </w:r>
      <w:r>
        <w:t>–</w:t>
      </w:r>
      <w:r w:rsidR="00CE4B7C">
        <w:t xml:space="preserve"> случайная величина. Примем в качестве нул</w:t>
      </w:r>
      <w:r>
        <w:t>евой</w:t>
      </w:r>
      <w:r w:rsidR="00CE4B7C">
        <w:t xml:space="preserve"> гипотезы</w:t>
      </w:r>
      <w:r>
        <w:t>, что</w:t>
      </w:r>
      <w:r w:rsidR="00CE4B7C">
        <w:t xml:space="preserve"> средний рост в поколении родившихся в 1943</w:t>
      </w:r>
      <w:r>
        <w:t>–</w:t>
      </w:r>
      <w:r w:rsidR="00CE4B7C">
        <w:t>1948 годах тот же, что и в поколении родившихся в 1908</w:t>
      </w:r>
      <w:r>
        <w:t>–</w:t>
      </w:r>
      <w:r w:rsidR="00CE4B7C">
        <w:t>1913 годах</w:t>
      </w:r>
      <w:r>
        <w:t>.</w:t>
      </w:r>
      <w:r w:rsidR="00CE4B7C">
        <w:t xml:space="preserve"> </w:t>
      </w:r>
      <w:r>
        <w:t>А</w:t>
      </w:r>
      <w:r w:rsidR="00CE4B7C">
        <w:t>льтернативн</w:t>
      </w:r>
      <w:r>
        <w:t>ая</w:t>
      </w:r>
      <w:r w:rsidR="00CE4B7C">
        <w:t xml:space="preserve"> гипотез</w:t>
      </w:r>
      <w:r>
        <w:t>а</w:t>
      </w:r>
      <w:r w:rsidR="00CE4B7C">
        <w:t xml:space="preserve"> </w:t>
      </w:r>
      <w:r>
        <w:t>–</w:t>
      </w:r>
      <w:r w:rsidR="00CE4B7C">
        <w:t xml:space="preserve"> средний рост за эти тридцать пять лет увеличился.</w:t>
      </w:r>
    </w:p>
    <w:p w14:paraId="3CB76282" w14:textId="659BEBC8" w:rsidR="00CE4B7C" w:rsidRDefault="00E34F34" w:rsidP="00CE4B7C">
      <w:pPr>
        <w:spacing w:after="120" w:line="240" w:lineRule="auto"/>
      </w:pPr>
      <w:r>
        <w:t>П</w:t>
      </w:r>
      <w:r w:rsidR="00CE4B7C">
        <w:t>редстав</w:t>
      </w:r>
      <w:r>
        <w:t>им</w:t>
      </w:r>
      <w:r w:rsidR="00CE4B7C">
        <w:t xml:space="preserve"> плотности вероятностей роста при каждой из гипотез, причем «левая» кривая соответствует </w:t>
      </w:r>
      <w:r w:rsidR="00B81302">
        <w:rPr>
          <w:lang w:val="en-US"/>
        </w:rPr>
        <w:t>H</w:t>
      </w:r>
      <w:r w:rsidR="00B81302" w:rsidRPr="00B81302">
        <w:rPr>
          <w:vertAlign w:val="subscript"/>
        </w:rPr>
        <w:t>0</w:t>
      </w:r>
      <w:r w:rsidR="00CE4B7C">
        <w:t>.</w:t>
      </w:r>
      <w:r w:rsidRPr="00E34F34">
        <w:t xml:space="preserve"> </w:t>
      </w:r>
      <w:r w:rsidR="00B81302">
        <w:t>О</w:t>
      </w:r>
      <w:r>
        <w:t>братимся к группе наблюдаемых мужчин более позднего поколения и проверим рост первого из них (скажем, первого по алфавиту)</w:t>
      </w:r>
      <w:r w:rsidR="00B81302">
        <w:t>.</w:t>
      </w:r>
      <w:r>
        <w:t xml:space="preserve"> </w:t>
      </w:r>
      <w:r w:rsidR="00B81302">
        <w:t>П</w:t>
      </w:r>
      <w:r>
        <w:t>усть он оказался 164 см. Если он из «левой» группы, то он обладает ростом 164 см с плотностью вероятности, равной высоте отрезка, параллельного вертикальной оси, над числом 164 до левой кривой, то есть более высокого отрезка. Если же наблюдаемый мужчина принадлежит к группе с предполагаемым новым распределением вероятностей, график плотности которого — «правая» кривая, то о</w:t>
      </w:r>
      <w:r w:rsidR="00B81302">
        <w:t>н</w:t>
      </w:r>
      <w:r>
        <w:t xml:space="preserve"> будет обладать ростом 164 см с плотностью вероятности, равной высоте аналогичного отрезка над числом 164, но уже до правой кривой. Нам надо принять решение — отнести наблюдаемое значение к одному из этих двух распределений. Предлагаемый принцип принятия решения заключается в выборе того из распределений, к которому наблюдение относится с большей вероятностью. В данном случае больше вероятность для нул</w:t>
      </w:r>
      <w:r w:rsidR="00B81302">
        <w:t>евой</w:t>
      </w:r>
      <w:r>
        <w:t xml:space="preserve"> гипотезы.</w:t>
      </w:r>
    </w:p>
    <w:p w14:paraId="2C510C25" w14:textId="072541B1" w:rsidR="00E34F34" w:rsidRDefault="00E34F34" w:rsidP="00CE4B7C">
      <w:pPr>
        <w:spacing w:after="120" w:line="240" w:lineRule="auto"/>
      </w:pPr>
      <w:r>
        <w:rPr>
          <w:noProof/>
        </w:rPr>
        <w:lastRenderedPageBreak/>
        <w:drawing>
          <wp:inline distT="0" distB="0" distL="0" distR="0" wp14:anchorId="3B55CCBD" wp14:editId="2EB8EA51">
            <wp:extent cx="3771900" cy="20478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Плотность вероятности Н0 и Н1.jpg"/>
                    <pic:cNvPicPr/>
                  </pic:nvPicPr>
                  <pic:blipFill>
                    <a:blip r:embed="rId11">
                      <a:extLst>
                        <a:ext uri="{28A0092B-C50C-407E-A947-70E740481C1C}">
                          <a14:useLocalDpi xmlns:a14="http://schemas.microsoft.com/office/drawing/2010/main" val="0"/>
                        </a:ext>
                      </a:extLst>
                    </a:blip>
                    <a:stretch>
                      <a:fillRect/>
                    </a:stretch>
                  </pic:blipFill>
                  <pic:spPr>
                    <a:xfrm>
                      <a:off x="0" y="0"/>
                      <a:ext cx="3771900" cy="2047875"/>
                    </a:xfrm>
                    <a:prstGeom prst="rect">
                      <a:avLst/>
                    </a:prstGeom>
                  </pic:spPr>
                </pic:pic>
              </a:graphicData>
            </a:graphic>
          </wp:inline>
        </w:drawing>
      </w:r>
    </w:p>
    <w:p w14:paraId="3DDE9FE3" w14:textId="3E716403" w:rsidR="00E34F34" w:rsidRDefault="00E34F34" w:rsidP="00CE4B7C">
      <w:pPr>
        <w:spacing w:after="120" w:line="240" w:lineRule="auto"/>
      </w:pPr>
      <w:r>
        <w:t>Рис. 2. Плотность вероятности Н</w:t>
      </w:r>
      <w:r w:rsidRPr="00E34F34">
        <w:rPr>
          <w:vertAlign w:val="subscript"/>
        </w:rPr>
        <w:t>0</w:t>
      </w:r>
      <w:r>
        <w:t xml:space="preserve"> и Н</w:t>
      </w:r>
      <w:r w:rsidRPr="00E34F34">
        <w:rPr>
          <w:vertAlign w:val="subscript"/>
        </w:rPr>
        <w:t>1</w:t>
      </w:r>
    </w:p>
    <w:p w14:paraId="6DB148A4" w14:textId="483BFEDD" w:rsidR="00CE4B7C" w:rsidRDefault="00CE4B7C" w:rsidP="00CE4B7C">
      <w:pPr>
        <w:spacing w:after="120" w:line="240" w:lineRule="auto"/>
      </w:pPr>
      <w:r>
        <w:t xml:space="preserve">Отношение плотностей вероятности носит название </w:t>
      </w:r>
      <w:r w:rsidRPr="00B81302">
        <w:rPr>
          <w:i/>
          <w:iCs/>
        </w:rPr>
        <w:t>отношения правдоподобия</w:t>
      </w:r>
      <w:r>
        <w:t xml:space="preserve">. </w:t>
      </w:r>
      <w:r w:rsidR="00B81302">
        <w:t>О</w:t>
      </w:r>
      <w:r>
        <w:t>тношение правдоподобия сравнивается с единицей, и в зависимости от того, оказывается ли оно больше или меньше единицы, выбирается «левая» или «правая» гипотеза, то есть выбирается более правдоподобное решение.</w:t>
      </w:r>
    </w:p>
    <w:p w14:paraId="449289B3" w14:textId="5A895145" w:rsidR="00CE4B7C" w:rsidRDefault="00CE4B7C" w:rsidP="00B81302">
      <w:pPr>
        <w:spacing w:after="120" w:line="240" w:lineRule="auto"/>
      </w:pPr>
      <w:r>
        <w:t xml:space="preserve">Если рост второго </w:t>
      </w:r>
      <w:r w:rsidR="00B81302">
        <w:t>мужчины</w:t>
      </w:r>
      <w:r>
        <w:t xml:space="preserve"> 175 см, то с помощью тех же рассуждений следует принять гипотезу о его принадлежности к «правому» распределению. </w:t>
      </w:r>
      <w:r w:rsidR="00B81302">
        <w:t>Э</w:t>
      </w:r>
      <w:r>
        <w:t>т</w:t>
      </w:r>
      <w:r w:rsidR="00B81302">
        <w:t>и отдельные</w:t>
      </w:r>
      <w:r>
        <w:t xml:space="preserve"> отношения правдоподобия перемножают и получают выражение, которое так</w:t>
      </w:r>
      <w:r w:rsidR="00B81302">
        <w:t>ж</w:t>
      </w:r>
      <w:r>
        <w:t>е называется отношен</w:t>
      </w:r>
      <w:r w:rsidR="00B81302">
        <w:t>ие</w:t>
      </w:r>
      <w:r>
        <w:t xml:space="preserve">м правдоподобия, </w:t>
      </w:r>
      <w:r w:rsidR="00B81302">
        <w:t>н</w:t>
      </w:r>
      <w:r>
        <w:t xml:space="preserve">о уже для всей совокупности наблюдений. Теперь назначается число, называемое порогом, и правило </w:t>
      </w:r>
      <w:r w:rsidR="00B81302">
        <w:t>принятия</w:t>
      </w:r>
      <w:r>
        <w:t xml:space="preserve"> или отвержения гипотезы Н</w:t>
      </w:r>
      <w:r w:rsidR="00B81302" w:rsidRPr="00B81302">
        <w:rPr>
          <w:vertAlign w:val="subscript"/>
        </w:rPr>
        <w:t>0</w:t>
      </w:r>
      <w:r>
        <w:t xml:space="preserve"> состоит в сравнении полученного отношения правдоподобия с порогом: если оно больше порога, принимается гипот</w:t>
      </w:r>
      <w:r w:rsidR="00B81302">
        <w:t>е</w:t>
      </w:r>
      <w:r>
        <w:t>за Н</w:t>
      </w:r>
      <w:r w:rsidR="00B81302" w:rsidRPr="00B81302">
        <w:rPr>
          <w:vertAlign w:val="subscript"/>
        </w:rPr>
        <w:t>0</w:t>
      </w:r>
      <w:r>
        <w:t xml:space="preserve"> («левая» кривая), в противном случае принимается гипотеза H</w:t>
      </w:r>
      <w:r w:rsidR="00B81302" w:rsidRPr="00B81302">
        <w:rPr>
          <w:vertAlign w:val="subscript"/>
        </w:rPr>
        <w:t>1</w:t>
      </w:r>
      <w:r>
        <w:t xml:space="preserve"> («правая» кривая).</w:t>
      </w:r>
    </w:p>
    <w:p w14:paraId="6A6B8E4B" w14:textId="5DDB47C8" w:rsidR="00CE4B7C" w:rsidRDefault="00CE4B7C" w:rsidP="005B01AF">
      <w:pPr>
        <w:pStyle w:val="4"/>
      </w:pPr>
      <w:r>
        <w:t>Может быть...</w:t>
      </w:r>
    </w:p>
    <w:p w14:paraId="3437E2C0" w14:textId="3935D66A" w:rsidR="00CE4B7C" w:rsidRDefault="00CE4B7C" w:rsidP="00CE4B7C">
      <w:pPr>
        <w:spacing w:after="120" w:line="240" w:lineRule="auto"/>
      </w:pPr>
      <w:r>
        <w:t>Казалось бы, в математической статистике должны быть разработаны методы для назначения или вычисления допустимых вероятностей ошибок при проверке гипотез</w:t>
      </w:r>
      <w:r w:rsidR="00712DFC">
        <w:t xml:space="preserve"> (критерия </w:t>
      </w:r>
      <w:r w:rsidR="00712DFC">
        <w:rPr>
          <w:rFonts w:cstheme="minorHAnsi"/>
        </w:rPr>
        <w:t>α</w:t>
      </w:r>
      <w:r w:rsidR="00712DFC">
        <w:t>)</w:t>
      </w:r>
      <w:r>
        <w:t xml:space="preserve">. Однако я должен огорчить вас; эти вопросы лежат не только вне математической статистики, но пока вообще вне математической науки. </w:t>
      </w:r>
      <w:r w:rsidR="00712DFC">
        <w:t>Х</w:t>
      </w:r>
      <w:r>
        <w:t>очу обратить ваше внимание на крайнюю субъективность допустимого уровня риска.</w:t>
      </w:r>
    </w:p>
    <w:p w14:paraId="30398D94" w14:textId="78029ED7" w:rsidR="00CE4B7C" w:rsidRDefault="00CE4B7C" w:rsidP="00712DFC">
      <w:pPr>
        <w:pStyle w:val="4"/>
      </w:pPr>
      <w:r>
        <w:t>Компромисс</w:t>
      </w:r>
    </w:p>
    <w:p w14:paraId="2C02A0E4" w14:textId="1B78639E" w:rsidR="00DD6380" w:rsidRDefault="00CE4B7C" w:rsidP="00CE4B7C">
      <w:pPr>
        <w:spacing w:after="120" w:line="240" w:lineRule="auto"/>
      </w:pPr>
      <w:r>
        <w:t>В этой ситуации имеется возможность поставить задачу оптимизации:</w:t>
      </w:r>
      <w:r w:rsidR="00712DFC">
        <w:t xml:space="preserve"> </w:t>
      </w:r>
      <w:r>
        <w:t>при заданном уровне</w:t>
      </w:r>
      <w:r w:rsidR="00712DFC">
        <w:t xml:space="preserve"> </w:t>
      </w:r>
      <w:r>
        <w:t xml:space="preserve">значимости </w:t>
      </w:r>
      <w:r w:rsidR="00712DFC">
        <w:rPr>
          <w:rFonts w:cstheme="minorHAnsi"/>
        </w:rPr>
        <w:t>α</w:t>
      </w:r>
      <w:r w:rsidR="00712DFC">
        <w:t xml:space="preserve"> </w:t>
      </w:r>
      <w:r>
        <w:t xml:space="preserve">выбрать процедуру принятия решения, при которой вероятность ошибки второго рода </w:t>
      </w:r>
      <w:r w:rsidR="00712DFC">
        <w:rPr>
          <w:rFonts w:cstheme="minorHAnsi"/>
        </w:rPr>
        <w:t>β</w:t>
      </w:r>
      <w:r w:rsidR="00712DFC">
        <w:t xml:space="preserve"> </w:t>
      </w:r>
      <w:r>
        <w:t>будет наименьшей.</w:t>
      </w:r>
      <w:r w:rsidR="00712DFC">
        <w:t xml:space="preserve"> </w:t>
      </w:r>
      <w:r>
        <w:t xml:space="preserve">Сформулированный принцип выбора оптимальной процедуры составляет центральную идею одного из методов статистической проверки гипотез, развитого выдающимися статистиками </w:t>
      </w:r>
      <w:r w:rsidR="00712DFC">
        <w:t>Джоном</w:t>
      </w:r>
      <w:r>
        <w:t xml:space="preserve"> Нейманом и </w:t>
      </w:r>
      <w:r w:rsidR="00DD6380">
        <w:t xml:space="preserve">Эгоном </w:t>
      </w:r>
      <w:r>
        <w:t>Пирсоном в середине тридцатых годов</w:t>
      </w:r>
      <w:r w:rsidR="00DD6380">
        <w:t xml:space="preserve"> </w:t>
      </w:r>
      <w:r w:rsidR="00DD6380">
        <w:rPr>
          <w:lang w:val="en-US"/>
        </w:rPr>
        <w:t>XX</w:t>
      </w:r>
      <w:r w:rsidR="00DD6380">
        <w:t xml:space="preserve"> в</w:t>
      </w:r>
      <w:r>
        <w:t>.</w:t>
      </w:r>
    </w:p>
    <w:p w14:paraId="29A8D2D8" w14:textId="4D4C878A" w:rsidR="00CE4B7C" w:rsidRDefault="00DD6380" w:rsidP="00CE4B7C">
      <w:pPr>
        <w:spacing w:after="120" w:line="240" w:lineRule="auto"/>
      </w:pPr>
      <w:r>
        <w:t>В</w:t>
      </w:r>
      <w:r w:rsidR="00CE4B7C">
        <w:t xml:space="preserve"> теории Неймана</w:t>
      </w:r>
      <w:r>
        <w:t>–</w:t>
      </w:r>
      <w:r w:rsidR="00CE4B7C">
        <w:t>Пирсона критикуется прежде всего достаточно произвольный выбор одной из двух альтернативных гипотез, который царил в статистике до их теории. Однако разработанная ими теория переносит этот произвол на выбор допустимого уровня значимости. Конечно, после того как уровень значимости выбран, проверка гипотез производится со всей научной строгостью. Но значительный произвол все равно остается, он просто перенесен глубже, и теперь труднее обнаружить, сколь велики последствия такого произвола.</w:t>
      </w:r>
      <w:r>
        <w:t xml:space="preserve"> </w:t>
      </w:r>
      <w:r w:rsidR="00CE4B7C">
        <w:t>И сейчас, после интенсивных исследований последних десятилетий, теория статистической проверки гипотез все еще далека от завершения.</w:t>
      </w:r>
    </w:p>
    <w:p w14:paraId="38A89DB4" w14:textId="65F5E356" w:rsidR="00CE4B7C" w:rsidRDefault="000351E5" w:rsidP="000351E5">
      <w:pPr>
        <w:pStyle w:val="4"/>
      </w:pPr>
      <w:r>
        <w:t>Риск</w:t>
      </w:r>
    </w:p>
    <w:p w14:paraId="030E9F14" w14:textId="63D040A2" w:rsidR="00CE4B7C" w:rsidRDefault="00CE4B7C" w:rsidP="00CE4B7C">
      <w:pPr>
        <w:spacing w:after="120" w:line="240" w:lineRule="auto"/>
      </w:pPr>
      <w:r>
        <w:t xml:space="preserve">Школьник едет за город на автобусе. Билет стоит 50 коп., и мальчик-сладкоежка подсчитывает, сколько смог бы он купить мороженого на эту сумму. </w:t>
      </w:r>
      <w:r w:rsidR="000351E5">
        <w:t>Ш</w:t>
      </w:r>
      <w:r>
        <w:t>кольник решает ехать без билета. Конечно, безбилетника может обнаружить контролер</w:t>
      </w:r>
      <w:r w:rsidR="000351E5">
        <w:t xml:space="preserve">. </w:t>
      </w:r>
      <w:r>
        <w:t xml:space="preserve">Возможны два исхода эксперимента: </w:t>
      </w:r>
      <w:r w:rsidR="000351E5">
        <w:rPr>
          <w:rFonts w:cstheme="minorHAnsi"/>
        </w:rPr>
        <w:t>ω</w:t>
      </w:r>
      <w:r w:rsidR="000351E5" w:rsidRPr="000351E5">
        <w:rPr>
          <w:rFonts w:cstheme="minorHAnsi"/>
          <w:vertAlign w:val="subscript"/>
        </w:rPr>
        <w:t>0</w:t>
      </w:r>
      <w:r>
        <w:t xml:space="preserve"> </w:t>
      </w:r>
      <w:r w:rsidR="000351E5">
        <w:t xml:space="preserve">– </w:t>
      </w:r>
      <w:r>
        <w:t xml:space="preserve">контролер есть, </w:t>
      </w:r>
      <w:r w:rsidR="000351E5">
        <w:rPr>
          <w:rFonts w:cstheme="minorHAnsi"/>
        </w:rPr>
        <w:t>ω</w:t>
      </w:r>
      <w:r w:rsidR="000351E5">
        <w:rPr>
          <w:rFonts w:cstheme="minorHAnsi"/>
          <w:vertAlign w:val="subscript"/>
        </w:rPr>
        <w:t>1</w:t>
      </w:r>
      <w:r>
        <w:t xml:space="preserve"> </w:t>
      </w:r>
      <w:r w:rsidR="000351E5">
        <w:t xml:space="preserve">– </w:t>
      </w:r>
      <w:r>
        <w:t>контролера</w:t>
      </w:r>
      <w:r w:rsidR="000351E5">
        <w:t xml:space="preserve"> нет</w:t>
      </w:r>
      <w:r>
        <w:t>, причем Р(</w:t>
      </w:r>
      <w:r w:rsidR="000351E5">
        <w:rPr>
          <w:rFonts w:cstheme="minorHAnsi"/>
        </w:rPr>
        <w:t>ω</w:t>
      </w:r>
      <w:r w:rsidR="000351E5" w:rsidRPr="000351E5">
        <w:rPr>
          <w:rFonts w:cstheme="minorHAnsi"/>
          <w:vertAlign w:val="subscript"/>
        </w:rPr>
        <w:t>0</w:t>
      </w:r>
      <w:r>
        <w:t>) =</w:t>
      </w:r>
      <w:r w:rsidR="000351E5">
        <w:t xml:space="preserve"> </w:t>
      </w:r>
      <w:r>
        <w:t xml:space="preserve">р </w:t>
      </w:r>
      <w:r w:rsidR="000351E5">
        <w:t>–</w:t>
      </w:r>
      <w:r>
        <w:t xml:space="preserve"> вероятность появления контролера, P(</w:t>
      </w:r>
      <w:r w:rsidR="000351E5">
        <w:rPr>
          <w:rFonts w:cstheme="minorHAnsi"/>
        </w:rPr>
        <w:t>ω</w:t>
      </w:r>
      <w:r w:rsidR="000351E5">
        <w:rPr>
          <w:rFonts w:cstheme="minorHAnsi"/>
          <w:vertAlign w:val="subscript"/>
        </w:rPr>
        <w:t>1</w:t>
      </w:r>
      <w:r>
        <w:t>)</w:t>
      </w:r>
      <w:r w:rsidR="000351E5">
        <w:t xml:space="preserve"> </w:t>
      </w:r>
      <w:r>
        <w:t>=</w:t>
      </w:r>
      <w:r w:rsidR="000351E5">
        <w:t xml:space="preserve"> 1 – </w:t>
      </w:r>
      <w:r>
        <w:t>p</w:t>
      </w:r>
      <w:r w:rsidR="000351E5">
        <w:t xml:space="preserve"> </w:t>
      </w:r>
      <w:r>
        <w:t>=</w:t>
      </w:r>
      <w:r w:rsidR="000351E5">
        <w:t xml:space="preserve"> </w:t>
      </w:r>
      <w:r>
        <w:t xml:space="preserve">q </w:t>
      </w:r>
      <w:r w:rsidR="000351E5">
        <w:t>–</w:t>
      </w:r>
      <w:r>
        <w:t xml:space="preserve"> вероятность непоявления контролера.</w:t>
      </w:r>
      <w:r w:rsidR="000351E5">
        <w:t xml:space="preserve"> </w:t>
      </w:r>
      <w:r>
        <w:t>Школьник может принять два решения: d</w:t>
      </w:r>
      <w:r w:rsidRPr="000351E5">
        <w:rPr>
          <w:vertAlign w:val="subscript"/>
        </w:rPr>
        <w:t>0</w:t>
      </w:r>
      <w:r w:rsidR="000351E5">
        <w:t xml:space="preserve"> – </w:t>
      </w:r>
      <w:r>
        <w:t>покупает билет, d</w:t>
      </w:r>
      <w:r w:rsidR="000351E5" w:rsidRPr="000351E5">
        <w:rPr>
          <w:vertAlign w:val="subscript"/>
        </w:rPr>
        <w:t>1</w:t>
      </w:r>
      <w:r>
        <w:t xml:space="preserve"> </w:t>
      </w:r>
      <w:r w:rsidR="000351E5">
        <w:t xml:space="preserve">– </w:t>
      </w:r>
      <w:r>
        <w:t>едет без билета.</w:t>
      </w:r>
      <w:r w:rsidR="000351E5">
        <w:t xml:space="preserve"> </w:t>
      </w:r>
      <w:r>
        <w:t xml:space="preserve">Возможные потери школьника: </w:t>
      </w:r>
      <w:r w:rsidR="000351E5">
        <w:rPr>
          <w:lang w:val="en-US"/>
        </w:rPr>
        <w:t>r</w:t>
      </w:r>
      <w:r w:rsidRPr="000351E5">
        <w:rPr>
          <w:vertAlign w:val="subscript"/>
        </w:rPr>
        <w:t>0</w:t>
      </w:r>
      <w:r>
        <w:t xml:space="preserve"> </w:t>
      </w:r>
      <w:r w:rsidR="000351E5" w:rsidRPr="000351E5">
        <w:t xml:space="preserve">– </w:t>
      </w:r>
      <w:r>
        <w:t xml:space="preserve">стоимость билета, </w:t>
      </w:r>
      <w:r w:rsidR="000351E5">
        <w:rPr>
          <w:lang w:val="en-US"/>
        </w:rPr>
        <w:t>r</w:t>
      </w:r>
      <w:r w:rsidR="000351E5" w:rsidRPr="000351E5">
        <w:rPr>
          <w:vertAlign w:val="subscript"/>
        </w:rPr>
        <w:t>1</w:t>
      </w:r>
      <w:r w:rsidR="000351E5" w:rsidRPr="000351E5">
        <w:t xml:space="preserve"> – </w:t>
      </w:r>
      <w:r>
        <w:t>величина штрафа за безбилетный проезд.</w:t>
      </w:r>
    </w:p>
    <w:p w14:paraId="34018A02" w14:textId="77777777" w:rsidR="000351E5" w:rsidRDefault="00CE4B7C" w:rsidP="00CE4B7C">
      <w:pPr>
        <w:spacing w:after="120" w:line="240" w:lineRule="auto"/>
      </w:pPr>
      <w:r>
        <w:t>Обозначим через L(</w:t>
      </w:r>
      <w:r w:rsidR="000351E5">
        <w:rPr>
          <w:rFonts w:cstheme="minorHAnsi"/>
        </w:rPr>
        <w:t>ω</w:t>
      </w:r>
      <w:r w:rsidR="000351E5">
        <w:rPr>
          <w:rFonts w:cstheme="minorHAnsi"/>
          <w:vertAlign w:val="subscript"/>
          <w:lang w:val="en-US"/>
        </w:rPr>
        <w:t>i</w:t>
      </w:r>
      <w:r>
        <w:t>, d</w:t>
      </w:r>
      <w:r w:rsidR="000351E5" w:rsidRPr="000351E5">
        <w:rPr>
          <w:vertAlign w:val="subscript"/>
          <w:lang w:val="en-US"/>
        </w:rPr>
        <w:t>i</w:t>
      </w:r>
      <w:r>
        <w:t>) потери в случае, когда принято решение d</w:t>
      </w:r>
      <w:r w:rsidR="000351E5" w:rsidRPr="000351E5">
        <w:rPr>
          <w:vertAlign w:val="subscript"/>
          <w:lang w:val="en-US"/>
        </w:rPr>
        <w:t>i</w:t>
      </w:r>
      <w:r>
        <w:t xml:space="preserve">, а наступает исход </w:t>
      </w:r>
      <w:r w:rsidR="000351E5">
        <w:rPr>
          <w:rFonts w:cstheme="minorHAnsi"/>
        </w:rPr>
        <w:t>ω</w:t>
      </w:r>
      <w:r w:rsidR="000351E5">
        <w:rPr>
          <w:rFonts w:cstheme="minorHAnsi"/>
          <w:vertAlign w:val="subscript"/>
          <w:lang w:val="en-US"/>
        </w:rPr>
        <w:t>i</w:t>
      </w:r>
      <w:r>
        <w:t>.</w:t>
      </w:r>
    </w:p>
    <w:p w14:paraId="2F5291CF" w14:textId="53AC152A" w:rsidR="00CE4B7C" w:rsidRDefault="000351E5" w:rsidP="00CE4B7C">
      <w:pPr>
        <w:spacing w:after="120" w:line="240" w:lineRule="auto"/>
      </w:pPr>
      <w:r>
        <w:lastRenderedPageBreak/>
        <w:t>М</w:t>
      </w:r>
      <w:r w:rsidR="00CE4B7C">
        <w:t>ерилом обсуждаемых средних потерь служит их математическое ожидание при выбранном решении d, так что нас интересует величина</w:t>
      </w:r>
    </w:p>
    <w:p w14:paraId="0BB4C14E" w14:textId="6DBD8FB5" w:rsidR="000351E5" w:rsidRPr="000351E5" w:rsidRDefault="00590EDA" w:rsidP="00CE4B7C">
      <w:pPr>
        <w:spacing w:after="120" w:line="240" w:lineRule="auto"/>
        <w:rPr>
          <w:i/>
        </w:rPr>
      </w:pPr>
      <m:oMathPara>
        <m:oMathParaPr>
          <m:jc m:val="left"/>
        </m:oMathParaPr>
        <m:oMath>
          <m:d>
            <m:dPr>
              <m:ctrlPr>
                <w:rPr>
                  <w:rFonts w:ascii="Cambria Math" w:hAnsi="Cambria Math"/>
                  <w:i/>
                </w:rPr>
              </m:ctrlPr>
            </m:dPr>
            <m:e>
              <m:r>
                <w:rPr>
                  <w:rFonts w:ascii="Cambria Math" w:hAnsi="Cambria Math"/>
                </w:rPr>
                <m:t>1</m:t>
              </m:r>
            </m:e>
          </m:d>
          <m:r>
            <w:rPr>
              <w:rFonts w:ascii="Cambria Math" w:hAnsi="Cambria Math"/>
            </w:rPr>
            <m:t xml:space="preserve"> ρ</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0</m:t>
                  </m:r>
                </m:sub>
              </m:sSub>
            </m:e>
          </m:d>
          <m:r>
            <m:rPr>
              <m:scr m:val="script"/>
            </m:rPr>
            <w:rPr>
              <w:rFonts w:ascii="Cambria Math" w:hAnsi="Cambria Math"/>
            </w:rPr>
            <m:t>= M</m:t>
          </m:r>
          <m:r>
            <w:rPr>
              <w:rFonts w:ascii="Cambria Math" w:hAnsi="Cambria Math"/>
            </w:rPr>
            <m:t>L</m:t>
          </m:r>
          <m:d>
            <m:dPr>
              <m:ctrlPr>
                <w:rPr>
                  <w:rFonts w:ascii="Cambria Math" w:hAnsi="Cambria Math"/>
                  <w:i/>
                </w:rPr>
              </m:ctrlPr>
            </m:dPr>
            <m:e>
              <m:r>
                <w:rPr>
                  <w:rFonts w:ascii="Cambria Math" w:hAnsi="Cambria Math"/>
                </w:rPr>
                <m:t>ω, d</m:t>
              </m:r>
            </m:e>
          </m:d>
          <m:r>
            <w:rPr>
              <w:rFonts w:ascii="Cambria Math" w:hAnsi="Cambria Math"/>
            </w:rPr>
            <m:t>,</m:t>
          </m:r>
        </m:oMath>
      </m:oMathPara>
    </w:p>
    <w:p w14:paraId="454497FB" w14:textId="05960B48" w:rsidR="00CE4B7C" w:rsidRDefault="00CE4B7C" w:rsidP="00CE4B7C">
      <w:pPr>
        <w:spacing w:after="120" w:line="240" w:lineRule="auto"/>
      </w:pPr>
      <w:r>
        <w:t xml:space="preserve">где </w:t>
      </w:r>
      <m:oMath>
        <m:r>
          <m:rPr>
            <m:scr m:val="script"/>
          </m:rPr>
          <w:rPr>
            <w:rFonts w:ascii="Cambria Math" w:hAnsi="Cambria Math"/>
          </w:rPr>
          <m:t>M</m:t>
        </m:r>
      </m:oMath>
      <w:r>
        <w:t xml:space="preserve"> </w:t>
      </w:r>
      <w:r w:rsidR="000351E5" w:rsidRPr="008E19BE">
        <w:t xml:space="preserve">– </w:t>
      </w:r>
      <w:r>
        <w:t>знак математического ожидания.</w:t>
      </w:r>
    </w:p>
    <w:p w14:paraId="738762CE" w14:textId="55F2BF1D" w:rsidR="00CE4B7C" w:rsidRDefault="00CE4B7C" w:rsidP="00CE4B7C">
      <w:pPr>
        <w:spacing w:after="120" w:line="240" w:lineRule="auto"/>
      </w:pPr>
      <w:r>
        <w:t>Она и называется риском при принятии решения d. Вычислим риск при обоих возможных решениях школьника. Если он выбирает решение d</w:t>
      </w:r>
      <w:r w:rsidRPr="008E19BE">
        <w:rPr>
          <w:vertAlign w:val="subscript"/>
        </w:rPr>
        <w:t>0</w:t>
      </w:r>
      <w:r>
        <w:t>, то есть покупает билет, то</w:t>
      </w:r>
    </w:p>
    <w:p w14:paraId="3656C5EC" w14:textId="3DE1C762" w:rsidR="008E19BE" w:rsidRPr="000351E5" w:rsidRDefault="00590EDA" w:rsidP="008E19BE">
      <w:pPr>
        <w:spacing w:after="120" w:line="240" w:lineRule="auto"/>
        <w:rPr>
          <w:i/>
        </w:rPr>
      </w:pPr>
      <m:oMathPara>
        <m:oMathParaPr>
          <m:jc m:val="left"/>
        </m:oMathParaPr>
        <m:oMath>
          <m:d>
            <m:dPr>
              <m:ctrlPr>
                <w:rPr>
                  <w:rFonts w:ascii="Cambria Math" w:hAnsi="Cambria Math"/>
                  <w:i/>
                </w:rPr>
              </m:ctrlPr>
            </m:dPr>
            <m:e>
              <m:r>
                <w:rPr>
                  <w:rFonts w:ascii="Cambria Math" w:hAnsi="Cambria Math"/>
                </w:rPr>
                <m:t>2</m:t>
              </m:r>
            </m:e>
          </m:d>
          <m:r>
            <w:rPr>
              <w:rFonts w:ascii="Cambria Math" w:hAnsi="Cambria Math"/>
            </w:rPr>
            <m:t xml:space="preserve"> ρ</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0</m:t>
                  </m:r>
                </m:sub>
              </m:sSub>
            </m:e>
          </m:d>
          <m:r>
            <w:rPr>
              <w:rFonts w:ascii="Cambria Math" w:hAnsi="Cambria Math"/>
            </w:rPr>
            <m:t>= L</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0</m:t>
                  </m:r>
                </m:sub>
              </m:sSub>
            </m:e>
          </m:d>
          <m:r>
            <w:rPr>
              <w:rFonts w:ascii="Cambria Math" w:hAnsi="Cambria Math"/>
            </w:rPr>
            <m:t>p+ L</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0</m:t>
                  </m:r>
                </m:sub>
              </m:sSub>
            </m:e>
          </m:d>
          <m:r>
            <w:rPr>
              <w:rFonts w:ascii="Cambria Math" w:hAnsi="Cambria Math"/>
            </w:rPr>
            <m:t xml:space="preserve">q= </m:t>
          </m:r>
          <m:sSub>
            <m:sSubPr>
              <m:ctrlPr>
                <w:rPr>
                  <w:rFonts w:ascii="Cambria Math" w:hAnsi="Cambria Math"/>
                  <w:i/>
                </w:rPr>
              </m:ctrlPr>
            </m:sSubPr>
            <m:e>
              <m:r>
                <w:rPr>
                  <w:rFonts w:ascii="Cambria Math" w:hAnsi="Cambria Math"/>
                </w:rPr>
                <m:t>r</m:t>
              </m:r>
            </m:e>
            <m:sub>
              <m:r>
                <w:rPr>
                  <w:rFonts w:ascii="Cambria Math" w:hAnsi="Cambria Math"/>
                </w:rPr>
                <m:t>0</m:t>
              </m:r>
            </m:sub>
          </m:sSub>
          <m:r>
            <w:rPr>
              <w:rFonts w:ascii="Cambria Math" w:hAnsi="Cambria Math"/>
            </w:rPr>
            <m:t xml:space="preserve">p+ </m:t>
          </m:r>
          <m:sSub>
            <m:sSubPr>
              <m:ctrlPr>
                <w:rPr>
                  <w:rFonts w:ascii="Cambria Math" w:hAnsi="Cambria Math"/>
                  <w:i/>
                </w:rPr>
              </m:ctrlPr>
            </m:sSubPr>
            <m:e>
              <m:r>
                <w:rPr>
                  <w:rFonts w:ascii="Cambria Math" w:hAnsi="Cambria Math"/>
                </w:rPr>
                <m:t>r</m:t>
              </m:r>
            </m:e>
            <m:sub>
              <m:r>
                <w:rPr>
                  <w:rFonts w:ascii="Cambria Math" w:hAnsi="Cambria Math"/>
                </w:rPr>
                <m:t>0</m:t>
              </m:r>
            </m:sub>
          </m:sSub>
          <m:d>
            <m:dPr>
              <m:ctrlPr>
                <w:rPr>
                  <w:rFonts w:ascii="Cambria Math" w:hAnsi="Cambria Math"/>
                  <w:i/>
                </w:rPr>
              </m:ctrlPr>
            </m:dPr>
            <m:e>
              <m:r>
                <w:rPr>
                  <w:rFonts w:ascii="Cambria Math" w:hAnsi="Cambria Math"/>
                </w:rPr>
                <m:t>1-p</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0</m:t>
              </m:r>
            </m:sub>
          </m:sSub>
        </m:oMath>
      </m:oMathPara>
    </w:p>
    <w:p w14:paraId="40B9093E" w14:textId="5D6F4D19" w:rsidR="00CE4B7C" w:rsidRDefault="00CE4B7C" w:rsidP="00CE4B7C">
      <w:pPr>
        <w:spacing w:after="120" w:line="240" w:lineRule="auto"/>
      </w:pPr>
      <w:r>
        <w:t>Это естественно: если билет куплен, то появляется ли контролер или нет, потери школьника — это стоимость билета.</w:t>
      </w:r>
    </w:p>
    <w:p w14:paraId="15A472E2" w14:textId="77777777" w:rsidR="00CE4B7C" w:rsidRDefault="00CE4B7C" w:rsidP="00CE4B7C">
      <w:pPr>
        <w:spacing w:after="120" w:line="240" w:lineRule="auto"/>
      </w:pPr>
      <w:r>
        <w:t>Если же школьник едет без билета, то</w:t>
      </w:r>
    </w:p>
    <w:p w14:paraId="3B0152FA" w14:textId="7718727D" w:rsidR="008E19BE" w:rsidRPr="000351E5" w:rsidRDefault="00590EDA" w:rsidP="008E19BE">
      <w:pPr>
        <w:spacing w:after="120" w:line="240" w:lineRule="auto"/>
        <w:rPr>
          <w:i/>
        </w:rPr>
      </w:pPr>
      <m:oMathPara>
        <m:oMathParaPr>
          <m:jc m:val="left"/>
        </m:oMathParaPr>
        <m:oMath>
          <m:d>
            <m:dPr>
              <m:ctrlPr>
                <w:rPr>
                  <w:rFonts w:ascii="Cambria Math" w:hAnsi="Cambria Math"/>
                  <w:i/>
                </w:rPr>
              </m:ctrlPr>
            </m:dPr>
            <m:e>
              <m:r>
                <w:rPr>
                  <w:rFonts w:ascii="Cambria Math" w:hAnsi="Cambria Math"/>
                </w:rPr>
                <m:t>3</m:t>
              </m:r>
            </m:e>
          </m:d>
          <m:r>
            <w:rPr>
              <w:rFonts w:ascii="Cambria Math" w:hAnsi="Cambria Math"/>
            </w:rPr>
            <m:t xml:space="preserve"> ρ</m:t>
          </m:r>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0</m:t>
                  </m:r>
                </m:sub>
              </m:sSub>
            </m:e>
          </m:d>
          <m:r>
            <w:rPr>
              <w:rFonts w:ascii="Cambria Math" w:hAnsi="Cambria Math"/>
            </w:rPr>
            <m:t>= L</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0</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p+ L</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d</m:t>
                  </m:r>
                </m:e>
                <m:sub>
                  <m:r>
                    <w:rPr>
                      <w:rFonts w:ascii="Cambria Math" w:hAnsi="Cambria Math"/>
                    </w:rPr>
                    <m:t>1</m:t>
                  </m:r>
                </m:sub>
              </m:sSub>
            </m:e>
          </m:d>
          <m:r>
            <w:rPr>
              <w:rFonts w:ascii="Cambria Math" w:hAnsi="Cambria Math"/>
            </w:rPr>
            <m:t xml:space="preserve">q=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 xml:space="preserve">∙p+ 0∙q=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p</m:t>
          </m:r>
        </m:oMath>
      </m:oMathPara>
    </w:p>
    <w:p w14:paraId="0B36BC2C" w14:textId="593B3AA1" w:rsidR="00CE4B7C" w:rsidRDefault="00CE4B7C" w:rsidP="00CE4B7C">
      <w:pPr>
        <w:spacing w:after="120" w:line="240" w:lineRule="auto"/>
      </w:pPr>
      <w:r>
        <w:t>Если вероятность появления контролера р</w:t>
      </w:r>
      <w:r w:rsidR="008E19BE" w:rsidRPr="008E19BE">
        <w:t xml:space="preserve"> </w:t>
      </w:r>
      <w:r>
        <w:t>=</w:t>
      </w:r>
      <w:r w:rsidR="008E19BE" w:rsidRPr="008E19BE">
        <w:t xml:space="preserve"> </w:t>
      </w:r>
      <w:r>
        <w:t>0,05, то есть контролер посещает в среднем каждый двадцатый автобус, а величина штрафа 3 рубля, то риск безбилетника</w:t>
      </w:r>
    </w:p>
    <w:p w14:paraId="06D6A315" w14:textId="2D05FC24" w:rsidR="008E19BE" w:rsidRPr="008E19BE" w:rsidRDefault="00590EDA" w:rsidP="008E19BE">
      <w:pPr>
        <w:spacing w:after="120" w:line="240" w:lineRule="auto"/>
        <w:rPr>
          <w:i/>
        </w:rPr>
      </w:pPr>
      <m:oMathPara>
        <m:oMathParaPr>
          <m:jc m:val="left"/>
        </m:oMathParaPr>
        <m:oMath>
          <m:d>
            <m:dPr>
              <m:ctrlPr>
                <w:rPr>
                  <w:rFonts w:ascii="Cambria Math" w:hAnsi="Cambria Math"/>
                  <w:i/>
                </w:rPr>
              </m:ctrlPr>
            </m:dPr>
            <m:e>
              <m:r>
                <w:rPr>
                  <w:rFonts w:ascii="Cambria Math" w:hAnsi="Cambria Math"/>
                </w:rPr>
                <m:t>4</m:t>
              </m:r>
            </m:e>
          </m:d>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1</m:t>
              </m:r>
            </m:sub>
          </m:sSub>
          <m:r>
            <w:rPr>
              <w:rFonts w:ascii="Cambria Math" w:hAnsi="Cambria Math"/>
            </w:rPr>
            <m:t>p=300∙0,05=15 коп</m:t>
          </m:r>
        </m:oMath>
      </m:oMathPara>
    </w:p>
    <w:p w14:paraId="49C20C72" w14:textId="77777777" w:rsidR="008E19BE" w:rsidRDefault="008E19BE" w:rsidP="00CE4B7C">
      <w:pPr>
        <w:spacing w:after="120" w:line="240" w:lineRule="auto"/>
      </w:pPr>
      <w:r>
        <w:t>Выгодно ехать без билета.</w:t>
      </w:r>
    </w:p>
    <w:p w14:paraId="5C551B04" w14:textId="29BA18D0" w:rsidR="00CE4B7C" w:rsidRDefault="008E19BE" w:rsidP="00CE4B7C">
      <w:pPr>
        <w:spacing w:after="120" w:line="240" w:lineRule="auto"/>
      </w:pPr>
      <w:r>
        <w:t>Б</w:t>
      </w:r>
      <w:r w:rsidR="00CE4B7C">
        <w:t xml:space="preserve">орьба с безбилетниками иногда активизируется </w:t>
      </w:r>
      <w:r>
        <w:t>–</w:t>
      </w:r>
      <w:r w:rsidR="00CE4B7C">
        <w:t xml:space="preserve"> объявляется кампания за «обилечивание» пассажиров</w:t>
      </w:r>
      <w:r>
        <w:t>.</w:t>
      </w:r>
      <w:r w:rsidR="00CE4B7C">
        <w:t xml:space="preserve"> </w:t>
      </w:r>
      <w:r>
        <w:t>В</w:t>
      </w:r>
      <w:r w:rsidR="00CE4B7C">
        <w:t xml:space="preserve">о время кампании </w:t>
      </w:r>
      <w:r>
        <w:t xml:space="preserve">вероятность появления контролера </w:t>
      </w:r>
      <w:r w:rsidR="00CE4B7C">
        <w:t xml:space="preserve">становится равной 0,6, причем пассажиру заранее неизвестно, началась ли кампания или нет. </w:t>
      </w:r>
      <w:r>
        <w:t>Допустим</w:t>
      </w:r>
      <w:r w:rsidR="00CE4B7C">
        <w:t xml:space="preserve"> вероятность обычной автобус</w:t>
      </w:r>
      <w:r>
        <w:t>н</w:t>
      </w:r>
      <w:r w:rsidR="00CE4B7C">
        <w:t xml:space="preserve">ой жизни равна g, а вероятность кампании за «обилечивание» </w:t>
      </w:r>
      <w:r>
        <w:t>=</w:t>
      </w:r>
      <w:r w:rsidR="00CE4B7C">
        <w:t xml:space="preserve"> 1</w:t>
      </w:r>
      <w:r>
        <w:t xml:space="preserve"> – </w:t>
      </w:r>
      <w:r w:rsidR="00CE4B7C">
        <w:t>g. Эти вероятности называют априорными: они известны или, скорее, предполагаются известными до проводим</w:t>
      </w:r>
      <w:r>
        <w:t>ы</w:t>
      </w:r>
      <w:r w:rsidR="00CE4B7C">
        <w:t xml:space="preserve">х наблюдений. Знание априорных вероятностей дает возможность </w:t>
      </w:r>
      <w:r>
        <w:t>вычислить</w:t>
      </w:r>
      <w:r w:rsidR="00CE4B7C">
        <w:t xml:space="preserve"> математическое ожидание — риск, то есть взять риск, усредненный по априорным вероятностям.</w:t>
      </w:r>
    </w:p>
    <w:p w14:paraId="47FA442A" w14:textId="6356BAED" w:rsidR="00CE4B7C" w:rsidRDefault="00CE4B7C" w:rsidP="00CE4B7C">
      <w:pPr>
        <w:spacing w:after="120" w:line="240" w:lineRule="auto"/>
      </w:pPr>
      <w:r>
        <w:t>Таким образом, средний риск для потенциального безбилетника, когда он едет в автобусе, будет равен</w:t>
      </w:r>
    </w:p>
    <w:p w14:paraId="114E0E5C" w14:textId="49DAF6FB" w:rsidR="008E19BE" w:rsidRPr="008E19BE" w:rsidRDefault="00590EDA" w:rsidP="00CE4B7C">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5</m:t>
              </m:r>
            </m:e>
          </m:d>
          <m:r>
            <w:rPr>
              <w:rFonts w:ascii="Cambria Math" w:hAnsi="Cambria Math"/>
            </w:rPr>
            <m:t xml:space="preserve"> </m:t>
          </m:r>
          <m:bar>
            <m:barPr>
              <m:pos m:val="top"/>
              <m:ctrlPr>
                <w:rPr>
                  <w:rFonts w:ascii="Cambria Math" w:hAnsi="Cambria Math"/>
                  <w:i/>
                </w:rPr>
              </m:ctrlPr>
            </m:barPr>
            <m:e>
              <m:r>
                <w:rPr>
                  <w:rFonts w:ascii="Cambria Math" w:hAnsi="Cambria Math"/>
                </w:rPr>
                <m:t>ρ</m:t>
              </m:r>
            </m:e>
          </m:bar>
          <m:r>
            <w:rPr>
              <w:rFonts w:ascii="Cambria Math" w:hAnsi="Cambria Math"/>
            </w:rPr>
            <m:t>=</m:t>
          </m:r>
          <m:r>
            <w:rPr>
              <w:rFonts w:ascii="Cambria Math" w:hAnsi="Cambria Math"/>
              <w:lang w:val="en-US"/>
            </w:rPr>
            <m:t>g</m:t>
          </m:r>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1</m:t>
              </m:r>
            </m:sub>
          </m:sSub>
          <m:r>
            <w:rPr>
              <w:rFonts w:ascii="Cambria Math" w:hAnsi="Cambria Math"/>
              <w:lang w:val="en-US"/>
            </w:rPr>
            <m:t>+(1-g)</m:t>
          </m:r>
          <m:sSub>
            <m:sSubPr>
              <m:ctrlPr>
                <w:rPr>
                  <w:rFonts w:ascii="Cambria Math" w:hAnsi="Cambria Math"/>
                  <w:i/>
                  <w:lang w:val="en-US"/>
                </w:rPr>
              </m:ctrlPr>
            </m:sSubPr>
            <m:e>
              <m:r>
                <w:rPr>
                  <w:rFonts w:ascii="Cambria Math" w:hAnsi="Cambria Math"/>
                  <w:lang w:val="en-US"/>
                </w:rPr>
                <m:t>ρ</m:t>
              </m:r>
            </m:e>
            <m:sub>
              <m:r>
                <w:rPr>
                  <w:rFonts w:ascii="Cambria Math" w:hAnsi="Cambria Math"/>
                  <w:lang w:val="en-US"/>
                </w:rPr>
                <m:t>2</m:t>
              </m:r>
            </m:sub>
          </m:sSub>
        </m:oMath>
      </m:oMathPara>
    </w:p>
    <w:p w14:paraId="4E195007" w14:textId="49B321B3" w:rsidR="00CE4B7C" w:rsidRDefault="00CE4B7C" w:rsidP="00CE4B7C">
      <w:pPr>
        <w:spacing w:after="120" w:line="240" w:lineRule="auto"/>
      </w:pPr>
      <w:r>
        <w:t>Риск, усредненный по априорным вероятностям, а вслед за ним и решение, доставляющее минимум среднего риска, называют байесовским.</w:t>
      </w:r>
    </w:p>
    <w:p w14:paraId="3C1FF422" w14:textId="1A8B7F85" w:rsidR="00CE4B7C" w:rsidRDefault="008E19BE" w:rsidP="00CE4B7C">
      <w:pPr>
        <w:spacing w:after="120" w:line="240" w:lineRule="auto"/>
      </w:pPr>
      <w:r>
        <w:t>Б</w:t>
      </w:r>
      <w:r w:rsidR="00CE4B7C">
        <w:t>айесовский подход широко применяется в теории решений. Но здесь есть одно весьма уязвимое место: нужно знать априорные вероятности. Есть ситуации, когда априорные вероятности можно считать известными, например в задачах контроля качества продукции при установившейся технологии массового производства или в некоторых задачах медицинской диагностики. Но, к сожалению, есть много реальных ситуаций, где априорные вероятности не только неизвестны, но и вообще не имеют смысла. Скажем, в задачах обнаружения в системе ПВО не имеет смысла говорить об априорной вероятности появления самолета противника в данном районе. Поэтому при отсутствии априорных вероятностей или при значительных затруднениях с их заданием приходится отказываться от байе</w:t>
      </w:r>
      <w:bookmarkStart w:id="0" w:name="_GoBack"/>
      <w:bookmarkEnd w:id="0"/>
      <w:r w:rsidR="00CE4B7C">
        <w:t>совского подхода</w:t>
      </w:r>
      <w:r w:rsidR="0053271C">
        <w:t xml:space="preserve"> и вернуться к методу отношения правдоподобия или теории Неймана – Пирсона</w:t>
      </w:r>
      <w:r w:rsidR="00CE4B7C">
        <w:t>.</w:t>
      </w:r>
    </w:p>
    <w:p w14:paraId="74B0F119" w14:textId="6585B5B2" w:rsidR="00CE4B7C" w:rsidRDefault="0053271C" w:rsidP="0053271C">
      <w:pPr>
        <w:pStyle w:val="4"/>
      </w:pPr>
      <w:r>
        <w:t>Стратегия разборчивой невесты</w:t>
      </w:r>
    </w:p>
    <w:p w14:paraId="435FBDE6" w14:textId="6307B45D" w:rsidR="00CE4B7C" w:rsidRDefault="00CE4B7C" w:rsidP="00CE4B7C">
      <w:pPr>
        <w:spacing w:after="120" w:line="240" w:lineRule="auto"/>
      </w:pPr>
      <w:r>
        <w:t xml:space="preserve">Каждая девушка среди своих поклонников ищет Принца и, сопоставляя возможности с желаниями, старается «не промахнуться» </w:t>
      </w:r>
      <w:r w:rsidR="0059134E">
        <w:t>выбрать лучшего</w:t>
      </w:r>
      <w:r>
        <w:t xml:space="preserve">. </w:t>
      </w:r>
      <w:r w:rsidR="0059134E">
        <w:t xml:space="preserve">Оставим за рамками определение, что есть лучший, и </w:t>
      </w:r>
      <w:r>
        <w:t xml:space="preserve"> разбер</w:t>
      </w:r>
      <w:r w:rsidR="0059134E">
        <w:t>ем</w:t>
      </w:r>
      <w:r>
        <w:t xml:space="preserve"> простую математическую модель.</w:t>
      </w:r>
      <w:r w:rsidR="0059134E">
        <w:t xml:space="preserve"> </w:t>
      </w:r>
      <w:r>
        <w:t xml:space="preserve">Пусть у красавицы имеется </w:t>
      </w:r>
      <w:r w:rsidR="0059134E" w:rsidRPr="0059134E">
        <w:rPr>
          <w:rFonts w:asciiTheme="majorHAnsi" w:hAnsiTheme="majorHAnsi"/>
          <w:i/>
          <w:iCs/>
          <w:lang w:val="en-US"/>
        </w:rPr>
        <w:t>n</w:t>
      </w:r>
      <w:r>
        <w:t xml:space="preserve"> женихов, и она </w:t>
      </w:r>
      <w:r w:rsidR="0059134E">
        <w:t xml:space="preserve">знакомится с ними </w:t>
      </w:r>
      <w:r>
        <w:t>последовательно</w:t>
      </w:r>
      <w:r w:rsidR="0059134E">
        <w:t>. После зн</w:t>
      </w:r>
      <w:r>
        <w:t xml:space="preserve">акомства </w:t>
      </w:r>
      <w:r w:rsidR="0059134E">
        <w:t>она</w:t>
      </w:r>
      <w:r>
        <w:t xml:space="preserve"> может отвергнуть его</w:t>
      </w:r>
      <w:r w:rsidR="0059134E">
        <w:t xml:space="preserve"> </w:t>
      </w:r>
      <w:r>
        <w:t xml:space="preserve">или назвать своим избранником. </w:t>
      </w:r>
      <w:r w:rsidR="0059134E">
        <w:t>В</w:t>
      </w:r>
      <w:r>
        <w:t xml:space="preserve">ернуться к ранее отверженному жениху нельзя, </w:t>
      </w:r>
      <w:r w:rsidR="0059134E">
        <w:t>а</w:t>
      </w:r>
      <w:r>
        <w:t xml:space="preserve"> количество женихов заранее </w:t>
      </w:r>
      <w:r w:rsidR="0059134E">
        <w:t xml:space="preserve">известно и </w:t>
      </w:r>
      <w:r>
        <w:t>фиксировано</w:t>
      </w:r>
      <w:r w:rsidR="00450D1A">
        <w:t xml:space="preserve"> (см. также </w:t>
      </w:r>
      <w:hyperlink r:id="rId12" w:history="1">
        <w:r w:rsidR="00450D1A" w:rsidRPr="00450D1A">
          <w:rPr>
            <w:rStyle w:val="a8"/>
          </w:rPr>
          <w:t>Задача о разборчивой невесте</w:t>
        </w:r>
      </w:hyperlink>
      <w:r w:rsidR="00450D1A">
        <w:t>)</w:t>
      </w:r>
      <w:r>
        <w:t>.</w:t>
      </w:r>
    </w:p>
    <w:p w14:paraId="778AF85A" w14:textId="65F0145F" w:rsidR="00CE4B7C" w:rsidRDefault="00CE4B7C" w:rsidP="0059134E">
      <w:pPr>
        <w:spacing w:after="120" w:line="240" w:lineRule="auto"/>
      </w:pPr>
      <w:r>
        <w:t>Можно остановиться на первом же шаге, то есть выбрать точку с координатой</w:t>
      </w:r>
      <w:r w:rsidRPr="0059134E">
        <w:rPr>
          <w:rFonts w:asciiTheme="majorHAnsi" w:hAnsiTheme="majorHAnsi"/>
        </w:rPr>
        <w:t xml:space="preserve"> а</w:t>
      </w:r>
      <w:r w:rsidR="0059134E" w:rsidRPr="0059134E">
        <w:rPr>
          <w:rFonts w:asciiTheme="majorHAnsi" w:hAnsiTheme="majorHAnsi"/>
          <w:vertAlign w:val="subscript"/>
        </w:rPr>
        <w:t>1</w:t>
      </w:r>
      <w:r w:rsidR="0059134E">
        <w:t>.</w:t>
      </w:r>
      <w:r>
        <w:t xml:space="preserve"> </w:t>
      </w:r>
      <w:r w:rsidR="0059134E">
        <w:t>При</w:t>
      </w:r>
      <w:r>
        <w:t xml:space="preserve"> такой стратегии </w:t>
      </w:r>
      <w:r w:rsidR="0059134E">
        <w:t xml:space="preserve">невеста </w:t>
      </w:r>
      <w:r>
        <w:t xml:space="preserve">получает лучшего из претендентов лишь с вероятностью </w:t>
      </w:r>
      <w:r w:rsidR="0059134E" w:rsidRPr="0059134E">
        <w:rPr>
          <w:rFonts w:asciiTheme="majorHAnsi" w:hAnsiTheme="majorHAnsi"/>
        </w:rPr>
        <w:t>1/</w:t>
      </w:r>
      <w:r w:rsidR="0059134E" w:rsidRPr="0059134E">
        <w:rPr>
          <w:rFonts w:asciiTheme="majorHAnsi" w:hAnsiTheme="majorHAnsi"/>
          <w:lang w:val="en-US"/>
        </w:rPr>
        <w:t>n</w:t>
      </w:r>
      <w:r>
        <w:t xml:space="preserve">. Если претендентов много </w:t>
      </w:r>
      <w:r w:rsidR="0059134E" w:rsidRPr="0059134E">
        <w:t>–</w:t>
      </w:r>
      <w:r>
        <w:t xml:space="preserve"> </w:t>
      </w:r>
      <w:r w:rsidR="0059134E" w:rsidRPr="0059134E">
        <w:rPr>
          <w:rFonts w:asciiTheme="majorHAnsi" w:hAnsiTheme="majorHAnsi"/>
          <w:lang w:val="en-US"/>
        </w:rPr>
        <w:t>n</w:t>
      </w:r>
      <w:r>
        <w:t xml:space="preserve"> велико,</w:t>
      </w:r>
      <w:r w:rsidR="0059134E" w:rsidRPr="0059134E">
        <w:t xml:space="preserve"> –</w:t>
      </w:r>
      <w:r>
        <w:t xml:space="preserve"> то вероятность выйти замуж за лучшего оказывается весьма маленькой. Однако, </w:t>
      </w:r>
      <w:r w:rsidR="0059134E">
        <w:t>есть стратегии и получше</w:t>
      </w:r>
      <w:r>
        <w:t>.</w:t>
      </w:r>
    </w:p>
    <w:p w14:paraId="29668829" w14:textId="21A0E590" w:rsidR="00CE4B7C" w:rsidRDefault="00CE4B7C" w:rsidP="00CE4B7C">
      <w:pPr>
        <w:spacing w:after="120" w:line="240" w:lineRule="auto"/>
      </w:pPr>
      <w:r>
        <w:lastRenderedPageBreak/>
        <w:t xml:space="preserve">Пусть </w:t>
      </w:r>
      <w:r w:rsidR="0059134E" w:rsidRPr="0059134E">
        <w:rPr>
          <w:rFonts w:asciiTheme="majorHAnsi" w:hAnsiTheme="majorHAnsi"/>
          <w:i/>
          <w:iCs/>
          <w:lang w:val="en-US"/>
        </w:rPr>
        <w:t>n</w:t>
      </w:r>
      <w:r>
        <w:t xml:space="preserve"> четно</w:t>
      </w:r>
      <w:r w:rsidR="00450D1A">
        <w:t>е</w:t>
      </w:r>
      <w:r>
        <w:t xml:space="preserve">. Выберем такую стратегию: пропустим первые </w:t>
      </w:r>
      <w:r w:rsidR="0059134E" w:rsidRPr="0059134E">
        <w:rPr>
          <w:rFonts w:asciiTheme="majorHAnsi" w:hAnsiTheme="majorHAnsi" w:cstheme="minorHAnsi"/>
          <w:i/>
          <w:iCs/>
          <w:lang w:val="en-US"/>
        </w:rPr>
        <w:t>n</w:t>
      </w:r>
      <w:r w:rsidRPr="0059134E">
        <w:rPr>
          <w:rFonts w:asciiTheme="majorHAnsi" w:hAnsiTheme="majorHAnsi" w:cstheme="minorHAnsi"/>
          <w:i/>
          <w:iCs/>
        </w:rPr>
        <w:t>/2</w:t>
      </w:r>
      <w:r>
        <w:t xml:space="preserve"> точек, а затем выберем первую точку, координата которой окажется больше всех предыдущих</w:t>
      </w:r>
      <w:r w:rsidR="0059134E">
        <w:t>.</w:t>
      </w:r>
      <w:r>
        <w:t xml:space="preserve"> </w:t>
      </w:r>
      <w:r w:rsidR="0059134E">
        <w:t>В</w:t>
      </w:r>
      <w:r>
        <w:t xml:space="preserve">ероятность остановиться на точке с наибольшей координатой при этой стратегии будет </w:t>
      </w:r>
      <w:r w:rsidR="0059134E" w:rsidRPr="0059134E">
        <w:t>&gt;</w:t>
      </w:r>
      <w:r>
        <w:t xml:space="preserve"> 0,25 независимо от величины </w:t>
      </w:r>
      <w:r w:rsidR="0059134E" w:rsidRPr="0059134E">
        <w:rPr>
          <w:rFonts w:asciiTheme="majorHAnsi" w:hAnsiTheme="majorHAnsi"/>
          <w:i/>
          <w:iCs/>
          <w:lang w:val="en-US"/>
        </w:rPr>
        <w:t>n</w:t>
      </w:r>
      <w:r>
        <w:t>.</w:t>
      </w:r>
    </w:p>
    <w:p w14:paraId="564B5971" w14:textId="16C66DC7" w:rsidR="00CE4B7C" w:rsidRDefault="00964F8A" w:rsidP="00CE4B7C">
      <w:pPr>
        <w:spacing w:after="120" w:line="240" w:lineRule="auto"/>
      </w:pPr>
      <w:r>
        <w:t>В общем случае, т</w:t>
      </w:r>
      <w:r w:rsidR="00CE4B7C">
        <w:t xml:space="preserve">ак как число </w:t>
      </w:r>
      <w:r w:rsidRPr="00964F8A">
        <w:rPr>
          <w:rFonts w:asciiTheme="majorHAnsi" w:hAnsiTheme="majorHAnsi"/>
          <w:i/>
          <w:iCs/>
          <w:lang w:val="en-US"/>
        </w:rPr>
        <w:t>n</w:t>
      </w:r>
      <w:r w:rsidR="00CE4B7C">
        <w:t xml:space="preserve"> всех точек фиксировано, имеется оптимальная стратегия, приводящая к успеху с наибольшей возможной вероятностью. Такая стратегия оптимального выбора состоит в следующем: пропускается некоторое определенное количество объектов </w:t>
      </w:r>
      <w:r w:rsidR="00CE4B7C" w:rsidRPr="00964F8A">
        <w:rPr>
          <w:rFonts w:asciiTheme="majorHAnsi" w:hAnsiTheme="majorHAnsi"/>
          <w:i/>
          <w:iCs/>
        </w:rPr>
        <w:t>s</w:t>
      </w:r>
      <w:r w:rsidR="00CE4B7C">
        <w:t xml:space="preserve"> и затем выбирается первый объект, лучший всех предыдущих. Если </w:t>
      </w:r>
      <w:r w:rsidRPr="00964F8A">
        <w:rPr>
          <w:rFonts w:asciiTheme="majorHAnsi" w:hAnsiTheme="majorHAnsi"/>
          <w:i/>
          <w:iCs/>
          <w:lang w:val="en-US"/>
        </w:rPr>
        <w:t>n</w:t>
      </w:r>
      <w:r w:rsidR="00CE4B7C">
        <w:t xml:space="preserve"> очень велико</w:t>
      </w:r>
      <w:r>
        <w:t xml:space="preserve">, </w:t>
      </w:r>
      <w:r w:rsidR="00CE4B7C">
        <w:t>то оптимальн</w:t>
      </w:r>
      <w:r>
        <w:t>ая</w:t>
      </w:r>
      <w:r w:rsidR="00CE4B7C">
        <w:t xml:space="preserve"> стратеги</w:t>
      </w:r>
      <w:r>
        <w:t>я</w:t>
      </w:r>
      <w:r w:rsidR="00CE4B7C">
        <w:t xml:space="preserve"> </w:t>
      </w:r>
      <w:r>
        <w:t xml:space="preserve">позволяет </w:t>
      </w:r>
      <w:r w:rsidR="00CE4B7C">
        <w:t>выбрать наилучшего из всех возможных</w:t>
      </w:r>
      <w:r>
        <w:t xml:space="preserve"> кандидатов с вероятностью:</w:t>
      </w:r>
    </w:p>
    <w:p w14:paraId="23B33784" w14:textId="4281D840" w:rsidR="00CE4B7C" w:rsidRPr="00450D1A" w:rsidRDefault="00590EDA" w:rsidP="00CE4B7C">
      <w:pPr>
        <w:spacing w:after="120" w:line="240" w:lineRule="auto"/>
        <w:rPr>
          <w:i/>
        </w:rPr>
      </w:pPr>
      <m:oMathPara>
        <m:oMathParaPr>
          <m:jc m:val="left"/>
        </m:oMathParaPr>
        <m:oMath>
          <m:d>
            <m:dPr>
              <m:ctrlPr>
                <w:rPr>
                  <w:rFonts w:ascii="Cambria Math" w:hAnsi="Cambria Math"/>
                  <w:i/>
                </w:rPr>
              </m:ctrlPr>
            </m:dPr>
            <m:e>
              <m:r>
                <w:rPr>
                  <w:rFonts w:ascii="Cambria Math" w:hAnsi="Cambria Math"/>
                </w:rPr>
                <m:t>6</m:t>
              </m:r>
            </m:e>
          </m:d>
          <m:r>
            <w:rPr>
              <w:rFonts w:ascii="Cambria Math" w:hAnsi="Cambria Math"/>
            </w:rPr>
            <m:t xml:space="preserve"> </m:t>
          </m:r>
          <m:sSub>
            <m:sSubPr>
              <m:ctrlPr>
                <w:rPr>
                  <w:rFonts w:ascii="Cambria Math" w:hAnsi="Cambria Math"/>
                  <w:i/>
                </w:rPr>
              </m:ctrlPr>
            </m:sSubPr>
            <m:e>
              <m:r>
                <w:rPr>
                  <w:rFonts w:ascii="Cambria Math" w:hAnsi="Cambria Math"/>
                </w:rPr>
                <m:t>р</m:t>
              </m:r>
            </m:e>
            <m:sub>
              <m:r>
                <w:rPr>
                  <w:rFonts w:ascii="Cambria Math" w:hAnsi="Cambria Math"/>
                  <w:lang w:val="en-US"/>
                </w:rPr>
                <m:t>n</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e</m:t>
              </m:r>
            </m:den>
          </m:f>
          <m:r>
            <w:rPr>
              <w:rFonts w:ascii="Cambria Math" w:hAnsi="Cambria Math"/>
            </w:rPr>
            <m:t xml:space="preserve"> ≈0,37</m:t>
          </m:r>
        </m:oMath>
      </m:oMathPara>
    </w:p>
    <w:p w14:paraId="2DB5CF7F" w14:textId="20462372" w:rsidR="00CE4B7C" w:rsidRDefault="00450D1A" w:rsidP="00CE4B7C">
      <w:pPr>
        <w:spacing w:after="120" w:line="240" w:lineRule="auto"/>
      </w:pPr>
      <w:r>
        <w:t xml:space="preserve">где </w:t>
      </w:r>
      <w:r w:rsidR="00CE4B7C" w:rsidRPr="00450D1A">
        <w:rPr>
          <w:rFonts w:asciiTheme="majorHAnsi" w:hAnsiTheme="majorHAnsi"/>
          <w:i/>
          <w:iCs/>
        </w:rPr>
        <w:t>е</w:t>
      </w:r>
      <w:r w:rsidR="00CE4B7C">
        <w:t xml:space="preserve"> — основание натуральных логарифмов. </w:t>
      </w:r>
    </w:p>
    <w:p w14:paraId="289EAD75" w14:textId="77777777" w:rsidR="00A137BD" w:rsidRDefault="00A137BD" w:rsidP="00A137BD">
      <w:pPr>
        <w:pStyle w:val="4"/>
      </w:pPr>
      <w:r>
        <w:t>Регрессия</w:t>
      </w:r>
    </w:p>
    <w:p w14:paraId="03F6FF9E" w14:textId="19D23481" w:rsidR="00CE4B7C" w:rsidRDefault="00EF7A36" w:rsidP="00CE4B7C">
      <w:pPr>
        <w:spacing w:after="120" w:line="240" w:lineRule="auto"/>
      </w:pPr>
      <w:r>
        <w:t>Пусть есть</w:t>
      </w:r>
      <w:r w:rsidR="00CE4B7C">
        <w:t xml:space="preserve"> две случайные величины </w:t>
      </w:r>
      <w:r>
        <w:rPr>
          <w:rFonts w:cstheme="minorHAnsi"/>
        </w:rPr>
        <w:t>ξ</w:t>
      </w:r>
      <w:r w:rsidR="00CE4B7C">
        <w:t xml:space="preserve"> и </w:t>
      </w:r>
      <w:r>
        <w:rPr>
          <w:rFonts w:cstheme="minorHAnsi"/>
        </w:rPr>
        <w:t>η</w:t>
      </w:r>
      <w:r w:rsidR="00CE4B7C">
        <w:t xml:space="preserve">, между которыми есть некоторая зависимость: похоже, что чем большее значение х принимает </w:t>
      </w:r>
      <w:r>
        <w:rPr>
          <w:rFonts w:cstheme="minorHAnsi"/>
        </w:rPr>
        <w:t>ξ</w:t>
      </w:r>
      <w:r w:rsidR="00CE4B7C">
        <w:t xml:space="preserve">, тем большее значение у принимает </w:t>
      </w:r>
      <w:r>
        <w:rPr>
          <w:rFonts w:cstheme="minorHAnsi"/>
        </w:rPr>
        <w:t>ξ</w:t>
      </w:r>
      <w:r w:rsidR="00CE4B7C">
        <w:t xml:space="preserve">. </w:t>
      </w:r>
      <w:r>
        <w:t xml:space="preserve">При этом точная зависимость </w:t>
      </w:r>
      <w:r>
        <w:rPr>
          <w:rFonts w:cstheme="minorHAnsi"/>
        </w:rPr>
        <w:t>η от ξ</w:t>
      </w:r>
      <w:r>
        <w:t xml:space="preserve"> не известна. Или, другими словами, </w:t>
      </w:r>
      <w:r w:rsidR="00CE4B7C">
        <w:t>зависимост</w:t>
      </w:r>
      <w:r>
        <w:t xml:space="preserve">ь между случайными величинами не детерминированная, а </w:t>
      </w:r>
      <w:r w:rsidR="00CE4B7C">
        <w:t>статистическая</w:t>
      </w:r>
      <w:r>
        <w:t>. Е</w:t>
      </w:r>
      <w:r w:rsidR="00CE4B7C">
        <w:t>сли нарисовать облако данных, соответствующее реализациям случайных величин (</w:t>
      </w:r>
      <w:r>
        <w:rPr>
          <w:rFonts w:cstheme="minorHAnsi"/>
        </w:rPr>
        <w:t>ξ</w:t>
      </w:r>
      <w:r>
        <w:t xml:space="preserve">, </w:t>
      </w:r>
      <w:r>
        <w:rPr>
          <w:rFonts w:cstheme="minorHAnsi"/>
        </w:rPr>
        <w:t>η</w:t>
      </w:r>
      <w:r w:rsidR="00CE4B7C">
        <w:t>), то есть наблюденным парам значений — точкам (</w:t>
      </w:r>
      <w:r>
        <w:t>х</w:t>
      </w:r>
      <w:r w:rsidRPr="00EF7A36">
        <w:rPr>
          <w:vertAlign w:val="subscript"/>
          <w:lang w:val="en-US"/>
        </w:rPr>
        <w:t>i</w:t>
      </w:r>
      <w:r w:rsidR="00CE4B7C">
        <w:t>, у</w:t>
      </w:r>
      <w:r w:rsidRPr="00EF7A36">
        <w:rPr>
          <w:vertAlign w:val="subscript"/>
          <w:lang w:val="en-US"/>
        </w:rPr>
        <w:t>i</w:t>
      </w:r>
      <w:r w:rsidR="00CE4B7C">
        <w:t xml:space="preserve">), </w:t>
      </w:r>
      <w:r>
        <w:rPr>
          <w:lang w:val="en-US"/>
        </w:rPr>
        <w:t>i</w:t>
      </w:r>
      <w:r w:rsidRPr="00EF7A36">
        <w:t xml:space="preserve"> </w:t>
      </w:r>
      <w:r w:rsidR="00CE4B7C">
        <w:t>=</w:t>
      </w:r>
      <w:r w:rsidRPr="00EF7A36">
        <w:t xml:space="preserve"> </w:t>
      </w:r>
      <w:r w:rsidR="00CE4B7C">
        <w:t>1,</w:t>
      </w:r>
      <w:r w:rsidRPr="00EF7A36">
        <w:t xml:space="preserve"> 2, </w:t>
      </w:r>
      <w:r w:rsidR="00CE4B7C">
        <w:t xml:space="preserve">..., </w:t>
      </w:r>
      <w:r>
        <w:rPr>
          <w:lang w:val="en-US"/>
        </w:rPr>
        <w:t>n</w:t>
      </w:r>
      <w:r w:rsidR="00CE4B7C">
        <w:t>, то они располагаются вдоль какой-то кривой</w:t>
      </w:r>
      <w:r w:rsidRPr="00EF7A36">
        <w:t>:</w:t>
      </w:r>
    </w:p>
    <w:p w14:paraId="3034FC60" w14:textId="638C9070" w:rsidR="002A0997" w:rsidRDefault="002A0997" w:rsidP="00CE4B7C">
      <w:pPr>
        <w:spacing w:after="120" w:line="240" w:lineRule="auto"/>
      </w:pPr>
      <w:r>
        <w:rPr>
          <w:noProof/>
        </w:rPr>
        <w:drawing>
          <wp:inline distT="0" distB="0" distL="0" distR="0" wp14:anchorId="228DFA65" wp14:editId="13F01264">
            <wp:extent cx="3810000" cy="22288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Облако данных двух случайных величин ξ и η.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2228850"/>
                    </a:xfrm>
                    <a:prstGeom prst="rect">
                      <a:avLst/>
                    </a:prstGeom>
                  </pic:spPr>
                </pic:pic>
              </a:graphicData>
            </a:graphic>
          </wp:inline>
        </w:drawing>
      </w:r>
    </w:p>
    <w:p w14:paraId="78A3DCC8" w14:textId="12619FD3" w:rsidR="002A0997" w:rsidRPr="002A0997" w:rsidRDefault="002A0997" w:rsidP="00CE4B7C">
      <w:pPr>
        <w:spacing w:after="120" w:line="240" w:lineRule="auto"/>
      </w:pPr>
      <w:r>
        <w:t xml:space="preserve">Рис. 3. Облако данных двух случайных величин </w:t>
      </w:r>
      <w:r>
        <w:rPr>
          <w:rFonts w:cstheme="minorHAnsi"/>
        </w:rPr>
        <w:t>ξ</w:t>
      </w:r>
      <w:r>
        <w:t xml:space="preserve"> и </w:t>
      </w:r>
      <w:r>
        <w:rPr>
          <w:rFonts w:cstheme="minorHAnsi"/>
        </w:rPr>
        <w:t>η</w:t>
      </w:r>
    </w:p>
    <w:p w14:paraId="1DF7D0C1" w14:textId="6D41AF19" w:rsidR="00CE4B7C" w:rsidRDefault="00CE4B7C" w:rsidP="00CE4B7C">
      <w:pPr>
        <w:spacing w:after="120" w:line="240" w:lineRule="auto"/>
      </w:pPr>
      <w:r>
        <w:t xml:space="preserve">Слово регрессия в статистику ввел </w:t>
      </w:r>
      <w:hyperlink r:id="rId14" w:history="1">
        <w:r w:rsidRPr="005A15FB">
          <w:rPr>
            <w:rStyle w:val="a8"/>
          </w:rPr>
          <w:t>Френсис Гальтон</w:t>
        </w:r>
      </w:hyperlink>
      <w:r>
        <w:t>, один из создателей математической статистики. Сопоставляя рост детей и их родителей, он обнаружил, что соответствие между ростом отцов и детей слабо выражено, оно оказалось меньшим, чем он ожидал. Однако Гальтон не унывал — он объяс</w:t>
      </w:r>
      <w:r w:rsidR="005A15FB">
        <w:t>н</w:t>
      </w:r>
      <w:r>
        <w:t xml:space="preserve">ил это явление наследственностью не только от родителей, </w:t>
      </w:r>
      <w:r w:rsidR="005A15FB">
        <w:t>н</w:t>
      </w:r>
      <w:r>
        <w:t>о и от более отдаленных предков: по его предположениям, то есть по его математической модели, рост определяется наполовину родителями, на четверть — дедом и бабкой, на одну восьмую — прадедом и прабабкой и т.д. Гальтон</w:t>
      </w:r>
      <w:r w:rsidR="005A15FB">
        <w:t xml:space="preserve"> </w:t>
      </w:r>
      <w:r>
        <w:t>обратил внимание на движение назад по генеалогическому дереву и назвал это явление регрессией</w:t>
      </w:r>
      <w:r w:rsidR="005A15FB">
        <w:t xml:space="preserve"> (антоним</w:t>
      </w:r>
      <w:r>
        <w:t xml:space="preserve"> прогрессу</w:t>
      </w:r>
      <w:r w:rsidR="005A15FB">
        <w:t>)</w:t>
      </w:r>
      <w:r>
        <w:t>. Впоследствии слово «регрессия» заняло в статистике заметное место, хотя, как это часто бывает в любом языке, в том числе и в языке науки, в него теперь вкладывают другой смысл — оно означает статистическую связь между случайными величинами.</w:t>
      </w:r>
    </w:p>
    <w:p w14:paraId="256C931B" w14:textId="77777777" w:rsidR="005A15FB" w:rsidRDefault="00CE4B7C" w:rsidP="00CE4B7C">
      <w:pPr>
        <w:spacing w:after="120" w:line="240" w:lineRule="auto"/>
      </w:pPr>
      <w:r>
        <w:t xml:space="preserve">На практике мы почти никогда не знаем точный вид распределения, которому подчиняется величина, а тем более вид совместного распределения двух или большего количества случайных величин, и поэтому уравнение регрессии </w:t>
      </w:r>
      <w:r w:rsidR="005A15FB" w:rsidRPr="005A15FB">
        <w:rPr>
          <w:rFonts w:asciiTheme="majorHAnsi" w:hAnsiTheme="majorHAnsi"/>
          <w:i/>
          <w:iCs/>
          <w:lang w:val="en-US"/>
        </w:rPr>
        <w:t>y</w:t>
      </w:r>
      <w:r w:rsidR="005A15FB" w:rsidRPr="005A15FB">
        <w:rPr>
          <w:rFonts w:asciiTheme="majorHAnsi" w:hAnsiTheme="majorHAnsi"/>
          <w:i/>
          <w:iCs/>
        </w:rPr>
        <w:t xml:space="preserve"> = </w:t>
      </w:r>
      <w:r w:rsidR="005A15FB" w:rsidRPr="005A15FB">
        <w:rPr>
          <w:rFonts w:asciiTheme="majorHAnsi" w:hAnsiTheme="majorHAnsi" w:cstheme="minorHAnsi"/>
          <w:i/>
          <w:iCs/>
        </w:rPr>
        <w:t>φ(</w:t>
      </w:r>
      <w:r w:rsidR="005A15FB" w:rsidRPr="005A15FB">
        <w:rPr>
          <w:rFonts w:asciiTheme="majorHAnsi" w:hAnsiTheme="majorHAnsi"/>
          <w:i/>
          <w:iCs/>
          <w:lang w:val="en-US"/>
        </w:rPr>
        <w:t>x</w:t>
      </w:r>
      <w:r w:rsidRPr="005A15FB">
        <w:rPr>
          <w:rFonts w:asciiTheme="majorHAnsi" w:hAnsiTheme="majorHAnsi"/>
          <w:i/>
          <w:iCs/>
        </w:rPr>
        <w:t>)</w:t>
      </w:r>
      <w:r>
        <w:t xml:space="preserve"> нам тоже неизвестно.</w:t>
      </w:r>
    </w:p>
    <w:p w14:paraId="471049E4" w14:textId="5269B4CD" w:rsidR="00CE4B7C" w:rsidRDefault="005A15FB" w:rsidP="00CE4B7C">
      <w:pPr>
        <w:spacing w:after="120" w:line="240" w:lineRule="auto"/>
      </w:pPr>
      <w:r>
        <w:t xml:space="preserve">Если связь между случайными величинами линейная, зависимость </w:t>
      </w:r>
      <w:r w:rsidR="00CE4B7C">
        <w:t>можно записать в виде</w:t>
      </w:r>
      <w:r>
        <w:t>:</w:t>
      </w:r>
    </w:p>
    <w:p w14:paraId="655C5B4B" w14:textId="45B2BDAB" w:rsidR="005A15FB" w:rsidRPr="005A15FB" w:rsidRDefault="00590EDA" w:rsidP="005A15FB">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lang w:val="en-US"/>
            </w:rPr>
            <m:t xml:space="preserve">y= </m:t>
          </m:r>
          <m:sSub>
            <m:sSubPr>
              <m:ctrlPr>
                <w:rPr>
                  <w:rFonts w:ascii="Cambria Math" w:hAnsi="Cambria Math"/>
                  <w:i/>
                  <w:lang w:val="en-US"/>
                </w:rPr>
              </m:ctrlPr>
            </m:sSubPr>
            <m:e>
              <m:r>
                <w:rPr>
                  <w:rFonts w:ascii="Cambria Math" w:hAnsi="Cambria Math"/>
                  <w:lang w:val="en-US"/>
                </w:rPr>
                <m:t>β</m:t>
              </m:r>
            </m:e>
            <m:sub>
              <m:r>
                <w:rPr>
                  <w:rFonts w:ascii="Cambria Math" w:hAnsi="Cambria Math"/>
                  <w:lang w:val="en-US"/>
                </w:rPr>
                <m:t>0</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1</m:t>
              </m:r>
            </m:sub>
          </m:sSub>
          <m:r>
            <w:rPr>
              <w:rFonts w:ascii="Cambria Math" w:eastAsiaTheme="minorEastAsia" w:hAnsi="Cambria Math"/>
              <w:lang w:val="en-US"/>
            </w:rPr>
            <m:t>x+ε,</m:t>
          </m:r>
        </m:oMath>
      </m:oMathPara>
    </w:p>
    <w:p w14:paraId="3BE0950E" w14:textId="7C9B34C9" w:rsidR="00CE4B7C" w:rsidRDefault="00CE4B7C" w:rsidP="00CE4B7C">
      <w:pPr>
        <w:spacing w:after="120" w:line="240" w:lineRule="auto"/>
      </w:pPr>
      <w:r>
        <w:t xml:space="preserve">где </w:t>
      </w:r>
      <w:r w:rsidR="005A15FB">
        <w:rPr>
          <w:rFonts w:cstheme="minorHAnsi"/>
        </w:rPr>
        <w:t>β</w:t>
      </w:r>
      <w:r w:rsidR="005A15FB" w:rsidRPr="005A15FB">
        <w:rPr>
          <w:vertAlign w:val="subscript"/>
        </w:rPr>
        <w:t>0</w:t>
      </w:r>
      <w:r w:rsidR="005A15FB" w:rsidRPr="005A15FB">
        <w:t xml:space="preserve"> </w:t>
      </w:r>
      <w:r w:rsidR="005A15FB">
        <w:t xml:space="preserve">и </w:t>
      </w:r>
      <w:r w:rsidR="005A15FB">
        <w:rPr>
          <w:rFonts w:cstheme="minorHAnsi"/>
        </w:rPr>
        <w:t>β</w:t>
      </w:r>
      <w:r w:rsidR="005A15FB" w:rsidRPr="005A15FB">
        <w:rPr>
          <w:vertAlign w:val="subscript"/>
        </w:rPr>
        <w:t>1</w:t>
      </w:r>
      <w:r w:rsidR="005A15FB">
        <w:t xml:space="preserve"> – </w:t>
      </w:r>
      <w:r>
        <w:t xml:space="preserve">коэффициенты, которые нужно определить по экспериментальным данным, а </w:t>
      </w:r>
      <w:r w:rsidR="005A15FB">
        <w:rPr>
          <w:rFonts w:cstheme="minorHAnsi"/>
        </w:rPr>
        <w:t>ε</w:t>
      </w:r>
      <w:r>
        <w:t xml:space="preserve"> — ошибка, которую мы полагаем случайной, имеющей нулевое математическое ожидание и такой, что ее значения в различных точках </w:t>
      </w:r>
      <w:r w:rsidRPr="005A15FB">
        <w:rPr>
          <w:rFonts w:asciiTheme="majorHAnsi" w:hAnsiTheme="majorHAnsi"/>
          <w:i/>
          <w:iCs/>
        </w:rPr>
        <w:t>(x</w:t>
      </w:r>
      <w:r w:rsidRPr="005A15FB">
        <w:rPr>
          <w:rFonts w:asciiTheme="majorHAnsi" w:hAnsiTheme="majorHAnsi"/>
          <w:i/>
          <w:iCs/>
          <w:vertAlign w:val="subscript"/>
        </w:rPr>
        <w:t>i</w:t>
      </w:r>
      <w:r w:rsidR="005A15FB" w:rsidRPr="005A15FB">
        <w:rPr>
          <w:rFonts w:asciiTheme="majorHAnsi" w:hAnsiTheme="majorHAnsi"/>
          <w:i/>
          <w:iCs/>
        </w:rPr>
        <w:t>,</w:t>
      </w:r>
      <w:r w:rsidRPr="005A15FB">
        <w:rPr>
          <w:rFonts w:asciiTheme="majorHAnsi" w:hAnsiTheme="majorHAnsi"/>
          <w:i/>
          <w:iCs/>
        </w:rPr>
        <w:t xml:space="preserve"> у</w:t>
      </w:r>
      <w:r w:rsidR="005A15FB" w:rsidRPr="005A15FB">
        <w:rPr>
          <w:rFonts w:asciiTheme="majorHAnsi" w:hAnsiTheme="majorHAnsi"/>
          <w:i/>
          <w:iCs/>
          <w:vertAlign w:val="subscript"/>
          <w:lang w:val="en-US"/>
        </w:rPr>
        <w:t>i</w:t>
      </w:r>
      <w:r w:rsidRPr="005A15FB">
        <w:rPr>
          <w:rFonts w:asciiTheme="majorHAnsi" w:hAnsiTheme="majorHAnsi"/>
          <w:i/>
          <w:iCs/>
        </w:rPr>
        <w:t>)</w:t>
      </w:r>
      <w:r>
        <w:t xml:space="preserve"> будут независимыми.</w:t>
      </w:r>
    </w:p>
    <w:p w14:paraId="11F1C5CE" w14:textId="28B356DB" w:rsidR="00CE4B7C" w:rsidRPr="005A15FB" w:rsidRDefault="005A15FB" w:rsidP="005A15FB">
      <w:pPr>
        <w:pStyle w:val="4"/>
      </w:pPr>
      <w:r>
        <w:lastRenderedPageBreak/>
        <w:t>Кирпичики</w:t>
      </w:r>
    </w:p>
    <w:p w14:paraId="3D5534DA" w14:textId="59285894" w:rsidR="00F74848" w:rsidRDefault="005A15FB" w:rsidP="00F74848">
      <w:pPr>
        <w:spacing w:after="120" w:line="240" w:lineRule="auto"/>
      </w:pPr>
      <w:r>
        <w:t xml:space="preserve">Если через экспериментальные точки провести кривую и отложить </w:t>
      </w:r>
      <w:r>
        <w:rPr>
          <w:rFonts w:cstheme="minorHAnsi"/>
        </w:rPr>
        <w:t>δ</w:t>
      </w:r>
      <w:r>
        <w:t>-окрестность, то</w:t>
      </w:r>
      <w:r w:rsidR="00F74848">
        <w:t>,</w:t>
      </w:r>
      <w:r w:rsidR="00F74848" w:rsidRPr="00F74848">
        <w:t xml:space="preserve"> </w:t>
      </w:r>
      <w:r w:rsidR="00F74848">
        <w:t>как бы сложно (угловато, с резкими колебаниями, подъемами или спадами) ни была устроена непрерывная функция, и какое</w:t>
      </w:r>
      <w:r w:rsidR="00220F53" w:rsidRPr="00220F53">
        <w:t xml:space="preserve"> </w:t>
      </w:r>
      <w:r w:rsidR="00220F53">
        <w:t>бы</w:t>
      </w:r>
      <w:r w:rsidR="00F74848">
        <w:t xml:space="preserve"> маленькое </w:t>
      </w:r>
      <w:r w:rsidR="00F74848">
        <w:rPr>
          <w:rFonts w:cstheme="minorHAnsi"/>
        </w:rPr>
        <w:t>δ</w:t>
      </w:r>
      <w:r w:rsidR="00F74848">
        <w:t xml:space="preserve"> мы бы ни выбрали, найдется многочлен, не отличимый с точностью до </w:t>
      </w:r>
      <w:r w:rsidR="00F74848">
        <w:rPr>
          <w:rFonts w:cstheme="minorHAnsi"/>
        </w:rPr>
        <w:t>δ</w:t>
      </w:r>
      <w:r w:rsidR="00F74848">
        <w:t xml:space="preserve"> от этой конкретной непрерывной функции</w:t>
      </w:r>
      <w:r w:rsidR="00220F53">
        <w:t>. Это утверждение – одна из самых фундаментальных теорем математического анализа; оно носит название теоремы Вейерштрасса об аппроксимации (приближении) непрерывных функций многочленами.</w:t>
      </w:r>
    </w:p>
    <w:p w14:paraId="0D8FF257" w14:textId="6CACE99F" w:rsidR="00F74848" w:rsidRPr="005A15FB" w:rsidRDefault="00590EDA" w:rsidP="00F74848">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8</m:t>
              </m:r>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w:rPr>
              <w:rFonts w:ascii="Cambria Math" w:hAnsi="Cambria Math"/>
              <w:lang w:val="en-US"/>
            </w:rPr>
            <m:t>x+</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m:t>
              </m:r>
            </m:sub>
          </m:sSub>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n</m:t>
              </m:r>
            </m:sup>
          </m:sSup>
        </m:oMath>
      </m:oMathPara>
    </w:p>
    <w:p w14:paraId="321F99F1" w14:textId="3AFF6116" w:rsidR="00F74848" w:rsidRDefault="00F74848" w:rsidP="00CE4B7C">
      <w:pPr>
        <w:spacing w:after="120" w:line="240" w:lineRule="auto"/>
      </w:pPr>
      <w:r>
        <w:rPr>
          <w:noProof/>
        </w:rPr>
        <w:drawing>
          <wp:inline distT="0" distB="0" distL="0" distR="0" wp14:anchorId="723C5DE2" wp14:editId="5673E460">
            <wp:extent cx="3590925" cy="2857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Регрессионная кривая с δ-окрестностью.jpg"/>
                    <pic:cNvPicPr/>
                  </pic:nvPicPr>
                  <pic:blipFill>
                    <a:blip r:embed="rId15">
                      <a:extLst>
                        <a:ext uri="{28A0092B-C50C-407E-A947-70E740481C1C}">
                          <a14:useLocalDpi xmlns:a14="http://schemas.microsoft.com/office/drawing/2010/main" val="0"/>
                        </a:ext>
                      </a:extLst>
                    </a:blip>
                    <a:stretch>
                      <a:fillRect/>
                    </a:stretch>
                  </pic:blipFill>
                  <pic:spPr>
                    <a:xfrm>
                      <a:off x="0" y="0"/>
                      <a:ext cx="3590925" cy="2857500"/>
                    </a:xfrm>
                    <a:prstGeom prst="rect">
                      <a:avLst/>
                    </a:prstGeom>
                  </pic:spPr>
                </pic:pic>
              </a:graphicData>
            </a:graphic>
          </wp:inline>
        </w:drawing>
      </w:r>
    </w:p>
    <w:p w14:paraId="1465403F" w14:textId="6E8DBF7E" w:rsidR="00F74848" w:rsidRDefault="00F74848" w:rsidP="00CE4B7C">
      <w:pPr>
        <w:spacing w:after="120" w:line="240" w:lineRule="auto"/>
      </w:pPr>
      <w:r>
        <w:t xml:space="preserve">Рис. 4. Регрессионная кривая с </w:t>
      </w:r>
      <w:r>
        <w:rPr>
          <w:rFonts w:cstheme="minorHAnsi"/>
        </w:rPr>
        <w:t>δ</w:t>
      </w:r>
      <w:r>
        <w:t>-окрестностью</w:t>
      </w:r>
    </w:p>
    <w:p w14:paraId="2BD32DDA" w14:textId="77777777" w:rsidR="00220F53" w:rsidRDefault="00590EDA" w:rsidP="00CE4B7C">
      <w:pPr>
        <w:spacing w:after="120" w:line="240" w:lineRule="auto"/>
      </w:pPr>
      <w:hyperlink r:id="rId16" w:history="1">
        <w:r w:rsidR="00CE4B7C" w:rsidRPr="00220F53">
          <w:rPr>
            <w:rStyle w:val="a8"/>
          </w:rPr>
          <w:t>Карл Вей</w:t>
        </w:r>
        <w:r w:rsidR="00220F53" w:rsidRPr="00220F53">
          <w:rPr>
            <w:rStyle w:val="a8"/>
          </w:rPr>
          <w:t>е</w:t>
        </w:r>
        <w:r w:rsidR="00CE4B7C" w:rsidRPr="00220F53">
          <w:rPr>
            <w:rStyle w:val="a8"/>
          </w:rPr>
          <w:t>рштрасс</w:t>
        </w:r>
      </w:hyperlink>
      <w:r w:rsidR="00CE4B7C">
        <w:t xml:space="preserve"> (1815</w:t>
      </w:r>
      <w:r w:rsidR="00220F53">
        <w:t>–</w:t>
      </w:r>
      <w:r w:rsidR="00CE4B7C">
        <w:t xml:space="preserve">1897) </w:t>
      </w:r>
      <w:r w:rsidR="00220F53">
        <w:t>–</w:t>
      </w:r>
      <w:r w:rsidR="00CE4B7C">
        <w:t xml:space="preserve"> один из наиболее крупных математиков девятнадцатого века. Он получил фундаментальные результаты почти во всех разделах математического анализа.</w:t>
      </w:r>
    </w:p>
    <w:p w14:paraId="25B4932B" w14:textId="269C1E3C" w:rsidR="00CE4B7C" w:rsidRDefault="00CE4B7C" w:rsidP="00CE4B7C">
      <w:pPr>
        <w:spacing w:after="120" w:line="240" w:lineRule="auto"/>
      </w:pPr>
      <w:r>
        <w:t xml:space="preserve">В строительстве </w:t>
      </w:r>
      <w:r w:rsidR="00220F53">
        <w:t xml:space="preserve">используется </w:t>
      </w:r>
      <w:r>
        <w:t>набор типовых деталей.</w:t>
      </w:r>
      <w:r w:rsidR="00220F53">
        <w:t xml:space="preserve"> В</w:t>
      </w:r>
      <w:r>
        <w:t xml:space="preserve"> математике многочлены </w:t>
      </w:r>
      <w:r w:rsidR="00220F53">
        <w:t>выполняют роль кирпичиков,</w:t>
      </w:r>
      <w:r>
        <w:t xml:space="preserve"> из которых можно сложить функции, приближающие произвольную непрерывную функцию с любой заданной точностью. </w:t>
      </w:r>
    </w:p>
    <w:p w14:paraId="39643144" w14:textId="7FB254EC" w:rsidR="00CE4B7C" w:rsidRDefault="00CE4B7C" w:rsidP="00220F53">
      <w:pPr>
        <w:pStyle w:val="4"/>
      </w:pPr>
      <w:r>
        <w:t>Солнце всходит и заходит...</w:t>
      </w:r>
    </w:p>
    <w:p w14:paraId="25AC84FA" w14:textId="02F42CB7" w:rsidR="00CE4B7C" w:rsidRDefault="00220F53" w:rsidP="00CE4B7C">
      <w:pPr>
        <w:spacing w:after="120" w:line="240" w:lineRule="auto"/>
      </w:pPr>
      <w:r>
        <w:t>Л</w:t>
      </w:r>
      <w:r w:rsidR="00CE4B7C">
        <w:t>юбую непрерывную периодическую функцию можно с любой степень</w:t>
      </w:r>
      <w:r w:rsidR="00D46402">
        <w:t xml:space="preserve">ю </w:t>
      </w:r>
      <w:r w:rsidR="00CE4B7C">
        <w:t>точности приблизить тригонометрическим многочленом</w:t>
      </w:r>
      <w:r w:rsidR="00D46402">
        <w:t>:</w:t>
      </w:r>
    </w:p>
    <w:p w14:paraId="178FF601" w14:textId="1E8BBA3C" w:rsidR="00D46402" w:rsidRPr="005A15FB" w:rsidRDefault="00590EDA" w:rsidP="00D46402">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9</m:t>
              </m:r>
            </m:e>
          </m:d>
          <m:r>
            <w:rPr>
              <w:rFonts w:ascii="Cambria Math" w:hAnsi="Cambria Math"/>
            </w:rPr>
            <m:t xml:space="preserve"> </m:t>
          </m:r>
          <m:r>
            <w:rPr>
              <w:rFonts w:ascii="Cambria Math" w:hAnsi="Cambria Math"/>
              <w:lang w:val="en-US"/>
            </w:rPr>
            <m:t>s</m:t>
          </m:r>
          <m:d>
            <m:dPr>
              <m:ctrlPr>
                <w:rPr>
                  <w:rFonts w:ascii="Cambria Math" w:hAnsi="Cambria Math"/>
                  <w:i/>
                  <w:lang w:val="en-US"/>
                </w:rPr>
              </m:ctrlPr>
            </m:dPr>
            <m:e>
              <m:r>
                <w:rPr>
                  <w:rFonts w:ascii="Cambria Math" w:hAnsi="Cambria Math"/>
                  <w:lang w:val="en-US"/>
                </w:rPr>
                <m:t>t</m:t>
              </m:r>
            </m:e>
          </m:d>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m:rPr>
              <m:sty m:val="p"/>
            </m:rPr>
            <w:rPr>
              <w:rFonts w:ascii="Cambria Math" w:hAnsi="Cambria Math"/>
              <w:lang w:val="en-US"/>
            </w:rPr>
            <m:t>cos⁡</m:t>
          </m:r>
          <m:r>
            <w:rPr>
              <w:rFonts w:ascii="Cambria Math" w:hAnsi="Cambria Math"/>
              <w:lang w:val="en-US"/>
            </w:rPr>
            <m:t>(ωt)+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r>
            <m:rPr>
              <m:sty m:val="p"/>
            </m:rPr>
            <w:rPr>
              <w:rFonts w:ascii="Cambria Math" w:hAnsi="Cambria Math"/>
              <w:lang w:val="en-US"/>
            </w:rPr>
            <m:t>sin⁡</m:t>
          </m:r>
          <m:r>
            <w:rPr>
              <w:rFonts w:ascii="Cambria Math" w:hAnsi="Cambria Math"/>
              <w:lang w:val="en-US"/>
            </w:rPr>
            <m:t>(ωt)+…+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n</m:t>
              </m:r>
            </m:sub>
          </m:sSub>
          <m:r>
            <m:rPr>
              <m:sty m:val="p"/>
            </m:rPr>
            <w:rPr>
              <w:rFonts w:ascii="Cambria Math" w:hAnsi="Cambria Math"/>
              <w:lang w:val="en-US"/>
            </w:rPr>
            <m:t>cos⁡</m:t>
          </m:r>
          <m:r>
            <w:rPr>
              <w:rFonts w:ascii="Cambria Math" w:hAnsi="Cambria Math"/>
              <w:lang w:val="en-US"/>
            </w:rPr>
            <m:t>(nωt)+</m:t>
          </m:r>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n</m:t>
              </m:r>
            </m:sub>
          </m:sSub>
          <m:r>
            <m:rPr>
              <m:sty m:val="p"/>
            </m:rPr>
            <w:rPr>
              <w:rFonts w:ascii="Cambria Math" w:hAnsi="Cambria Math"/>
              <w:lang w:val="en-US"/>
            </w:rPr>
            <m:t>sin⁡</m:t>
          </m:r>
          <m:r>
            <w:rPr>
              <w:rFonts w:ascii="Cambria Math" w:hAnsi="Cambria Math"/>
              <w:lang w:val="en-US"/>
            </w:rPr>
            <m:t>(nωt)</m:t>
          </m:r>
        </m:oMath>
      </m:oMathPara>
    </w:p>
    <w:p w14:paraId="6C64180F" w14:textId="6BA5E4DE" w:rsidR="00D46402" w:rsidRDefault="00D46402" w:rsidP="00CE4B7C">
      <w:pPr>
        <w:spacing w:after="120" w:line="240" w:lineRule="auto"/>
      </w:pPr>
      <w:r>
        <w:t>Например, кардиограмму:</w:t>
      </w:r>
    </w:p>
    <w:p w14:paraId="564A06A4" w14:textId="59D2AFCB" w:rsidR="00D46402" w:rsidRDefault="00D46402" w:rsidP="00CE4B7C">
      <w:pPr>
        <w:spacing w:after="120" w:line="240" w:lineRule="auto"/>
      </w:pPr>
      <w:r>
        <w:rPr>
          <w:noProof/>
        </w:rPr>
        <w:drawing>
          <wp:inline distT="0" distB="0" distL="0" distR="0" wp14:anchorId="02AEE062" wp14:editId="5F6F529C">
            <wp:extent cx="3810000" cy="4667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Кардиограмма, как пример периодической непрерывной функции.jpg"/>
                    <pic:cNvPicPr/>
                  </pic:nvPicPr>
                  <pic:blipFill>
                    <a:blip r:embed="rId17">
                      <a:extLst>
                        <a:ext uri="{28A0092B-C50C-407E-A947-70E740481C1C}">
                          <a14:useLocalDpi xmlns:a14="http://schemas.microsoft.com/office/drawing/2010/main" val="0"/>
                        </a:ext>
                      </a:extLst>
                    </a:blip>
                    <a:stretch>
                      <a:fillRect/>
                    </a:stretch>
                  </pic:blipFill>
                  <pic:spPr>
                    <a:xfrm>
                      <a:off x="0" y="0"/>
                      <a:ext cx="3810000" cy="466725"/>
                    </a:xfrm>
                    <a:prstGeom prst="rect">
                      <a:avLst/>
                    </a:prstGeom>
                  </pic:spPr>
                </pic:pic>
              </a:graphicData>
            </a:graphic>
          </wp:inline>
        </w:drawing>
      </w:r>
    </w:p>
    <w:p w14:paraId="6A2A7E9B" w14:textId="36438CEC" w:rsidR="00D46402" w:rsidRPr="00D46402" w:rsidRDefault="00D46402" w:rsidP="00CE4B7C">
      <w:pPr>
        <w:spacing w:after="120" w:line="240" w:lineRule="auto"/>
      </w:pPr>
      <w:r>
        <w:t>Рис. 5. Кардиограмма, как пример периодической непрерывной функции</w:t>
      </w:r>
    </w:p>
    <w:p w14:paraId="501F6A2C" w14:textId="084B56E0" w:rsidR="00CE4B7C" w:rsidRDefault="00CE4B7C" w:rsidP="00CE4B7C">
      <w:pPr>
        <w:spacing w:after="120" w:line="240" w:lineRule="auto"/>
      </w:pPr>
      <w:r>
        <w:t>Вернемся к облаку данных на рис. 3</w:t>
      </w:r>
      <w:r w:rsidR="00D46402">
        <w:t xml:space="preserve">. </w:t>
      </w:r>
      <w:r>
        <w:t xml:space="preserve">Уравнение регрессии </w:t>
      </w:r>
      <w:r w:rsidRPr="00D46402">
        <w:rPr>
          <w:rFonts w:asciiTheme="majorHAnsi" w:hAnsiTheme="majorHAnsi"/>
          <w:i/>
          <w:iCs/>
        </w:rPr>
        <w:t>у=</w:t>
      </w:r>
      <w:r w:rsidR="00D46402" w:rsidRPr="00D46402">
        <w:rPr>
          <w:rFonts w:asciiTheme="majorHAnsi" w:hAnsiTheme="majorHAnsi" w:cstheme="minorHAnsi"/>
          <w:i/>
          <w:iCs/>
        </w:rPr>
        <w:t>φ</w:t>
      </w:r>
      <w:r w:rsidRPr="00D46402">
        <w:rPr>
          <w:rFonts w:asciiTheme="majorHAnsi" w:hAnsiTheme="majorHAnsi"/>
          <w:i/>
          <w:iCs/>
        </w:rPr>
        <w:t>(</w:t>
      </w:r>
      <w:r w:rsidR="00D46402" w:rsidRPr="00D46402">
        <w:rPr>
          <w:rFonts w:asciiTheme="majorHAnsi" w:hAnsiTheme="majorHAnsi"/>
          <w:i/>
          <w:iCs/>
        </w:rPr>
        <w:t>х</w:t>
      </w:r>
      <w:r w:rsidRPr="00D46402">
        <w:rPr>
          <w:rFonts w:asciiTheme="majorHAnsi" w:hAnsiTheme="majorHAnsi"/>
          <w:i/>
          <w:iCs/>
        </w:rPr>
        <w:t>)</w:t>
      </w:r>
      <w:r>
        <w:t xml:space="preserve"> нам неизвестно, и из экспериментального материала, независимо от обширности данных, нельзя его вывести. </w:t>
      </w:r>
      <w:r w:rsidR="00D46402">
        <w:t>С</w:t>
      </w:r>
      <w:r>
        <w:t>начала нужно выдвинуть гипотезу о виде зависимости или, говоря другими словами, выдумать математическую модель и лишь затем, пользуясь экспериментальными данными, проверять ее адекватность.</w:t>
      </w:r>
    </w:p>
    <w:p w14:paraId="62B91BBD" w14:textId="21EB509F" w:rsidR="00CE4B7C" w:rsidRDefault="00CE4B7C" w:rsidP="007A4E9B">
      <w:pPr>
        <w:pStyle w:val="4"/>
      </w:pPr>
      <w:r>
        <w:t>Самая близкая</w:t>
      </w:r>
    </w:p>
    <w:p w14:paraId="6B239E28" w14:textId="6DE4067C" w:rsidR="00CE4B7C" w:rsidRDefault="007A4E9B" w:rsidP="00CE4B7C">
      <w:pPr>
        <w:spacing w:after="120" w:line="240" w:lineRule="auto"/>
      </w:pPr>
      <w:r>
        <w:t xml:space="preserve">Когда </w:t>
      </w:r>
      <w:r w:rsidR="00CE4B7C">
        <w:t xml:space="preserve">выбран вид математической модели, </w:t>
      </w:r>
      <w:r>
        <w:t>следующим этапом нужно подобрать</w:t>
      </w:r>
      <w:r w:rsidR="00CE4B7C">
        <w:t xml:space="preserve"> коэффициенты.</w:t>
      </w:r>
      <w:r>
        <w:t xml:space="preserve"> </w:t>
      </w:r>
      <w:r w:rsidR="00CE4B7C">
        <w:t xml:space="preserve">Например, для облака экспериментальных данных на рис. 3, выражающих неизвестную нам связь переменных </w:t>
      </w:r>
      <w:r w:rsidR="00CE4B7C" w:rsidRPr="007A4E9B">
        <w:rPr>
          <w:rFonts w:asciiTheme="majorHAnsi" w:hAnsiTheme="majorHAnsi"/>
          <w:i/>
          <w:iCs/>
        </w:rPr>
        <w:t>х</w:t>
      </w:r>
      <w:r w:rsidR="00CE4B7C">
        <w:t xml:space="preserve"> и </w:t>
      </w:r>
      <w:r w:rsidR="00CE4B7C" w:rsidRPr="007A4E9B">
        <w:rPr>
          <w:rFonts w:asciiTheme="majorHAnsi" w:hAnsiTheme="majorHAnsi"/>
          <w:i/>
          <w:iCs/>
        </w:rPr>
        <w:t>у</w:t>
      </w:r>
      <w:r w:rsidR="00CE4B7C">
        <w:t>, кажется целесообразным попробовать модель в виде многочлена третьей степени:</w:t>
      </w:r>
    </w:p>
    <w:p w14:paraId="213B88DE" w14:textId="63AE04E9" w:rsidR="007A4E9B" w:rsidRPr="005A15FB" w:rsidRDefault="00590EDA" w:rsidP="007A4E9B">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10</m:t>
              </m:r>
            </m:e>
          </m:d>
          <m:r>
            <w:rPr>
              <w:rFonts w:ascii="Cambria Math" w:hAnsi="Cambria Math"/>
            </w:rPr>
            <m:t xml:space="preserve"> </m:t>
          </m:r>
          <m:r>
            <w:rPr>
              <w:rFonts w:ascii="Cambria Math" w:hAnsi="Cambria Math"/>
              <w:lang w:val="en-US"/>
            </w:rPr>
            <m:t xml:space="preserve">y= </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1</m:t>
              </m:r>
            </m:sub>
          </m:sSub>
          <m:r>
            <m:rPr>
              <m:sty m:val="p"/>
            </m:rPr>
            <w:rPr>
              <w:rFonts w:ascii="Cambria Math" w:hAnsi="Cambria Math"/>
              <w:lang w:val="en-US"/>
            </w:rPr>
            <m:t>x</m:t>
          </m:r>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2</m:t>
              </m:r>
            </m:sub>
          </m:sSub>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3</m:t>
              </m:r>
            </m:sub>
          </m:sSub>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3</m:t>
              </m:r>
            </m:sup>
          </m:sSup>
        </m:oMath>
      </m:oMathPara>
    </w:p>
    <w:p w14:paraId="7B057A5B" w14:textId="1C33FA95" w:rsidR="00A8734E" w:rsidRDefault="00CE4B7C" w:rsidP="00CE4B7C">
      <w:pPr>
        <w:spacing w:after="120" w:line="240" w:lineRule="auto"/>
      </w:pPr>
      <w:r>
        <w:t xml:space="preserve">где коэффициенты </w:t>
      </w:r>
      <w:r w:rsidR="007A4E9B" w:rsidRPr="007A4E9B">
        <w:rPr>
          <w:rFonts w:asciiTheme="majorHAnsi" w:hAnsiTheme="majorHAnsi"/>
          <w:i/>
          <w:iCs/>
          <w:lang w:val="en-US"/>
        </w:rPr>
        <w:t>a</w:t>
      </w:r>
      <w:r w:rsidR="007A4E9B" w:rsidRPr="007A4E9B">
        <w:rPr>
          <w:rFonts w:asciiTheme="majorHAnsi" w:hAnsiTheme="majorHAnsi"/>
          <w:i/>
          <w:iCs/>
          <w:vertAlign w:val="subscript"/>
          <w:lang w:val="en-US"/>
        </w:rPr>
        <w:t>i</w:t>
      </w:r>
      <w:r w:rsidR="007A4E9B" w:rsidRPr="007A4E9B">
        <w:t xml:space="preserve"> –</w:t>
      </w:r>
      <w:r>
        <w:t xml:space="preserve"> числа, которые мы и должны отыскать, или, говоря точнее, на основании имеющихся экспериментальных данных вычислит</w:t>
      </w:r>
      <w:r w:rsidR="007A4E9B">
        <w:t>ь</w:t>
      </w:r>
      <w:r>
        <w:t xml:space="preserve">, их оценки </w:t>
      </w:r>
      <w:r w:rsidR="007A4E9B">
        <w:t>–</w:t>
      </w:r>
      <w:r>
        <w:t xml:space="preserve"> приближенные значения.</w:t>
      </w:r>
    </w:p>
    <w:p w14:paraId="0C53AF4F" w14:textId="5172992A" w:rsidR="007A4E9B" w:rsidRDefault="00CE4B7C" w:rsidP="00CE4B7C">
      <w:pPr>
        <w:spacing w:after="120" w:line="240" w:lineRule="auto"/>
      </w:pPr>
      <w:r>
        <w:t xml:space="preserve">Конечно, можно провести целое семейство кривых </w:t>
      </w:r>
      <w:r w:rsidR="007A4E9B">
        <w:t>–</w:t>
      </w:r>
      <w:r>
        <w:t xml:space="preserve"> графиков подобных многочленов, которые достаточно хорошо будут соответствовать экспериментальному облаку на рис. 3. Н</w:t>
      </w:r>
      <w:r w:rsidR="007A4E9B">
        <w:t xml:space="preserve">иже </w:t>
      </w:r>
      <w:r>
        <w:t>нарисованы такие графики. Разбросы же, наглядн</w:t>
      </w:r>
      <w:r w:rsidR="007A4E9B">
        <w:t>о</w:t>
      </w:r>
      <w:r>
        <w:t xml:space="preserve"> изображаемые облаком на рисунке, </w:t>
      </w:r>
      <w:r w:rsidR="00B62E9C">
        <w:t>естественно,</w:t>
      </w:r>
      <w:r>
        <w:t xml:space="preserve"> считать результатом случая</w:t>
      </w:r>
      <w:r w:rsidR="007A4E9B">
        <w:t>.</w:t>
      </w:r>
    </w:p>
    <w:p w14:paraId="1FD9A815" w14:textId="749524D1" w:rsidR="007A4E9B" w:rsidRDefault="007A4E9B" w:rsidP="00CE4B7C">
      <w:pPr>
        <w:spacing w:after="120" w:line="240" w:lineRule="auto"/>
      </w:pPr>
      <w:r>
        <w:rPr>
          <w:noProof/>
        </w:rPr>
        <w:drawing>
          <wp:inline distT="0" distB="0" distL="0" distR="0" wp14:anchorId="18B25473" wp14:editId="1E055B76">
            <wp:extent cx="3810000" cy="22860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6. Несколько вариантов кривых, аппроксимирующих облако данных.jpg"/>
                    <pic:cNvPicPr/>
                  </pic:nvPicPr>
                  <pic:blipFill>
                    <a:blip r:embed="rId18">
                      <a:extLst>
                        <a:ext uri="{28A0092B-C50C-407E-A947-70E740481C1C}">
                          <a14:useLocalDpi xmlns:a14="http://schemas.microsoft.com/office/drawing/2010/main" val="0"/>
                        </a:ext>
                      </a:extLst>
                    </a:blip>
                    <a:stretch>
                      <a:fillRect/>
                    </a:stretch>
                  </pic:blipFill>
                  <pic:spPr>
                    <a:xfrm>
                      <a:off x="0" y="0"/>
                      <a:ext cx="3810000" cy="2286000"/>
                    </a:xfrm>
                    <a:prstGeom prst="rect">
                      <a:avLst/>
                    </a:prstGeom>
                  </pic:spPr>
                </pic:pic>
              </a:graphicData>
            </a:graphic>
          </wp:inline>
        </w:drawing>
      </w:r>
    </w:p>
    <w:p w14:paraId="7585D506" w14:textId="7781A55B" w:rsidR="007A4E9B" w:rsidRDefault="007A4E9B" w:rsidP="00CE4B7C">
      <w:pPr>
        <w:spacing w:after="120" w:line="240" w:lineRule="auto"/>
      </w:pPr>
      <w:r>
        <w:t>Рис. 6. Несколько вариантов кривых, аппроксимирующих облако данных</w:t>
      </w:r>
    </w:p>
    <w:p w14:paraId="5DFD825E" w14:textId="30AE4271" w:rsidR="00CE4B7C" w:rsidRDefault="007A4E9B" w:rsidP="00CE4B7C">
      <w:pPr>
        <w:spacing w:after="120" w:line="240" w:lineRule="auto"/>
      </w:pPr>
      <w:r>
        <w:t>Ф</w:t>
      </w:r>
      <w:r w:rsidR="00CE4B7C">
        <w:t xml:space="preserve">ункция </w:t>
      </w:r>
      <w:r w:rsidRPr="007A4E9B">
        <w:rPr>
          <w:rFonts w:asciiTheme="majorHAnsi" w:hAnsiTheme="majorHAnsi"/>
          <w:i/>
          <w:iCs/>
          <w:lang w:val="en-US"/>
        </w:rPr>
        <w:t>f</w:t>
      </w:r>
      <w:r w:rsidR="00CE4B7C" w:rsidRPr="007A4E9B">
        <w:rPr>
          <w:rFonts w:asciiTheme="majorHAnsi" w:hAnsiTheme="majorHAnsi"/>
          <w:i/>
          <w:iCs/>
        </w:rPr>
        <w:t>(</w:t>
      </w:r>
      <w:r w:rsidRPr="007A4E9B">
        <w:rPr>
          <w:rFonts w:asciiTheme="majorHAnsi" w:hAnsiTheme="majorHAnsi"/>
          <w:i/>
          <w:iCs/>
          <w:lang w:val="en-US"/>
        </w:rPr>
        <w:t>x</w:t>
      </w:r>
      <w:r w:rsidR="00CE4B7C" w:rsidRPr="007A4E9B">
        <w:rPr>
          <w:rFonts w:asciiTheme="majorHAnsi" w:hAnsiTheme="majorHAnsi"/>
          <w:i/>
          <w:iCs/>
        </w:rPr>
        <w:t>)</w:t>
      </w:r>
      <w:r w:rsidR="00CE4B7C">
        <w:t>, которую мы хотим воспроизвести, нам неизвестна. Вся имеющаяся о ней информация содержится в облаке экспериментальных данных и тех соображениях, на основании которых выбрана математическая модель.</w:t>
      </w:r>
    </w:p>
    <w:p w14:paraId="44AE5BDD" w14:textId="645FD6D9" w:rsidR="007A4E9B" w:rsidRDefault="00CE4B7C" w:rsidP="00CE4B7C">
      <w:pPr>
        <w:spacing w:after="120" w:line="240" w:lineRule="auto"/>
      </w:pPr>
      <w:r>
        <w:t>Если начертить график одной из возможных реализаций математической модели выбранного нами вида, то есть при каких-то определенных числовых значениях коэффициентов, то кривая как-то пройдет среди точек экспериментального облака. Соединим теперь каждую экспериментальную точку с кривой посредством отрезка прямой, параллельной оси ординат</w:t>
      </w:r>
      <w:r w:rsidR="00044657">
        <w:t>:</w:t>
      </w:r>
    </w:p>
    <w:p w14:paraId="45790B04" w14:textId="09CD4F78" w:rsidR="007A4E9B" w:rsidRDefault="007A4E9B" w:rsidP="00CE4B7C">
      <w:pPr>
        <w:spacing w:after="120" w:line="240" w:lineRule="auto"/>
      </w:pPr>
      <w:r>
        <w:rPr>
          <w:noProof/>
        </w:rPr>
        <w:drawing>
          <wp:inline distT="0" distB="0" distL="0" distR="0" wp14:anchorId="246E618C" wp14:editId="7067F1C5">
            <wp:extent cx="3333750" cy="21907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7. Метод наименьших квадратов.jpg"/>
                    <pic:cNvPicPr/>
                  </pic:nvPicPr>
                  <pic:blipFill>
                    <a:blip r:embed="rId19">
                      <a:extLst>
                        <a:ext uri="{28A0092B-C50C-407E-A947-70E740481C1C}">
                          <a14:useLocalDpi xmlns:a14="http://schemas.microsoft.com/office/drawing/2010/main" val="0"/>
                        </a:ext>
                      </a:extLst>
                    </a:blip>
                    <a:stretch>
                      <a:fillRect/>
                    </a:stretch>
                  </pic:blipFill>
                  <pic:spPr>
                    <a:xfrm>
                      <a:off x="0" y="0"/>
                      <a:ext cx="3333750" cy="2190750"/>
                    </a:xfrm>
                    <a:prstGeom prst="rect">
                      <a:avLst/>
                    </a:prstGeom>
                  </pic:spPr>
                </pic:pic>
              </a:graphicData>
            </a:graphic>
          </wp:inline>
        </w:drawing>
      </w:r>
    </w:p>
    <w:p w14:paraId="0CD391CF" w14:textId="4E7BCE95" w:rsidR="007A4E9B" w:rsidRPr="007A4E9B" w:rsidRDefault="007A4E9B" w:rsidP="00CE4B7C">
      <w:pPr>
        <w:spacing w:after="120" w:line="240" w:lineRule="auto"/>
      </w:pPr>
      <w:r>
        <w:t>Рис. 7. Метод наименьших квадратов</w:t>
      </w:r>
    </w:p>
    <w:p w14:paraId="728CAE58" w14:textId="36DF61BD" w:rsidR="00044657" w:rsidRDefault="00044657" w:rsidP="00044657">
      <w:pPr>
        <w:spacing w:after="120" w:line="240" w:lineRule="auto"/>
      </w:pPr>
      <w:r>
        <w:t>Самой удобной мерой оценки близости регрессионной кривой к экспериментальным точкам оказалась сумма квадратов длин отрезков. Следует выбрать ту модель (ту кривую), для которой сумма квадратов длин отрезков будет минимальной.</w:t>
      </w:r>
    </w:p>
    <w:p w14:paraId="0C101D3C" w14:textId="602B5E81" w:rsidR="00CE4B7C" w:rsidRDefault="00590EDA" w:rsidP="00044657">
      <w:pPr>
        <w:pStyle w:val="4"/>
      </w:pPr>
      <w:r>
        <w:t>Пороки пассивности</w:t>
      </w:r>
    </w:p>
    <w:p w14:paraId="5F2237C7" w14:textId="0BC83B30" w:rsidR="00CE4B7C" w:rsidRDefault="00CE4B7C" w:rsidP="00CE4B7C">
      <w:pPr>
        <w:spacing w:after="120" w:line="240" w:lineRule="auto"/>
      </w:pPr>
      <w:r>
        <w:t>Наблюдение за движением кометы, за течением технологического процесса в режиме нормальной эксплуатации, за достижениями спортсмена</w:t>
      </w:r>
      <w:r w:rsidR="00590EDA">
        <w:t xml:space="preserve"> –</w:t>
      </w:r>
      <w:r>
        <w:t xml:space="preserve"> это примеры пассивных экспериментов.</w:t>
      </w:r>
      <w:r w:rsidR="00590EDA">
        <w:t xml:space="preserve"> </w:t>
      </w:r>
      <w:r>
        <w:t xml:space="preserve">Опираясь на данные пассивного эксперимента, можно построить уравнения регрессии и, возможно предсказание значений функций отклика по уравнению регрессии внутри обследуемой области. Восстановление значений функции внутри обследуемой области по отдельным данным, взятым в некоторых точках </w:t>
      </w:r>
      <w:r>
        <w:lastRenderedPageBreak/>
        <w:t>области, называется интерполяцией. Но часто исследователю нужно знать поведение функции отклика вне обследуемой области</w:t>
      </w:r>
      <w:r w:rsidR="00590EDA">
        <w:t>, т.е.</w:t>
      </w:r>
      <w:r>
        <w:t xml:space="preserve"> экстраполировать значения функции. Можно ли воспользоваться уравнением регрессии для решения задачи экстраполяции?</w:t>
      </w:r>
    </w:p>
    <w:p w14:paraId="3EC2BA17" w14:textId="1B9363BA" w:rsidR="00CE4B7C" w:rsidRDefault="00CE4B7C" w:rsidP="00CE4B7C">
      <w:pPr>
        <w:spacing w:after="120" w:line="240" w:lineRule="auto"/>
      </w:pPr>
      <w:r>
        <w:t>В 1676 году Роберт Гук объявил об открытии закона, устанавливающего связь между удлинением пружины при растяжении и действующей (растягивающей) силой.</w:t>
      </w:r>
    </w:p>
    <w:p w14:paraId="49FAAA97" w14:textId="6190C933" w:rsidR="00590EDA" w:rsidRDefault="00590EDA" w:rsidP="00CE4B7C">
      <w:pPr>
        <w:spacing w:after="120" w:line="240" w:lineRule="auto"/>
      </w:pPr>
      <w:r>
        <w:rPr>
          <w:noProof/>
        </w:rPr>
        <w:drawing>
          <wp:inline distT="0" distB="0" distL="0" distR="0" wp14:anchorId="0A83A430" wp14:editId="1C6B7553">
            <wp:extent cx="3810000" cy="1914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8. Схема и результаты эксперимента Гука.jpg"/>
                    <pic:cNvPicPr/>
                  </pic:nvPicPr>
                  <pic:blipFill>
                    <a:blip r:embed="rId20">
                      <a:extLst>
                        <a:ext uri="{28A0092B-C50C-407E-A947-70E740481C1C}">
                          <a14:useLocalDpi xmlns:a14="http://schemas.microsoft.com/office/drawing/2010/main" val="0"/>
                        </a:ext>
                      </a:extLst>
                    </a:blip>
                    <a:stretch>
                      <a:fillRect/>
                    </a:stretch>
                  </pic:blipFill>
                  <pic:spPr>
                    <a:xfrm>
                      <a:off x="0" y="0"/>
                      <a:ext cx="3810000" cy="1914525"/>
                    </a:xfrm>
                    <a:prstGeom prst="rect">
                      <a:avLst/>
                    </a:prstGeom>
                  </pic:spPr>
                </pic:pic>
              </a:graphicData>
            </a:graphic>
          </wp:inline>
        </w:drawing>
      </w:r>
    </w:p>
    <w:p w14:paraId="5360C9F4" w14:textId="3746F124" w:rsidR="00590EDA" w:rsidRDefault="00590EDA" w:rsidP="00CE4B7C">
      <w:pPr>
        <w:spacing w:after="120" w:line="240" w:lineRule="auto"/>
      </w:pPr>
      <w:r>
        <w:t>Рис. 8. Схема и результаты эксперимента Гука</w:t>
      </w:r>
    </w:p>
    <w:p w14:paraId="60B247CF" w14:textId="78E91198" w:rsidR="00CE4B7C" w:rsidRDefault="00CE4B7C" w:rsidP="00CE4B7C">
      <w:pPr>
        <w:spacing w:after="120" w:line="240" w:lineRule="auto"/>
      </w:pPr>
      <w:r>
        <w:t xml:space="preserve">Но можно ли предсказать поведение функции отклика и дальше, вне участка нагрузок, проверенных экспериментально, продолжив прямую линию? Пожалуй, сомнительна такая возможность. И в самом деле, как показывают дальнейшие эксперименты, начиная с некоторых значений нагрузки, линейность нарушается, а затем нарушается и упругость. </w:t>
      </w:r>
      <w:r w:rsidR="00590EDA">
        <w:t xml:space="preserve">Этот пример иллюстрирует </w:t>
      </w:r>
      <w:r>
        <w:t>небезопасност</w:t>
      </w:r>
      <w:r w:rsidR="00590EDA">
        <w:t>ь</w:t>
      </w:r>
      <w:r>
        <w:t xml:space="preserve"> экстраполяции.</w:t>
      </w:r>
    </w:p>
    <w:p w14:paraId="2054F22D" w14:textId="3998191F" w:rsidR="00590EDA" w:rsidRDefault="00713BDC" w:rsidP="00CE4B7C">
      <w:pPr>
        <w:spacing w:after="120" w:line="240" w:lineRule="auto"/>
      </w:pPr>
      <w:r>
        <w:rPr>
          <w:noProof/>
        </w:rPr>
        <w:drawing>
          <wp:inline distT="0" distB="0" distL="0" distR="0" wp14:anchorId="1B0897C6" wp14:editId="7C15CA0A">
            <wp:extent cx="1905000" cy="2143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Зависимость удлинения от нагрузки в более широком диапазоне.jpg"/>
                    <pic:cNvPicPr/>
                  </pic:nvPicPr>
                  <pic:blipFill>
                    <a:blip r:embed="rId21">
                      <a:extLst>
                        <a:ext uri="{28A0092B-C50C-407E-A947-70E740481C1C}">
                          <a14:useLocalDpi xmlns:a14="http://schemas.microsoft.com/office/drawing/2010/main" val="0"/>
                        </a:ext>
                      </a:extLst>
                    </a:blip>
                    <a:stretch>
                      <a:fillRect/>
                    </a:stretch>
                  </pic:blipFill>
                  <pic:spPr>
                    <a:xfrm>
                      <a:off x="0" y="0"/>
                      <a:ext cx="1905000" cy="2143125"/>
                    </a:xfrm>
                    <a:prstGeom prst="rect">
                      <a:avLst/>
                    </a:prstGeom>
                  </pic:spPr>
                </pic:pic>
              </a:graphicData>
            </a:graphic>
          </wp:inline>
        </w:drawing>
      </w:r>
    </w:p>
    <w:p w14:paraId="7D52A8D1" w14:textId="36390CE0" w:rsidR="00590EDA" w:rsidRDefault="00590EDA" w:rsidP="00CE4B7C">
      <w:pPr>
        <w:spacing w:after="120" w:line="240" w:lineRule="auto"/>
      </w:pPr>
      <w:r>
        <w:t xml:space="preserve">Рис. </w:t>
      </w:r>
      <w:r w:rsidR="008335D4">
        <w:t>9</w:t>
      </w:r>
      <w:r>
        <w:t>.</w:t>
      </w:r>
      <w:r w:rsidR="008335D4">
        <w:t xml:space="preserve"> </w:t>
      </w:r>
      <w:r w:rsidR="00713BDC">
        <w:t>Зависимость удлинения от нагрузки</w:t>
      </w:r>
      <w:r w:rsidR="00713BDC" w:rsidRPr="00713BDC">
        <w:t xml:space="preserve"> </w:t>
      </w:r>
      <w:r w:rsidR="00713BDC">
        <w:t>в более широком диапазоне</w:t>
      </w:r>
    </w:p>
    <w:p w14:paraId="7F9655E5" w14:textId="5943C30E" w:rsidR="00CE4B7C" w:rsidRDefault="00CE4B7C" w:rsidP="00713BDC">
      <w:pPr>
        <w:pStyle w:val="4"/>
      </w:pPr>
      <w:r>
        <w:t>Активный против пассивного</w:t>
      </w:r>
    </w:p>
    <w:p w14:paraId="1F90C929" w14:textId="550CDAAB" w:rsidR="00CE4B7C" w:rsidRDefault="00CE4B7C" w:rsidP="00CE4B7C">
      <w:pPr>
        <w:spacing w:after="120" w:line="240" w:lineRule="auto"/>
      </w:pPr>
      <w:r>
        <w:t xml:space="preserve">В условиях активного эксперимента исследователь имеет возможность в факторном пространстве сам выбирать точки, в которых будут ставиться эксперименты. Отобранные точки в факторном пространстве и последовательность, в которой ставятся эксперименты в выбранных точках, называют </w:t>
      </w:r>
      <w:r w:rsidRPr="00713BDC">
        <w:rPr>
          <w:i/>
          <w:iCs/>
        </w:rPr>
        <w:t>планом эксперимента</w:t>
      </w:r>
      <w:r>
        <w:t>, и поэтому выбор точек и стратегии их последовательного использования— это и есть планирование эксперимента.</w:t>
      </w:r>
    </w:p>
    <w:p w14:paraId="18F63774" w14:textId="1C5AFDCE" w:rsidR="00CE4B7C" w:rsidRDefault="00CE4B7C" w:rsidP="00713BDC">
      <w:pPr>
        <w:pStyle w:val="4"/>
      </w:pPr>
      <w:r>
        <w:t>Шаг за шагом</w:t>
      </w:r>
    </w:p>
    <w:p w14:paraId="5BE1C7E2" w14:textId="77777777" w:rsidR="00713BDC" w:rsidRDefault="00CE4B7C" w:rsidP="00CE4B7C">
      <w:pPr>
        <w:spacing w:after="120" w:line="240" w:lineRule="auto"/>
      </w:pPr>
      <w:r>
        <w:t xml:space="preserve">Выделим на поверхности </w:t>
      </w:r>
      <w:r w:rsidR="00713BDC">
        <w:t xml:space="preserve">отклика </w:t>
      </w:r>
      <w:r>
        <w:t xml:space="preserve">какую-то точку и рассмотрим небольшую ее окрестность. В малой окрестности </w:t>
      </w:r>
      <w:r w:rsidR="00713BDC">
        <w:t xml:space="preserve">кусок </w:t>
      </w:r>
      <w:r>
        <w:t>достаточно гладкой поверхности практически не отличим от куска плоскости, и если плоскость не параллельна горизонтальной плоскости, то по ней можно сделать шаг вниз по наиболее крутому направлению. Перейдя в новую точку и выделив ее небольшую окрестность, можно опять построить кусок плоскости, практически неотличимый от куска поверхности, и сделать вновь наиболее крутой шаг вниз. Так будет продолжаться движение вниз до тех пор, пока либо не будет достигнута граница допустимой области, либо в окрестности точки плоскость окажется параллельной горизонтальной плоскости.</w:t>
      </w:r>
    </w:p>
    <w:p w14:paraId="4019809F" w14:textId="0305C26B" w:rsidR="00713BDC" w:rsidRDefault="00713BDC" w:rsidP="00CE4B7C">
      <w:pPr>
        <w:spacing w:after="120" w:line="240" w:lineRule="auto"/>
      </w:pPr>
      <w:r>
        <w:lastRenderedPageBreak/>
        <w:t>П</w:t>
      </w:r>
      <w:r w:rsidR="00CE4B7C">
        <w:t xml:space="preserve">редлагаемая шаговая или последовательная стратегия эксперимента представляет собой вариант </w:t>
      </w:r>
      <w:hyperlink r:id="rId22" w:history="1">
        <w:r w:rsidR="00CE4B7C" w:rsidRPr="00713BDC">
          <w:rPr>
            <w:rStyle w:val="a8"/>
          </w:rPr>
          <w:t>последовательного анализа Вальда</w:t>
        </w:r>
      </w:hyperlink>
      <w:r w:rsidR="00CE4B7C">
        <w:t>, где для проверки гипотезы (о стационарности точки, о наличии минимума, о глобальности этого минимума) производятся эксперименты.</w:t>
      </w:r>
    </w:p>
    <w:p w14:paraId="58AA097C" w14:textId="68B57961" w:rsidR="00CE4B7C" w:rsidRDefault="00713BDC" w:rsidP="00713BDC">
      <w:pPr>
        <w:pStyle w:val="4"/>
      </w:pPr>
      <w:r>
        <w:t>Где ставить эксперименты?</w:t>
      </w:r>
    </w:p>
    <w:p w14:paraId="0E3AC9C5" w14:textId="268C0927" w:rsidR="00CE4B7C" w:rsidRDefault="00713BDC" w:rsidP="00CE4B7C">
      <w:pPr>
        <w:spacing w:after="120" w:line="240" w:lineRule="auto"/>
      </w:pPr>
      <w:r>
        <w:t>Рассмотрим</w:t>
      </w:r>
      <w:r w:rsidR="00CE4B7C">
        <w:t xml:space="preserve"> задач</w:t>
      </w:r>
      <w:r>
        <w:t>у</w:t>
      </w:r>
      <w:r w:rsidR="00CE4B7C">
        <w:t xml:space="preserve"> взвешивания трех </w:t>
      </w:r>
      <w:r w:rsidR="00A8734E">
        <w:t>образцов</w:t>
      </w:r>
      <w:r w:rsidR="00CE4B7C">
        <w:t xml:space="preserve">. </w:t>
      </w:r>
      <w:r>
        <w:t xml:space="preserve">Можно </w:t>
      </w:r>
      <w:r w:rsidR="00CE4B7C">
        <w:t xml:space="preserve">последовательно взвешивать каждый из </w:t>
      </w:r>
      <w:r>
        <w:t>них</w:t>
      </w:r>
      <w:r w:rsidR="00CE4B7C">
        <w:t xml:space="preserve">. Так и поступает традиционный исследователь, </w:t>
      </w:r>
      <w:r>
        <w:t>н</w:t>
      </w:r>
      <w:r w:rsidR="00CE4B7C">
        <w:t xml:space="preserve">о вначале он делает холостое взвешивание для определения нулевой точки весов. Когда образец кладется на весы, в таблице ставится +1, когда он на весах отсутствует — ставится </w:t>
      </w:r>
      <w:r>
        <w:t>-</w:t>
      </w:r>
      <w:r w:rsidR="00CE4B7C">
        <w:t xml:space="preserve">1. Результат взвешивания обозначим через </w:t>
      </w:r>
      <w:r w:rsidR="00CE4B7C" w:rsidRPr="00713BDC">
        <w:rPr>
          <w:rFonts w:asciiTheme="majorHAnsi" w:hAnsiTheme="majorHAnsi"/>
          <w:i/>
          <w:iCs/>
        </w:rPr>
        <w:t>у</w:t>
      </w:r>
      <w:r w:rsidR="00CE4B7C">
        <w:t xml:space="preserve"> с соответствующим индексом</w:t>
      </w:r>
      <w:r>
        <w:t>:</w:t>
      </w:r>
    </w:p>
    <w:p w14:paraId="107967BE" w14:textId="5F55EC3D" w:rsidR="00713BDC" w:rsidRDefault="00713BDC" w:rsidP="00CE4B7C">
      <w:pPr>
        <w:spacing w:after="120" w:line="240" w:lineRule="auto"/>
      </w:pPr>
      <w:r>
        <w:rPr>
          <w:noProof/>
        </w:rPr>
        <w:drawing>
          <wp:inline distT="0" distB="0" distL="0" distR="0" wp14:anchorId="7E54BE1E" wp14:editId="0ACD56F0">
            <wp:extent cx="2857500" cy="1200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0. Последовательность однофакторных экспериментов.jpg"/>
                    <pic:cNvPicPr/>
                  </pic:nvPicPr>
                  <pic:blipFill>
                    <a:blip r:embed="rId23">
                      <a:extLst>
                        <a:ext uri="{28A0092B-C50C-407E-A947-70E740481C1C}">
                          <a14:useLocalDpi xmlns:a14="http://schemas.microsoft.com/office/drawing/2010/main" val="0"/>
                        </a:ext>
                      </a:extLst>
                    </a:blip>
                    <a:stretch>
                      <a:fillRect/>
                    </a:stretch>
                  </pic:blipFill>
                  <pic:spPr>
                    <a:xfrm>
                      <a:off x="0" y="0"/>
                      <a:ext cx="2857500" cy="1200150"/>
                    </a:xfrm>
                    <a:prstGeom prst="rect">
                      <a:avLst/>
                    </a:prstGeom>
                  </pic:spPr>
                </pic:pic>
              </a:graphicData>
            </a:graphic>
          </wp:inline>
        </w:drawing>
      </w:r>
    </w:p>
    <w:p w14:paraId="517A2492" w14:textId="77777777" w:rsidR="00A8734E" w:rsidRDefault="00713BDC" w:rsidP="00A8734E">
      <w:pPr>
        <w:spacing w:after="120" w:line="240" w:lineRule="auto"/>
      </w:pPr>
      <w:r>
        <w:t xml:space="preserve">Рис. 10. </w:t>
      </w:r>
      <w:r w:rsidR="00A8734E">
        <w:t>Традиционная схема взвешивания трех образцов</w:t>
      </w:r>
    </w:p>
    <w:p w14:paraId="4668292E" w14:textId="6547F5CE" w:rsidR="00CE4B7C" w:rsidRDefault="00A8734E" w:rsidP="00CE4B7C">
      <w:pPr>
        <w:spacing w:after="120" w:line="240" w:lineRule="auto"/>
      </w:pPr>
      <w:r>
        <w:t>И</w:t>
      </w:r>
      <w:r w:rsidR="00CE4B7C">
        <w:t>сследователь изучает поведение каждого фактора в отдельности, то есть проводит однофакторные эксперименты. Вес каждого из образцов оценивается лишь по результатам двух опытов: холостого опыта и того, в котором изучаемый объект был на весах. Например, вес</w:t>
      </w:r>
      <w:r>
        <w:t xml:space="preserve"> </w:t>
      </w:r>
      <w:r w:rsidR="00CE4B7C">
        <w:t>образца А</w:t>
      </w:r>
      <w:r>
        <w:t>:</w:t>
      </w:r>
    </w:p>
    <w:p w14:paraId="4759CF55" w14:textId="3BADEBC6" w:rsidR="00A8734E" w:rsidRPr="005A15FB" w:rsidRDefault="00A8734E" w:rsidP="00A8734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11</m:t>
              </m:r>
            </m:e>
          </m:d>
          <m:r>
            <w:rPr>
              <w:rFonts w:ascii="Cambria Math" w:hAnsi="Cambria Math"/>
            </w:rPr>
            <m:t xml:space="preserve"> А</m:t>
          </m:r>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oMath>
      </m:oMathPara>
    </w:p>
    <w:p w14:paraId="3093B2F0" w14:textId="14ADDB78" w:rsidR="00CE4B7C" w:rsidRDefault="00A8734E" w:rsidP="00CE4B7C">
      <w:pPr>
        <w:spacing w:after="120" w:line="240" w:lineRule="auto"/>
      </w:pPr>
      <w:r>
        <w:t>О</w:t>
      </w:r>
      <w:r w:rsidR="00CE4B7C">
        <w:t>шибка взвешивания предполагается независимой от взвешиваемой величины, аддитивной и</w:t>
      </w:r>
      <w:r>
        <w:t xml:space="preserve"> </w:t>
      </w:r>
      <w:r w:rsidR="00CE4B7C">
        <w:t>имеющей одно и то же распределение. Тогда дисперсия измерения веса образца</w:t>
      </w:r>
      <w:r>
        <w:t>:</w:t>
      </w:r>
    </w:p>
    <w:p w14:paraId="6D486B95" w14:textId="198343D1" w:rsidR="00A8734E" w:rsidRPr="005A15FB" w:rsidRDefault="00A8734E" w:rsidP="00A8734E">
      <w:pPr>
        <w:spacing w:after="120" w:line="240" w:lineRule="auto"/>
        <w:rPr>
          <w:i/>
          <w:lang w:val="en-US"/>
        </w:rPr>
      </w:pPr>
      <m:oMathPara>
        <m:oMathParaPr>
          <m:jc m:val="left"/>
        </m:oMathParaPr>
        <m:oMath>
          <m:d>
            <m:dPr>
              <m:ctrlPr>
                <w:rPr>
                  <w:rFonts w:ascii="Cambria Math" w:hAnsi="Cambria Math"/>
                  <w:i/>
                </w:rPr>
              </m:ctrlPr>
            </m:dPr>
            <m:e>
              <m:r>
                <w:rPr>
                  <w:rFonts w:ascii="Cambria Math" w:hAnsi="Cambria Math"/>
                </w:rPr>
                <m:t>12</m:t>
              </m:r>
            </m:e>
          </m:d>
          <m:r>
            <w:rPr>
              <w:rFonts w:ascii="Cambria Math" w:hAnsi="Cambria Math"/>
            </w:rPr>
            <m:t xml:space="preserve"> </m:t>
          </m:r>
          <m:r>
            <w:rPr>
              <w:rFonts w:ascii="Cambria Math" w:hAnsi="Cambria Math"/>
              <w:lang w:val="en-US"/>
            </w:rPr>
            <m:t>D</m:t>
          </m:r>
          <m:d>
            <m:dPr>
              <m:ctrlPr>
                <w:rPr>
                  <w:rFonts w:ascii="Cambria Math" w:hAnsi="Cambria Math"/>
                  <w:i/>
                  <w:lang w:val="en-US"/>
                </w:rPr>
              </m:ctrlPr>
            </m:dPr>
            <m:e>
              <m:r>
                <w:rPr>
                  <w:rFonts w:ascii="Cambria Math" w:hAnsi="Cambria Math"/>
                </w:rPr>
                <m:t>А</m:t>
              </m:r>
              <m:ctrlPr>
                <w:rPr>
                  <w:rFonts w:ascii="Cambria Math" w:hAnsi="Cambria Math"/>
                  <w:i/>
                </w:rPr>
              </m:ctrlPr>
            </m:e>
          </m:d>
          <m:r>
            <w:rPr>
              <w:rFonts w:ascii="Cambria Math" w:hAnsi="Cambria Math"/>
              <w:lang w:val="en-US"/>
            </w:rPr>
            <m:t>= D</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0</m:t>
                  </m:r>
                </m:sub>
              </m:sSub>
            </m:e>
          </m:d>
          <m:r>
            <w:rPr>
              <w:rFonts w:ascii="Cambria Math" w:hAnsi="Cambria Math"/>
              <w:lang w:val="en-US"/>
            </w:rPr>
            <m:t>=D</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+D</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=2</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oMath>
      </m:oMathPara>
    </w:p>
    <w:p w14:paraId="32F7BDD8" w14:textId="5889D548" w:rsidR="00CE4B7C" w:rsidRDefault="00CE4B7C" w:rsidP="00CE4B7C">
      <w:pPr>
        <w:spacing w:after="120" w:line="240" w:lineRule="auto"/>
      </w:pPr>
      <w:r>
        <w:t xml:space="preserve">где </w:t>
      </w:r>
      <w:r w:rsidR="00A8734E">
        <w:rPr>
          <w:rFonts w:cstheme="minorHAnsi"/>
        </w:rPr>
        <w:t>σ</w:t>
      </w:r>
      <w:r w:rsidRPr="00A8734E">
        <w:rPr>
          <w:vertAlign w:val="superscript"/>
        </w:rPr>
        <w:t>2</w:t>
      </w:r>
      <w:r>
        <w:t xml:space="preserve"> </w:t>
      </w:r>
      <w:r w:rsidR="00A8734E" w:rsidRPr="00A8734E">
        <w:t>–</w:t>
      </w:r>
      <w:r>
        <w:t xml:space="preserve"> дисперсия любого взвешивания.</w:t>
      </w:r>
    </w:p>
    <w:p w14:paraId="653AC97B" w14:textId="77777777" w:rsidR="00CE4B7C" w:rsidRDefault="00CE4B7C" w:rsidP="00CE4B7C">
      <w:pPr>
        <w:spacing w:after="120" w:line="240" w:lineRule="auto"/>
      </w:pPr>
      <w:r>
        <w:t>Такой же будет дисперсия веса образцов В и С.</w:t>
      </w:r>
    </w:p>
    <w:p w14:paraId="1B504E80" w14:textId="3AC8157B" w:rsidR="00CE4B7C" w:rsidRDefault="00CE4B7C" w:rsidP="00CE4B7C">
      <w:pPr>
        <w:spacing w:after="120" w:line="240" w:lineRule="auto"/>
      </w:pPr>
      <w:r>
        <w:t>Но эксперимент можно провести и по другому плану — многофакторному:</w:t>
      </w:r>
    </w:p>
    <w:p w14:paraId="2254BC09" w14:textId="5958EB5A" w:rsidR="00A8734E" w:rsidRDefault="00A8734E" w:rsidP="00CE4B7C">
      <w:pPr>
        <w:spacing w:after="120" w:line="240" w:lineRule="auto"/>
      </w:pPr>
      <w:r>
        <w:rPr>
          <w:noProof/>
        </w:rPr>
        <w:drawing>
          <wp:inline distT="0" distB="0" distL="0" distR="0" wp14:anchorId="4349C51F" wp14:editId="4D2743B3">
            <wp:extent cx="2857500" cy="12192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1. Многофакторный план взвешивания трех образцов.jpg"/>
                    <pic:cNvPicPr/>
                  </pic:nvPicPr>
                  <pic:blipFill>
                    <a:blip r:embed="rId24">
                      <a:extLst>
                        <a:ext uri="{28A0092B-C50C-407E-A947-70E740481C1C}">
                          <a14:useLocalDpi xmlns:a14="http://schemas.microsoft.com/office/drawing/2010/main" val="0"/>
                        </a:ext>
                      </a:extLst>
                    </a:blip>
                    <a:stretch>
                      <a:fillRect/>
                    </a:stretch>
                  </pic:blipFill>
                  <pic:spPr>
                    <a:xfrm>
                      <a:off x="0" y="0"/>
                      <a:ext cx="2857500" cy="1219200"/>
                    </a:xfrm>
                    <a:prstGeom prst="rect">
                      <a:avLst/>
                    </a:prstGeom>
                  </pic:spPr>
                </pic:pic>
              </a:graphicData>
            </a:graphic>
          </wp:inline>
        </w:drawing>
      </w:r>
    </w:p>
    <w:p w14:paraId="1FAAB9AA" w14:textId="6CC95931" w:rsidR="00CE4B7C" w:rsidRDefault="00A8734E" w:rsidP="00CE4B7C">
      <w:pPr>
        <w:spacing w:after="120" w:line="240" w:lineRule="auto"/>
      </w:pPr>
      <w:r>
        <w:t xml:space="preserve">Рис. 11. </w:t>
      </w:r>
      <w:r w:rsidR="00CE4B7C">
        <w:t>Многофакторный план взвешивания трех образцов</w:t>
      </w:r>
    </w:p>
    <w:p w14:paraId="6171C1A6" w14:textId="189A1BFE" w:rsidR="00CE4B7C" w:rsidRDefault="00CE4B7C" w:rsidP="00CE4B7C">
      <w:pPr>
        <w:spacing w:after="120" w:line="240" w:lineRule="auto"/>
      </w:pPr>
      <w:r>
        <w:t>Теперь нет холостого взвешивания. В первых трех опытах последовательно взвешивают образцы А, В, С, а в четвертом взвешиваются все три образца вместе.</w:t>
      </w:r>
      <w:r w:rsidR="00A8734E">
        <w:t xml:space="preserve"> </w:t>
      </w:r>
      <w:r>
        <w:t xml:space="preserve">Умножая элементы последнего столбца таблицы последовательно на элементы столбцов А, В, С и деля на </w:t>
      </w:r>
      <w:r w:rsidR="00B62E9C">
        <w:t>два,</w:t>
      </w:r>
      <w:r>
        <w:t xml:space="preserve"> ибо, в соответствии с планом, каждый из образцов взвешивается дважды, получим веса</w:t>
      </w:r>
      <w:r w:rsidR="00A8734E">
        <w:t>:</w:t>
      </w:r>
    </w:p>
    <w:p w14:paraId="17367CF2" w14:textId="592EED09" w:rsidR="00A8734E" w:rsidRPr="00BD7D80" w:rsidRDefault="00BD7D80" w:rsidP="00CE4B7C">
      <w:pPr>
        <w:spacing w:after="120" w:line="240" w:lineRule="auto"/>
      </w:pPr>
      <m:oMathPara>
        <m:oMathParaPr>
          <m:jc m:val="left"/>
        </m:oMathParaPr>
        <m:oMath>
          <m:d>
            <m:dPr>
              <m:ctrlPr>
                <w:rPr>
                  <w:rFonts w:ascii="Cambria Math" w:hAnsi="Cambria Math"/>
                  <w:i/>
                </w:rPr>
              </m:ctrlPr>
            </m:dPr>
            <m:e>
              <m:r>
                <w:rPr>
                  <w:rFonts w:ascii="Cambria Math" w:hAnsi="Cambria Math"/>
                </w:rPr>
                <m:t>13</m:t>
              </m:r>
            </m:e>
          </m:d>
          <m:r>
            <w:rPr>
              <w:rFonts w:ascii="Cambria Math" w:hAnsi="Cambria Math"/>
            </w:rPr>
            <m:t xml:space="preserve"> </m:t>
          </m:r>
          <m:r>
            <w:rPr>
              <w:rFonts w:ascii="Cambria Math" w:hAnsi="Cambria Math"/>
              <w:lang w:val="en-US"/>
            </w:rPr>
            <m:t xml:space="preserve">A=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4</m:t>
                  </m:r>
                </m:sub>
              </m:sSub>
            </m:e>
          </m:d>
          <m:r>
            <w:rPr>
              <w:rFonts w:ascii="Cambria Math" w:hAnsi="Cambria Math"/>
              <w:lang w:val="en-US"/>
            </w:rPr>
            <w:br/>
          </m:r>
        </m:oMath>
        <m:oMath>
          <m:r>
            <w:rPr>
              <w:rFonts w:ascii="Cambria Math" w:hAnsi="Cambria Math"/>
              <w:lang w:val="en-US"/>
            </w:rPr>
            <m:t xml:space="preserve">B=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4</m:t>
                  </m:r>
                </m:sub>
              </m:sSub>
            </m:e>
          </m:d>
          <m:r>
            <w:rPr>
              <w:rFonts w:ascii="Cambria Math" w:hAnsi="Cambria Math"/>
              <w:lang w:val="en-US"/>
            </w:rPr>
            <w:br/>
          </m:r>
        </m:oMath>
        <m:oMath>
          <m:r>
            <w:rPr>
              <w:rFonts w:ascii="Cambria Math" w:hAnsi="Cambria Math"/>
              <w:lang w:val="en-US"/>
            </w:rPr>
            <m:t xml:space="preserve">C= </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2</m:t>
              </m:r>
            </m:den>
          </m:f>
          <m:d>
            <m:dPr>
              <m:ctrlPr>
                <w:rPr>
                  <w:rFonts w:ascii="Cambria Math" w:hAnsi="Cambria Math"/>
                  <w:i/>
                  <w:lang w:val="en-US"/>
                </w:rPr>
              </m:ctrlPr>
            </m:dPr>
            <m:e>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4</m:t>
                  </m:r>
                </m:sub>
              </m:sSub>
            </m:e>
          </m:d>
        </m:oMath>
      </m:oMathPara>
    </w:p>
    <w:p w14:paraId="718FE6C0" w14:textId="77777777" w:rsidR="00CE4B7C" w:rsidRDefault="00CE4B7C" w:rsidP="00CE4B7C">
      <w:pPr>
        <w:spacing w:after="120" w:line="240" w:lineRule="auto"/>
      </w:pPr>
      <w:r>
        <w:t>Здесь веса образцов не искажаются весами других, ибо, например, в выражение для веса образца В каждый из весов образцов А и С входит дважды и притом с разными знаками. Дисперсия ошибки взвешивания теперь равна</w:t>
      </w:r>
    </w:p>
    <w:p w14:paraId="29F8D0E9" w14:textId="1851B82D" w:rsidR="00CE4B7C" w:rsidRDefault="00BD7D80" w:rsidP="00CE4B7C">
      <w:pPr>
        <w:spacing w:after="120" w:line="240" w:lineRule="auto"/>
      </w:pPr>
      <m:oMathPara>
        <m:oMathParaPr>
          <m:jc m:val="left"/>
        </m:oMathParaPr>
        <m:oMath>
          <m:d>
            <m:dPr>
              <m:ctrlPr>
                <w:rPr>
                  <w:rFonts w:ascii="Cambria Math" w:hAnsi="Cambria Math"/>
                  <w:i/>
                </w:rPr>
              </m:ctrlPr>
            </m:dPr>
            <m:e>
              <m:r>
                <w:rPr>
                  <w:rFonts w:ascii="Cambria Math" w:hAnsi="Cambria Math"/>
                </w:rPr>
                <m:t>14</m:t>
              </m:r>
            </m:e>
          </m:d>
          <m:r>
            <w:rPr>
              <w:rFonts w:ascii="Cambria Math" w:hAnsi="Cambria Math"/>
            </w:rPr>
            <m:t xml:space="preserve"> D</m:t>
          </m:r>
          <m:d>
            <m:dPr>
              <m:ctrlPr>
                <w:rPr>
                  <w:rFonts w:ascii="Cambria Math" w:hAnsi="Cambria Math"/>
                  <w:i/>
                </w:rPr>
              </m:ctrlPr>
            </m:dPr>
            <m:e>
              <m:r>
                <w:rPr>
                  <w:rFonts w:ascii="Cambria Math" w:hAnsi="Cambria Math"/>
                  <w:lang w:val="en-US"/>
                </w:rPr>
                <m:t>A</m:t>
              </m:r>
              <m:ctrlPr>
                <w:rPr>
                  <w:rFonts w:ascii="Cambria Math" w:hAnsi="Cambria Math"/>
                  <w:i/>
                  <w:lang w:val="en-US"/>
                </w:rPr>
              </m:ctrlPr>
            </m:e>
          </m:d>
          <m:r>
            <w:rPr>
              <w:rFonts w:ascii="Cambria Math" w:hAnsi="Cambria Math"/>
              <w:lang w:val="en-US"/>
            </w:rPr>
            <m:t>= D</m:t>
          </m:r>
          <m:d>
            <m:dPr>
              <m:ctrlPr>
                <w:rPr>
                  <w:rFonts w:ascii="Cambria Math" w:hAnsi="Cambria Math"/>
                  <w:i/>
                  <w:lang w:val="en-US"/>
                </w:rPr>
              </m:ctrlPr>
            </m:d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3</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y</m:t>
                      </m:r>
                    </m:e>
                    <m:sub>
                      <m:r>
                        <w:rPr>
                          <w:rFonts w:ascii="Cambria Math" w:hAnsi="Cambria Math"/>
                          <w:lang w:val="en-US"/>
                        </w:rPr>
                        <m:t>4</m:t>
                      </m:r>
                    </m:sub>
                  </m:sSub>
                </m:num>
                <m:den>
                  <m:r>
                    <w:rPr>
                      <w:rFonts w:ascii="Cambria Math" w:hAnsi="Cambria Math"/>
                      <w:lang w:val="en-US"/>
                    </w:rPr>
                    <m:t>2</m:t>
                  </m:r>
                </m:den>
              </m:f>
            </m:e>
          </m:d>
          <m:r>
            <w:rPr>
              <w:rFonts w:ascii="Cambria Math" w:hAnsi="Cambria Math"/>
              <w:lang w:val="en-US"/>
            </w:rPr>
            <m:t>=</m:t>
          </m:r>
          <m:f>
            <m:fPr>
              <m:ctrlPr>
                <w:rPr>
                  <w:rFonts w:ascii="Cambria Math" w:hAnsi="Cambria Math"/>
                  <w:i/>
                  <w:lang w:val="en-US"/>
                </w:rPr>
              </m:ctrlPr>
            </m:fPr>
            <m:num>
              <m:r>
                <w:rPr>
                  <w:rFonts w:ascii="Cambria Math" w:hAnsi="Cambria Math"/>
                  <w:lang w:val="en-US"/>
                </w:rPr>
                <m:t>1</m:t>
              </m:r>
            </m:num>
            <m:den>
              <m:r>
                <w:rPr>
                  <w:rFonts w:ascii="Cambria Math" w:hAnsi="Cambria Math"/>
                  <w:lang w:val="en-US"/>
                </w:rPr>
                <m:t>4</m:t>
              </m:r>
            </m:den>
          </m:f>
          <m:r>
            <w:rPr>
              <w:rFonts w:ascii="Cambria Math" w:hAnsi="Cambria Math"/>
              <w:lang w:val="en-US"/>
            </w:rPr>
            <m:t>4</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σ</m:t>
              </m:r>
            </m:e>
            <m:sup>
              <m:r>
                <w:rPr>
                  <w:rFonts w:ascii="Cambria Math" w:hAnsi="Cambria Math"/>
                  <w:lang w:val="en-US"/>
                </w:rPr>
                <m:t>2</m:t>
              </m:r>
            </m:sup>
          </m:sSup>
          <m:r>
            <w:rPr>
              <w:rFonts w:ascii="Cambria Math" w:hAnsi="Cambria Math"/>
              <w:lang w:val="en-US"/>
            </w:rPr>
            <w:br/>
          </m:r>
        </m:oMath>
      </m:oMathPara>
      <w:r w:rsidR="00CE4B7C">
        <w:t>то есть вдвое меньше, чем при однофакторном плане взвешивания. Если бы мы захотели при однофакторном плане получить такую же дисперсию, как и при обсуждаемом многофакторном, то следовало бы провести каждый из четырех однофакторных опытов дважды, то есть провести восемь взвешиваний вместо четырех.</w:t>
      </w:r>
    </w:p>
    <w:p w14:paraId="4973328A" w14:textId="1E734FF8" w:rsidR="00CE4B7C" w:rsidRPr="00BD7D80" w:rsidRDefault="00CE4B7C" w:rsidP="00CE4B7C">
      <w:pPr>
        <w:spacing w:after="120" w:line="240" w:lineRule="auto"/>
      </w:pPr>
      <w:r>
        <w:t>Итак, при многофакторном плане каждый вес вычисляется по результатам всех четырех опытов — вот причина уменьшения дисперсии вдвое!</w:t>
      </w:r>
      <w:r w:rsidR="00BD7D80" w:rsidRPr="00BD7D80">
        <w:t xml:space="preserve"> </w:t>
      </w:r>
      <w:r w:rsidR="00BD7D80">
        <w:t xml:space="preserve">(О дробном факторном эксперименте </w:t>
      </w:r>
      <w:r w:rsidR="00764AD9">
        <w:t xml:space="preserve">и его плане </w:t>
      </w:r>
      <w:r w:rsidR="00BD7D80">
        <w:t xml:space="preserve">см. </w:t>
      </w:r>
      <w:hyperlink r:id="rId25" w:history="1">
        <w:r w:rsidR="00BD7D80" w:rsidRPr="00BD7D80">
          <w:rPr>
            <w:rStyle w:val="a8"/>
          </w:rPr>
          <w:t>Юрий Адлер. Введение в планирование эксперимента</w:t>
        </w:r>
      </w:hyperlink>
      <w:r w:rsidR="00BD7D80">
        <w:t>.)</w:t>
      </w:r>
    </w:p>
    <w:p w14:paraId="1AF71F26" w14:textId="77777777" w:rsidR="00764AD9" w:rsidRDefault="00CE4B7C" w:rsidP="00CE4B7C">
      <w:pPr>
        <w:spacing w:after="120" w:line="240" w:lineRule="auto"/>
      </w:pPr>
      <w:r>
        <w:t xml:space="preserve">Теория планирования эксперимента началась с работ знаменитого английского статистика сэра </w:t>
      </w:r>
      <w:hyperlink r:id="rId26" w:history="1">
        <w:r w:rsidRPr="00764AD9">
          <w:rPr>
            <w:rStyle w:val="a8"/>
          </w:rPr>
          <w:t>Рональда Фишера</w:t>
        </w:r>
      </w:hyperlink>
      <w:r>
        <w:t xml:space="preserve"> в 20</w:t>
      </w:r>
      <w:r w:rsidR="00764AD9">
        <w:t>–</w:t>
      </w:r>
      <w:r>
        <w:t xml:space="preserve">30-х годах XX века и затем, в рассматриваемом направлении, была развита в пятидесятых годах в США </w:t>
      </w:r>
      <w:hyperlink r:id="rId27" w:history="1">
        <w:r w:rsidRPr="00764AD9">
          <w:rPr>
            <w:rStyle w:val="a8"/>
          </w:rPr>
          <w:t>Дж. Боксом</w:t>
        </w:r>
      </w:hyperlink>
      <w:r>
        <w:t xml:space="preserve"> и его сотрудниками, и именно эти последние работы, имевшие четко выраженный прикладной характер, стимулировали их широкое признание.</w:t>
      </w:r>
    </w:p>
    <w:p w14:paraId="0BB6BABB" w14:textId="5BD8D33B" w:rsidR="00CE4B7C" w:rsidRDefault="00CE4B7C" w:rsidP="00764AD9">
      <w:pPr>
        <w:pStyle w:val="4"/>
      </w:pPr>
      <w:r>
        <w:t>Как достичь успеха</w:t>
      </w:r>
    </w:p>
    <w:p w14:paraId="5A435A0E" w14:textId="77777777" w:rsidR="005A7DA4" w:rsidRDefault="005A7DA4" w:rsidP="00CE4B7C">
      <w:pPr>
        <w:spacing w:after="120" w:line="240" w:lineRule="auto"/>
      </w:pPr>
      <w:r>
        <w:t xml:space="preserve">Если исследуются не количественные факторы, а качественные, то используется дисперсионный анализ (см. например, </w:t>
      </w:r>
      <w:hyperlink r:id="rId28" w:history="1">
        <w:r w:rsidRPr="005A7DA4">
          <w:rPr>
            <w:rStyle w:val="a8"/>
          </w:rPr>
          <w:t>Однофакторный дисперсионный анализ</w:t>
        </w:r>
      </w:hyperlink>
      <w:r>
        <w:t xml:space="preserve"> и </w:t>
      </w:r>
      <w:hyperlink r:id="rId29" w:history="1">
        <w:r w:rsidRPr="005A7DA4">
          <w:rPr>
            <w:rStyle w:val="a8"/>
          </w:rPr>
          <w:t>Двухфакторный дисперсионный анализ</w:t>
        </w:r>
      </w:hyperlink>
      <w:r>
        <w:t xml:space="preserve">). </w:t>
      </w:r>
      <w:r w:rsidR="00CE4B7C">
        <w:t>Дисперсионный анализ широко применяется в психологии, биологии, химии — всюду, где встречаются задачи с качественными факторами.</w:t>
      </w:r>
    </w:p>
    <w:p w14:paraId="14089B1A" w14:textId="67A13577" w:rsidR="00CE4B7C" w:rsidRDefault="00CE4B7C" w:rsidP="005A7DA4">
      <w:pPr>
        <w:pStyle w:val="4"/>
      </w:pPr>
      <w:r>
        <w:t>Реплики под занавес</w:t>
      </w:r>
    </w:p>
    <w:p w14:paraId="225A112B" w14:textId="491BD46E" w:rsidR="00DE56F3" w:rsidRPr="000724AE" w:rsidRDefault="005A7DA4" w:rsidP="00CE4B7C">
      <w:pPr>
        <w:spacing w:after="120" w:line="240" w:lineRule="auto"/>
        <w:rPr>
          <w:lang w:val="en-US"/>
        </w:rPr>
      </w:pPr>
      <w:r>
        <w:t xml:space="preserve">В </w:t>
      </w:r>
      <w:r w:rsidR="00CE4B7C">
        <w:t>теории эксперимента главное достижение вовсе не в сокращении числа необходимых опытов. Сознательное планирование эксперимента влечет за собой необходимость четкого логического анализа всей ситуации от продумывания исходных посылок, анализа априорной информации и выбора адекватной модели до использования рандомизации, последовательной стратегии эксперимента, оптимального выбора точек в факторном пространстве, разумной, обоснованной интерпретации результатов статистической обработки, причем представленной в компактной форме, удобной и для публикации, и для дальнейшего использования.</w:t>
      </w:r>
    </w:p>
    <w:sectPr w:rsidR="00DE56F3" w:rsidRPr="000724AE"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7C21" w14:textId="77777777" w:rsidR="000724AE" w:rsidRDefault="000724AE" w:rsidP="00B35F06">
      <w:pPr>
        <w:spacing w:after="0" w:line="240" w:lineRule="auto"/>
      </w:pPr>
      <w:r>
        <w:separator/>
      </w:r>
    </w:p>
  </w:endnote>
  <w:endnote w:type="continuationSeparator" w:id="0">
    <w:p w14:paraId="4BFA98EA" w14:textId="77777777" w:rsidR="000724AE" w:rsidRDefault="000724AE"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8B02" w14:textId="77777777" w:rsidR="000724AE" w:rsidRDefault="000724AE" w:rsidP="00B35F06">
      <w:pPr>
        <w:spacing w:after="0" w:line="240" w:lineRule="auto"/>
      </w:pPr>
      <w:r>
        <w:separator/>
      </w:r>
    </w:p>
  </w:footnote>
  <w:footnote w:type="continuationSeparator" w:id="0">
    <w:p w14:paraId="17263E12" w14:textId="77777777" w:rsidR="000724AE" w:rsidRDefault="000724AE" w:rsidP="00B35F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E38"/>
    <w:multiLevelType w:val="hybridMultilevel"/>
    <w:tmpl w:val="DA569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862E3"/>
    <w:multiLevelType w:val="hybridMultilevel"/>
    <w:tmpl w:val="A3A09FAE"/>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930A72"/>
    <w:multiLevelType w:val="hybridMultilevel"/>
    <w:tmpl w:val="E216283A"/>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BF747C"/>
    <w:multiLevelType w:val="hybridMultilevel"/>
    <w:tmpl w:val="F6F8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2E2931"/>
    <w:multiLevelType w:val="hybridMultilevel"/>
    <w:tmpl w:val="DCB22796"/>
    <w:lvl w:ilvl="0" w:tplc="997A6C28">
      <w:start w:val="2"/>
      <w:numFmt w:val="bullet"/>
      <w:lvlText w:val="•"/>
      <w:lvlJc w:val="left"/>
      <w:pPr>
        <w:ind w:left="1065" w:hanging="705"/>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5658DA"/>
    <w:multiLevelType w:val="hybridMultilevel"/>
    <w:tmpl w:val="CD388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E03E53"/>
    <w:multiLevelType w:val="hybridMultilevel"/>
    <w:tmpl w:val="78BEA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4F40B4"/>
    <w:multiLevelType w:val="hybridMultilevel"/>
    <w:tmpl w:val="5286694A"/>
    <w:lvl w:ilvl="0" w:tplc="0A18A3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E70D88"/>
    <w:multiLevelType w:val="hybridMultilevel"/>
    <w:tmpl w:val="8836E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37413C"/>
    <w:multiLevelType w:val="hybridMultilevel"/>
    <w:tmpl w:val="1778D90C"/>
    <w:lvl w:ilvl="0" w:tplc="E10C49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B84B90"/>
    <w:multiLevelType w:val="hybridMultilevel"/>
    <w:tmpl w:val="A0BE1BA2"/>
    <w:lvl w:ilvl="0" w:tplc="69D69F3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5"/>
  </w:num>
  <w:num w:numId="6">
    <w:abstractNumId w:val="3"/>
  </w:num>
  <w:num w:numId="7">
    <w:abstractNumId w:val="1"/>
  </w:num>
  <w:num w:numId="8">
    <w:abstractNumId w:val="4"/>
  </w:num>
  <w:num w:numId="9">
    <w:abstractNumId w:val="9"/>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06"/>
    <w:rsid w:val="00001EAA"/>
    <w:rsid w:val="00002489"/>
    <w:rsid w:val="00013AB1"/>
    <w:rsid w:val="00016161"/>
    <w:rsid w:val="000351E5"/>
    <w:rsid w:val="00044657"/>
    <w:rsid w:val="000724AE"/>
    <w:rsid w:val="000D5F16"/>
    <w:rsid w:val="0010376B"/>
    <w:rsid w:val="00113380"/>
    <w:rsid w:val="00123AD4"/>
    <w:rsid w:val="001557B1"/>
    <w:rsid w:val="001E6399"/>
    <w:rsid w:val="002139AE"/>
    <w:rsid w:val="00220F53"/>
    <w:rsid w:val="0023215D"/>
    <w:rsid w:val="00235F1F"/>
    <w:rsid w:val="0024403E"/>
    <w:rsid w:val="00264D49"/>
    <w:rsid w:val="002A0997"/>
    <w:rsid w:val="002A7D33"/>
    <w:rsid w:val="002F6A56"/>
    <w:rsid w:val="00332EC8"/>
    <w:rsid w:val="0037515D"/>
    <w:rsid w:val="003B3CFA"/>
    <w:rsid w:val="003D1F20"/>
    <w:rsid w:val="00404799"/>
    <w:rsid w:val="00430EE1"/>
    <w:rsid w:val="00444169"/>
    <w:rsid w:val="00450D1A"/>
    <w:rsid w:val="004A2072"/>
    <w:rsid w:val="004D1428"/>
    <w:rsid w:val="0053271C"/>
    <w:rsid w:val="00541497"/>
    <w:rsid w:val="0055105E"/>
    <w:rsid w:val="00563708"/>
    <w:rsid w:val="00572841"/>
    <w:rsid w:val="00590EDA"/>
    <w:rsid w:val="0059134E"/>
    <w:rsid w:val="005A15FB"/>
    <w:rsid w:val="005A7DA4"/>
    <w:rsid w:val="005B01AF"/>
    <w:rsid w:val="005C15C4"/>
    <w:rsid w:val="005E4B74"/>
    <w:rsid w:val="00603306"/>
    <w:rsid w:val="006224AA"/>
    <w:rsid w:val="00651E90"/>
    <w:rsid w:val="00670FE7"/>
    <w:rsid w:val="006952EE"/>
    <w:rsid w:val="006A480A"/>
    <w:rsid w:val="006E0D7B"/>
    <w:rsid w:val="006F5E28"/>
    <w:rsid w:val="00712DFC"/>
    <w:rsid w:val="00713BDC"/>
    <w:rsid w:val="00725E23"/>
    <w:rsid w:val="00764AD9"/>
    <w:rsid w:val="00770837"/>
    <w:rsid w:val="00792147"/>
    <w:rsid w:val="007A4E9B"/>
    <w:rsid w:val="007B3426"/>
    <w:rsid w:val="00827F42"/>
    <w:rsid w:val="008335D4"/>
    <w:rsid w:val="008555E5"/>
    <w:rsid w:val="008D0C59"/>
    <w:rsid w:val="008D17F3"/>
    <w:rsid w:val="008E19BE"/>
    <w:rsid w:val="008E3FCF"/>
    <w:rsid w:val="008E62C9"/>
    <w:rsid w:val="00913954"/>
    <w:rsid w:val="0095135D"/>
    <w:rsid w:val="00964F8A"/>
    <w:rsid w:val="00997A56"/>
    <w:rsid w:val="009C14FF"/>
    <w:rsid w:val="009C37EA"/>
    <w:rsid w:val="009C442B"/>
    <w:rsid w:val="00A137BD"/>
    <w:rsid w:val="00A2696C"/>
    <w:rsid w:val="00A8734E"/>
    <w:rsid w:val="00AB39CD"/>
    <w:rsid w:val="00B35F06"/>
    <w:rsid w:val="00B62E9C"/>
    <w:rsid w:val="00B81302"/>
    <w:rsid w:val="00BB187D"/>
    <w:rsid w:val="00BD7D80"/>
    <w:rsid w:val="00C021B0"/>
    <w:rsid w:val="00C20EED"/>
    <w:rsid w:val="00C572A8"/>
    <w:rsid w:val="00C82F92"/>
    <w:rsid w:val="00CE4B7C"/>
    <w:rsid w:val="00D02418"/>
    <w:rsid w:val="00D427A5"/>
    <w:rsid w:val="00D46402"/>
    <w:rsid w:val="00D675A8"/>
    <w:rsid w:val="00D90416"/>
    <w:rsid w:val="00D93820"/>
    <w:rsid w:val="00DD6380"/>
    <w:rsid w:val="00DE56F3"/>
    <w:rsid w:val="00E34F34"/>
    <w:rsid w:val="00E71374"/>
    <w:rsid w:val="00E74818"/>
    <w:rsid w:val="00EF7A36"/>
    <w:rsid w:val="00F00378"/>
    <w:rsid w:val="00F2519A"/>
    <w:rsid w:val="00F37D6A"/>
    <w:rsid w:val="00F74848"/>
    <w:rsid w:val="00F86B5C"/>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03033"/>
  <w15:docId w15:val="{FB36A891-3AD6-416A-B775-E1AA82B48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B74"/>
  </w:style>
  <w:style w:type="paragraph" w:styleId="3">
    <w:name w:val="heading 3"/>
    <w:basedOn w:val="a"/>
    <w:next w:val="a"/>
    <w:link w:val="30"/>
    <w:uiPriority w:val="9"/>
    <w:unhideWhenUsed/>
    <w:qFormat/>
    <w:rsid w:val="00603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2F6A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B813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Unresolved Mention"/>
    <w:basedOn w:val="a0"/>
    <w:uiPriority w:val="99"/>
    <w:semiHidden/>
    <w:unhideWhenUsed/>
    <w:rsid w:val="008D17F3"/>
    <w:rPr>
      <w:color w:val="605E5C"/>
      <w:shd w:val="clear" w:color="auto" w:fill="E1DFDD"/>
    </w:rPr>
  </w:style>
  <w:style w:type="character" w:customStyle="1" w:styleId="30">
    <w:name w:val="Заголовок 3 Знак"/>
    <w:basedOn w:val="a0"/>
    <w:link w:val="3"/>
    <w:uiPriority w:val="9"/>
    <w:rsid w:val="00603306"/>
    <w:rPr>
      <w:rFonts w:asciiTheme="majorHAnsi" w:eastAsiaTheme="majorEastAsia" w:hAnsiTheme="majorHAnsi" w:cstheme="majorBidi"/>
      <w:color w:val="243F60" w:themeColor="accent1" w:themeShade="7F"/>
      <w:sz w:val="24"/>
      <w:szCs w:val="24"/>
    </w:rPr>
  </w:style>
  <w:style w:type="character" w:styleId="ab">
    <w:name w:val="FollowedHyperlink"/>
    <w:basedOn w:val="a0"/>
    <w:uiPriority w:val="99"/>
    <w:semiHidden/>
    <w:unhideWhenUsed/>
    <w:rsid w:val="006E0D7B"/>
    <w:rPr>
      <w:color w:val="800080" w:themeColor="followedHyperlink"/>
      <w:u w:val="single"/>
    </w:rPr>
  </w:style>
  <w:style w:type="character" w:customStyle="1" w:styleId="40">
    <w:name w:val="Заголовок 4 Знак"/>
    <w:basedOn w:val="a0"/>
    <w:link w:val="4"/>
    <w:uiPriority w:val="9"/>
    <w:rsid w:val="002F6A56"/>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B81302"/>
    <w:rPr>
      <w:rFonts w:asciiTheme="majorHAnsi" w:eastAsiaTheme="majorEastAsia" w:hAnsiTheme="majorHAnsi" w:cstheme="majorBidi"/>
      <w:color w:val="365F91" w:themeColor="accent1" w:themeShade="BF"/>
    </w:rPr>
  </w:style>
  <w:style w:type="character" w:styleId="ac">
    <w:name w:val="Placeholder Text"/>
    <w:basedOn w:val="a0"/>
    <w:uiPriority w:val="99"/>
    <w:semiHidden/>
    <w:rsid w:val="00035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image" Target="media/image7.jpg"/><Relationship Id="rId26" Type="http://schemas.openxmlformats.org/officeDocument/2006/relationships/hyperlink" Target="https://ru.wikipedia.org/wiki/%D0%A4%D0%B8%D1%88%D0%B5%D1%80,_%D0%A0%D0%BE%D0%BD%D0%B0%D0%BB%D0%B4" TargetMode="External"/><Relationship Id="rId3" Type="http://schemas.openxmlformats.org/officeDocument/2006/relationships/styles" Target="styles.xml"/><Relationship Id="rId21" Type="http://schemas.openxmlformats.org/officeDocument/2006/relationships/image" Target="media/image10.jpg"/><Relationship Id="rId7" Type="http://schemas.openxmlformats.org/officeDocument/2006/relationships/endnotes" Target="endnotes.xml"/><Relationship Id="rId12" Type="http://schemas.openxmlformats.org/officeDocument/2006/relationships/hyperlink" Target="https://ru.wikipedia.org/wiki/%D0%97%D0%B0%D0%B4%D0%B0%D1%87%D0%B0_%D0%BE_%D1%80%D0%B0%D0%B7%D0%B1%D0%BE%D1%80%D1%87%D0%B8%D0%B2%D0%BE%D0%B9_%D0%BD%D0%B5%D0%B2%D0%B5%D1%81%D1%82%D0%B5" TargetMode="External"/><Relationship Id="rId17" Type="http://schemas.openxmlformats.org/officeDocument/2006/relationships/image" Target="media/image6.jpg"/><Relationship Id="rId25" Type="http://schemas.openxmlformats.org/officeDocument/2006/relationships/hyperlink" Target="https://baguzin.ru/wp/?p=23453" TargetMode="External"/><Relationship Id="rId2" Type="http://schemas.openxmlformats.org/officeDocument/2006/relationships/numbering" Target="numbering.xml"/><Relationship Id="rId16" Type="http://schemas.openxmlformats.org/officeDocument/2006/relationships/hyperlink" Target="https://ru.wikipedia.org/wiki/%D0%92%D0%B5%D0%B9%D0%B5%D1%80%D1%88%D1%82%D1%80%D0%B0%D1%81%D1%81,_%D0%9A%D0%B0%D1%80%D0%BB" TargetMode="External"/><Relationship Id="rId20" Type="http://schemas.openxmlformats.org/officeDocument/2006/relationships/image" Target="media/image9.jpg"/><Relationship Id="rId29" Type="http://schemas.openxmlformats.org/officeDocument/2006/relationships/hyperlink" Target="http://baguzin.ru/wp/?p=5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2.jp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1.jpg"/><Relationship Id="rId28" Type="http://schemas.openxmlformats.org/officeDocument/2006/relationships/hyperlink" Target="http://baguzin.ru/wp/?p=5884" TargetMode="External"/><Relationship Id="rId10" Type="http://schemas.openxmlformats.org/officeDocument/2006/relationships/image" Target="media/image2.jpg"/><Relationship Id="rId19" Type="http://schemas.openxmlformats.org/officeDocument/2006/relationships/image" Target="media/image8.jp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zon.ru/product/da-net-ili-mozhet-byt-rasskazy-o-statisticheskoy-teorii-upravleniya-i-eksperimenta-hurgin-178078314/?partner=baguzin" TargetMode="External"/><Relationship Id="rId14" Type="http://schemas.openxmlformats.org/officeDocument/2006/relationships/hyperlink" Target="https://ru.wikipedia.org/wiki/%D0%93%D0%B0%D0%BB%D1%8C%D1%82%D0%BE%D0%BD,_%D0%A4%D1%80%D1%8D%D0%BD%D1%81%D0%B8%D1%81" TargetMode="External"/><Relationship Id="rId22" Type="http://schemas.openxmlformats.org/officeDocument/2006/relationships/hyperlink" Target="https://ru.wikipedia.org/wiki/%D0%A1%D1%82%D0%B0%D1%82%D0%B8%D1%81%D1%82%D0%B8%D1%87%D0%B5%D1%81%D0%BA%D0%B8%D0%B9_%D0%BF%D0%BE%D1%81%D0%BB%D0%B5%D0%B4%D0%BE%D0%B2%D0%B0%D1%82%D0%B5%D0%BB%D1%8C%D0%BD%D1%8B%D0%B9_%D0%B0%D0%BD%D0%B0%D0%BB%D0%B8%D0%B7" TargetMode="External"/><Relationship Id="rId27" Type="http://schemas.openxmlformats.org/officeDocument/2006/relationships/hyperlink" Target="https://ru.wikipedia.org/wiki/%D0%91%D0%BE%D0%BA%D1%81,_%D0%94%D0%B6%D0%BE%D1%80%D0%B4%D0%B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F2D9A-75EE-4122-B70A-BCB275DBC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10</Pages>
  <Words>3634</Words>
  <Characters>22825</Characters>
  <Application>Microsoft Office Word</Application>
  <DocSecurity>0</DocSecurity>
  <Lines>585</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14</cp:revision>
  <cp:lastPrinted>2019-12-29T09:14:00Z</cp:lastPrinted>
  <dcterms:created xsi:type="dcterms:W3CDTF">2020-12-16T12:56:00Z</dcterms:created>
  <dcterms:modified xsi:type="dcterms:W3CDTF">2020-12-30T15:52:00Z</dcterms:modified>
</cp:coreProperties>
</file>