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3F5C5" w14:textId="04F7261E" w:rsidR="00AC267E" w:rsidRPr="00636DFE" w:rsidRDefault="00893833" w:rsidP="00F20020">
      <w:pPr>
        <w:spacing w:after="240" w:line="240" w:lineRule="auto"/>
        <w:rPr>
          <w:b/>
          <w:sz w:val="28"/>
        </w:rPr>
      </w:pPr>
      <w:r w:rsidRPr="00893833">
        <w:rPr>
          <w:b/>
          <w:sz w:val="28"/>
        </w:rPr>
        <w:t xml:space="preserve">Вильям Дж. </w:t>
      </w:r>
      <w:proofErr w:type="spellStart"/>
      <w:r w:rsidRPr="00893833">
        <w:rPr>
          <w:b/>
          <w:sz w:val="28"/>
        </w:rPr>
        <w:t>Орвис</w:t>
      </w:r>
      <w:proofErr w:type="spellEnd"/>
      <w:r w:rsidRPr="00893833">
        <w:rPr>
          <w:b/>
          <w:sz w:val="28"/>
        </w:rPr>
        <w:t>. Excel для ученых, инженеров и студентов</w:t>
      </w:r>
    </w:p>
    <w:p w14:paraId="5E40B226" w14:textId="565AD4F4" w:rsidR="00263BD0" w:rsidRDefault="004164E3" w:rsidP="00263BD0">
      <w:pPr>
        <w:spacing w:after="120" w:line="240" w:lineRule="auto"/>
        <w:rPr>
          <w:rFonts w:cstheme="minorHAnsi"/>
          <w:color w:val="000000"/>
        </w:rPr>
      </w:pPr>
      <w:r>
        <w:rPr>
          <w:rFonts w:cstheme="minorHAnsi"/>
          <w:color w:val="000000"/>
        </w:rPr>
        <w:t xml:space="preserve">В рамках подготовки курса для бакалавров МФТИ я понял, что в моем блоге не так много заметок по использованию </w:t>
      </w:r>
      <w:r>
        <w:rPr>
          <w:rFonts w:cstheme="minorHAnsi"/>
          <w:color w:val="000000"/>
          <w:lang w:val="en-US"/>
        </w:rPr>
        <w:t>Excel</w:t>
      </w:r>
      <w:r>
        <w:rPr>
          <w:rFonts w:cstheme="minorHAnsi"/>
          <w:color w:val="000000"/>
        </w:rPr>
        <w:t xml:space="preserve"> в математике и физике. Каково же было мое удивление, что книг по теме на русском языке </w:t>
      </w:r>
      <w:r w:rsidR="00A32FCA">
        <w:rPr>
          <w:rFonts w:cstheme="minorHAnsi"/>
          <w:color w:val="000000"/>
        </w:rPr>
        <w:t xml:space="preserve">буквально единицы. Поэтому я не оставил без внимания даже </w:t>
      </w:r>
      <w:r>
        <w:rPr>
          <w:rFonts w:cstheme="minorHAnsi"/>
          <w:color w:val="000000"/>
        </w:rPr>
        <w:t>издан</w:t>
      </w:r>
      <w:r w:rsidR="00A32FCA">
        <w:rPr>
          <w:rFonts w:cstheme="minorHAnsi"/>
          <w:color w:val="000000"/>
        </w:rPr>
        <w:t>ие</w:t>
      </w:r>
      <w:r>
        <w:rPr>
          <w:rFonts w:cstheme="minorHAnsi"/>
          <w:color w:val="000000"/>
        </w:rPr>
        <w:t xml:space="preserve"> 1999 г.!</w:t>
      </w:r>
    </w:p>
    <w:p w14:paraId="75A884E1" w14:textId="07BE83BE" w:rsidR="00A32FCA" w:rsidRPr="00454AB1" w:rsidRDefault="00A32FCA" w:rsidP="00454AB1">
      <w:pPr>
        <w:spacing w:after="120" w:line="240" w:lineRule="auto"/>
        <w:rPr>
          <w:color w:val="000000" w:themeColor="text1"/>
        </w:rPr>
      </w:pPr>
      <w:r w:rsidRPr="00454AB1">
        <w:rPr>
          <w:rFonts w:cstheme="minorHAnsi"/>
          <w:color w:val="000000" w:themeColor="text1"/>
        </w:rPr>
        <w:t xml:space="preserve">В конспекте я не стал упоминать общие принципы работы в </w:t>
      </w:r>
      <w:r w:rsidRPr="00454AB1">
        <w:rPr>
          <w:rFonts w:cstheme="minorHAnsi"/>
          <w:color w:val="000000" w:themeColor="text1"/>
          <w:lang w:val="en-US"/>
        </w:rPr>
        <w:t>Excel</w:t>
      </w:r>
      <w:r w:rsidRPr="00454AB1">
        <w:rPr>
          <w:rFonts w:cstheme="minorHAnsi"/>
          <w:color w:val="000000" w:themeColor="text1"/>
        </w:rPr>
        <w:t>, а сконцентрировался на предметной области:</w:t>
      </w:r>
      <w:r w:rsidR="00CA2767" w:rsidRPr="00454AB1">
        <w:rPr>
          <w:rFonts w:cstheme="minorHAnsi"/>
          <w:color w:val="000000" w:themeColor="text1"/>
        </w:rPr>
        <w:t xml:space="preserve"> </w:t>
      </w:r>
      <w:r w:rsidR="0080354A" w:rsidRPr="00454AB1">
        <w:rPr>
          <w:rFonts w:cstheme="minorHAnsi"/>
          <w:color w:val="000000" w:themeColor="text1"/>
        </w:rPr>
        <w:t xml:space="preserve">ряд Тейлора, </w:t>
      </w:r>
      <w:r w:rsidR="00CA2767" w:rsidRPr="00454AB1">
        <w:rPr>
          <w:rFonts w:cstheme="minorHAnsi"/>
          <w:color w:val="000000" w:themeColor="text1"/>
        </w:rPr>
        <w:t>функци</w:t>
      </w:r>
      <w:r w:rsidR="0080354A" w:rsidRPr="00454AB1">
        <w:rPr>
          <w:rFonts w:cstheme="minorHAnsi"/>
          <w:color w:val="000000" w:themeColor="text1"/>
        </w:rPr>
        <w:t>я</w:t>
      </w:r>
      <w:r w:rsidR="00CA2767" w:rsidRPr="00454AB1">
        <w:rPr>
          <w:rFonts w:cstheme="minorHAnsi"/>
          <w:color w:val="000000" w:themeColor="text1"/>
        </w:rPr>
        <w:t xml:space="preserve"> Бесселя, </w:t>
      </w:r>
      <w:r w:rsidR="00BD7778" w:rsidRPr="00454AB1">
        <w:rPr>
          <w:rFonts w:cstheme="minorHAnsi"/>
          <w:color w:val="000000" w:themeColor="text1"/>
        </w:rPr>
        <w:t>Гамма-функция</w:t>
      </w:r>
      <w:r w:rsidR="00454AB1" w:rsidRPr="00454AB1">
        <w:rPr>
          <w:rFonts w:cstheme="minorHAnsi"/>
          <w:color w:val="000000" w:themeColor="text1"/>
        </w:rPr>
        <w:t>,</w:t>
      </w:r>
      <w:r w:rsidR="00454AB1" w:rsidRPr="00454AB1">
        <w:rPr>
          <w:color w:val="000000" w:themeColor="text1"/>
        </w:rPr>
        <w:t xml:space="preserve"> интегрирование по правилу прямоугольников,</w:t>
      </w:r>
      <w:r w:rsidR="00454AB1">
        <w:rPr>
          <w:color w:val="000000" w:themeColor="text1"/>
        </w:rPr>
        <w:t xml:space="preserve"> р</w:t>
      </w:r>
      <w:r w:rsidR="00454AB1" w:rsidRPr="00454AB1">
        <w:rPr>
          <w:color w:val="000000" w:themeColor="text1"/>
        </w:rPr>
        <w:t>ешение нелинейных алгебраических уравнений</w:t>
      </w:r>
      <w:r w:rsidR="00454AB1">
        <w:rPr>
          <w:color w:val="000000" w:themeColor="text1"/>
        </w:rPr>
        <w:t xml:space="preserve"> методом последовательных приближений, р</w:t>
      </w:r>
      <w:r w:rsidR="00454AB1" w:rsidRPr="00454AB1">
        <w:rPr>
          <w:color w:val="000000" w:themeColor="text1"/>
        </w:rPr>
        <w:t>ешение систем</w:t>
      </w:r>
      <w:r w:rsidR="00454AB1">
        <w:rPr>
          <w:color w:val="000000" w:themeColor="text1"/>
        </w:rPr>
        <w:t xml:space="preserve"> линейных</w:t>
      </w:r>
      <w:r w:rsidR="00454AB1" w:rsidRPr="00454AB1">
        <w:rPr>
          <w:color w:val="000000" w:themeColor="text1"/>
        </w:rPr>
        <w:t xml:space="preserve"> уравнений</w:t>
      </w:r>
      <w:r w:rsidR="00454AB1">
        <w:rPr>
          <w:color w:val="000000" w:themeColor="text1"/>
        </w:rPr>
        <w:t xml:space="preserve"> матричным методом, </w:t>
      </w:r>
      <w:r w:rsidR="0049059E">
        <w:rPr>
          <w:color w:val="000000" w:themeColor="text1"/>
        </w:rPr>
        <w:t>р</w:t>
      </w:r>
      <w:r w:rsidR="0049059E" w:rsidRPr="0049059E">
        <w:rPr>
          <w:color w:val="000000" w:themeColor="text1"/>
        </w:rPr>
        <w:t>ешение обыкновенных дифференциальных уравнений</w:t>
      </w:r>
      <w:r w:rsidR="0049059E">
        <w:rPr>
          <w:color w:val="000000" w:themeColor="text1"/>
        </w:rPr>
        <w:t>:</w:t>
      </w:r>
      <w:r w:rsidR="0049059E" w:rsidRPr="0049059E">
        <w:rPr>
          <w:color w:val="000000" w:themeColor="text1"/>
        </w:rPr>
        <w:t xml:space="preserve"> </w:t>
      </w:r>
      <w:r w:rsidR="00454AB1" w:rsidRPr="00454AB1">
        <w:rPr>
          <w:color w:val="000000" w:themeColor="text1"/>
        </w:rPr>
        <w:t>задач</w:t>
      </w:r>
      <w:r w:rsidR="00454AB1">
        <w:rPr>
          <w:color w:val="000000" w:themeColor="text1"/>
        </w:rPr>
        <w:t>и</w:t>
      </w:r>
      <w:r w:rsidR="00454AB1" w:rsidRPr="00454AB1">
        <w:rPr>
          <w:color w:val="000000" w:themeColor="text1"/>
        </w:rPr>
        <w:t xml:space="preserve"> Коши</w:t>
      </w:r>
      <w:r w:rsidR="00454AB1">
        <w:rPr>
          <w:color w:val="000000" w:themeColor="text1"/>
        </w:rPr>
        <w:t xml:space="preserve"> м</w:t>
      </w:r>
      <w:r w:rsidR="00454AB1" w:rsidRPr="00454AB1">
        <w:rPr>
          <w:color w:val="000000" w:themeColor="text1"/>
        </w:rPr>
        <w:t>етод</w:t>
      </w:r>
      <w:r w:rsidR="00454AB1">
        <w:rPr>
          <w:color w:val="000000" w:themeColor="text1"/>
        </w:rPr>
        <w:t>ом</w:t>
      </w:r>
      <w:r w:rsidR="00454AB1" w:rsidRPr="00454AB1">
        <w:rPr>
          <w:color w:val="000000" w:themeColor="text1"/>
        </w:rPr>
        <w:t xml:space="preserve"> рядов Тейлора</w:t>
      </w:r>
      <w:r w:rsidR="0049059E">
        <w:rPr>
          <w:color w:val="000000" w:themeColor="text1"/>
        </w:rPr>
        <w:t>, р</w:t>
      </w:r>
      <w:r w:rsidR="0049059E" w:rsidRPr="0049059E">
        <w:rPr>
          <w:color w:val="000000" w:themeColor="text1"/>
        </w:rPr>
        <w:t xml:space="preserve">ешение гиперболических </w:t>
      </w:r>
      <w:r w:rsidR="0049059E">
        <w:rPr>
          <w:color w:val="000000" w:themeColor="text1"/>
        </w:rPr>
        <w:t xml:space="preserve">дифференциальных </w:t>
      </w:r>
      <w:r w:rsidR="0049059E" w:rsidRPr="0049059E">
        <w:rPr>
          <w:color w:val="000000" w:themeColor="text1"/>
        </w:rPr>
        <w:t>уравнений в частных производных</w:t>
      </w:r>
      <w:r w:rsidR="0049059E">
        <w:rPr>
          <w:color w:val="000000" w:themeColor="text1"/>
        </w:rPr>
        <w:t>.</w:t>
      </w:r>
    </w:p>
    <w:p w14:paraId="68167458" w14:textId="6B25EE7E" w:rsidR="007C5F23" w:rsidRPr="00A32FCA" w:rsidRDefault="007C5F23" w:rsidP="00263BD0">
      <w:pPr>
        <w:spacing w:after="120" w:line="240" w:lineRule="auto"/>
        <w:rPr>
          <w:rFonts w:cstheme="minorHAnsi"/>
          <w:color w:val="000000"/>
        </w:rPr>
      </w:pPr>
      <w:r w:rsidRPr="007C5F23">
        <w:rPr>
          <w:rFonts w:cstheme="minorHAnsi"/>
          <w:color w:val="000000"/>
        </w:rPr>
        <w:t xml:space="preserve">Вильям Дж. </w:t>
      </w:r>
      <w:proofErr w:type="spellStart"/>
      <w:r w:rsidRPr="007C5F23">
        <w:rPr>
          <w:rFonts w:cstheme="minorHAnsi"/>
          <w:color w:val="000000"/>
        </w:rPr>
        <w:t>Орвис</w:t>
      </w:r>
      <w:proofErr w:type="spellEnd"/>
      <w:r w:rsidRPr="007C5F23">
        <w:rPr>
          <w:rFonts w:cstheme="minorHAnsi"/>
          <w:color w:val="000000"/>
        </w:rPr>
        <w:t>. Excel для ученых, инженеров и студентов</w:t>
      </w:r>
      <w:r>
        <w:rPr>
          <w:rFonts w:cstheme="minorHAnsi"/>
          <w:color w:val="000000"/>
        </w:rPr>
        <w:t>. – Киев: Юниор, 1999. – 528 с.</w:t>
      </w:r>
    </w:p>
    <w:p w14:paraId="02F65E02" w14:textId="69103605" w:rsidR="00CA2767" w:rsidRDefault="008E4AAB" w:rsidP="00CA2767">
      <w:pPr>
        <w:spacing w:after="120" w:line="240" w:lineRule="auto"/>
      </w:pPr>
      <w:r>
        <w:rPr>
          <w:noProof/>
        </w:rPr>
        <w:drawing>
          <wp:inline distT="0" distB="0" distL="0" distR="0" wp14:anchorId="4312486D" wp14:editId="41C89707">
            <wp:extent cx="1905000" cy="2809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a:extLst>
                        <a:ext uri="{28A0092B-C50C-407E-A947-70E740481C1C}">
                          <a14:useLocalDpi xmlns:a14="http://schemas.microsoft.com/office/drawing/2010/main" val="0"/>
                        </a:ext>
                      </a:extLst>
                    </a:blip>
                    <a:stretch>
                      <a:fillRect/>
                    </a:stretch>
                  </pic:blipFill>
                  <pic:spPr>
                    <a:xfrm>
                      <a:off x="0" y="0"/>
                      <a:ext cx="1905000" cy="2809875"/>
                    </a:xfrm>
                    <a:prstGeom prst="rect">
                      <a:avLst/>
                    </a:prstGeom>
                  </pic:spPr>
                </pic:pic>
              </a:graphicData>
            </a:graphic>
          </wp:inline>
        </w:drawing>
      </w:r>
      <w:r w:rsidR="00CA2767">
        <w:t xml:space="preserve"> </w:t>
      </w:r>
    </w:p>
    <w:p w14:paraId="350271CF" w14:textId="787C95AD" w:rsidR="00CA2767" w:rsidRDefault="00CA2767" w:rsidP="00CA2767">
      <w:pPr>
        <w:pStyle w:val="3"/>
      </w:pPr>
      <w:r>
        <w:t>Глава 7. Суммирование радов</w:t>
      </w:r>
    </w:p>
    <w:p w14:paraId="36780EA3" w14:textId="2E61493D" w:rsidR="00CA2767" w:rsidRDefault="00CA2767" w:rsidP="00CA2767">
      <w:pPr>
        <w:spacing w:after="120" w:line="240" w:lineRule="auto"/>
      </w:pPr>
      <w:r>
        <w:t xml:space="preserve">Многие функции, используемые в научных и инженерных расчетах, представляются только в виде рядов. В особенности это касается дифференциальных уравнений — их решения зачастую невозможно представить в виде замкнутого выражения, только в виде ряда. Примерами рядов, являющихся решениями дифференциальных уравнений, могут служить функции Бесселя, полиномы Лежандра и </w:t>
      </w:r>
      <w:proofErr w:type="spellStart"/>
      <w:r>
        <w:t>Лагерра</w:t>
      </w:r>
      <w:proofErr w:type="spellEnd"/>
      <w:r>
        <w:t>.</w:t>
      </w:r>
    </w:p>
    <w:p w14:paraId="1E4B4B83" w14:textId="77777777" w:rsidR="00CA2767" w:rsidRDefault="00CA2767" w:rsidP="00CA2767">
      <w:pPr>
        <w:spacing w:after="0" w:line="240" w:lineRule="auto"/>
      </w:pPr>
      <w:r>
        <w:t>Сумму ряда в Excel можно вычислить тремя способами:</w:t>
      </w:r>
    </w:p>
    <w:p w14:paraId="5CEE19E7" w14:textId="77777777" w:rsidR="00CA2767" w:rsidRDefault="00CA2767" w:rsidP="00CA2767">
      <w:pPr>
        <w:pStyle w:val="a9"/>
        <w:numPr>
          <w:ilvl w:val="0"/>
          <w:numId w:val="48"/>
        </w:numPr>
        <w:spacing w:after="120" w:line="240" w:lineRule="auto"/>
      </w:pPr>
      <w:r>
        <w:t xml:space="preserve">вычислить значение каждого члена ряда и затем сложить эти значения, </w:t>
      </w:r>
    </w:p>
    <w:p w14:paraId="32BDCD83" w14:textId="2DFBE624" w:rsidR="00CA2767" w:rsidRDefault="00CA2767" w:rsidP="00CA2767">
      <w:pPr>
        <w:pStyle w:val="a9"/>
        <w:numPr>
          <w:ilvl w:val="0"/>
          <w:numId w:val="48"/>
        </w:numPr>
        <w:spacing w:after="120" w:line="240" w:lineRule="auto"/>
      </w:pPr>
      <w:r>
        <w:t>создать итерационную формулу, вычисляющую за один проход значение одного слагаемого и добавляющую его к решению,</w:t>
      </w:r>
    </w:p>
    <w:p w14:paraId="36D640F5" w14:textId="6AC9D1A7" w:rsidR="00CA2767" w:rsidRDefault="00CA2767" w:rsidP="00CA2767">
      <w:pPr>
        <w:pStyle w:val="a9"/>
        <w:numPr>
          <w:ilvl w:val="0"/>
          <w:numId w:val="48"/>
        </w:numPr>
        <w:spacing w:after="120" w:line="240" w:lineRule="auto"/>
      </w:pPr>
      <w:r>
        <w:t xml:space="preserve">написать функцию на </w:t>
      </w:r>
      <w:r>
        <w:rPr>
          <w:lang w:val="en-US"/>
        </w:rPr>
        <w:t>VBA</w:t>
      </w:r>
      <w:r>
        <w:t>.</w:t>
      </w:r>
    </w:p>
    <w:p w14:paraId="5486C441" w14:textId="16F8E5B8" w:rsidR="00CA2767" w:rsidRDefault="00CA2767" w:rsidP="00CA2767">
      <w:pPr>
        <w:pStyle w:val="4"/>
      </w:pPr>
      <w:r>
        <w:t>Суммирование членов рядов</w:t>
      </w:r>
    </w:p>
    <w:p w14:paraId="5123D5DE" w14:textId="6A7EA9F0" w:rsidR="00CA2767" w:rsidRDefault="00CA2767" w:rsidP="00CA2767">
      <w:pPr>
        <w:spacing w:after="120" w:line="240" w:lineRule="auto"/>
      </w:pPr>
      <w:r>
        <w:t>Простейшим способом вычисления суммы ряда является расположение всех членов в соседних ячейках и их суммирование. Такой способ является наиболее понятным, поскольку позволяет увидеть, как происходит суммирование, и оценить сходимость ряда.</w:t>
      </w:r>
    </w:p>
    <w:p w14:paraId="66D080D6" w14:textId="764093E4" w:rsidR="00CA2767" w:rsidRDefault="00CA2767" w:rsidP="00CA2767">
      <w:pPr>
        <w:spacing w:after="120" w:line="240" w:lineRule="auto"/>
      </w:pPr>
      <w:r>
        <w:t>Встроенная функция Excel РЯД.СУММ может суммировать только степенные ряды следующего вида:</w:t>
      </w:r>
    </w:p>
    <w:p w14:paraId="26767F4D" w14:textId="6AAC8C4C" w:rsidR="008E2477" w:rsidRPr="008E2477" w:rsidRDefault="0049059E" w:rsidP="00CA2767">
      <w:pPr>
        <w:spacing w:after="120" w:line="240" w:lineRule="auto"/>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 xml:space="preserve"> РЯД.СУММ</m:t>
          </m:r>
          <m:d>
            <m:dPr>
              <m:ctrlPr>
                <w:rPr>
                  <w:rFonts w:ascii="Cambria Math" w:hAnsi="Cambria Math"/>
                  <w:i/>
                </w:rPr>
              </m:ctrlPr>
            </m:dPr>
            <m:e>
              <m:r>
                <w:rPr>
                  <w:rFonts w:ascii="Cambria Math" w:hAnsi="Cambria Math"/>
                </w:rPr>
                <m:t>x;n;m;коэффициенты</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(n+m)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(n+2m)</m:t>
              </m:r>
            </m:sup>
          </m:sSup>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j</m:t>
              </m:r>
            </m:sub>
          </m:sSub>
          <m:sSup>
            <m:sSupPr>
              <m:ctrlPr>
                <w:rPr>
                  <w:rFonts w:ascii="Cambria Math" w:hAnsi="Cambria Math"/>
                  <w:i/>
                </w:rPr>
              </m:ctrlPr>
            </m:sSupPr>
            <m:e>
              <m:r>
                <w:rPr>
                  <w:rFonts w:ascii="Cambria Math" w:hAnsi="Cambria Math"/>
                </w:rPr>
                <m:t>x</m:t>
              </m:r>
            </m:e>
            <m:sup>
              <m:r>
                <w:rPr>
                  <w:rFonts w:ascii="Cambria Math" w:hAnsi="Cambria Math"/>
                </w:rPr>
                <m:t>(n+</m:t>
              </m:r>
              <m:d>
                <m:dPr>
                  <m:ctrlPr>
                    <w:rPr>
                      <w:rFonts w:ascii="Cambria Math" w:hAnsi="Cambria Math"/>
                      <w:i/>
                    </w:rPr>
                  </m:ctrlPr>
                </m:dPr>
                <m:e>
                  <m:r>
                    <w:rPr>
                      <w:rFonts w:ascii="Cambria Math" w:hAnsi="Cambria Math"/>
                    </w:rPr>
                    <m:t>j-1</m:t>
                  </m:r>
                </m:e>
              </m:d>
              <m:r>
                <w:rPr>
                  <w:rFonts w:ascii="Cambria Math" w:hAnsi="Cambria Math"/>
                </w:rPr>
                <m:t>m)</m:t>
              </m:r>
            </m:sup>
          </m:sSup>
        </m:oMath>
      </m:oMathPara>
    </w:p>
    <w:p w14:paraId="4DDE610D" w14:textId="23312016" w:rsidR="00CA2767" w:rsidRDefault="008E2477" w:rsidP="008E2477">
      <w:pPr>
        <w:spacing w:after="120" w:line="240" w:lineRule="auto"/>
      </w:pPr>
      <w:r>
        <w:t xml:space="preserve">Все аргументы являются обязательными. Здесь </w:t>
      </w:r>
      <w:r w:rsidRPr="008E2477">
        <w:rPr>
          <w:rFonts w:asciiTheme="majorHAnsi" w:hAnsiTheme="majorHAnsi"/>
          <w:i/>
          <w:iCs/>
          <w:lang w:val="en-US"/>
        </w:rPr>
        <w:t>x</w:t>
      </w:r>
      <w:r w:rsidRPr="008E2477">
        <w:t xml:space="preserve"> –</w:t>
      </w:r>
      <w:r>
        <w:t xml:space="preserve"> значение переменной степенного ряда, </w:t>
      </w:r>
      <w:r w:rsidRPr="008E2477">
        <w:rPr>
          <w:rFonts w:asciiTheme="majorHAnsi" w:hAnsiTheme="majorHAnsi"/>
          <w:i/>
          <w:iCs/>
        </w:rPr>
        <w:t>n</w:t>
      </w:r>
      <w:r>
        <w:t xml:space="preserve"> – показатель степени </w:t>
      </w:r>
      <w:r w:rsidRPr="008E2477">
        <w:rPr>
          <w:rFonts w:asciiTheme="majorHAnsi" w:hAnsiTheme="majorHAnsi"/>
          <w:i/>
          <w:iCs/>
        </w:rPr>
        <w:t>x</w:t>
      </w:r>
      <w:r>
        <w:t xml:space="preserve"> для первого члена степенного ряда, </w:t>
      </w:r>
      <w:r w:rsidRPr="008E2477">
        <w:rPr>
          <w:rFonts w:asciiTheme="majorHAnsi" w:hAnsiTheme="majorHAnsi"/>
          <w:i/>
          <w:iCs/>
        </w:rPr>
        <w:t>m</w:t>
      </w:r>
      <w:r>
        <w:t xml:space="preserve"> – шаг, на который увеличивается показатель степени </w:t>
      </w:r>
      <w:r w:rsidRPr="008E2477">
        <w:rPr>
          <w:rFonts w:asciiTheme="majorHAnsi" w:hAnsiTheme="majorHAnsi"/>
          <w:i/>
          <w:iCs/>
        </w:rPr>
        <w:t>n</w:t>
      </w:r>
      <w:r>
        <w:t xml:space="preserve"> для каждого следующего члена степенного ряда, коэффициенты: </w:t>
      </w:r>
      <w:r w:rsidRPr="008E2477">
        <w:rPr>
          <w:rFonts w:asciiTheme="majorHAnsi" w:hAnsiTheme="majorHAnsi"/>
          <w:i/>
          <w:iCs/>
        </w:rPr>
        <w:t>а</w:t>
      </w:r>
      <w:r w:rsidRPr="008E2477">
        <w:rPr>
          <w:rFonts w:asciiTheme="majorHAnsi" w:hAnsiTheme="majorHAnsi"/>
          <w:i/>
          <w:iCs/>
          <w:vertAlign w:val="subscript"/>
        </w:rPr>
        <w:t>1</w:t>
      </w:r>
      <w:r w:rsidRPr="008E2477">
        <w:rPr>
          <w:rFonts w:asciiTheme="majorHAnsi" w:hAnsiTheme="majorHAnsi"/>
          <w:i/>
          <w:iCs/>
        </w:rPr>
        <w:t xml:space="preserve">, </w:t>
      </w:r>
      <w:r w:rsidRPr="008E2477">
        <w:rPr>
          <w:rFonts w:asciiTheme="majorHAnsi" w:hAnsiTheme="majorHAnsi"/>
          <w:i/>
          <w:iCs/>
          <w:lang w:val="en-US"/>
        </w:rPr>
        <w:t>a</w:t>
      </w:r>
      <w:r w:rsidRPr="008E2477">
        <w:rPr>
          <w:rFonts w:asciiTheme="majorHAnsi" w:hAnsiTheme="majorHAnsi"/>
          <w:i/>
          <w:iCs/>
          <w:vertAlign w:val="subscript"/>
        </w:rPr>
        <w:t>2</w:t>
      </w:r>
      <w:r w:rsidRPr="008E2477">
        <w:rPr>
          <w:rFonts w:asciiTheme="majorHAnsi" w:hAnsiTheme="majorHAnsi"/>
          <w:i/>
          <w:iCs/>
        </w:rPr>
        <w:t xml:space="preserve">, </w:t>
      </w:r>
      <w:r w:rsidRPr="008E2477">
        <w:rPr>
          <w:rFonts w:asciiTheme="majorHAnsi" w:hAnsiTheme="majorHAnsi"/>
          <w:i/>
          <w:iCs/>
          <w:lang w:val="en-US"/>
        </w:rPr>
        <w:t>a</w:t>
      </w:r>
      <w:r w:rsidRPr="008E2477">
        <w:rPr>
          <w:rFonts w:asciiTheme="majorHAnsi" w:hAnsiTheme="majorHAnsi"/>
          <w:i/>
          <w:iCs/>
          <w:vertAlign w:val="subscript"/>
        </w:rPr>
        <w:t>3</w:t>
      </w:r>
      <w:r w:rsidRPr="008E2477">
        <w:rPr>
          <w:rFonts w:asciiTheme="majorHAnsi" w:hAnsiTheme="majorHAnsi"/>
          <w:i/>
          <w:iCs/>
        </w:rPr>
        <w:t xml:space="preserve">, …, </w:t>
      </w:r>
      <w:proofErr w:type="spellStart"/>
      <w:r w:rsidRPr="008E2477">
        <w:rPr>
          <w:rFonts w:asciiTheme="majorHAnsi" w:hAnsiTheme="majorHAnsi"/>
          <w:i/>
          <w:iCs/>
          <w:lang w:val="en-US"/>
        </w:rPr>
        <w:t>a</w:t>
      </w:r>
      <w:r w:rsidRPr="008E2477">
        <w:rPr>
          <w:rFonts w:asciiTheme="majorHAnsi" w:hAnsiTheme="majorHAnsi"/>
          <w:i/>
          <w:iCs/>
          <w:vertAlign w:val="subscript"/>
          <w:lang w:val="en-US"/>
        </w:rPr>
        <w:t>j</w:t>
      </w:r>
      <w:proofErr w:type="spellEnd"/>
      <w:r w:rsidRPr="008E2477">
        <w:t xml:space="preserve"> –</w:t>
      </w:r>
      <w:r>
        <w:t xml:space="preserve"> набор коэффициентов при соответствующих степенях </w:t>
      </w:r>
      <w:r w:rsidR="00CE3D46" w:rsidRPr="008E2477">
        <w:rPr>
          <w:rFonts w:asciiTheme="majorHAnsi" w:hAnsiTheme="majorHAnsi"/>
          <w:i/>
          <w:iCs/>
          <w:lang w:val="en-US"/>
        </w:rPr>
        <w:t>x</w:t>
      </w:r>
      <w:r>
        <w:t xml:space="preserve">. Количеством значений в аргументе </w:t>
      </w:r>
      <w:r w:rsidR="00CE3D46" w:rsidRPr="00CE3D46">
        <w:rPr>
          <w:i/>
          <w:iCs/>
        </w:rPr>
        <w:lastRenderedPageBreak/>
        <w:t>к</w:t>
      </w:r>
      <w:r w:rsidRPr="00CE3D46">
        <w:rPr>
          <w:i/>
          <w:iCs/>
        </w:rPr>
        <w:t>оэффициенты</w:t>
      </w:r>
      <w:r>
        <w:t xml:space="preserve"> определяет количество членов степенного ряда. Например, если в аргументе </w:t>
      </w:r>
      <w:r w:rsidRPr="00CE3D46">
        <w:rPr>
          <w:i/>
          <w:iCs/>
        </w:rPr>
        <w:t>коэффициенты</w:t>
      </w:r>
      <w:r>
        <w:t xml:space="preserve"> три значения, то степенной ряд содержит три слагаемых.</w:t>
      </w:r>
    </w:p>
    <w:p w14:paraId="58D788ED" w14:textId="54DB5735" w:rsidR="00CE3D46" w:rsidRDefault="00CE3D46" w:rsidP="008E2477">
      <w:pPr>
        <w:spacing w:after="120" w:line="240" w:lineRule="auto"/>
      </w:pPr>
      <w:r>
        <w:t xml:space="preserve">Известно, что синус можно </w:t>
      </w:r>
      <w:r w:rsidR="0080354A">
        <w:t>приблизительно вычислить с помощью</w:t>
      </w:r>
      <w:r>
        <w:t xml:space="preserve"> ряд</w:t>
      </w:r>
      <w:r w:rsidR="0080354A">
        <w:t>а</w:t>
      </w:r>
      <w:r>
        <w:t xml:space="preserve"> Тейлора</w:t>
      </w:r>
      <w:r>
        <w:rPr>
          <w:rStyle w:val="a6"/>
        </w:rPr>
        <w:footnoteReference w:id="1"/>
      </w:r>
    </w:p>
    <w:p w14:paraId="0146F477" w14:textId="2648D9AF" w:rsidR="00CE3D46" w:rsidRPr="00CE3D46" w:rsidRDefault="0049059E" w:rsidP="00CA2767">
      <w:pPr>
        <w:spacing w:after="120" w:line="240" w:lineRule="auto"/>
      </w:pPr>
      <m:oMathPara>
        <m:oMathParaPr>
          <m:jc m:val="left"/>
        </m:oMathParaPr>
        <m:oMath>
          <m:d>
            <m:dPr>
              <m:ctrlPr>
                <w:rPr>
                  <w:rFonts w:ascii="Cambria Math" w:hAnsi="Cambria Math"/>
                  <w:i/>
                </w:rPr>
              </m:ctrlPr>
            </m:dPr>
            <m:e>
              <m:r>
                <w:rPr>
                  <w:rFonts w:ascii="Cambria Math" w:hAnsi="Cambria Math"/>
                </w:rPr>
                <m:t>2</m:t>
              </m:r>
            </m:e>
          </m:d>
          <m:r>
            <w:rPr>
              <w:rFonts w:ascii="Cambria Math" w:hAnsi="Cambria Math"/>
            </w:rPr>
            <m:t xml:space="preserve"> sin x=x-</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5</m:t>
                  </m:r>
                </m:sup>
              </m:sSup>
            </m:num>
            <m:den>
              <m:r>
                <w:rPr>
                  <w:rFonts w:ascii="Cambria Math" w:hAnsi="Cambria Math"/>
                </w:rPr>
                <m:t>5!</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7</m:t>
                  </m:r>
                </m:sup>
              </m:sSup>
            </m:num>
            <m:den>
              <m:r>
                <w:rPr>
                  <w:rFonts w:ascii="Cambria Math" w:hAnsi="Cambria Math"/>
                </w:rPr>
                <m:t>7!</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9</m:t>
                  </m:r>
                </m:sup>
              </m:sSup>
            </m:num>
            <m:den>
              <m:r>
                <w:rPr>
                  <w:rFonts w:ascii="Cambria Math" w:hAnsi="Cambria Math"/>
                </w:rPr>
                <m:t>9!</m:t>
              </m:r>
            </m:den>
          </m:f>
          <m:r>
            <w:rPr>
              <w:rFonts w:ascii="Cambria Math" w:hAnsi="Cambria Math"/>
            </w:rPr>
            <m:t>-…</m:t>
          </m:r>
        </m:oMath>
      </m:oMathPara>
    </w:p>
    <w:p w14:paraId="7C9C30AD" w14:textId="7AE2BA2C" w:rsidR="00A35476" w:rsidRDefault="00A35476" w:rsidP="00CA2767">
      <w:pPr>
        <w:spacing w:after="120" w:line="240" w:lineRule="auto"/>
      </w:pPr>
      <w:r>
        <w:rPr>
          <w:noProof/>
        </w:rPr>
        <w:drawing>
          <wp:inline distT="0" distB="0" distL="0" distR="0" wp14:anchorId="670D14C1" wp14:editId="601F28D2">
            <wp:extent cx="4556097" cy="4556097"/>
            <wp:effectExtent l="0" t="0" r="0" b="0"/>
            <wp:docPr id="23" name="Рисунок 2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тол&#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4562643" cy="4562643"/>
                    </a:xfrm>
                    <a:prstGeom prst="rect">
                      <a:avLst/>
                    </a:prstGeom>
                  </pic:spPr>
                </pic:pic>
              </a:graphicData>
            </a:graphic>
          </wp:inline>
        </w:drawing>
      </w:r>
    </w:p>
    <w:p w14:paraId="2B8BBB1B" w14:textId="608ABDAA" w:rsidR="00A35476" w:rsidRDefault="00A35476" w:rsidP="00CA2767">
      <w:pPr>
        <w:spacing w:after="120" w:line="240" w:lineRule="auto"/>
      </w:pPr>
      <w:r>
        <w:t xml:space="preserve">Рис. 1. Вычисление </w:t>
      </w:r>
      <w:r>
        <w:rPr>
          <w:lang w:val="en-US"/>
        </w:rPr>
        <w:t>sin</w:t>
      </w:r>
      <w:r w:rsidRPr="00A35476">
        <w:t>(</w:t>
      </w:r>
      <w:r>
        <w:rPr>
          <w:rFonts w:cstheme="minorHAnsi"/>
        </w:rPr>
        <w:t>π</w:t>
      </w:r>
      <w:r w:rsidRPr="00A35476">
        <w:t xml:space="preserve">/4) </w:t>
      </w:r>
      <w:r>
        <w:t xml:space="preserve">различными методами (формулы см. в файле </w:t>
      </w:r>
      <w:r>
        <w:rPr>
          <w:lang w:val="en-US"/>
        </w:rPr>
        <w:t>Excel</w:t>
      </w:r>
      <w:r w:rsidRPr="00A35476">
        <w:t>)</w:t>
      </w:r>
    </w:p>
    <w:p w14:paraId="55BE4107" w14:textId="7ED199A2" w:rsidR="007D01A8" w:rsidRDefault="00A35476" w:rsidP="00CA2767">
      <w:pPr>
        <w:spacing w:after="120" w:line="240" w:lineRule="auto"/>
      </w:pPr>
      <w:r w:rsidRPr="00A35476">
        <w:t xml:space="preserve">Для большинства рядов, используемых на практике, обычно существуют рекуррентные соотношения, связывающие между собой последовательные члены ряда. Зачастую такая связь состоит в существовании специального сомножителя, произведение которого с любым членом ряда дает следующий член. Использование рекуррентных соотношений </w:t>
      </w:r>
      <w:r w:rsidR="007D01A8">
        <w:t>упрощает</w:t>
      </w:r>
      <w:r w:rsidRPr="00A35476">
        <w:t xml:space="preserve"> вычислени</w:t>
      </w:r>
      <w:r w:rsidR="007D01A8">
        <w:t>я. Покажем работу рекуррентной формулы на примере функции Бесселя.</w:t>
      </w:r>
    </w:p>
    <w:p w14:paraId="5146D364" w14:textId="77777777" w:rsidR="00CA2767" w:rsidRDefault="00CA2767" w:rsidP="00A35476">
      <w:pPr>
        <w:pStyle w:val="4"/>
      </w:pPr>
      <w:r>
        <w:t>Функции Бесселя</w:t>
      </w:r>
    </w:p>
    <w:p w14:paraId="25287C0C" w14:textId="57882FA5" w:rsidR="00CA2767" w:rsidRDefault="00CA2767" w:rsidP="00CA2767">
      <w:pPr>
        <w:spacing w:after="120" w:line="240" w:lineRule="auto"/>
      </w:pPr>
      <w:r>
        <w:t xml:space="preserve">Функции Бесселя </w:t>
      </w:r>
      <w:proofErr w:type="spellStart"/>
      <w:r w:rsidRPr="007D01A8">
        <w:rPr>
          <w:rFonts w:asciiTheme="majorHAnsi" w:hAnsiTheme="majorHAnsi"/>
          <w:i/>
          <w:iCs/>
        </w:rPr>
        <w:t>J</w:t>
      </w:r>
      <w:r w:rsidRPr="007D01A8">
        <w:rPr>
          <w:rFonts w:asciiTheme="majorHAnsi" w:hAnsiTheme="majorHAnsi"/>
          <w:i/>
          <w:iCs/>
          <w:vertAlign w:val="subscript"/>
        </w:rPr>
        <w:t>n</w:t>
      </w:r>
      <w:proofErr w:type="spellEnd"/>
      <w:r w:rsidRPr="007D01A8">
        <w:rPr>
          <w:rFonts w:asciiTheme="majorHAnsi" w:hAnsiTheme="majorHAnsi"/>
          <w:i/>
          <w:iCs/>
        </w:rPr>
        <w:t>(x)</w:t>
      </w:r>
      <w:r>
        <w:t xml:space="preserve"> являются решением дифференциального уравнения Бесселя:</w:t>
      </w:r>
    </w:p>
    <w:p w14:paraId="0675D1E7" w14:textId="0DFD1287" w:rsidR="007D01A8" w:rsidRPr="007D01A8" w:rsidRDefault="0049059E" w:rsidP="00CA2767">
      <w:pPr>
        <w:spacing w:after="120" w:line="240" w:lineRule="auto"/>
      </w:pPr>
      <m:oMathPara>
        <m:oMathParaPr>
          <m:jc m:val="left"/>
        </m:oMathParaPr>
        <m:oMath>
          <m:d>
            <m:dPr>
              <m:ctrlPr>
                <w:rPr>
                  <w:rFonts w:ascii="Cambria Math" w:hAnsi="Cambria Math"/>
                  <w:i/>
                </w:rPr>
              </m:ctrlPr>
            </m:dPr>
            <m:e>
              <m:r>
                <w:rPr>
                  <w:rFonts w:ascii="Cambria Math" w:hAnsi="Cambria Math"/>
                </w:rPr>
                <m:t>3</m:t>
              </m:r>
            </m:e>
          </m:d>
          <m:r>
            <w:rPr>
              <w:rFonts w:ascii="Cambria Math" w:hAnsi="Cambria Math"/>
            </w:rPr>
            <m:t xml:space="preserve"> </m:t>
          </m:r>
          <m:sSup>
            <m:sSupPr>
              <m:ctrlPr>
                <w:rPr>
                  <w:rFonts w:ascii="Cambria Math" w:hAnsi="Cambria Math"/>
                  <w:i/>
                </w:rPr>
              </m:ctrlPr>
            </m:sSupPr>
            <m:e>
              <m:r>
                <w:rPr>
                  <w:rFonts w:ascii="Cambria Math" w:hAnsi="Cambria Math"/>
                  <w:lang w:val="en-US"/>
                </w:rPr>
                <m:t>x</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+x</m:t>
          </m:r>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e>
          </m:d>
          <m:r>
            <w:rPr>
              <w:rFonts w:ascii="Cambria Math" w:hAnsi="Cambria Math"/>
            </w:rPr>
            <m:t>y=0</m:t>
          </m:r>
        </m:oMath>
      </m:oMathPara>
    </w:p>
    <w:p w14:paraId="1E4F4C7F" w14:textId="77777777" w:rsidR="007D01A8" w:rsidRDefault="00CA2767" w:rsidP="00CA2767">
      <w:pPr>
        <w:spacing w:after="120" w:line="240" w:lineRule="auto"/>
      </w:pPr>
      <w:r>
        <w:t xml:space="preserve">при </w:t>
      </w:r>
      <w:r w:rsidRPr="007D01A8">
        <w:rPr>
          <w:rFonts w:asciiTheme="majorHAnsi" w:hAnsiTheme="majorHAnsi"/>
          <w:i/>
          <w:iCs/>
        </w:rPr>
        <w:t>у =</w:t>
      </w:r>
      <w:r>
        <w:t xml:space="preserve"> </w:t>
      </w:r>
      <w:proofErr w:type="spellStart"/>
      <w:r w:rsidR="007D01A8" w:rsidRPr="007D01A8">
        <w:rPr>
          <w:rFonts w:asciiTheme="majorHAnsi" w:hAnsiTheme="majorHAnsi"/>
          <w:i/>
          <w:iCs/>
        </w:rPr>
        <w:t>J</w:t>
      </w:r>
      <w:r w:rsidR="007D01A8" w:rsidRPr="007D01A8">
        <w:rPr>
          <w:rFonts w:asciiTheme="majorHAnsi" w:hAnsiTheme="majorHAnsi"/>
          <w:i/>
          <w:iCs/>
          <w:vertAlign w:val="subscript"/>
        </w:rPr>
        <w:t>n</w:t>
      </w:r>
      <w:proofErr w:type="spellEnd"/>
      <w:r w:rsidR="007D01A8" w:rsidRPr="007D01A8">
        <w:rPr>
          <w:rFonts w:asciiTheme="majorHAnsi" w:hAnsiTheme="majorHAnsi"/>
          <w:i/>
          <w:iCs/>
        </w:rPr>
        <w:t>(x)</w:t>
      </w:r>
      <w:r>
        <w:t>.</w:t>
      </w:r>
    </w:p>
    <w:p w14:paraId="2EB99266" w14:textId="75334844" w:rsidR="00CA2767" w:rsidRDefault="00CA2767" w:rsidP="00CA2767">
      <w:pPr>
        <w:spacing w:after="120" w:line="240" w:lineRule="auto"/>
      </w:pPr>
      <w:r>
        <w:t xml:space="preserve">Это уравнение встречается во многих физических задачах, например, при решении волнового уравнения в цилиндрических координатах. Хотя функции Бесселя определены для произвольных значений </w:t>
      </w:r>
      <w:r w:rsidR="007D01A8">
        <w:rPr>
          <w:rFonts w:asciiTheme="majorHAnsi" w:hAnsiTheme="majorHAnsi"/>
          <w:i/>
          <w:iCs/>
          <w:lang w:val="en-US"/>
        </w:rPr>
        <w:t>n</w:t>
      </w:r>
      <w:r>
        <w:t xml:space="preserve">, чаще всего встречаются функции целого порядка. Для целых значений </w:t>
      </w:r>
      <w:r w:rsidR="007D01A8">
        <w:rPr>
          <w:rFonts w:asciiTheme="majorHAnsi" w:hAnsiTheme="majorHAnsi"/>
          <w:i/>
          <w:iCs/>
          <w:lang w:val="en-US"/>
        </w:rPr>
        <w:t>n</w:t>
      </w:r>
      <w:r>
        <w:t xml:space="preserve"> функция Бесселя представляется в виде ряда</w:t>
      </w:r>
      <w:r w:rsidR="007D01A8" w:rsidRPr="007D01A8">
        <w:t>:</w:t>
      </w:r>
    </w:p>
    <w:p w14:paraId="4B68584E" w14:textId="5AF66663" w:rsidR="007D01A8" w:rsidRPr="007D01A8" w:rsidRDefault="0049059E" w:rsidP="00CA2767">
      <w:pPr>
        <w:spacing w:after="120" w:line="240" w:lineRule="auto"/>
      </w:pPr>
      <m:oMathPara>
        <m:oMathParaPr>
          <m:jc m:val="left"/>
        </m:oMathParaPr>
        <m:oMath>
          <m:d>
            <m:dPr>
              <m:ctrlPr>
                <w:rPr>
                  <w:rFonts w:ascii="Cambria Math" w:hAnsi="Cambria Math"/>
                  <w:i/>
                </w:rPr>
              </m:ctrlPr>
            </m:dPr>
            <m:e>
              <m:r>
                <w:rPr>
                  <w:rFonts w:ascii="Cambria Math" w:hAnsi="Cambria Math"/>
                </w:rPr>
                <m:t>4</m:t>
              </m:r>
            </m:e>
          </m:d>
          <m:sSub>
            <m:sSubPr>
              <m:ctrlPr>
                <w:rPr>
                  <w:rFonts w:ascii="Cambria Math" w:hAnsi="Cambria Math"/>
                  <w:i/>
                </w:rPr>
              </m:ctrlPr>
            </m:sSubPr>
            <m:e>
              <m:r>
                <w:rPr>
                  <w:rFonts w:ascii="Cambria Math" w:hAnsi="Cambria Math"/>
                </w:rPr>
                <m:t xml:space="preserve"> J</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s=0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(-1)</m:t>
                      </m:r>
                    </m:e>
                    <m:sup>
                      <m:r>
                        <w:rPr>
                          <w:rFonts w:ascii="Cambria Math" w:hAnsi="Cambria Math"/>
                        </w:rPr>
                        <m:t>s</m:t>
                      </m:r>
                    </m:sup>
                  </m:sSup>
                </m:num>
                <m:den>
                  <m:r>
                    <w:rPr>
                      <w:rFonts w:ascii="Cambria Math" w:hAnsi="Cambria Math"/>
                    </w:rPr>
                    <m:t>s!</m:t>
                  </m:r>
                  <m:d>
                    <m:dPr>
                      <m:ctrlPr>
                        <w:rPr>
                          <w:rFonts w:ascii="Cambria Math" w:hAnsi="Cambria Math"/>
                          <w:i/>
                        </w:rPr>
                      </m:ctrlPr>
                    </m:dPr>
                    <m:e>
                      <m:r>
                        <w:rPr>
                          <w:rFonts w:ascii="Cambria Math" w:hAnsi="Cambria Math"/>
                        </w:rPr>
                        <m:t>n+s</m:t>
                      </m:r>
                    </m:e>
                  </m:d>
                  <m:r>
                    <w:rPr>
                      <w:rFonts w:ascii="Cambria Math" w:hAnsi="Cambria Math"/>
                    </w:rPr>
                    <m:t>!</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n+2s</m:t>
                  </m:r>
                </m:sup>
              </m:sSup>
              <m:r>
                <w:rPr>
                  <w:rFonts w:ascii="Cambria Math" w:hAnsi="Cambria Math"/>
                </w:rPr>
                <m:t>=</m:t>
              </m:r>
              <m:nary>
                <m:naryPr>
                  <m:chr m:val="∑"/>
                  <m:limLoc m:val="undOvr"/>
                  <m:ctrlPr>
                    <w:rPr>
                      <w:rFonts w:ascii="Cambria Math" w:hAnsi="Cambria Math"/>
                      <w:i/>
                    </w:rPr>
                  </m:ctrlPr>
                </m:naryPr>
                <m:sub>
                  <m:r>
                    <w:rPr>
                      <w:rFonts w:ascii="Cambria Math" w:hAnsi="Cambria Math"/>
                    </w:rPr>
                    <m:t>s=0</m:t>
                  </m:r>
                </m:sub>
                <m:sup>
                  <m:r>
                    <w:rPr>
                      <w:rFonts w:ascii="Cambria Math" w:hAnsi="Cambria Math"/>
                    </w:rPr>
                    <m:t>∞</m:t>
                  </m:r>
                </m:sup>
                <m:e>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(n,x)</m:t>
                  </m:r>
                </m:e>
              </m:nary>
            </m:e>
          </m:nary>
        </m:oMath>
      </m:oMathPara>
    </w:p>
    <w:p w14:paraId="4799EF21" w14:textId="7D628335" w:rsidR="00CA2767" w:rsidRDefault="00CA2767" w:rsidP="00CA2767">
      <w:pPr>
        <w:spacing w:after="120" w:line="240" w:lineRule="auto"/>
      </w:pPr>
      <w:r>
        <w:lastRenderedPageBreak/>
        <w:t>Для нахождения величин</w:t>
      </w:r>
      <w:r w:rsidR="000E62A2" w:rsidRPr="000E62A2">
        <w:t xml:space="preserve"> </w:t>
      </w:r>
      <w:proofErr w:type="spellStart"/>
      <w:r w:rsidR="000E62A2" w:rsidRPr="000E62A2">
        <w:rPr>
          <w:rFonts w:asciiTheme="majorHAnsi" w:hAnsiTheme="majorHAnsi"/>
          <w:i/>
          <w:iCs/>
        </w:rPr>
        <w:t>G</w:t>
      </w:r>
      <w:r w:rsidR="000E62A2" w:rsidRPr="000E62A2">
        <w:rPr>
          <w:rFonts w:asciiTheme="majorHAnsi" w:hAnsiTheme="majorHAnsi"/>
          <w:i/>
          <w:iCs/>
          <w:vertAlign w:val="subscript"/>
        </w:rPr>
        <w:t>s</w:t>
      </w:r>
      <w:proofErr w:type="spellEnd"/>
      <w:r w:rsidR="000E62A2" w:rsidRPr="000E62A2">
        <w:rPr>
          <w:rFonts w:asciiTheme="majorHAnsi" w:hAnsiTheme="majorHAnsi"/>
          <w:i/>
          <w:iCs/>
        </w:rPr>
        <w:t>(</w:t>
      </w:r>
      <w:proofErr w:type="spellStart"/>
      <w:r w:rsidR="000E62A2" w:rsidRPr="000E62A2">
        <w:rPr>
          <w:rFonts w:asciiTheme="majorHAnsi" w:hAnsiTheme="majorHAnsi"/>
          <w:i/>
          <w:iCs/>
        </w:rPr>
        <w:t>n,x</w:t>
      </w:r>
      <w:proofErr w:type="spellEnd"/>
      <w:r w:rsidR="000E62A2" w:rsidRPr="000E62A2">
        <w:rPr>
          <w:rFonts w:asciiTheme="majorHAnsi" w:hAnsiTheme="majorHAnsi"/>
          <w:i/>
          <w:iCs/>
        </w:rPr>
        <w:t>)</w:t>
      </w:r>
      <w:r>
        <w:t>, являющи</w:t>
      </w:r>
      <w:r w:rsidR="007C5F23">
        <w:t>х</w:t>
      </w:r>
      <w:r>
        <w:t>ся членами ряда для функции Бесселя целого порядка, можно воспользоваться рекуррентным соотношени</w:t>
      </w:r>
      <w:r w:rsidR="007C5F23">
        <w:t>е</w:t>
      </w:r>
      <w:r>
        <w:t>м:</w:t>
      </w:r>
    </w:p>
    <w:p w14:paraId="1C7A4548" w14:textId="1BDD2697" w:rsidR="000E62A2" w:rsidRPr="000E62A2" w:rsidRDefault="0049059E" w:rsidP="00CA2767">
      <w:pPr>
        <w:spacing w:after="120" w:line="240" w:lineRule="auto"/>
      </w:pPr>
      <m:oMathPara>
        <m:oMathParaPr>
          <m:jc m:val="left"/>
        </m:oMathParaPr>
        <m:oMath>
          <m:d>
            <m:dPr>
              <m:ctrlPr>
                <w:rPr>
                  <w:rFonts w:ascii="Cambria Math" w:hAnsi="Cambria Math"/>
                  <w:i/>
                </w:rPr>
              </m:ctrlPr>
            </m:dPr>
            <m:e>
              <m:r>
                <w:rPr>
                  <w:rFonts w:ascii="Cambria Math" w:hAnsi="Cambria Math"/>
                </w:rPr>
                <m:t>5</m:t>
              </m:r>
            </m:e>
          </m:d>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s</m:t>
              </m:r>
            </m:sub>
          </m:sSub>
          <m:d>
            <m:dPr>
              <m:ctrlPr>
                <w:rPr>
                  <w:rFonts w:ascii="Cambria Math" w:hAnsi="Cambria Math"/>
                  <w:i/>
                </w:rPr>
              </m:ctrlPr>
            </m:dPr>
            <m:e>
              <m:r>
                <w:rPr>
                  <w:rFonts w:ascii="Cambria Math" w:hAnsi="Cambria Math"/>
                </w:rPr>
                <m:t>n,x</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s-1</m:t>
              </m:r>
            </m:sub>
          </m:sSub>
          <m:r>
            <w:rPr>
              <w:rFonts w:ascii="Cambria Math" w:hAnsi="Cambria Math"/>
            </w:rPr>
            <m:t>(n,x)</m:t>
          </m:r>
          <m:f>
            <m:fPr>
              <m:ctrlPr>
                <w:rPr>
                  <w:rFonts w:ascii="Cambria Math" w:hAnsi="Cambria Math"/>
                  <w:i/>
                </w:rPr>
              </m:ctrlPr>
            </m:fPr>
            <m:num>
              <m:r>
                <w:rPr>
                  <w:rFonts w:ascii="Cambria Math" w:hAnsi="Cambria Math"/>
                </w:rPr>
                <m:t>-1</m:t>
              </m:r>
            </m:num>
            <m:den>
              <m:r>
                <w:rPr>
                  <w:rFonts w:ascii="Cambria Math" w:hAnsi="Cambria Math"/>
                </w:rPr>
                <m:t>s(n+s)</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2</m:t>
              </m:r>
            </m:sup>
          </m:sSup>
        </m:oMath>
      </m:oMathPara>
    </w:p>
    <w:p w14:paraId="5720AEC2" w14:textId="08C85CC4" w:rsidR="000E62A2" w:rsidRPr="000E62A2" w:rsidRDefault="0049059E" w:rsidP="00CA2767">
      <w:pPr>
        <w:spacing w:after="120" w:line="240" w:lineRule="auto"/>
      </w:pPr>
      <m:oMathPara>
        <m:oMathParaPr>
          <m:jc m:val="left"/>
        </m:oMathParaPr>
        <m:oMath>
          <m:d>
            <m:dPr>
              <m:ctrlPr>
                <w:rPr>
                  <w:rFonts w:ascii="Cambria Math" w:hAnsi="Cambria Math"/>
                  <w:i/>
                </w:rPr>
              </m:ctrlPr>
            </m:dPr>
            <m:e>
              <m:r>
                <w:rPr>
                  <w:rFonts w:ascii="Cambria Math" w:hAnsi="Cambria Math"/>
                </w:rPr>
                <m:t>6</m:t>
              </m:r>
            </m:e>
          </m:d>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n</m:t>
                  </m:r>
                </m:sup>
              </m:sSup>
            </m:num>
            <m:den>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n!</m:t>
              </m:r>
            </m:den>
          </m:f>
        </m:oMath>
      </m:oMathPara>
    </w:p>
    <w:p w14:paraId="176CFF8B" w14:textId="396CA986" w:rsidR="00CA2767" w:rsidRDefault="00CA2767" w:rsidP="00CA2767">
      <w:pPr>
        <w:spacing w:after="120" w:line="240" w:lineRule="auto"/>
      </w:pPr>
      <w:r>
        <w:t>При использовании рекуррентных соотношений факториал вычисляется только один раз для первого слагаемого (</w:t>
      </w:r>
      <w:r w:rsidRPr="000E62A2">
        <w:rPr>
          <w:rFonts w:asciiTheme="majorHAnsi" w:hAnsiTheme="majorHAnsi"/>
          <w:i/>
          <w:iCs/>
        </w:rPr>
        <w:t>G</w:t>
      </w:r>
      <w:r w:rsidR="000E62A2" w:rsidRPr="000E62A2">
        <w:rPr>
          <w:rFonts w:asciiTheme="majorHAnsi" w:hAnsiTheme="majorHAnsi"/>
          <w:i/>
          <w:iCs/>
          <w:vertAlign w:val="subscript"/>
        </w:rPr>
        <w:t>0</w:t>
      </w:r>
      <w:r>
        <w:t>). Остальные члены ряда получаются путем умножения предыдущего члена на рекуррентный множитель.</w:t>
      </w:r>
    </w:p>
    <w:p w14:paraId="4B943B61" w14:textId="57D16EE1" w:rsidR="00CA2767" w:rsidRDefault="00CA2767" w:rsidP="00CA2767">
      <w:pPr>
        <w:spacing w:after="120" w:line="240" w:lineRule="auto"/>
      </w:pPr>
      <w:r>
        <w:t xml:space="preserve">В следующем примере вычисляются значения функции Бесселя целого порядка </w:t>
      </w:r>
      <w:r w:rsidR="000E62A2" w:rsidRPr="000E62A2">
        <w:rPr>
          <w:rFonts w:asciiTheme="majorHAnsi" w:hAnsiTheme="majorHAnsi"/>
          <w:i/>
          <w:iCs/>
          <w:lang w:val="en-US"/>
        </w:rPr>
        <w:t>n</w:t>
      </w:r>
      <w:r>
        <w:t xml:space="preserve">. Суммирования первых десяти членов ряда оказывается достаточным </w:t>
      </w:r>
      <w:r w:rsidR="000E62A2">
        <w:t>д</w:t>
      </w:r>
      <w:r>
        <w:t xml:space="preserve">ля получения ошибки менее одного процента для значений </w:t>
      </w:r>
      <w:r w:rsidR="000E62A2" w:rsidRPr="000E62A2">
        <w:rPr>
          <w:rFonts w:asciiTheme="majorHAnsi" w:hAnsiTheme="majorHAnsi"/>
          <w:i/>
          <w:iCs/>
          <w:lang w:val="en-US"/>
        </w:rPr>
        <w:t>x</w:t>
      </w:r>
      <w:r>
        <w:t xml:space="preserve">, не превышающих восьми. Кроме того, в Excel имеется встроенная функция </w:t>
      </w:r>
      <w:r w:rsidR="000E62A2">
        <w:t>Бессель.</w:t>
      </w:r>
      <w:r w:rsidR="000E62A2">
        <w:rPr>
          <w:lang w:val="en-US"/>
        </w:rPr>
        <w:t>J</w:t>
      </w:r>
      <w:r>
        <w:t>. Она используется для проверки точности вычислений</w:t>
      </w:r>
      <w:r w:rsidR="000E62A2" w:rsidRPr="007C5F23">
        <w:t xml:space="preserve"> </w:t>
      </w:r>
      <w:r w:rsidR="000E62A2">
        <w:t>членов ряда</w:t>
      </w:r>
      <w:r>
        <w:t>.</w:t>
      </w:r>
      <w:r w:rsidR="007C5F23">
        <w:t xml:space="preserve"> </w:t>
      </w:r>
      <w:r w:rsidR="007C5F23" w:rsidRPr="007C5F23">
        <w:t>равных 7,8. Если нужно провести вычисления для б</w:t>
      </w:r>
      <w:r w:rsidR="007C5F23" w:rsidRPr="007C5F23">
        <w:rPr>
          <w:b/>
          <w:bCs/>
          <w:i/>
          <w:iCs/>
        </w:rPr>
        <w:t>о</w:t>
      </w:r>
      <w:r w:rsidR="007C5F23" w:rsidRPr="007C5F23">
        <w:t xml:space="preserve">льших значений </w:t>
      </w:r>
      <w:r w:rsidR="007C5F23" w:rsidRPr="000E62A2">
        <w:rPr>
          <w:rFonts w:asciiTheme="majorHAnsi" w:hAnsiTheme="majorHAnsi"/>
          <w:i/>
          <w:iCs/>
          <w:lang w:val="en-US"/>
        </w:rPr>
        <w:t>x</w:t>
      </w:r>
      <w:r w:rsidR="007C5F23" w:rsidRPr="007C5F23">
        <w:t xml:space="preserve"> или увеличить точность текущих значений, необходимо увеличить число слагаемых.</w:t>
      </w:r>
    </w:p>
    <w:p w14:paraId="75F193E6" w14:textId="4FE43C55" w:rsidR="008A61E7" w:rsidRDefault="008A61E7" w:rsidP="00CA2767">
      <w:pPr>
        <w:spacing w:after="120" w:line="240" w:lineRule="auto"/>
      </w:pPr>
      <w:r>
        <w:rPr>
          <w:noProof/>
        </w:rPr>
        <w:drawing>
          <wp:inline distT="0" distB="0" distL="0" distR="0" wp14:anchorId="01EB6BDD" wp14:editId="0CCE0FC4">
            <wp:extent cx="2947227" cy="3490622"/>
            <wp:effectExtent l="0" t="0" r="5715" b="0"/>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2950867" cy="3494933"/>
                    </a:xfrm>
                    <a:prstGeom prst="rect">
                      <a:avLst/>
                    </a:prstGeom>
                  </pic:spPr>
                </pic:pic>
              </a:graphicData>
            </a:graphic>
          </wp:inline>
        </w:drawing>
      </w:r>
    </w:p>
    <w:p w14:paraId="5A1F4416" w14:textId="104B5734" w:rsidR="00CA2767" w:rsidRDefault="00CA2767" w:rsidP="00CA2767">
      <w:pPr>
        <w:spacing w:after="120" w:line="240" w:lineRule="auto"/>
      </w:pPr>
      <w:r>
        <w:t>Рис</w:t>
      </w:r>
      <w:r w:rsidR="008A61E7">
        <w:t>.</w:t>
      </w:r>
      <w:r>
        <w:t xml:space="preserve"> </w:t>
      </w:r>
      <w:r w:rsidR="000E62A2">
        <w:t>2</w:t>
      </w:r>
      <w:r>
        <w:t xml:space="preserve">. Нахождение функции Бесселя </w:t>
      </w:r>
      <w:r w:rsidR="000E62A2">
        <w:t>различными методами</w:t>
      </w:r>
    </w:p>
    <w:p w14:paraId="40A6C182" w14:textId="77777777" w:rsidR="008A61E7" w:rsidRDefault="00CA2767" w:rsidP="00CA2767">
      <w:pPr>
        <w:spacing w:after="120" w:line="240" w:lineRule="auto"/>
      </w:pPr>
      <w:r>
        <w:t>Используя данный метод, можно вычислять функцию Бесселя для целого набора значений х</w:t>
      </w:r>
      <w:r w:rsidR="008A61E7">
        <w:t>:</w:t>
      </w:r>
    </w:p>
    <w:p w14:paraId="615B43AF" w14:textId="46C1614D" w:rsidR="008A61E7" w:rsidRDefault="008A61E7" w:rsidP="00CA2767">
      <w:pPr>
        <w:spacing w:after="120" w:line="240" w:lineRule="auto"/>
      </w:pPr>
      <w:r>
        <w:rPr>
          <w:noProof/>
        </w:rPr>
        <w:drawing>
          <wp:inline distT="0" distB="0" distL="0" distR="0" wp14:anchorId="03BEAD41" wp14:editId="3C91B4CA">
            <wp:extent cx="4121065" cy="2353586"/>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11">
                      <a:extLst>
                        <a:ext uri="{28A0092B-C50C-407E-A947-70E740481C1C}">
                          <a14:useLocalDpi xmlns:a14="http://schemas.microsoft.com/office/drawing/2010/main" val="0"/>
                        </a:ext>
                      </a:extLst>
                    </a:blip>
                    <a:stretch>
                      <a:fillRect/>
                    </a:stretch>
                  </pic:blipFill>
                  <pic:spPr>
                    <a:xfrm>
                      <a:off x="0" y="0"/>
                      <a:ext cx="4123203" cy="2354807"/>
                    </a:xfrm>
                    <a:prstGeom prst="rect">
                      <a:avLst/>
                    </a:prstGeom>
                  </pic:spPr>
                </pic:pic>
              </a:graphicData>
            </a:graphic>
          </wp:inline>
        </w:drawing>
      </w:r>
    </w:p>
    <w:p w14:paraId="2E205176" w14:textId="3E230A9F" w:rsidR="00CA2767" w:rsidRDefault="00CA2767" w:rsidP="00CA2767">
      <w:pPr>
        <w:spacing w:after="120" w:line="240" w:lineRule="auto"/>
      </w:pPr>
      <w:r>
        <w:t xml:space="preserve">Рис. </w:t>
      </w:r>
      <w:r w:rsidR="008A61E7">
        <w:t>3</w:t>
      </w:r>
      <w:r>
        <w:t xml:space="preserve">. Функция Бесселя для нескольких значений </w:t>
      </w:r>
      <w:r w:rsidRPr="008A61E7">
        <w:rPr>
          <w:rFonts w:asciiTheme="majorHAnsi" w:hAnsiTheme="majorHAnsi"/>
          <w:i/>
          <w:iCs/>
        </w:rPr>
        <w:t>х</w:t>
      </w:r>
    </w:p>
    <w:p w14:paraId="28E1F735" w14:textId="77777777" w:rsidR="00CA2767" w:rsidRDefault="00CA2767" w:rsidP="00432E36">
      <w:pPr>
        <w:pStyle w:val="4"/>
      </w:pPr>
      <w:r>
        <w:lastRenderedPageBreak/>
        <w:t>Метод итераций</w:t>
      </w:r>
    </w:p>
    <w:p w14:paraId="7FD56FD6" w14:textId="2700EFCC" w:rsidR="00CA2767" w:rsidRDefault="00CA2767" w:rsidP="00CA2767">
      <w:pPr>
        <w:spacing w:after="120" w:line="240" w:lineRule="auto"/>
      </w:pPr>
      <w:r>
        <w:t xml:space="preserve">Вторым способом вычисления рядов является использование итерационных возможностей Excel. Формула в рабочем листе создается таким образом, что при каждом вычислении определяется следующий член ряда и прибавляется к </w:t>
      </w:r>
      <w:r w:rsidR="000A1DB9">
        <w:t>накопленной</w:t>
      </w:r>
      <w:r>
        <w:t xml:space="preserve"> сумме. Для этого необходимо отключить автоматический пересчет листа и включить режим итераций. </w:t>
      </w:r>
      <w:r w:rsidR="000A1DB9">
        <w:t>Та</w:t>
      </w:r>
      <w:r>
        <w:t xml:space="preserve">кже </w:t>
      </w:r>
      <w:r w:rsidR="000A1DB9">
        <w:t xml:space="preserve">необходимо научиться запускать подсчет суммы, начиная с </w:t>
      </w:r>
      <w:r w:rsidR="0007065C">
        <w:t>нулевого</w:t>
      </w:r>
      <w:r w:rsidR="000A1DB9">
        <w:t xml:space="preserve"> члена.</w:t>
      </w:r>
    </w:p>
    <w:p w14:paraId="562C416C" w14:textId="00E2E13B" w:rsidR="000A1DB9" w:rsidRDefault="00CA2767" w:rsidP="00CA2767">
      <w:pPr>
        <w:spacing w:after="120" w:line="240" w:lineRule="auto"/>
      </w:pPr>
      <w:r>
        <w:t>В качестве примера вновь рассмотрим задачу нахождения функции</w:t>
      </w:r>
      <w:r w:rsidR="00432E36">
        <w:t xml:space="preserve"> </w:t>
      </w:r>
      <w:r>
        <w:t>Бесселя</w:t>
      </w:r>
      <w:r w:rsidR="007C5F23">
        <w:t>.</w:t>
      </w:r>
      <w:r w:rsidR="000A1DB9">
        <w:t xml:space="preserve"> Создайте лист:</w:t>
      </w:r>
    </w:p>
    <w:p w14:paraId="1AE744B1" w14:textId="0424D9E5" w:rsidR="000A1DB9" w:rsidRDefault="000A1DB9" w:rsidP="00CA2767">
      <w:pPr>
        <w:spacing w:after="120" w:line="240" w:lineRule="auto"/>
      </w:pPr>
      <w:r>
        <w:rPr>
          <w:noProof/>
        </w:rPr>
        <w:drawing>
          <wp:inline distT="0" distB="0" distL="0" distR="0" wp14:anchorId="14C7E728" wp14:editId="78A055BE">
            <wp:extent cx="5941695" cy="1943735"/>
            <wp:effectExtent l="0" t="0" r="1905"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5941695" cy="1943735"/>
                    </a:xfrm>
                    <a:prstGeom prst="rect">
                      <a:avLst/>
                    </a:prstGeom>
                  </pic:spPr>
                </pic:pic>
              </a:graphicData>
            </a:graphic>
          </wp:inline>
        </w:drawing>
      </w:r>
    </w:p>
    <w:p w14:paraId="63864A04" w14:textId="302DB873" w:rsidR="000A1DB9" w:rsidRDefault="000A1DB9" w:rsidP="00CA2767">
      <w:pPr>
        <w:spacing w:after="120" w:line="240" w:lineRule="auto"/>
      </w:pPr>
      <w:r>
        <w:t>Рис. 4. Расчет функции Бесселя итерационным методом</w:t>
      </w:r>
    </w:p>
    <w:p w14:paraId="6CB1B443" w14:textId="7FBA7328" w:rsidR="00CA2767" w:rsidRDefault="000864F6" w:rsidP="00CA2767">
      <w:pPr>
        <w:spacing w:after="120" w:line="240" w:lineRule="auto"/>
      </w:pPr>
      <w:r>
        <w:t xml:space="preserve">Формулы показаны справа от ячеек. Поименованные ячейки выделен салатным цветом. </w:t>
      </w:r>
      <w:r w:rsidR="00E25326">
        <w:t xml:space="preserve">Пройдите по меню </w:t>
      </w:r>
      <w:r w:rsidR="00E25326" w:rsidRPr="000864F6">
        <w:rPr>
          <w:i/>
          <w:iCs/>
        </w:rPr>
        <w:t>Файл</w:t>
      </w:r>
      <w:r w:rsidR="00E25326">
        <w:t xml:space="preserve"> </w:t>
      </w:r>
      <w:r w:rsidR="00E25326" w:rsidRPr="00E25326">
        <w:t>–&gt;</w:t>
      </w:r>
      <w:r w:rsidR="00E25326">
        <w:t xml:space="preserve"> </w:t>
      </w:r>
      <w:r w:rsidR="00E25326" w:rsidRPr="000864F6">
        <w:rPr>
          <w:i/>
          <w:iCs/>
        </w:rPr>
        <w:t>Параметры</w:t>
      </w:r>
      <w:r w:rsidR="00E25326">
        <w:t xml:space="preserve">. В окне </w:t>
      </w:r>
      <w:r w:rsidR="00E25326" w:rsidRPr="000864F6">
        <w:rPr>
          <w:i/>
          <w:iCs/>
        </w:rPr>
        <w:t xml:space="preserve">Параметры </w:t>
      </w:r>
      <w:r w:rsidR="00E25326" w:rsidRPr="000864F6">
        <w:rPr>
          <w:i/>
          <w:iCs/>
          <w:lang w:val="en-US"/>
        </w:rPr>
        <w:t>Excel</w:t>
      </w:r>
      <w:r w:rsidR="00E25326">
        <w:t xml:space="preserve"> перейдите на закладку </w:t>
      </w:r>
      <w:r w:rsidR="00E25326" w:rsidRPr="000864F6">
        <w:rPr>
          <w:i/>
          <w:iCs/>
        </w:rPr>
        <w:t>Формулы</w:t>
      </w:r>
      <w:r w:rsidR="00E25326">
        <w:t xml:space="preserve"> и настройте </w:t>
      </w:r>
      <w:r w:rsidR="00E25326" w:rsidRPr="000864F6">
        <w:rPr>
          <w:i/>
          <w:iCs/>
        </w:rPr>
        <w:t>Параметры вычислений</w:t>
      </w:r>
      <w:r w:rsidR="00E25326">
        <w:t xml:space="preserve"> как показано ниже:</w:t>
      </w:r>
    </w:p>
    <w:p w14:paraId="63B35161" w14:textId="3EDE3A3B" w:rsidR="00E25326" w:rsidRDefault="000A1DB9" w:rsidP="00CA2767">
      <w:pPr>
        <w:spacing w:after="120" w:line="240" w:lineRule="auto"/>
      </w:pPr>
      <w:r>
        <w:rPr>
          <w:noProof/>
        </w:rPr>
        <w:drawing>
          <wp:inline distT="0" distB="0" distL="0" distR="0" wp14:anchorId="6E6CCB83" wp14:editId="71638B12">
            <wp:extent cx="5941695" cy="2463165"/>
            <wp:effectExtent l="0" t="0" r="1905"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941695" cy="2463165"/>
                    </a:xfrm>
                    <a:prstGeom prst="rect">
                      <a:avLst/>
                    </a:prstGeom>
                  </pic:spPr>
                </pic:pic>
              </a:graphicData>
            </a:graphic>
          </wp:inline>
        </w:drawing>
      </w:r>
    </w:p>
    <w:p w14:paraId="1EBC7BE5" w14:textId="28AE4368" w:rsidR="00E25326" w:rsidRPr="00E25326" w:rsidRDefault="00E25326" w:rsidP="00CA2767">
      <w:pPr>
        <w:spacing w:after="120" w:line="240" w:lineRule="auto"/>
      </w:pPr>
      <w:r>
        <w:t xml:space="preserve">Рис. </w:t>
      </w:r>
      <w:r w:rsidR="000A1DB9">
        <w:t>5</w:t>
      </w:r>
      <w:r>
        <w:t>. Настройка итерационных вычислений</w:t>
      </w:r>
    </w:p>
    <w:p w14:paraId="0D9FC41F" w14:textId="21D19FFD" w:rsidR="00CA2767" w:rsidRDefault="00CA2767" w:rsidP="00CA2767">
      <w:pPr>
        <w:spacing w:after="120" w:line="240" w:lineRule="auto"/>
      </w:pPr>
      <w:r>
        <w:t xml:space="preserve">Для использования этого листа необходимо ввести значения </w:t>
      </w:r>
      <w:r w:rsidRPr="000864F6">
        <w:rPr>
          <w:rFonts w:asciiTheme="majorHAnsi" w:hAnsiTheme="majorHAnsi"/>
          <w:i/>
          <w:iCs/>
        </w:rPr>
        <w:t>х</w:t>
      </w:r>
      <w:r>
        <w:t xml:space="preserve"> и </w:t>
      </w:r>
      <w:r w:rsidR="000864F6" w:rsidRPr="000864F6">
        <w:rPr>
          <w:rFonts w:asciiTheme="majorHAnsi" w:hAnsiTheme="majorHAnsi"/>
          <w:i/>
          <w:iCs/>
          <w:lang w:val="en-US"/>
        </w:rPr>
        <w:t>n</w:t>
      </w:r>
      <w:r>
        <w:t xml:space="preserve"> и нажать клавишу &lt;F9&gt; для </w:t>
      </w:r>
      <w:r w:rsidR="000864F6">
        <w:t>пересчета формул</w:t>
      </w:r>
      <w:r>
        <w:t xml:space="preserve"> листа. Затем изменить значение ячейки </w:t>
      </w:r>
      <w:r w:rsidR="000864F6">
        <w:t>С</w:t>
      </w:r>
      <w:r>
        <w:t xml:space="preserve">8 на ЛОЖЬ и нажать &lt;F9&gt; </w:t>
      </w:r>
      <w:r w:rsidR="000864F6">
        <w:t xml:space="preserve">несколько раз. </w:t>
      </w:r>
      <w:r w:rsidR="000864F6" w:rsidRPr="000864F6">
        <w:t xml:space="preserve">Номер члена отображается в ячейке А10, значение следующего члена, который будет прибавляться, — в ячейке </w:t>
      </w:r>
      <w:r w:rsidR="0007065C">
        <w:t>С</w:t>
      </w:r>
      <w:r w:rsidR="000864F6" w:rsidRPr="000864F6">
        <w:t xml:space="preserve">11 и текущее значение суммы ряда отображается в ячейках </w:t>
      </w:r>
      <w:r w:rsidR="0007065C">
        <w:t>Е</w:t>
      </w:r>
      <w:r w:rsidR="000864F6" w:rsidRPr="000864F6">
        <w:t xml:space="preserve">11 и </w:t>
      </w:r>
      <w:r w:rsidR="0007065C">
        <w:t>С</w:t>
      </w:r>
      <w:r w:rsidR="000864F6" w:rsidRPr="000864F6">
        <w:t xml:space="preserve">6. </w:t>
      </w:r>
      <w:r w:rsidR="000864F6">
        <w:t>Ниже</w:t>
      </w:r>
      <w:r>
        <w:t xml:space="preserve"> показан результат вычислений после </w:t>
      </w:r>
      <w:r w:rsidR="0007065C">
        <w:t>16</w:t>
      </w:r>
      <w:r>
        <w:t xml:space="preserve"> итераций для </w:t>
      </w:r>
      <w:r w:rsidRPr="000864F6">
        <w:rPr>
          <w:rFonts w:asciiTheme="majorHAnsi" w:hAnsiTheme="majorHAnsi"/>
          <w:i/>
          <w:iCs/>
        </w:rPr>
        <w:t>х</w:t>
      </w:r>
      <w:r>
        <w:t xml:space="preserve"> </w:t>
      </w:r>
      <w:r w:rsidR="000864F6" w:rsidRPr="000864F6">
        <w:t>=</w:t>
      </w:r>
      <w:r>
        <w:t xml:space="preserve"> </w:t>
      </w:r>
      <w:r w:rsidR="000864F6" w:rsidRPr="000864F6">
        <w:t>12</w:t>
      </w:r>
      <w:r>
        <w:t xml:space="preserve"> и </w:t>
      </w:r>
      <w:r w:rsidR="000864F6" w:rsidRPr="000864F6">
        <w:rPr>
          <w:rFonts w:asciiTheme="majorHAnsi" w:hAnsiTheme="majorHAnsi"/>
          <w:i/>
          <w:iCs/>
          <w:lang w:val="en-US"/>
        </w:rPr>
        <w:t>n</w:t>
      </w:r>
      <w:r>
        <w:t xml:space="preserve"> </w:t>
      </w:r>
      <w:r w:rsidR="000864F6" w:rsidRPr="000864F6">
        <w:t>=</w:t>
      </w:r>
      <w:r>
        <w:t xml:space="preserve"> 1.</w:t>
      </w:r>
    </w:p>
    <w:p w14:paraId="01F36A21" w14:textId="6B1B32C8" w:rsidR="0007065C" w:rsidRDefault="0007065C" w:rsidP="00CA2767">
      <w:pPr>
        <w:spacing w:after="120" w:line="240" w:lineRule="auto"/>
      </w:pPr>
      <w:r>
        <w:rPr>
          <w:noProof/>
        </w:rPr>
        <w:lastRenderedPageBreak/>
        <w:drawing>
          <wp:inline distT="0" distB="0" distL="0" distR="0" wp14:anchorId="0D782064" wp14:editId="384CF072">
            <wp:extent cx="5941695" cy="1892935"/>
            <wp:effectExtent l="0" t="0" r="190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5941695" cy="1892935"/>
                    </a:xfrm>
                    <a:prstGeom prst="rect">
                      <a:avLst/>
                    </a:prstGeom>
                  </pic:spPr>
                </pic:pic>
              </a:graphicData>
            </a:graphic>
          </wp:inline>
        </w:drawing>
      </w:r>
    </w:p>
    <w:p w14:paraId="64B31764" w14:textId="38532F58" w:rsidR="0007065C" w:rsidRDefault="0007065C" w:rsidP="00CA2767">
      <w:pPr>
        <w:spacing w:after="120" w:line="240" w:lineRule="auto"/>
      </w:pPr>
      <w:r>
        <w:t xml:space="preserve">Рис. 6. Значение функции Бесселя для </w:t>
      </w:r>
      <w:r w:rsidRPr="000864F6">
        <w:rPr>
          <w:rFonts w:asciiTheme="majorHAnsi" w:hAnsiTheme="majorHAnsi"/>
          <w:i/>
          <w:iCs/>
        </w:rPr>
        <w:t>х</w:t>
      </w:r>
      <w:r>
        <w:t xml:space="preserve"> </w:t>
      </w:r>
      <w:r w:rsidRPr="000864F6">
        <w:t>=</w:t>
      </w:r>
      <w:r>
        <w:t xml:space="preserve"> </w:t>
      </w:r>
      <w:r w:rsidRPr="000864F6">
        <w:t>12</w:t>
      </w:r>
      <w:r>
        <w:t xml:space="preserve"> и </w:t>
      </w:r>
      <w:r w:rsidRPr="000864F6">
        <w:rPr>
          <w:rFonts w:asciiTheme="majorHAnsi" w:hAnsiTheme="majorHAnsi"/>
          <w:i/>
          <w:iCs/>
          <w:lang w:val="en-US"/>
        </w:rPr>
        <w:t>n</w:t>
      </w:r>
      <w:r>
        <w:t xml:space="preserve"> </w:t>
      </w:r>
      <w:r w:rsidRPr="000864F6">
        <w:t>=</w:t>
      </w:r>
      <w:r>
        <w:t xml:space="preserve"> 1 после 16 итераций</w:t>
      </w:r>
    </w:p>
    <w:p w14:paraId="45337ECD" w14:textId="6CF92B5F" w:rsidR="00CA2767" w:rsidRDefault="00CA2767" w:rsidP="00CA2767">
      <w:pPr>
        <w:spacing w:after="120" w:line="240" w:lineRule="auto"/>
      </w:pPr>
      <w:r>
        <w:t xml:space="preserve">Работа листа основана на трех циклических ссылках: между ячейками А10 и А11, </w:t>
      </w:r>
      <w:r w:rsidR="0007065C">
        <w:t>С</w:t>
      </w:r>
      <w:r>
        <w:t xml:space="preserve">10 и </w:t>
      </w:r>
      <w:r w:rsidR="0007065C">
        <w:t>С</w:t>
      </w:r>
      <w:r>
        <w:t xml:space="preserve">11 и </w:t>
      </w:r>
      <w:r w:rsidR="0007065C">
        <w:t>Е10</w:t>
      </w:r>
      <w:r>
        <w:t xml:space="preserve"> и </w:t>
      </w:r>
      <w:r w:rsidR="0007065C">
        <w:t>Е</w:t>
      </w:r>
      <w:r>
        <w:t>11. Формулы в ячейках А10</w:t>
      </w:r>
      <w:r w:rsidR="0007065C">
        <w:t>, С10 и Е</w:t>
      </w:r>
      <w:r>
        <w:t>10 хранят текущие значения, в то время как формулы в ячейках А1</w:t>
      </w:r>
      <w:r w:rsidR="0007065C">
        <w:t>1, С11 и Е</w:t>
      </w:r>
      <w:r>
        <w:t>1</w:t>
      </w:r>
      <w:r w:rsidR="0007065C">
        <w:t>1</w:t>
      </w:r>
      <w:r>
        <w:t xml:space="preserve"> используют эти </w:t>
      </w:r>
      <w:r w:rsidR="0007065C">
        <w:t xml:space="preserve">текущие </w:t>
      </w:r>
      <w:r>
        <w:t>значения для вычисления следующих номера итерации, члена ряда и суммы рядя. Функция ЕСЛИ в ячейках А11</w:t>
      </w:r>
      <w:r w:rsidR="0007065C">
        <w:t xml:space="preserve">, </w:t>
      </w:r>
      <w:r>
        <w:t>С11</w:t>
      </w:r>
      <w:r w:rsidR="0007065C">
        <w:t xml:space="preserve"> и Е11</w:t>
      </w:r>
      <w:r>
        <w:t xml:space="preserve"> </w:t>
      </w:r>
      <w:r w:rsidR="0007065C">
        <w:t xml:space="preserve">запускают вычисление с нулевого члена </w:t>
      </w:r>
      <w:r>
        <w:t>в случае, если значение INIT (</w:t>
      </w:r>
      <w:r w:rsidR="0007065C">
        <w:t>С</w:t>
      </w:r>
      <w:r>
        <w:t>8) равно ИСТИНА.</w:t>
      </w:r>
    </w:p>
    <w:p w14:paraId="63945862" w14:textId="163508C9" w:rsidR="00CA2767" w:rsidRDefault="00CA2767" w:rsidP="00CA2767">
      <w:pPr>
        <w:spacing w:after="120" w:line="240" w:lineRule="auto"/>
      </w:pPr>
      <w:r>
        <w:t xml:space="preserve">Для вычисления значения функции Бесселя при других значения параметров, необходимо ввести новые значения </w:t>
      </w:r>
      <w:r w:rsidRPr="0007065C">
        <w:rPr>
          <w:rFonts w:asciiTheme="majorHAnsi" w:hAnsiTheme="majorHAnsi"/>
          <w:i/>
          <w:iCs/>
        </w:rPr>
        <w:t>х</w:t>
      </w:r>
      <w:r>
        <w:t xml:space="preserve"> и </w:t>
      </w:r>
      <w:r w:rsidR="0007065C" w:rsidRPr="0007065C">
        <w:rPr>
          <w:rFonts w:asciiTheme="majorHAnsi" w:hAnsiTheme="majorHAnsi"/>
          <w:i/>
          <w:iCs/>
          <w:lang w:val="en-US"/>
        </w:rPr>
        <w:t>n</w:t>
      </w:r>
      <w:r>
        <w:t xml:space="preserve">, заменить </w:t>
      </w:r>
      <w:r w:rsidR="0007065C">
        <w:t>С</w:t>
      </w:r>
      <w:r>
        <w:t xml:space="preserve">8 на ИСТИНА, нажать на клавишу &lt;F9&gt;, заменить значение </w:t>
      </w:r>
      <w:r w:rsidR="0007065C">
        <w:t>С</w:t>
      </w:r>
      <w:r>
        <w:t xml:space="preserve">8 на ЛОЖЬ и нажимать на &lt;F9&gt; до тех пор, пока </w:t>
      </w:r>
      <w:r w:rsidR="0007065C">
        <w:t xml:space="preserve">ряд </w:t>
      </w:r>
      <w:r>
        <w:t>не сойдется.</w:t>
      </w:r>
    </w:p>
    <w:p w14:paraId="6C775D93" w14:textId="7C134BB9" w:rsidR="00CA2767" w:rsidRPr="00FC7D75" w:rsidRDefault="00CA2767" w:rsidP="00CA2767">
      <w:pPr>
        <w:spacing w:after="120" w:line="240" w:lineRule="auto"/>
      </w:pPr>
      <w:r>
        <w:t xml:space="preserve">Увеличив значение поля </w:t>
      </w:r>
      <w:r w:rsidRPr="0007065C">
        <w:rPr>
          <w:i/>
          <w:iCs/>
        </w:rPr>
        <w:t>Предельное число итераций</w:t>
      </w:r>
      <w:r>
        <w:t xml:space="preserve"> </w:t>
      </w:r>
      <w:r w:rsidR="0007065C" w:rsidRPr="0007065C">
        <w:t>(</w:t>
      </w:r>
      <w:r w:rsidR="0007065C">
        <w:t>см. рис. 5),</w:t>
      </w:r>
      <w:r>
        <w:t xml:space="preserve"> можно выполнять несколько итераций после одного нажатия на клавишу &lt;F9&gt;. Вычисления будут производиться или указанное число раз или пока изменения всех величин рабочего листа не станут меньше значения, указанного в поле </w:t>
      </w:r>
      <w:r w:rsidRPr="0007065C">
        <w:rPr>
          <w:i/>
          <w:iCs/>
        </w:rPr>
        <w:t>Относительная погрешность</w:t>
      </w:r>
      <w:r>
        <w:t>. Будьте внимательны</w:t>
      </w:r>
      <w:r w:rsidR="0007065C">
        <w:t xml:space="preserve">! После окончания подобных вычислений верните настройки </w:t>
      </w:r>
      <w:r w:rsidR="0007065C" w:rsidRPr="0007065C">
        <w:rPr>
          <w:i/>
          <w:iCs/>
        </w:rPr>
        <w:t>Параметров вычисления</w:t>
      </w:r>
      <w:r w:rsidR="0007065C">
        <w:t xml:space="preserve"> в первоначальное состояние. Эти настройки относятся не к книге, а к </w:t>
      </w:r>
      <w:r w:rsidR="00FC7D75">
        <w:t xml:space="preserve">приложению </w:t>
      </w:r>
      <w:r w:rsidR="00FC7D75">
        <w:rPr>
          <w:lang w:val="en-US"/>
        </w:rPr>
        <w:t>Excel</w:t>
      </w:r>
      <w:r w:rsidR="00FC7D75">
        <w:t xml:space="preserve">. После этого </w:t>
      </w:r>
      <w:r w:rsidR="00FC7D75">
        <w:rPr>
          <w:lang w:val="en-US"/>
        </w:rPr>
        <w:t>Excel</w:t>
      </w:r>
      <w:r w:rsidR="00FC7D75">
        <w:t xml:space="preserve"> предупредит, что на листе содержатся циклические ссылки.</w:t>
      </w:r>
    </w:p>
    <w:p w14:paraId="0EDFD124" w14:textId="449079EA" w:rsidR="00CA2767" w:rsidRDefault="00CA2767" w:rsidP="00515BBB">
      <w:pPr>
        <w:pStyle w:val="3"/>
      </w:pPr>
      <w:r>
        <w:t>Глава 8</w:t>
      </w:r>
      <w:r w:rsidR="00515BBB">
        <w:t xml:space="preserve">. </w:t>
      </w:r>
      <w:r>
        <w:t>Интегрирование и</w:t>
      </w:r>
      <w:r w:rsidR="00515BBB">
        <w:t xml:space="preserve"> </w:t>
      </w:r>
      <w:r>
        <w:t>дифференцирование</w:t>
      </w:r>
    </w:p>
    <w:p w14:paraId="3F25A7F1" w14:textId="628E79EA" w:rsidR="00CA2767" w:rsidRDefault="00CA2767" w:rsidP="00CA2767">
      <w:pPr>
        <w:spacing w:after="120" w:line="240" w:lineRule="auto"/>
      </w:pPr>
      <w:r>
        <w:t xml:space="preserve">Интегрирование дискретных данных включает в себя аппроксимацию этих данных известной функцией с последующим ее интегрированием. В большинстве случаев не удается подобрать одну функцию для аппроксимации на всем интервале, поэтому область интегрирования разделяется на большое количество </w:t>
      </w:r>
      <w:proofErr w:type="spellStart"/>
      <w:r>
        <w:t>под</w:t>
      </w:r>
      <w:r w:rsidR="00983C0F">
        <w:t>ы</w:t>
      </w:r>
      <w:r>
        <w:t>нтервалов</w:t>
      </w:r>
      <w:proofErr w:type="spellEnd"/>
      <w:r>
        <w:t xml:space="preserve">, на каждом из которых используется простая функция типа линейной, квадратической или кубической. После чего результаты для отдельных </w:t>
      </w:r>
      <w:proofErr w:type="spellStart"/>
      <w:r>
        <w:t>под</w:t>
      </w:r>
      <w:r w:rsidR="00983C0F">
        <w:t>ы</w:t>
      </w:r>
      <w:r>
        <w:t>нтервалов</w:t>
      </w:r>
      <w:proofErr w:type="spellEnd"/>
      <w:r>
        <w:t xml:space="preserve"> складываются вместе для получения полного интеграла.</w:t>
      </w:r>
    </w:p>
    <w:p w14:paraId="3AB564A3" w14:textId="2228C70C" w:rsidR="00CA2767" w:rsidRDefault="00CA2767" w:rsidP="00CA2767">
      <w:pPr>
        <w:spacing w:after="120" w:line="240" w:lineRule="auto"/>
      </w:pPr>
      <w:r>
        <w:t xml:space="preserve">Наиболее часто при численном интегрировании используются правило прямоугольников, правило трапеций, интегрирование по </w:t>
      </w:r>
      <w:proofErr w:type="spellStart"/>
      <w:r>
        <w:t>Ромбергу</w:t>
      </w:r>
      <w:proofErr w:type="spellEnd"/>
      <w:r>
        <w:t>, правило Симпсона и квадратура Гаусса. Каждый из этих методов является более точным, чем предыдущий, поскольку производит аппроксимацию данных более сложной кривой.</w:t>
      </w:r>
    </w:p>
    <w:p w14:paraId="2082ACD4" w14:textId="77777777" w:rsidR="00CA2767" w:rsidRDefault="00CA2767" w:rsidP="00515BBB">
      <w:pPr>
        <w:pStyle w:val="4"/>
      </w:pPr>
      <w:r>
        <w:t>Правило прямоугольников</w:t>
      </w:r>
    </w:p>
    <w:p w14:paraId="502CFDEF" w14:textId="30F9028C" w:rsidR="00CA2767" w:rsidRDefault="00CA2767" w:rsidP="00CA2767">
      <w:pPr>
        <w:spacing w:after="120" w:line="240" w:lineRule="auto"/>
      </w:pPr>
      <w:r>
        <w:t>Согласно правилу прямоугольников, область между точками заполняется прямоугольником, высота которого соответствует координате у одной из точек, а ширина равна расстоянию между точками. Значение интеграла определяется формул</w:t>
      </w:r>
      <w:r w:rsidR="00926934">
        <w:t>ой</w:t>
      </w:r>
      <w:r>
        <w:t>:</w:t>
      </w:r>
    </w:p>
    <w:p w14:paraId="28A37632" w14:textId="6143D8DC" w:rsidR="00926934" w:rsidRPr="00926934" w:rsidRDefault="0049059E" w:rsidP="00CA2767">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7</m:t>
              </m:r>
            </m:e>
          </m:d>
          <m:r>
            <w:rPr>
              <w:rFonts w:ascii="Cambria Math" w:hAnsi="Cambria Math"/>
            </w:rPr>
            <m:t xml:space="preserve"> </m:t>
          </m:r>
          <m:r>
            <w:rPr>
              <w:rFonts w:ascii="Cambria Math" w:hAnsi="Cambria Math"/>
              <w:lang w:val="en-US"/>
            </w:rPr>
            <m:t>I=</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n-1</m:t>
              </m:r>
            </m:sup>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e>
          </m:nary>
        </m:oMath>
      </m:oMathPara>
    </w:p>
    <w:p w14:paraId="69168726" w14:textId="65351689" w:rsidR="00CA2767" w:rsidRDefault="00926934" w:rsidP="00CA2767">
      <w:pPr>
        <w:spacing w:after="120" w:line="240" w:lineRule="auto"/>
      </w:pPr>
      <w:r>
        <w:rPr>
          <w:noProof/>
        </w:rPr>
        <w:lastRenderedPageBreak/>
        <w:drawing>
          <wp:inline distT="0" distB="0" distL="0" distR="0" wp14:anchorId="40AE624E" wp14:editId="3E9EAE6C">
            <wp:extent cx="2133600" cy="179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extLst>
                        <a:ext uri="{28A0092B-C50C-407E-A947-70E740481C1C}">
                          <a14:useLocalDpi xmlns:a14="http://schemas.microsoft.com/office/drawing/2010/main" val="0"/>
                        </a:ext>
                      </a:extLst>
                    </a:blip>
                    <a:stretch>
                      <a:fillRect/>
                    </a:stretch>
                  </pic:blipFill>
                  <pic:spPr>
                    <a:xfrm>
                      <a:off x="0" y="0"/>
                      <a:ext cx="2133600" cy="1790700"/>
                    </a:xfrm>
                    <a:prstGeom prst="rect">
                      <a:avLst/>
                    </a:prstGeom>
                  </pic:spPr>
                </pic:pic>
              </a:graphicData>
            </a:graphic>
          </wp:inline>
        </w:drawing>
      </w:r>
    </w:p>
    <w:p w14:paraId="204BA808" w14:textId="26B2E482" w:rsidR="00CA2767" w:rsidRDefault="00926934" w:rsidP="00CA2767">
      <w:pPr>
        <w:spacing w:after="120" w:line="240" w:lineRule="auto"/>
      </w:pPr>
      <w:r>
        <w:t>Рис. 7. Интегрирование по правилу прямоугольников</w:t>
      </w:r>
    </w:p>
    <w:p w14:paraId="1179EB9D" w14:textId="1DCAEFB4" w:rsidR="00CA2767" w:rsidRDefault="00CA2767" w:rsidP="00CA2767">
      <w:pPr>
        <w:spacing w:after="120" w:line="240" w:lineRule="auto"/>
      </w:pPr>
      <w:r>
        <w:t>Такое приближение может показаться очень грубым, например для случая, указанного на рисунке, однако при малой ширине интервала и гладкой функции результаты получаются достаточно точными. Кроме того, такой метод очень просто реализовать, поскольку достаточно просто перемножить данные в каждой точке на ширину интервала и сложить результат.</w:t>
      </w:r>
    </w:p>
    <w:p w14:paraId="3C2E6398" w14:textId="78A1AB55" w:rsidR="00CA2767" w:rsidRDefault="00926934" w:rsidP="00CA2767">
      <w:pPr>
        <w:spacing w:after="120" w:line="240" w:lineRule="auto"/>
      </w:pPr>
      <w:r>
        <w:t xml:space="preserve">Чтобы воспользоваться одним из </w:t>
      </w:r>
      <w:r w:rsidR="00CA2767">
        <w:t>методов интегрирования</w:t>
      </w:r>
      <w:r>
        <w:t>, в</w:t>
      </w:r>
      <w:r w:rsidR="00CA2767">
        <w:t xml:space="preserve"> ячейк</w:t>
      </w:r>
      <w:r>
        <w:t xml:space="preserve">ах </w:t>
      </w:r>
      <w:r>
        <w:rPr>
          <w:lang w:val="en-US"/>
        </w:rPr>
        <w:t>Excel</w:t>
      </w:r>
      <w:r w:rsidR="00CA2767">
        <w:t xml:space="preserve"> вычисл</w:t>
      </w:r>
      <w:r w:rsidR="003653EB">
        <w:t>ите</w:t>
      </w:r>
      <w:r w:rsidR="00CA2767">
        <w:t xml:space="preserve"> значения интеграла между двумя точками. В последней ячейке все эти значения суммиру</w:t>
      </w:r>
      <w:r w:rsidR="003653EB">
        <w:t>йте</w:t>
      </w:r>
      <w:r w:rsidR="00CA2767">
        <w:t>.</w:t>
      </w:r>
    </w:p>
    <w:p w14:paraId="5AAF9728" w14:textId="77777777" w:rsidR="00CA2767" w:rsidRDefault="00CA2767" w:rsidP="003653EB">
      <w:pPr>
        <w:pStyle w:val="4"/>
      </w:pPr>
      <w:r>
        <w:t>Гамма-функция</w:t>
      </w:r>
    </w:p>
    <w:p w14:paraId="1D46CAAD" w14:textId="58FBDAEC" w:rsidR="00CA2767" w:rsidRDefault="00CA2767" w:rsidP="00CA2767">
      <w:pPr>
        <w:spacing w:after="120" w:line="240" w:lineRule="auto"/>
      </w:pPr>
      <w:r>
        <w:t xml:space="preserve">Гамма-функция </w:t>
      </w:r>
      <w:r w:rsidR="003653EB">
        <w:t>–</w:t>
      </w:r>
      <w:r>
        <w:t xml:space="preserve"> специальн</w:t>
      </w:r>
      <w:r w:rsidR="003653EB">
        <w:t>ая</w:t>
      </w:r>
      <w:r>
        <w:t xml:space="preserve"> функция науки и техники. Она </w:t>
      </w:r>
      <w:r w:rsidR="003653EB">
        <w:t>появляется</w:t>
      </w:r>
      <w:r>
        <w:t xml:space="preserve"> в физических задачах, например, при вычислении вероятностей в статистической механике или при нормировке волновых функций в кулоновском поле. </w:t>
      </w:r>
      <w:r w:rsidR="003653EB">
        <w:t xml:space="preserve">Гамма-функция может использоваться </w:t>
      </w:r>
      <w:r>
        <w:t xml:space="preserve">в виде сомножителя в выражении для функции Бесселя </w:t>
      </w:r>
      <w:r w:rsidRPr="003653EB">
        <w:rPr>
          <w:rFonts w:asciiTheme="majorHAnsi" w:hAnsiTheme="majorHAnsi"/>
          <w:i/>
          <w:iCs/>
        </w:rPr>
        <w:t>J</w:t>
      </w:r>
      <w:r w:rsidR="003653EB" w:rsidRPr="003653EB">
        <w:rPr>
          <w:rFonts w:asciiTheme="majorHAnsi" w:hAnsiTheme="majorHAnsi"/>
          <w:i/>
          <w:iCs/>
          <w:vertAlign w:val="subscript"/>
          <w:lang w:val="en-US"/>
        </w:rPr>
        <w:t>n</w:t>
      </w:r>
      <w:r w:rsidRPr="003653EB">
        <w:rPr>
          <w:rFonts w:asciiTheme="majorHAnsi" w:hAnsiTheme="majorHAnsi"/>
          <w:i/>
          <w:iCs/>
        </w:rPr>
        <w:t>(x)</w:t>
      </w:r>
      <w:r>
        <w:t xml:space="preserve"> в случае нецелого значения </w:t>
      </w:r>
      <w:r w:rsidR="003653EB" w:rsidRPr="003653EB">
        <w:rPr>
          <w:rFonts w:asciiTheme="majorHAnsi" w:hAnsiTheme="majorHAnsi"/>
          <w:i/>
          <w:iCs/>
          <w:lang w:val="en-US"/>
        </w:rPr>
        <w:t>n</w:t>
      </w:r>
      <w:r>
        <w:t>. При целых значениях аргумента гамма-функция становится обычным факториалом.</w:t>
      </w:r>
    </w:p>
    <w:p w14:paraId="3FDA0CF7" w14:textId="6E845539" w:rsidR="00CA2767" w:rsidRPr="003653EB" w:rsidRDefault="003653EB" w:rsidP="00CA2767">
      <w:pPr>
        <w:spacing w:after="120" w:line="240" w:lineRule="auto"/>
        <w:rPr>
          <w:rFonts w:asciiTheme="majorHAnsi" w:hAnsiTheme="majorHAnsi"/>
        </w:rPr>
      </w:pPr>
      <w:r w:rsidRPr="003653EB">
        <w:rPr>
          <w:rFonts w:asciiTheme="majorHAnsi" w:hAnsiTheme="majorHAnsi"/>
        </w:rPr>
        <w:t>(8) Г</w:t>
      </w:r>
      <w:r w:rsidR="00CA2767" w:rsidRPr="003653EB">
        <w:rPr>
          <w:rFonts w:asciiTheme="majorHAnsi" w:hAnsiTheme="majorHAnsi"/>
        </w:rPr>
        <w:t>(</w:t>
      </w:r>
      <w:r w:rsidRPr="003653EB">
        <w:rPr>
          <w:rFonts w:asciiTheme="majorHAnsi" w:hAnsiTheme="majorHAnsi"/>
          <w:lang w:val="en-US"/>
        </w:rPr>
        <w:t>n</w:t>
      </w:r>
      <w:r w:rsidR="00CA2767" w:rsidRPr="003653EB">
        <w:rPr>
          <w:rFonts w:asciiTheme="majorHAnsi" w:hAnsiTheme="majorHAnsi"/>
        </w:rPr>
        <w:t xml:space="preserve"> + 1) = </w:t>
      </w:r>
      <w:r w:rsidRPr="003653EB">
        <w:rPr>
          <w:rFonts w:asciiTheme="majorHAnsi" w:hAnsiTheme="majorHAnsi"/>
          <w:lang w:val="en-US"/>
        </w:rPr>
        <w:t>n</w:t>
      </w:r>
      <w:r w:rsidR="00CA2767" w:rsidRPr="003653EB">
        <w:rPr>
          <w:rFonts w:asciiTheme="majorHAnsi" w:hAnsiTheme="majorHAnsi"/>
        </w:rPr>
        <w:t>!</w:t>
      </w:r>
    </w:p>
    <w:p w14:paraId="4F54DBC3" w14:textId="5B9C3EEA" w:rsidR="00BD7778" w:rsidRDefault="00BD7778" w:rsidP="00CA2767">
      <w:pPr>
        <w:spacing w:after="120" w:line="240" w:lineRule="auto"/>
      </w:pPr>
      <w:r>
        <w:rPr>
          <w:noProof/>
        </w:rPr>
        <w:drawing>
          <wp:inline distT="0" distB="0" distL="0" distR="0" wp14:anchorId="14267EDD" wp14:editId="6F02A967">
            <wp:extent cx="2095500" cy="1895475"/>
            <wp:effectExtent l="0" t="0" r="0" b="9525"/>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2095500" cy="1895475"/>
                    </a:xfrm>
                    <a:prstGeom prst="rect">
                      <a:avLst/>
                    </a:prstGeom>
                  </pic:spPr>
                </pic:pic>
              </a:graphicData>
            </a:graphic>
          </wp:inline>
        </w:drawing>
      </w:r>
    </w:p>
    <w:p w14:paraId="0F5B8001" w14:textId="6E6B00C0" w:rsidR="00BD7778" w:rsidRPr="00BD7778" w:rsidRDefault="00BD7778" w:rsidP="00CA2767">
      <w:pPr>
        <w:spacing w:after="120" w:line="240" w:lineRule="auto"/>
      </w:pPr>
      <w:r>
        <w:t xml:space="preserve">Рис. 8. Гамма-функция и факториал в </w:t>
      </w:r>
      <w:r>
        <w:rPr>
          <w:lang w:val="en-US"/>
        </w:rPr>
        <w:t>Excel</w:t>
      </w:r>
    </w:p>
    <w:p w14:paraId="2B302976" w14:textId="67B58216" w:rsidR="00CA2767" w:rsidRDefault="00CA2767" w:rsidP="00CA2767">
      <w:pPr>
        <w:spacing w:after="120" w:line="240" w:lineRule="auto"/>
      </w:pPr>
      <w:r>
        <w:t>Гамма-функция определяется следующим интегралом</w:t>
      </w:r>
      <w:r w:rsidR="00BD7778">
        <w:t>…</w:t>
      </w:r>
    </w:p>
    <w:p w14:paraId="6003F3CE" w14:textId="5324261D" w:rsidR="003653EB" w:rsidRPr="003653EB" w:rsidRDefault="0049059E" w:rsidP="00CA2767">
      <w:pPr>
        <w:spacing w:after="120" w:line="240" w:lineRule="auto"/>
      </w:pPr>
      <m:oMathPara>
        <m:oMathParaPr>
          <m:jc m:val="left"/>
        </m:oMathParaPr>
        <m:oMath>
          <m:d>
            <m:dPr>
              <m:ctrlPr>
                <w:rPr>
                  <w:rFonts w:ascii="Cambria Math" w:hAnsi="Cambria Math"/>
                  <w:i/>
                </w:rPr>
              </m:ctrlPr>
            </m:dPr>
            <m:e>
              <m:r>
                <w:rPr>
                  <w:rFonts w:ascii="Cambria Math" w:hAnsi="Cambria Math"/>
                </w:rPr>
                <m:t>9</m:t>
              </m:r>
            </m:e>
          </m:d>
          <m:r>
            <w:rPr>
              <w:rFonts w:ascii="Cambria Math" w:hAnsi="Cambria Math"/>
            </w:rPr>
            <m:t xml:space="preserve"> Г</m:t>
          </m:r>
          <m:d>
            <m:dPr>
              <m:ctrlPr>
                <w:rPr>
                  <w:rFonts w:ascii="Cambria Math" w:hAnsi="Cambria Math"/>
                  <w:i/>
                </w:rPr>
              </m:ctrlPr>
            </m:dPr>
            <m:e>
              <m:r>
                <w:rPr>
                  <w:rFonts w:ascii="Cambria Math" w:hAnsi="Cambria Math"/>
                </w:rPr>
                <m:t>х</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lang w:val="en-US"/>
                    </w:rPr>
                    <m:t>t</m:t>
                  </m:r>
                </m:sup>
              </m:sSup>
              <m:sSup>
                <m:sSupPr>
                  <m:ctrlPr>
                    <w:rPr>
                      <w:rFonts w:ascii="Cambria Math" w:hAnsi="Cambria Math"/>
                      <w:i/>
                    </w:rPr>
                  </m:ctrlPr>
                </m:sSupPr>
                <m:e>
                  <m:r>
                    <w:rPr>
                      <w:rFonts w:ascii="Cambria Math" w:hAnsi="Cambria Math"/>
                    </w:rPr>
                    <m:t>t</m:t>
                  </m:r>
                </m:e>
                <m:sup>
                  <m:r>
                    <w:rPr>
                      <w:rFonts w:ascii="Cambria Math" w:hAnsi="Cambria Math"/>
                    </w:rPr>
                    <m:t>x-1</m:t>
                  </m:r>
                </m:sup>
              </m:sSup>
            </m:e>
          </m:nary>
          <m:r>
            <w:rPr>
              <w:rFonts w:ascii="Cambria Math" w:hAnsi="Cambria Math"/>
            </w:rPr>
            <m:t>dt</m:t>
          </m:r>
        </m:oMath>
      </m:oMathPara>
    </w:p>
    <w:p w14:paraId="7B5486B3" w14:textId="35313C89" w:rsidR="00CA2767" w:rsidRPr="00BD7778" w:rsidRDefault="00BD7778" w:rsidP="00CA2767">
      <w:pPr>
        <w:spacing w:after="120" w:line="240" w:lineRule="auto"/>
      </w:pPr>
      <w:r>
        <w:t>…</w:t>
      </w:r>
      <w:r w:rsidR="00CA2767">
        <w:t>не имеющим аналитического выражения. Значения гамма-функции обычно задаются таблично</w:t>
      </w:r>
      <w:r>
        <w:t xml:space="preserve"> или находятся в </w:t>
      </w:r>
      <w:r>
        <w:rPr>
          <w:lang w:val="en-US"/>
        </w:rPr>
        <w:t>Excel</w:t>
      </w:r>
      <w:r w:rsidRPr="00BD7778">
        <w:t xml:space="preserve"> </w:t>
      </w:r>
      <w:r>
        <w:t>с помощью функции ГАММА()</w:t>
      </w:r>
      <w:r w:rsidR="00CA2767">
        <w:t xml:space="preserve">. </w:t>
      </w:r>
      <w:r w:rsidR="00953E8B">
        <w:t xml:space="preserve">Ниже </w:t>
      </w:r>
      <w:r w:rsidR="00CA2767">
        <w:t xml:space="preserve">приведен график подынтегральной функции для </w:t>
      </w:r>
      <w:r w:rsidR="00CA2767" w:rsidRPr="00953E8B">
        <w:rPr>
          <w:rFonts w:asciiTheme="majorHAnsi" w:hAnsiTheme="majorHAnsi"/>
          <w:i/>
          <w:iCs/>
        </w:rPr>
        <w:t>х</w:t>
      </w:r>
      <w:r w:rsidR="00CA2767">
        <w:t xml:space="preserve"> = 1,5. Обратите внимание, что выражение быстро стремится к нулю, поэтому интеграл можно оборвать при </w:t>
      </w:r>
      <w:r w:rsidR="000E2147" w:rsidRPr="000E2147">
        <w:rPr>
          <w:rFonts w:asciiTheme="majorHAnsi" w:hAnsiTheme="majorHAnsi"/>
          <w:i/>
          <w:iCs/>
          <w:lang w:val="en-US"/>
        </w:rPr>
        <w:t>t</w:t>
      </w:r>
      <w:r w:rsidR="00CA2767">
        <w:t xml:space="preserve"> = 10.</w:t>
      </w:r>
    </w:p>
    <w:p w14:paraId="02D0DBA8" w14:textId="369091BD" w:rsidR="000E2147" w:rsidRDefault="000E2147" w:rsidP="00CA2767">
      <w:pPr>
        <w:spacing w:after="120" w:line="240" w:lineRule="auto"/>
      </w:pPr>
      <w:r>
        <w:rPr>
          <w:noProof/>
        </w:rPr>
        <w:lastRenderedPageBreak/>
        <w:drawing>
          <wp:inline distT="0" distB="0" distL="0" distR="0" wp14:anchorId="6333E1BD" wp14:editId="7E19DD18">
            <wp:extent cx="3975652" cy="2385391"/>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7">
                      <a:extLst>
                        <a:ext uri="{28A0092B-C50C-407E-A947-70E740481C1C}">
                          <a14:useLocalDpi xmlns:a14="http://schemas.microsoft.com/office/drawing/2010/main" val="0"/>
                        </a:ext>
                      </a:extLst>
                    </a:blip>
                    <a:stretch>
                      <a:fillRect/>
                    </a:stretch>
                  </pic:blipFill>
                  <pic:spPr>
                    <a:xfrm>
                      <a:off x="0" y="0"/>
                      <a:ext cx="3980986" cy="2388591"/>
                    </a:xfrm>
                    <a:prstGeom prst="rect">
                      <a:avLst/>
                    </a:prstGeom>
                  </pic:spPr>
                </pic:pic>
              </a:graphicData>
            </a:graphic>
          </wp:inline>
        </w:drawing>
      </w:r>
    </w:p>
    <w:p w14:paraId="657CCC80" w14:textId="67FB8D05" w:rsidR="000E2147" w:rsidRPr="000E2147" w:rsidRDefault="000E2147" w:rsidP="00CA2767">
      <w:pPr>
        <w:spacing w:after="120" w:line="240" w:lineRule="auto"/>
      </w:pPr>
      <w:r>
        <w:t xml:space="preserve">Рис. </w:t>
      </w:r>
      <w:r w:rsidR="006C08E8">
        <w:t>9</w:t>
      </w:r>
      <w:r>
        <w:t xml:space="preserve">. </w:t>
      </w:r>
      <w:r w:rsidRPr="000E2147">
        <w:t>График функции, интеграл которой определяет гамма</w:t>
      </w:r>
      <w:r>
        <w:t>-</w:t>
      </w:r>
      <w:r w:rsidRPr="000E2147">
        <w:t xml:space="preserve">функцию при </w:t>
      </w:r>
      <w:r w:rsidRPr="00953E8B">
        <w:rPr>
          <w:rFonts w:asciiTheme="majorHAnsi" w:hAnsiTheme="majorHAnsi"/>
          <w:i/>
          <w:iCs/>
        </w:rPr>
        <w:t>х</w:t>
      </w:r>
      <w:r w:rsidRPr="000E2147">
        <w:t xml:space="preserve"> = 1,5</w:t>
      </w:r>
    </w:p>
    <w:p w14:paraId="08D2304A" w14:textId="1C1D4126" w:rsidR="006C08E8" w:rsidRPr="00211566" w:rsidRDefault="000E2147" w:rsidP="00CA2767">
      <w:pPr>
        <w:spacing w:after="120" w:line="240" w:lineRule="auto"/>
      </w:pPr>
      <w:r>
        <w:t>В</w:t>
      </w:r>
      <w:r w:rsidR="00CA2767">
        <w:t>ычисли</w:t>
      </w:r>
      <w:r w:rsidR="00C72A1C">
        <w:t>м</w:t>
      </w:r>
      <w:r w:rsidR="00CA2767">
        <w:t xml:space="preserve"> гамма-функцию с помощью численного интегрирования</w:t>
      </w:r>
      <w:r>
        <w:t xml:space="preserve"> методом прямоугольников</w:t>
      </w:r>
      <w:r w:rsidR="00CA2767">
        <w:t xml:space="preserve">. </w:t>
      </w:r>
      <w:r w:rsidR="00C72A1C">
        <w:t>Точное з</w:t>
      </w:r>
      <w:r w:rsidR="00CA2767">
        <w:t xml:space="preserve">начение гамма-функции в точке </w:t>
      </w:r>
      <w:r w:rsidRPr="00953E8B">
        <w:rPr>
          <w:rFonts w:asciiTheme="majorHAnsi" w:hAnsiTheme="majorHAnsi"/>
          <w:i/>
          <w:iCs/>
        </w:rPr>
        <w:t>х</w:t>
      </w:r>
      <w:r w:rsidR="00CA2767">
        <w:t xml:space="preserve"> = 1,5 </w:t>
      </w:r>
      <w:r>
        <w:t xml:space="preserve">в </w:t>
      </w:r>
      <w:r>
        <w:rPr>
          <w:lang w:val="en-US"/>
        </w:rPr>
        <w:t>Excel</w:t>
      </w:r>
      <w:r w:rsidRPr="000E2147">
        <w:t xml:space="preserve"> </w:t>
      </w:r>
      <w:r w:rsidR="00BD7778">
        <w:t>задается формулой</w:t>
      </w:r>
      <w:r>
        <w:t xml:space="preserve"> </w:t>
      </w:r>
      <w:r w:rsidR="00C72A1C" w:rsidRPr="00C72A1C">
        <w:t>=ГАММА(1,5)</w:t>
      </w:r>
      <w:r w:rsidR="00C72A1C">
        <w:t xml:space="preserve">. </w:t>
      </w:r>
      <w:r w:rsidR="00CA2767">
        <w:t>Использу</w:t>
      </w:r>
      <w:r w:rsidR="00C72A1C">
        <w:t>ем</w:t>
      </w:r>
      <w:r w:rsidR="00CA2767">
        <w:t xml:space="preserve"> </w:t>
      </w:r>
      <w:r w:rsidR="00BD7778">
        <w:t>это значение, как эталон для наших вычислений.</w:t>
      </w:r>
      <w:r w:rsidR="00211566" w:rsidRPr="00211566">
        <w:t xml:space="preserve"> </w:t>
      </w:r>
      <w:r w:rsidR="00211566">
        <w:t>Поименованные переменные выделены салатным цветом. В ячейках А1</w:t>
      </w:r>
      <w:r w:rsidR="00211566" w:rsidRPr="00211566">
        <w:t>1</w:t>
      </w:r>
      <w:r w:rsidR="00211566">
        <w:t xml:space="preserve"> и В1</w:t>
      </w:r>
      <w:r w:rsidR="00211566" w:rsidRPr="00211566">
        <w:t>1</w:t>
      </w:r>
      <w:r w:rsidR="00211566">
        <w:t xml:space="preserve"> формулы используют функции динамических массивов (доступны в </w:t>
      </w:r>
      <w:r w:rsidR="00211566">
        <w:rPr>
          <w:lang w:val="en-US"/>
        </w:rPr>
        <w:t>Excel</w:t>
      </w:r>
      <w:r w:rsidR="00211566" w:rsidRPr="00211566">
        <w:t xml:space="preserve"> 365)</w:t>
      </w:r>
      <w:r w:rsidR="00211566">
        <w:t xml:space="preserve">. В диапазоне </w:t>
      </w:r>
      <w:r w:rsidR="00211566">
        <w:rPr>
          <w:lang w:val="en-US"/>
        </w:rPr>
        <w:t>D</w:t>
      </w:r>
      <w:r w:rsidR="00211566">
        <w:t>10</w:t>
      </w:r>
      <w:r w:rsidR="00211566" w:rsidRPr="00211566">
        <w:t>:</w:t>
      </w:r>
      <w:r w:rsidR="00211566">
        <w:rPr>
          <w:lang w:val="en-US"/>
        </w:rPr>
        <w:t>E</w:t>
      </w:r>
      <w:r w:rsidR="00211566" w:rsidRPr="00211566">
        <w:t>2</w:t>
      </w:r>
      <w:r w:rsidR="00211566">
        <w:t>6</w:t>
      </w:r>
      <w:r w:rsidR="00211566" w:rsidRPr="00211566">
        <w:t xml:space="preserve"> </w:t>
      </w:r>
      <w:r w:rsidR="00211566">
        <w:t xml:space="preserve">расположена </w:t>
      </w:r>
      <w:r w:rsidR="00211566" w:rsidRPr="00211566">
        <w:rPr>
          <w:i/>
          <w:iCs/>
        </w:rPr>
        <w:t>Таблица данных</w:t>
      </w:r>
      <w:r w:rsidR="00211566">
        <w:t xml:space="preserve">. Если вы ранее не сталкивались с этим инструментом </w:t>
      </w:r>
      <w:r w:rsidR="00211566">
        <w:rPr>
          <w:lang w:val="en-US"/>
        </w:rPr>
        <w:t>Excel</w:t>
      </w:r>
      <w:r w:rsidR="00211566">
        <w:t xml:space="preserve">, рекомендую посмотреть </w:t>
      </w:r>
      <w:hyperlink r:id="rId18" w:history="1">
        <w:r w:rsidR="00211566" w:rsidRPr="00211566">
          <w:rPr>
            <w:rStyle w:val="aa"/>
          </w:rPr>
          <w:t>здесь</w:t>
        </w:r>
      </w:hyperlink>
      <w:r w:rsidR="00211566">
        <w:t xml:space="preserve">. Вы можете поиграть со значением </w:t>
      </w:r>
      <w:r w:rsidR="00211566">
        <w:rPr>
          <w:lang w:val="en-US"/>
        </w:rPr>
        <w:t>TMAX</w:t>
      </w:r>
      <w:r w:rsidR="00211566">
        <w:t xml:space="preserve">. Выше упоминалось, что интеграл можно оборвать при </w:t>
      </w:r>
      <w:r w:rsidR="00211566" w:rsidRPr="000E2147">
        <w:rPr>
          <w:rFonts w:asciiTheme="majorHAnsi" w:hAnsiTheme="majorHAnsi"/>
          <w:i/>
          <w:iCs/>
          <w:lang w:val="en-US"/>
        </w:rPr>
        <w:t>t</w:t>
      </w:r>
      <w:r w:rsidR="00211566">
        <w:t xml:space="preserve"> = 10, так вот, этого недостаточно. Значение, не отличающееся от эталонного в пятом знаке после запятой, можно получить при </w:t>
      </w:r>
      <w:r w:rsidR="00211566">
        <w:rPr>
          <w:lang w:val="en-US"/>
        </w:rPr>
        <w:t>TMAX</w:t>
      </w:r>
      <w:r w:rsidR="00211566">
        <w:t xml:space="preserve"> = 20.</w:t>
      </w:r>
    </w:p>
    <w:p w14:paraId="6BC7DA6B" w14:textId="3300B60F" w:rsidR="00CA2767" w:rsidRDefault="00211566" w:rsidP="00CA2767">
      <w:pPr>
        <w:spacing w:after="120" w:line="240" w:lineRule="auto"/>
      </w:pPr>
      <w:r>
        <w:rPr>
          <w:noProof/>
        </w:rPr>
        <w:drawing>
          <wp:inline distT="0" distB="0" distL="0" distR="0" wp14:anchorId="3D551E30" wp14:editId="075C1ABC">
            <wp:extent cx="5941695" cy="3660140"/>
            <wp:effectExtent l="0" t="0" r="1905" b="0"/>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5941695" cy="3660140"/>
                    </a:xfrm>
                    <a:prstGeom prst="rect">
                      <a:avLst/>
                    </a:prstGeom>
                  </pic:spPr>
                </pic:pic>
              </a:graphicData>
            </a:graphic>
          </wp:inline>
        </w:drawing>
      </w:r>
    </w:p>
    <w:p w14:paraId="31F38442" w14:textId="76827AFC" w:rsidR="006C08E8" w:rsidRDefault="00CA2767" w:rsidP="00CA2767">
      <w:pPr>
        <w:spacing w:after="120" w:line="240" w:lineRule="auto"/>
      </w:pPr>
      <w:r>
        <w:t xml:space="preserve">Рис. </w:t>
      </w:r>
      <w:r w:rsidR="006C08E8">
        <w:t>10.</w:t>
      </w:r>
      <w:r>
        <w:t xml:space="preserve"> </w:t>
      </w:r>
      <w:r w:rsidR="006C08E8">
        <w:t>Значение интеграла, полученное методом прямоугольников</w:t>
      </w:r>
    </w:p>
    <w:p w14:paraId="3CCA277D" w14:textId="6EA64868" w:rsidR="00CA2767" w:rsidRDefault="00CA2767" w:rsidP="00D633A5">
      <w:pPr>
        <w:pStyle w:val="3"/>
      </w:pPr>
      <w:r>
        <w:t>Глава 9</w:t>
      </w:r>
      <w:r w:rsidR="00D633A5">
        <w:t xml:space="preserve">. </w:t>
      </w:r>
      <w:bookmarkStart w:id="0" w:name="_Hlk74062750"/>
      <w:r>
        <w:t>Решение нелинейных</w:t>
      </w:r>
      <w:r w:rsidR="00D633A5">
        <w:t xml:space="preserve"> </w:t>
      </w:r>
      <w:r>
        <w:t>алгебраических уравнений</w:t>
      </w:r>
      <w:bookmarkEnd w:id="0"/>
    </w:p>
    <w:p w14:paraId="548DA480" w14:textId="67319763" w:rsidR="00CA2767" w:rsidRDefault="003F2568" w:rsidP="00CA2767">
      <w:pPr>
        <w:spacing w:after="120" w:line="240" w:lineRule="auto"/>
      </w:pPr>
      <w:r>
        <w:t>Б</w:t>
      </w:r>
      <w:r w:rsidR="00CA2767">
        <w:t xml:space="preserve">ольшинство нелинейных алгебраических уравнений не допускает аналитического решения. </w:t>
      </w:r>
      <w:r>
        <w:t>Ч</w:t>
      </w:r>
      <w:r w:rsidR="00CA2767">
        <w:t>исленные методы решения нелинейных уравнений основаны на угадывании начального приближения к решению и последовательном улучшении этой догадки. Очередное приближение вносится в уравнение, а результат используется для построения следующего приближения. Эта процедура повторяется до тех пор, пока не будет достигнута удовлетворительная точность приближенного решения. Итерационный процесс может оказаться расходящимся</w:t>
      </w:r>
      <w:r>
        <w:t>…</w:t>
      </w:r>
    </w:p>
    <w:p w14:paraId="07A3EDE0" w14:textId="61B92FA9" w:rsidR="00CA2767" w:rsidRDefault="00CA2767" w:rsidP="00CA2767">
      <w:pPr>
        <w:spacing w:after="120" w:line="240" w:lineRule="auto"/>
      </w:pPr>
      <w:r>
        <w:lastRenderedPageBreak/>
        <w:t xml:space="preserve">Хотя для нахождения корней нелинейных уравнений существует целый ряд методов, лучше всего для реализации в </w:t>
      </w:r>
      <w:r w:rsidR="003F2568">
        <w:rPr>
          <w:lang w:val="en-US"/>
        </w:rPr>
        <w:t>Excel</w:t>
      </w:r>
      <w:r>
        <w:t xml:space="preserve"> подходит метод последовательных приближений. Для его применения уравнение необходимо переписать в виде:</w:t>
      </w:r>
    </w:p>
    <w:p w14:paraId="36E96FC2" w14:textId="53F843F0" w:rsidR="00CA2767" w:rsidRPr="003F2568" w:rsidRDefault="003F2568" w:rsidP="00CA2767">
      <w:pPr>
        <w:spacing w:after="120" w:line="240" w:lineRule="auto"/>
        <w:rPr>
          <w:rFonts w:asciiTheme="majorHAnsi" w:hAnsiTheme="majorHAnsi"/>
        </w:rPr>
      </w:pPr>
      <w:r w:rsidRPr="003F2568">
        <w:rPr>
          <w:rFonts w:asciiTheme="majorHAnsi" w:hAnsiTheme="majorHAnsi"/>
        </w:rPr>
        <w:t xml:space="preserve">(10)  </w:t>
      </w:r>
      <w:r w:rsidRPr="003F2568">
        <w:rPr>
          <w:rFonts w:asciiTheme="majorHAnsi" w:hAnsiTheme="majorHAnsi"/>
          <w:lang w:val="en-US"/>
        </w:rPr>
        <w:t>x</w:t>
      </w:r>
      <w:r w:rsidRPr="003F2568">
        <w:rPr>
          <w:rFonts w:asciiTheme="majorHAnsi" w:hAnsiTheme="majorHAnsi"/>
        </w:rPr>
        <w:t xml:space="preserve"> = </w:t>
      </w:r>
      <w:r w:rsidRPr="003F2568">
        <w:rPr>
          <w:rFonts w:asciiTheme="majorHAnsi" w:hAnsiTheme="majorHAnsi"/>
          <w:lang w:val="en-US"/>
        </w:rPr>
        <w:t>f</w:t>
      </w:r>
      <w:r w:rsidRPr="003F2568">
        <w:rPr>
          <w:rFonts w:asciiTheme="majorHAnsi" w:hAnsiTheme="majorHAnsi"/>
        </w:rPr>
        <w:t>(</w:t>
      </w:r>
      <w:r w:rsidRPr="003F2568">
        <w:rPr>
          <w:rFonts w:asciiTheme="majorHAnsi" w:hAnsiTheme="majorHAnsi"/>
          <w:lang w:val="en-US"/>
        </w:rPr>
        <w:t>x</w:t>
      </w:r>
      <w:r w:rsidRPr="003F2568">
        <w:rPr>
          <w:rFonts w:asciiTheme="majorHAnsi" w:hAnsiTheme="majorHAnsi"/>
        </w:rPr>
        <w:t>)</w:t>
      </w:r>
    </w:p>
    <w:p w14:paraId="78BC0AE7" w14:textId="1129D126" w:rsidR="00CA2767" w:rsidRDefault="00CA2767" w:rsidP="003F2568">
      <w:pPr>
        <w:spacing w:after="120" w:line="240" w:lineRule="auto"/>
      </w:pPr>
      <w:r>
        <w:t xml:space="preserve">Записать уравнение в таком виде можно </w:t>
      </w:r>
      <w:r w:rsidR="003F2568">
        <w:t>несколькими</w:t>
      </w:r>
      <w:r>
        <w:t xml:space="preserve"> способ</w:t>
      </w:r>
      <w:r w:rsidR="003F2568">
        <w:t>ами.</w:t>
      </w:r>
      <w:r>
        <w:t xml:space="preserve"> </w:t>
      </w:r>
      <w:r w:rsidR="003F2568">
        <w:t>Из них нужно выбрать</w:t>
      </w:r>
      <w:r>
        <w:t xml:space="preserve"> </w:t>
      </w:r>
      <w:r w:rsidR="003F2568">
        <w:t xml:space="preserve">тот способ, который </w:t>
      </w:r>
      <w:r>
        <w:t>прив</w:t>
      </w:r>
      <w:r w:rsidR="003F2568">
        <w:t xml:space="preserve">одит к сходимости. Далее </w:t>
      </w:r>
      <w:r>
        <w:t>необходимо выбрать начальное значение</w:t>
      </w:r>
      <w:r w:rsidRPr="003F2568">
        <w:rPr>
          <w:rFonts w:asciiTheme="majorHAnsi" w:hAnsiTheme="majorHAnsi"/>
          <w:i/>
          <w:iCs/>
        </w:rPr>
        <w:t xml:space="preserve"> х</w:t>
      </w:r>
      <w:r>
        <w:t xml:space="preserve"> — первое приближение к решению. В принципе может подойти любое значение, но чем ближе оно к точному решению, тем быстрее к нему сойдется итерационный процесс. </w:t>
      </w:r>
      <w:r w:rsidR="003F2568">
        <w:t>Если уравнение имеет</w:t>
      </w:r>
      <w:r>
        <w:t xml:space="preserve"> нескольк</w:t>
      </w:r>
      <w:r w:rsidR="003F2568">
        <w:t>о</w:t>
      </w:r>
      <w:r>
        <w:t xml:space="preserve"> решени</w:t>
      </w:r>
      <w:r w:rsidR="003F2568">
        <w:t>й,</w:t>
      </w:r>
      <w:r>
        <w:t xml:space="preserve"> различные начальные приближения могут привести к различным корням.</w:t>
      </w:r>
    </w:p>
    <w:p w14:paraId="60FB4151" w14:textId="58807FB3" w:rsidR="00CA2767" w:rsidRDefault="00CA2767" w:rsidP="00CA2767">
      <w:pPr>
        <w:spacing w:after="120" w:line="240" w:lineRule="auto"/>
      </w:pPr>
      <w:r>
        <w:t xml:space="preserve">Подставьте начальное значение </w:t>
      </w:r>
      <w:r w:rsidRPr="003F2568">
        <w:rPr>
          <w:rFonts w:asciiTheme="majorHAnsi" w:hAnsiTheme="majorHAnsi"/>
          <w:i/>
          <w:iCs/>
        </w:rPr>
        <w:t>х</w:t>
      </w:r>
      <w:r>
        <w:t xml:space="preserve"> в функцию </w:t>
      </w:r>
      <w:r w:rsidR="003F2568" w:rsidRPr="003F2568">
        <w:rPr>
          <w:rFonts w:asciiTheme="majorHAnsi" w:hAnsiTheme="majorHAnsi"/>
          <w:i/>
          <w:iCs/>
          <w:lang w:val="en-US"/>
        </w:rPr>
        <w:t>f</w:t>
      </w:r>
      <w:r w:rsidRPr="003F2568">
        <w:rPr>
          <w:rFonts w:asciiTheme="majorHAnsi" w:hAnsiTheme="majorHAnsi"/>
          <w:i/>
          <w:iCs/>
        </w:rPr>
        <w:t>(х)</w:t>
      </w:r>
      <w:r>
        <w:t xml:space="preserve"> и вычислите новое значение </w:t>
      </w:r>
      <w:r w:rsidR="003F2568" w:rsidRPr="003F2568">
        <w:rPr>
          <w:rFonts w:asciiTheme="majorHAnsi" w:hAnsiTheme="majorHAnsi"/>
          <w:i/>
          <w:iCs/>
        </w:rPr>
        <w:t>х</w:t>
      </w:r>
      <w:r>
        <w:t xml:space="preserve">. Это значение будет являться вторым приближением, которое снова подставляется в </w:t>
      </w:r>
      <w:r w:rsidR="003F2568" w:rsidRPr="003F2568">
        <w:rPr>
          <w:rFonts w:asciiTheme="majorHAnsi" w:hAnsiTheme="majorHAnsi"/>
          <w:i/>
          <w:iCs/>
          <w:lang w:val="en-US"/>
        </w:rPr>
        <w:t>f</w:t>
      </w:r>
      <w:r w:rsidR="003F2568" w:rsidRPr="003F2568">
        <w:rPr>
          <w:rFonts w:asciiTheme="majorHAnsi" w:hAnsiTheme="majorHAnsi"/>
          <w:i/>
          <w:iCs/>
        </w:rPr>
        <w:t>(х)</w:t>
      </w:r>
      <w:r>
        <w:t xml:space="preserve">. Продолжайте вычисление новых приближений </w:t>
      </w:r>
      <w:r w:rsidR="003F2568" w:rsidRPr="003F2568">
        <w:rPr>
          <w:rFonts w:asciiTheme="majorHAnsi" w:hAnsiTheme="majorHAnsi"/>
          <w:i/>
          <w:iCs/>
        </w:rPr>
        <w:t>х</w:t>
      </w:r>
      <w:r w:rsidR="003F2568">
        <w:t xml:space="preserve"> </w:t>
      </w:r>
      <w:r>
        <w:t>до тех пор, пока последовательность не сойдется к пределу с удовлетворительной точностью.</w:t>
      </w:r>
    </w:p>
    <w:p w14:paraId="2A241B94" w14:textId="110376AB" w:rsidR="00CA2767" w:rsidRDefault="003F2568" w:rsidP="00CA2767">
      <w:pPr>
        <w:spacing w:after="120" w:line="240" w:lineRule="auto"/>
      </w:pPr>
      <w:r>
        <w:t>Ниже</w:t>
      </w:r>
      <w:r w:rsidR="00CA2767">
        <w:t xml:space="preserve"> показана последовательность приближений к решению нелинейного уравнения. График иллюстрирует поиск решения уравнения </w:t>
      </w:r>
      <w:r w:rsidR="00CA2767" w:rsidRPr="005607AA">
        <w:rPr>
          <w:rFonts w:asciiTheme="majorHAnsi" w:hAnsiTheme="majorHAnsi"/>
          <w:i/>
          <w:iCs/>
        </w:rPr>
        <w:t xml:space="preserve">х = </w:t>
      </w:r>
      <w:r w:rsidR="005607AA" w:rsidRPr="005607AA">
        <w:rPr>
          <w:rFonts w:asciiTheme="majorHAnsi" w:hAnsiTheme="majorHAnsi"/>
          <w:i/>
          <w:iCs/>
          <w:lang w:val="en-US"/>
        </w:rPr>
        <w:t>cos</w:t>
      </w:r>
      <w:r w:rsidR="00CA2767" w:rsidRPr="005607AA">
        <w:rPr>
          <w:rFonts w:asciiTheme="majorHAnsi" w:hAnsiTheme="majorHAnsi"/>
          <w:i/>
          <w:iCs/>
        </w:rPr>
        <w:t>(x)</w:t>
      </w:r>
      <w:r w:rsidR="00CA2767">
        <w:t xml:space="preserve">, которое находится в точке пересечения кривых </w:t>
      </w:r>
      <w:r w:rsidR="00CA2767" w:rsidRPr="005607AA">
        <w:rPr>
          <w:rFonts w:asciiTheme="majorHAnsi" w:hAnsiTheme="majorHAnsi"/>
          <w:i/>
          <w:iCs/>
        </w:rPr>
        <w:t>у = х</w:t>
      </w:r>
      <w:r w:rsidR="00CA2767">
        <w:t xml:space="preserve"> и </w:t>
      </w:r>
      <w:r w:rsidR="005607AA" w:rsidRPr="005607AA">
        <w:rPr>
          <w:rFonts w:asciiTheme="majorHAnsi" w:hAnsiTheme="majorHAnsi"/>
          <w:i/>
          <w:iCs/>
        </w:rPr>
        <w:t xml:space="preserve">х = </w:t>
      </w:r>
      <w:r w:rsidR="005607AA" w:rsidRPr="005607AA">
        <w:rPr>
          <w:rFonts w:asciiTheme="majorHAnsi" w:hAnsiTheme="majorHAnsi"/>
          <w:i/>
          <w:iCs/>
          <w:lang w:val="en-US"/>
        </w:rPr>
        <w:t>cos</w:t>
      </w:r>
      <w:r w:rsidR="005607AA" w:rsidRPr="005607AA">
        <w:rPr>
          <w:rFonts w:asciiTheme="majorHAnsi" w:hAnsiTheme="majorHAnsi"/>
          <w:i/>
          <w:iCs/>
        </w:rPr>
        <w:t>(x)</w:t>
      </w:r>
      <w:r w:rsidR="00CA2767">
        <w:t xml:space="preserve">. </w:t>
      </w:r>
      <w:r w:rsidR="005607AA">
        <w:t>И</w:t>
      </w:r>
      <w:r w:rsidR="00CA2767">
        <w:t>терационный процесс напоминает приближение к решению по сужающейся спирали; вычисления прекращаются тогда, когда очередное приближенное значение оказывается достаточно близким к точному решению.</w:t>
      </w:r>
    </w:p>
    <w:p w14:paraId="4642C0A7" w14:textId="761CF265" w:rsidR="00CA2767" w:rsidRDefault="005607AA" w:rsidP="00CA2767">
      <w:pPr>
        <w:spacing w:after="120" w:line="240" w:lineRule="auto"/>
      </w:pPr>
      <w:r>
        <w:rPr>
          <w:noProof/>
        </w:rPr>
        <w:drawing>
          <wp:inline distT="0" distB="0" distL="0" distR="0" wp14:anchorId="4F8BFC1C" wp14:editId="363BA08B">
            <wp:extent cx="4191000" cy="2524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a:extLst>
                        <a:ext uri="{28A0092B-C50C-407E-A947-70E740481C1C}">
                          <a14:useLocalDpi xmlns:a14="http://schemas.microsoft.com/office/drawing/2010/main" val="0"/>
                        </a:ext>
                      </a:extLst>
                    </a:blip>
                    <a:stretch>
                      <a:fillRect/>
                    </a:stretch>
                  </pic:blipFill>
                  <pic:spPr>
                    <a:xfrm>
                      <a:off x="0" y="0"/>
                      <a:ext cx="4191000" cy="2524125"/>
                    </a:xfrm>
                    <a:prstGeom prst="rect">
                      <a:avLst/>
                    </a:prstGeom>
                  </pic:spPr>
                </pic:pic>
              </a:graphicData>
            </a:graphic>
          </wp:inline>
        </w:drawing>
      </w:r>
    </w:p>
    <w:p w14:paraId="09E58FE0" w14:textId="6554AA1D" w:rsidR="00CA2767" w:rsidRDefault="00CA2767" w:rsidP="00CA2767">
      <w:pPr>
        <w:spacing w:after="120" w:line="240" w:lineRule="auto"/>
      </w:pPr>
      <w:r>
        <w:t xml:space="preserve">Рис. </w:t>
      </w:r>
      <w:r w:rsidR="005607AA">
        <w:t>1</w:t>
      </w:r>
      <w:r>
        <w:t>1. Последовательные приближения к решению нелинейного уравнения</w:t>
      </w:r>
    </w:p>
    <w:p w14:paraId="6C7F108F" w14:textId="15B3FAB8" w:rsidR="00CA2767" w:rsidRDefault="00CA2767" w:rsidP="00CA2767">
      <w:pPr>
        <w:spacing w:after="120" w:line="240" w:lineRule="auto"/>
      </w:pPr>
      <w:r>
        <w:t>Решим это уравнение с использованием итераци</w:t>
      </w:r>
      <w:r w:rsidR="001B0305">
        <w:t xml:space="preserve">й в </w:t>
      </w:r>
      <w:r w:rsidR="001B0305">
        <w:rPr>
          <w:lang w:val="en-US"/>
        </w:rPr>
        <w:t>Excel</w:t>
      </w:r>
      <w:r w:rsidR="001B0305">
        <w:t xml:space="preserve">. </w:t>
      </w:r>
      <w:r>
        <w:t>Для реализации метода отключите автоматический пересчет листа</w:t>
      </w:r>
      <w:r w:rsidR="001B0305">
        <w:t xml:space="preserve"> </w:t>
      </w:r>
      <w:r>
        <w:t>и введите формулы с рекурсией (циклическими ссылками).</w:t>
      </w:r>
    </w:p>
    <w:p w14:paraId="61AB2A38" w14:textId="3DB718AD" w:rsidR="00CA2767" w:rsidRDefault="00CA2767" w:rsidP="00CA2767">
      <w:pPr>
        <w:spacing w:after="120" w:line="240" w:lineRule="auto"/>
      </w:pPr>
      <w:r>
        <w:t>Как правило, ячейки листа пересчитываются в нормальном порядке. Это означает, что аргументы ячейки (то есть те ячейки, от которых зависит ее значение) вычисляются до того, как пересчитывается значение самой ячейки. Это правило применяется ко всем ячейкам листа, пока все они не будут пересчитаны. При изменении значения ячейки пересчитываются все ячейки, значения которых зависят от нее прямо или косвенно. Рекурсия, или циклическая ссылка, имеет место в том случае, когда значение ячейки зависит от нее самой, как прямо, так и косвенно через значения других ячеек. В нормальном порядке такое значение вычислить нельзя, поскольку нельзя определить аргументы ячейки, в число которых входит она сама — получается, что для определения значения ячейки необходимо сразу знать его заранее!</w:t>
      </w:r>
    </w:p>
    <w:p w14:paraId="7E7F9250" w14:textId="143A6F4D" w:rsidR="00CA2767" w:rsidRDefault="00CA2767" w:rsidP="00CA2767">
      <w:pPr>
        <w:spacing w:after="120" w:line="240" w:lineRule="auto"/>
      </w:pPr>
      <w:r>
        <w:t xml:space="preserve">В итерационном режиме вначале пересчитываются только те ячейки листа, которые не содержат циклических ссылок. Затем ячейки, содержащие циклические ссылки, итерируются один или несколько раз, в зависимости от значения, установленного </w:t>
      </w:r>
      <w:r w:rsidR="001B0305">
        <w:t xml:space="preserve">в окне </w:t>
      </w:r>
      <w:r w:rsidR="001B0305" w:rsidRPr="001B0305">
        <w:rPr>
          <w:i/>
          <w:iCs/>
        </w:rPr>
        <w:t xml:space="preserve">Параметры </w:t>
      </w:r>
      <w:r w:rsidR="001B0305" w:rsidRPr="001B0305">
        <w:rPr>
          <w:i/>
          <w:iCs/>
          <w:lang w:val="en-US"/>
        </w:rPr>
        <w:t>Excel</w:t>
      </w:r>
      <w:r w:rsidR="001B0305" w:rsidRPr="001B0305">
        <w:t xml:space="preserve"> </w:t>
      </w:r>
      <w:r w:rsidR="001B0305">
        <w:t>(см. рис. 5)</w:t>
      </w:r>
      <w:r>
        <w:t xml:space="preserve">. Ячейки, содержащие циклические ссылки, вычисляются с текущими значениями аргументов без их предварительного пересчета. Пересчет прекращается после выполнения указанного в окне количества итераций. Чтобы заново пересчитать все ячейки, щелкните на кнопке </w:t>
      </w:r>
      <w:r w:rsidRPr="001B0305">
        <w:rPr>
          <w:i/>
          <w:iCs/>
        </w:rPr>
        <w:t>Вычислить</w:t>
      </w:r>
      <w:r>
        <w:t xml:space="preserve"> и</w:t>
      </w:r>
      <w:r w:rsidR="001B0305">
        <w:t>ли</w:t>
      </w:r>
      <w:r>
        <w:t xml:space="preserve"> </w:t>
      </w:r>
      <w:r>
        <w:lastRenderedPageBreak/>
        <w:t>нажмите &lt;F9&gt;</w:t>
      </w:r>
      <w:r w:rsidR="001B0305">
        <w:t xml:space="preserve">. </w:t>
      </w:r>
      <w:r>
        <w:t>Этот способ используется для последовательного вычисления значения по заданной формуле и подстановки его в ту же формулу.</w:t>
      </w:r>
    </w:p>
    <w:p w14:paraId="07C1B27F" w14:textId="6F65AA89" w:rsidR="00CA2767" w:rsidRDefault="001B0305" w:rsidP="00CA2767">
      <w:pPr>
        <w:spacing w:after="120" w:line="240" w:lineRule="auto"/>
      </w:pPr>
      <w:r>
        <w:t>У</w:t>
      </w:r>
      <w:r w:rsidR="00CA2767">
        <w:t>становим количество итераций равным 1, чтобы наблюдать за изменением значений при пересчете листа. На практике для более быстрого нахождения решения лучше выбрать большее количество итераций.</w:t>
      </w:r>
      <w:r>
        <w:t xml:space="preserve"> С</w:t>
      </w:r>
      <w:r w:rsidR="00CA2767">
        <w:t>озда</w:t>
      </w:r>
      <w:r>
        <w:t>йте</w:t>
      </w:r>
      <w:r w:rsidR="00CA2767">
        <w:t xml:space="preserve"> таблицу с начальным значением и флагом инициализации. Флаг инициализации переводит лист в заданное начальное состояние.</w:t>
      </w:r>
    </w:p>
    <w:p w14:paraId="2A4C4D92" w14:textId="15999180" w:rsidR="001B0305" w:rsidRDefault="00575F26" w:rsidP="00CA2767">
      <w:pPr>
        <w:spacing w:after="120" w:line="240" w:lineRule="auto"/>
      </w:pPr>
      <w:r>
        <w:rPr>
          <w:noProof/>
        </w:rPr>
        <w:drawing>
          <wp:inline distT="0" distB="0" distL="0" distR="0" wp14:anchorId="3F6F9ABD" wp14:editId="29D2B3BC">
            <wp:extent cx="3048000" cy="2286000"/>
            <wp:effectExtent l="0" t="0" r="0" b="0"/>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19553101" w14:textId="31CD3300" w:rsidR="001B0305" w:rsidRDefault="001B0305" w:rsidP="00CA2767">
      <w:pPr>
        <w:spacing w:after="120" w:line="240" w:lineRule="auto"/>
      </w:pPr>
      <w:r>
        <w:t xml:space="preserve">Рис. 12. </w:t>
      </w:r>
      <w:r w:rsidR="00646FEA" w:rsidRPr="00646FEA">
        <w:t xml:space="preserve">Применение метода последовательных приближений для решения уравнения </w:t>
      </w:r>
      <w:r w:rsidR="00646FEA" w:rsidRPr="00646FEA">
        <w:rPr>
          <w:rFonts w:asciiTheme="majorHAnsi" w:hAnsiTheme="majorHAnsi"/>
          <w:i/>
          <w:iCs/>
          <w:lang w:val="en-US"/>
        </w:rPr>
        <w:t>c</w:t>
      </w:r>
      <w:proofErr w:type="spellStart"/>
      <w:r w:rsidR="00646FEA" w:rsidRPr="00646FEA">
        <w:rPr>
          <w:rFonts w:asciiTheme="majorHAnsi" w:hAnsiTheme="majorHAnsi"/>
          <w:i/>
          <w:iCs/>
        </w:rPr>
        <w:t>os</w:t>
      </w:r>
      <w:proofErr w:type="spellEnd"/>
      <w:r w:rsidR="00646FEA" w:rsidRPr="00646FEA">
        <w:rPr>
          <w:rFonts w:asciiTheme="majorHAnsi" w:hAnsiTheme="majorHAnsi"/>
          <w:i/>
          <w:iCs/>
        </w:rPr>
        <w:t>(x) = х</w:t>
      </w:r>
    </w:p>
    <w:p w14:paraId="570B07F2" w14:textId="4D49209F" w:rsidR="00CA2767" w:rsidRDefault="00646FEA" w:rsidP="00CA2767">
      <w:pPr>
        <w:spacing w:after="120" w:line="240" w:lineRule="auto"/>
      </w:pPr>
      <w:r>
        <w:t xml:space="preserve">Присвойте ячейке В3 имя НАЧ_ЗН и введите в нее 0, а ячейке В4 имя ФЛАГ и введите значение ИСТИНА. </w:t>
      </w:r>
      <w:r w:rsidR="00CA2767">
        <w:t>В ячейке В6 будет выполняться проверка</w:t>
      </w:r>
      <w:r>
        <w:t xml:space="preserve"> ФЛАГ =</w:t>
      </w:r>
      <w:r w:rsidR="00CA2767">
        <w:t xml:space="preserve"> ИСТИНА. Если это так, </w:t>
      </w:r>
      <w:r w:rsidR="00CA2767" w:rsidRPr="00646FEA">
        <w:rPr>
          <w:rFonts w:asciiTheme="majorHAnsi" w:hAnsiTheme="majorHAnsi"/>
          <w:i/>
          <w:iCs/>
        </w:rPr>
        <w:t>х</w:t>
      </w:r>
      <w:r w:rsidR="00CA2767">
        <w:t xml:space="preserve"> будет установлено равным </w:t>
      </w:r>
      <w:r>
        <w:t>НАЧ_ЗН,</w:t>
      </w:r>
      <w:r w:rsidR="00CA2767">
        <w:t xml:space="preserve"> в противном случае — равным ячейке В7, т.е. </w:t>
      </w:r>
      <w:r>
        <w:rPr>
          <w:lang w:val="en-US"/>
        </w:rPr>
        <w:t>cos</w:t>
      </w:r>
      <w:r w:rsidRPr="00646FEA">
        <w:t>(</w:t>
      </w:r>
      <w:r w:rsidR="00CA2767">
        <w:t>х</w:t>
      </w:r>
      <w:r w:rsidRPr="00646FEA">
        <w:t>)</w:t>
      </w:r>
      <w:r w:rsidR="00CA2767">
        <w:t>. В ячейке В7 вычисляется косинус ячейки В6, и тем самым организуется циклическая ссылка.</w:t>
      </w:r>
      <w:r>
        <w:t xml:space="preserve"> </w:t>
      </w:r>
      <w:r w:rsidR="00CA2767">
        <w:t xml:space="preserve">Далее следует вычислить погрешность — разницу между </w:t>
      </w:r>
      <w:r w:rsidR="00CA2767" w:rsidRPr="00575F26">
        <w:rPr>
          <w:rFonts w:asciiTheme="majorHAnsi" w:hAnsiTheme="majorHAnsi"/>
          <w:i/>
          <w:iCs/>
        </w:rPr>
        <w:t>х</w:t>
      </w:r>
      <w:r w:rsidR="00CA2767">
        <w:t xml:space="preserve"> и </w:t>
      </w:r>
      <w:r w:rsidR="0049059E" w:rsidRPr="0049059E">
        <w:rPr>
          <w:rFonts w:asciiTheme="majorHAnsi" w:hAnsiTheme="majorHAnsi"/>
          <w:i/>
          <w:iCs/>
          <w:lang w:val="en-US"/>
        </w:rPr>
        <w:t>cos</w:t>
      </w:r>
      <w:r w:rsidR="00CA2767" w:rsidRPr="00575F26">
        <w:rPr>
          <w:rFonts w:asciiTheme="majorHAnsi" w:hAnsiTheme="majorHAnsi"/>
          <w:i/>
          <w:iCs/>
        </w:rPr>
        <w:t>(x)</w:t>
      </w:r>
      <w:r w:rsidR="00CA2767">
        <w:t xml:space="preserve"> — которая будет служить критерием сходимости процесса последовательных приближений.</w:t>
      </w:r>
    </w:p>
    <w:p w14:paraId="5EB32219" w14:textId="62288AC1" w:rsidR="00CA2767" w:rsidRDefault="00CA2767" w:rsidP="00CA2767">
      <w:pPr>
        <w:spacing w:after="120" w:line="240" w:lineRule="auto"/>
      </w:pPr>
      <w:r>
        <w:t xml:space="preserve">Теперь </w:t>
      </w:r>
      <w:r w:rsidR="00575F26">
        <w:t xml:space="preserve">в ячейках В11:В12 </w:t>
      </w:r>
      <w:r>
        <w:t>организу</w:t>
      </w:r>
      <w:r w:rsidR="00575F26">
        <w:t xml:space="preserve">йте </w:t>
      </w:r>
      <w:r>
        <w:t>вторую циклическую ссылку — для подсчета количества итераций.</w:t>
      </w:r>
    </w:p>
    <w:p w14:paraId="66DB1187" w14:textId="433E408D" w:rsidR="00CA2767" w:rsidRDefault="00CA2767" w:rsidP="00CA2767">
      <w:pPr>
        <w:spacing w:after="120" w:line="240" w:lineRule="auto"/>
      </w:pPr>
      <w:r>
        <w:t xml:space="preserve">Для </w:t>
      </w:r>
      <w:r w:rsidR="00575F26">
        <w:t>начала</w:t>
      </w:r>
      <w:r>
        <w:t xml:space="preserve"> расчет</w:t>
      </w:r>
      <w:r w:rsidR="00575F26">
        <w:t>ов</w:t>
      </w:r>
      <w:r>
        <w:t xml:space="preserve"> установите значение флага в ячейке В4 равным ИСТИНА, и нажмите &lt;F9&gt; для запуска решения задачи.</w:t>
      </w:r>
      <w:r w:rsidR="00575F26">
        <w:t xml:space="preserve"> </w:t>
      </w:r>
      <w:r>
        <w:t xml:space="preserve">Измените значение начального флага на </w:t>
      </w:r>
      <w:r w:rsidR="00575F26">
        <w:t>ЛОЖЬ</w:t>
      </w:r>
      <w:r>
        <w:t xml:space="preserve"> и снова нажмите &lt;F9&gt;.</w:t>
      </w:r>
      <w:r w:rsidR="00575F26">
        <w:t xml:space="preserve"> </w:t>
      </w:r>
      <w:r>
        <w:t xml:space="preserve">При каждом нажатии &lt;F9&gt; выполняется одна итерация и вычисляется следующее приближенное значение </w:t>
      </w:r>
      <w:r w:rsidRPr="00575F26">
        <w:rPr>
          <w:rFonts w:asciiTheme="majorHAnsi" w:hAnsiTheme="majorHAnsi"/>
          <w:i/>
          <w:iCs/>
        </w:rPr>
        <w:t>х</w:t>
      </w:r>
      <w:r>
        <w:t>.</w:t>
      </w:r>
      <w:r w:rsidR="00575F26">
        <w:t xml:space="preserve"> </w:t>
      </w:r>
      <w:r>
        <w:t xml:space="preserve">Нажимайте &lt;F9&gt; до тех пор, пока значение </w:t>
      </w:r>
      <w:r w:rsidRPr="00575F26">
        <w:rPr>
          <w:rFonts w:asciiTheme="majorHAnsi" w:hAnsiTheme="majorHAnsi"/>
          <w:i/>
          <w:iCs/>
        </w:rPr>
        <w:t>х</w:t>
      </w:r>
      <w:r>
        <w:t xml:space="preserve"> не достигнет необходимой точности.</w:t>
      </w:r>
    </w:p>
    <w:p w14:paraId="7D3C4F11" w14:textId="1742155A" w:rsidR="00CA2767" w:rsidRDefault="00CA2767" w:rsidP="00CA2767">
      <w:pPr>
        <w:spacing w:after="120" w:line="240" w:lineRule="auto"/>
      </w:pPr>
      <w:r>
        <w:t xml:space="preserve">Точность полученного приближенного значения </w:t>
      </w:r>
      <w:r w:rsidRPr="00575F26">
        <w:rPr>
          <w:rFonts w:asciiTheme="majorHAnsi" w:hAnsiTheme="majorHAnsi"/>
          <w:i/>
          <w:iCs/>
        </w:rPr>
        <w:t>х</w:t>
      </w:r>
      <w:r>
        <w:t xml:space="preserve"> проверяется путем его сравнения со значением </w:t>
      </w:r>
      <w:r w:rsidR="00575F26" w:rsidRPr="00575F26">
        <w:rPr>
          <w:rFonts w:asciiTheme="majorHAnsi" w:hAnsiTheme="majorHAnsi"/>
          <w:i/>
          <w:iCs/>
          <w:lang w:val="en-US"/>
        </w:rPr>
        <w:t>cos</w:t>
      </w:r>
      <w:r w:rsidRPr="00575F26">
        <w:rPr>
          <w:rFonts w:asciiTheme="majorHAnsi" w:hAnsiTheme="majorHAnsi"/>
          <w:i/>
          <w:iCs/>
        </w:rPr>
        <w:t>(х)</w:t>
      </w:r>
      <w:r>
        <w:t xml:space="preserve">; разность между ними отображается в ячейке В9. </w:t>
      </w:r>
      <w:r w:rsidR="00CD4F9E">
        <w:t>После 25 итераций погрешность стала менее 0,0001.</w:t>
      </w:r>
    </w:p>
    <w:p w14:paraId="0DB23604" w14:textId="6A942985" w:rsidR="00CA2767" w:rsidRDefault="00CD4F9E" w:rsidP="00CA2767">
      <w:pPr>
        <w:spacing w:after="120" w:line="240" w:lineRule="auto"/>
      </w:pPr>
      <w:r>
        <w:rPr>
          <w:noProof/>
        </w:rPr>
        <w:drawing>
          <wp:inline distT="0" distB="0" distL="0" distR="0" wp14:anchorId="5109D3D1" wp14:editId="47814AF9">
            <wp:extent cx="3048000" cy="2257425"/>
            <wp:effectExtent l="0" t="0" r="0" b="9525"/>
            <wp:docPr id="11" name="Рисунок 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3048000" cy="2257425"/>
                    </a:xfrm>
                    <a:prstGeom prst="rect">
                      <a:avLst/>
                    </a:prstGeom>
                  </pic:spPr>
                </pic:pic>
              </a:graphicData>
            </a:graphic>
          </wp:inline>
        </w:drawing>
      </w:r>
    </w:p>
    <w:p w14:paraId="0AD31AD8" w14:textId="5019DFC8" w:rsidR="00575F26" w:rsidRDefault="00575F26" w:rsidP="00CA2767">
      <w:pPr>
        <w:spacing w:after="120" w:line="240" w:lineRule="auto"/>
      </w:pPr>
      <w:r>
        <w:t xml:space="preserve">Рис. 13. После 25 итераций погрешность стала меньше </w:t>
      </w:r>
      <w:r w:rsidR="00CD4F9E">
        <w:t>0,0001</w:t>
      </w:r>
    </w:p>
    <w:p w14:paraId="49257FCE" w14:textId="5B760186" w:rsidR="00CA2767" w:rsidRDefault="00CA2767" w:rsidP="00CA2767">
      <w:pPr>
        <w:spacing w:after="120" w:line="240" w:lineRule="auto"/>
      </w:pPr>
      <w:r>
        <w:t>Отслеживание значений</w:t>
      </w:r>
      <w:r w:rsidRPr="00CD4F9E">
        <w:rPr>
          <w:rFonts w:asciiTheme="majorHAnsi" w:hAnsiTheme="majorHAnsi"/>
          <w:i/>
          <w:iCs/>
        </w:rPr>
        <w:t xml:space="preserve"> х</w:t>
      </w:r>
      <w:r>
        <w:t xml:space="preserve"> и прекращение вычислений после достижения нужной точности может выполняться в Excel автоматически. </w:t>
      </w:r>
      <w:r w:rsidR="00983C0F">
        <w:t xml:space="preserve">В окне </w:t>
      </w:r>
      <w:r w:rsidR="001D2DC3" w:rsidRPr="001D2DC3">
        <w:rPr>
          <w:i/>
          <w:iCs/>
        </w:rPr>
        <w:t xml:space="preserve">Параметры </w:t>
      </w:r>
      <w:r w:rsidR="001D2DC3" w:rsidRPr="001D2DC3">
        <w:rPr>
          <w:i/>
          <w:iCs/>
          <w:lang w:val="en-US"/>
        </w:rPr>
        <w:t>Excel</w:t>
      </w:r>
      <w:r w:rsidR="001D2DC3" w:rsidRPr="001D2DC3">
        <w:t xml:space="preserve"> </w:t>
      </w:r>
      <w:r w:rsidR="001D2DC3">
        <w:t xml:space="preserve">(см. рис. 5) установите </w:t>
      </w:r>
      <w:r w:rsidR="001D2DC3" w:rsidRPr="001D2DC3">
        <w:rPr>
          <w:i/>
          <w:iCs/>
        </w:rPr>
        <w:t xml:space="preserve">Предельное </w:t>
      </w:r>
      <w:r w:rsidR="001D2DC3" w:rsidRPr="001D2DC3">
        <w:rPr>
          <w:i/>
          <w:iCs/>
        </w:rPr>
        <w:lastRenderedPageBreak/>
        <w:t>число итераций</w:t>
      </w:r>
      <w:r w:rsidR="001D2DC3">
        <w:t xml:space="preserve"> = 100, </w:t>
      </w:r>
      <w:r w:rsidRPr="001D2DC3">
        <w:rPr>
          <w:rFonts w:ascii="Calibri" w:hAnsi="Calibri" w:cs="Calibri"/>
          <w:i/>
          <w:iCs/>
        </w:rPr>
        <w:t>Относительная</w:t>
      </w:r>
      <w:r w:rsidRPr="001D2DC3">
        <w:rPr>
          <w:i/>
          <w:iCs/>
        </w:rPr>
        <w:t xml:space="preserve"> </w:t>
      </w:r>
      <w:r w:rsidRPr="001D2DC3">
        <w:rPr>
          <w:rFonts w:ascii="Calibri" w:hAnsi="Calibri" w:cs="Calibri"/>
          <w:i/>
          <w:iCs/>
        </w:rPr>
        <w:t>погр</w:t>
      </w:r>
      <w:r w:rsidRPr="001D2DC3">
        <w:rPr>
          <w:i/>
          <w:iCs/>
        </w:rPr>
        <w:t>ешность</w:t>
      </w:r>
      <w:r>
        <w:t xml:space="preserve"> </w:t>
      </w:r>
      <w:r w:rsidR="001D2DC3">
        <w:t>= 0,001,</w:t>
      </w:r>
      <w:r>
        <w:t xml:space="preserve"> </w:t>
      </w:r>
      <w:r w:rsidR="001D2DC3">
        <w:t xml:space="preserve">в области </w:t>
      </w:r>
      <w:r w:rsidRPr="001D2DC3">
        <w:rPr>
          <w:i/>
          <w:iCs/>
        </w:rPr>
        <w:t>В</w:t>
      </w:r>
      <w:r w:rsidR="001D2DC3" w:rsidRPr="001D2DC3">
        <w:rPr>
          <w:i/>
          <w:iCs/>
        </w:rPr>
        <w:t>ычисления в книге</w:t>
      </w:r>
      <w:r w:rsidR="001D2DC3">
        <w:t xml:space="preserve"> установите </w:t>
      </w:r>
      <w:r w:rsidRPr="001D2DC3">
        <w:rPr>
          <w:i/>
          <w:iCs/>
        </w:rPr>
        <w:t>Автоматически</w:t>
      </w:r>
      <w:r w:rsidR="001D2DC3">
        <w:t xml:space="preserve">. </w:t>
      </w:r>
      <w:r>
        <w:t xml:space="preserve">Инициализируйте вычисления путем ввода значения ИСТИНА </w:t>
      </w:r>
      <w:r w:rsidR="001D2DC3">
        <w:t>в</w:t>
      </w:r>
      <w:r>
        <w:t xml:space="preserve"> ячейку В4.</w:t>
      </w:r>
      <w:r w:rsidR="001D2DC3">
        <w:t xml:space="preserve"> Значения </w:t>
      </w:r>
      <w:proofErr w:type="spellStart"/>
      <w:r w:rsidR="001D2DC3">
        <w:t>пересчитаются</w:t>
      </w:r>
      <w:proofErr w:type="spellEnd"/>
      <w:r w:rsidR="001D2DC3">
        <w:t xml:space="preserve"> автоматически.</w:t>
      </w:r>
      <w:r>
        <w:t xml:space="preserve"> Запустите процесс последовательных приближений путем ввода в ячейку В4 значения </w:t>
      </w:r>
      <w:r w:rsidR="001D2DC3">
        <w:t>ЛОЖЬ</w:t>
      </w:r>
      <w:r>
        <w:t>.</w:t>
      </w:r>
    </w:p>
    <w:p w14:paraId="55B48BB5" w14:textId="75AEAD2A" w:rsidR="00CA2767" w:rsidRDefault="00CA2767" w:rsidP="00CA2767">
      <w:pPr>
        <w:spacing w:after="120" w:line="240" w:lineRule="auto"/>
      </w:pPr>
      <w:r>
        <w:t>Если процесс сходится медленно, предельное количество итераций (100), будет достигнуто раньше, чем заданная точность. В этом случае нажмите клавишу &lt;F9&gt; для выполнения еще ста итераций. Повторяйте эту процедуру столько раз, сколько необходимо.</w:t>
      </w:r>
    </w:p>
    <w:p w14:paraId="05AEDEBD" w14:textId="6426D1EC" w:rsidR="00CA2767" w:rsidRDefault="00CA2767" w:rsidP="00F3074B">
      <w:pPr>
        <w:pStyle w:val="3"/>
      </w:pPr>
      <w:r>
        <w:t>Глава 10</w:t>
      </w:r>
      <w:r w:rsidR="00F3074B">
        <w:t xml:space="preserve">. </w:t>
      </w:r>
      <w:r>
        <w:t>Решение систем уравнений</w:t>
      </w:r>
    </w:p>
    <w:p w14:paraId="66F4F295" w14:textId="0EB6AD85" w:rsidR="00CA2767" w:rsidRDefault="00ED5DD8" w:rsidP="00CA2767">
      <w:pPr>
        <w:spacing w:after="120" w:line="240" w:lineRule="auto"/>
      </w:pPr>
      <w:r>
        <w:t>Многие</w:t>
      </w:r>
      <w:r w:rsidR="00CA2767">
        <w:t xml:space="preserve"> встречающи</w:t>
      </w:r>
      <w:r>
        <w:t>ес</w:t>
      </w:r>
      <w:r w:rsidR="00CA2767">
        <w:t>я на практике вычислительны</w:t>
      </w:r>
      <w:r w:rsidR="004F7FB1">
        <w:t>е</w:t>
      </w:r>
      <w:r w:rsidR="00CA2767">
        <w:t xml:space="preserve"> задач</w:t>
      </w:r>
      <w:r w:rsidR="004F7FB1">
        <w:t>и</w:t>
      </w:r>
      <w:r w:rsidR="00CA2767">
        <w:t xml:space="preserve"> свод</w:t>
      </w:r>
      <w:r w:rsidR="004F7FB1">
        <w:t>я</w:t>
      </w:r>
      <w:r w:rsidR="00CA2767">
        <w:t xml:space="preserve">тся к решению систем линейных уравнений. </w:t>
      </w:r>
      <w:r w:rsidR="004F7FB1">
        <w:t>Они могут быть решены с помощью</w:t>
      </w:r>
      <w:r w:rsidR="00CA2767">
        <w:t xml:space="preserve"> встроенны</w:t>
      </w:r>
      <w:r w:rsidR="004F7FB1">
        <w:t>х</w:t>
      </w:r>
      <w:r w:rsidR="00CA2767">
        <w:t xml:space="preserve"> матричны</w:t>
      </w:r>
      <w:r w:rsidR="004F7FB1">
        <w:t>х</w:t>
      </w:r>
      <w:r w:rsidR="00CA2767">
        <w:t xml:space="preserve"> функци</w:t>
      </w:r>
      <w:r w:rsidR="004F7FB1">
        <w:t>й</w:t>
      </w:r>
      <w:r w:rsidR="00CA2767">
        <w:t xml:space="preserve"> Excel, поддерживающи</w:t>
      </w:r>
      <w:r w:rsidR="004F7FB1">
        <w:t>х</w:t>
      </w:r>
      <w:r w:rsidR="00CA2767">
        <w:t xml:space="preserve"> обращение и умножение матриц.</w:t>
      </w:r>
    </w:p>
    <w:p w14:paraId="6F9F9D58" w14:textId="1515C1BE" w:rsidR="00CA2767" w:rsidRDefault="00CA2767" w:rsidP="00CA2767">
      <w:pPr>
        <w:spacing w:after="120" w:line="240" w:lineRule="auto"/>
      </w:pPr>
      <w:r>
        <w:t>Физические задачи сводятся к системам линейных уравнений, как правило, не благодаря какому-нибудь общему физическому закону, а ввиду упрощения математических моделей реальных процессов. При замене исследуемой физической системы ее математический моделью область определения решения разбивается на достаточно мелкие фрагменты, внутри каждого из которых функции, описывающие поведение системы, аппроксимируются линейными функциями. В результате получается система линейных уравнений, соответствующих каждому из фрагментов области.</w:t>
      </w:r>
    </w:p>
    <w:p w14:paraId="70E18D8B" w14:textId="77777777" w:rsidR="00CA2767" w:rsidRDefault="00CA2767" w:rsidP="004F7FB1">
      <w:pPr>
        <w:pStyle w:val="4"/>
      </w:pPr>
      <w:r>
        <w:t>Матричные методы</w:t>
      </w:r>
    </w:p>
    <w:p w14:paraId="18000FE0" w14:textId="112B7C85" w:rsidR="00CA2767" w:rsidRDefault="00CA2767" w:rsidP="00CA2767">
      <w:pPr>
        <w:spacing w:after="120" w:line="240" w:lineRule="auto"/>
      </w:pPr>
      <w:r>
        <w:t>Для их применения систему необходимо записать в матричной форме:</w:t>
      </w:r>
    </w:p>
    <w:p w14:paraId="556DB9F3" w14:textId="673ADAFD" w:rsidR="00CA2767" w:rsidRPr="004F7FB1" w:rsidRDefault="00A757F0" w:rsidP="00CA2767">
      <w:pPr>
        <w:spacing w:after="120" w:line="240" w:lineRule="auto"/>
        <w:rPr>
          <w:rFonts w:asciiTheme="majorHAnsi" w:hAnsiTheme="majorHAnsi"/>
          <w:b/>
          <w:bCs/>
        </w:rPr>
      </w:pPr>
      <w:r w:rsidRPr="008E7B56">
        <w:rPr>
          <w:rFonts w:asciiTheme="majorHAnsi" w:hAnsiTheme="majorHAnsi"/>
        </w:rPr>
        <w:t xml:space="preserve">(11) </w:t>
      </w:r>
      <w:r w:rsidR="004F7FB1" w:rsidRPr="004F7FB1">
        <w:rPr>
          <w:rFonts w:asciiTheme="majorHAnsi" w:hAnsiTheme="majorHAnsi"/>
          <w:b/>
          <w:bCs/>
          <w:lang w:val="en-US"/>
        </w:rPr>
        <w:t>Ax</w:t>
      </w:r>
      <w:r w:rsidR="00CA2767" w:rsidRPr="004F7FB1">
        <w:rPr>
          <w:rFonts w:asciiTheme="majorHAnsi" w:hAnsiTheme="majorHAnsi"/>
          <w:b/>
          <w:bCs/>
        </w:rPr>
        <w:t xml:space="preserve"> = </w:t>
      </w:r>
      <w:r w:rsidR="004F7FB1" w:rsidRPr="004F7FB1">
        <w:rPr>
          <w:rFonts w:asciiTheme="majorHAnsi" w:hAnsiTheme="majorHAnsi"/>
          <w:b/>
          <w:bCs/>
          <w:lang w:val="en-US"/>
        </w:rPr>
        <w:t>b</w:t>
      </w:r>
    </w:p>
    <w:p w14:paraId="6D83743E" w14:textId="526CF4F7" w:rsidR="00CA2767" w:rsidRDefault="00CA2767" w:rsidP="00CA2767">
      <w:pPr>
        <w:spacing w:after="120" w:line="240" w:lineRule="auto"/>
      </w:pPr>
      <w:r>
        <w:t xml:space="preserve">Здесь </w:t>
      </w:r>
      <w:r w:rsidRPr="004F7FB1">
        <w:rPr>
          <w:rFonts w:asciiTheme="majorHAnsi" w:hAnsiTheme="majorHAnsi"/>
          <w:b/>
          <w:bCs/>
          <w:i/>
          <w:iCs/>
        </w:rPr>
        <w:t>А</w:t>
      </w:r>
      <w:r>
        <w:t xml:space="preserve"> — матрица коэффициентов, </w:t>
      </w:r>
      <w:r w:rsidRPr="004F7FB1">
        <w:rPr>
          <w:rFonts w:asciiTheme="majorHAnsi" w:hAnsiTheme="majorHAnsi"/>
          <w:b/>
          <w:bCs/>
          <w:i/>
          <w:iCs/>
        </w:rPr>
        <w:t>х</w:t>
      </w:r>
      <w:r>
        <w:t xml:space="preserve"> — вектор неизвестных, а </w:t>
      </w:r>
      <w:r w:rsidR="004F7FB1" w:rsidRPr="004F7FB1">
        <w:rPr>
          <w:rFonts w:asciiTheme="majorHAnsi" w:hAnsiTheme="majorHAnsi"/>
          <w:b/>
          <w:bCs/>
          <w:i/>
          <w:iCs/>
          <w:lang w:val="en-US"/>
        </w:rPr>
        <w:t>b</w:t>
      </w:r>
      <w:r>
        <w:t xml:space="preserve"> — вектор правой части уравн</w:t>
      </w:r>
      <w:r w:rsidR="004F7FB1">
        <w:t>ений</w:t>
      </w:r>
      <w:r>
        <w:t xml:space="preserve">. Для решения этого матричного уравнения обе его части умножаются на матрицу, обратную к </w:t>
      </w:r>
      <w:r w:rsidRPr="004F7FB1">
        <w:rPr>
          <w:rFonts w:asciiTheme="majorHAnsi" w:hAnsiTheme="majorHAnsi"/>
          <w:b/>
          <w:bCs/>
          <w:i/>
          <w:iCs/>
        </w:rPr>
        <w:t>А</w:t>
      </w:r>
      <w:r>
        <w:t>:</w:t>
      </w:r>
    </w:p>
    <w:p w14:paraId="2A28B0B4" w14:textId="1F4F79FB" w:rsidR="004F7FB1" w:rsidRPr="004F7FB1" w:rsidRDefault="00A757F0" w:rsidP="004F7FB1">
      <w:pPr>
        <w:spacing w:after="120" w:line="240" w:lineRule="auto"/>
        <w:rPr>
          <w:rFonts w:asciiTheme="majorHAnsi" w:hAnsiTheme="majorHAnsi"/>
          <w:b/>
          <w:bCs/>
        </w:rPr>
      </w:pPr>
      <w:r w:rsidRPr="008E7B56">
        <w:rPr>
          <w:rFonts w:asciiTheme="majorHAnsi" w:hAnsiTheme="majorHAnsi"/>
        </w:rPr>
        <w:t xml:space="preserve">(12) </w:t>
      </w:r>
      <w:r w:rsidR="004F7FB1">
        <w:rPr>
          <w:rFonts w:asciiTheme="majorHAnsi" w:hAnsiTheme="majorHAnsi"/>
          <w:b/>
          <w:bCs/>
          <w:lang w:val="en-US"/>
        </w:rPr>
        <w:t>A</w:t>
      </w:r>
      <w:r w:rsidR="004F7FB1" w:rsidRPr="004F7FB1">
        <w:rPr>
          <w:rFonts w:asciiTheme="majorHAnsi" w:hAnsiTheme="majorHAnsi"/>
          <w:b/>
          <w:bCs/>
          <w:vertAlign w:val="superscript"/>
        </w:rPr>
        <w:t>-1</w:t>
      </w:r>
      <w:r w:rsidR="004F7FB1" w:rsidRPr="004F7FB1">
        <w:rPr>
          <w:rFonts w:asciiTheme="majorHAnsi" w:hAnsiTheme="majorHAnsi"/>
          <w:b/>
          <w:bCs/>
          <w:lang w:val="en-US"/>
        </w:rPr>
        <w:t>Ax</w:t>
      </w:r>
      <w:r w:rsidR="004F7FB1" w:rsidRPr="004F7FB1">
        <w:rPr>
          <w:rFonts w:asciiTheme="majorHAnsi" w:hAnsiTheme="majorHAnsi"/>
          <w:b/>
          <w:bCs/>
        </w:rPr>
        <w:t xml:space="preserve"> = </w:t>
      </w:r>
      <w:r w:rsidR="004F7FB1">
        <w:rPr>
          <w:rFonts w:asciiTheme="majorHAnsi" w:hAnsiTheme="majorHAnsi"/>
          <w:b/>
          <w:bCs/>
          <w:lang w:val="en-US"/>
        </w:rPr>
        <w:t>A</w:t>
      </w:r>
      <w:r w:rsidR="004F7FB1" w:rsidRPr="004F7FB1">
        <w:rPr>
          <w:rFonts w:asciiTheme="majorHAnsi" w:hAnsiTheme="majorHAnsi"/>
          <w:b/>
          <w:bCs/>
          <w:vertAlign w:val="superscript"/>
        </w:rPr>
        <w:t>-1</w:t>
      </w:r>
      <w:r w:rsidR="004F7FB1" w:rsidRPr="004F7FB1">
        <w:rPr>
          <w:rFonts w:asciiTheme="majorHAnsi" w:hAnsiTheme="majorHAnsi"/>
          <w:b/>
          <w:bCs/>
          <w:lang w:val="en-US"/>
        </w:rPr>
        <w:t>b</w:t>
      </w:r>
    </w:p>
    <w:p w14:paraId="55FAE89C" w14:textId="361F99BC" w:rsidR="00CA2767" w:rsidRDefault="00CA2767" w:rsidP="00CA2767">
      <w:pPr>
        <w:spacing w:after="120" w:line="240" w:lineRule="auto"/>
      </w:pPr>
      <w:r>
        <w:t>По определению, произведение матрицы на обратную к ней дает единичную матрицу, а произведение единичной матрицы на любой вектор равно этому же вектору, поэтому предыдущее уравнение преобразуется к следующему виду:</w:t>
      </w:r>
    </w:p>
    <w:p w14:paraId="12A2FAA3" w14:textId="4485758B" w:rsidR="004F7FB1" w:rsidRPr="004F7FB1" w:rsidRDefault="00A757F0" w:rsidP="004F7FB1">
      <w:pPr>
        <w:spacing w:after="120" w:line="240" w:lineRule="auto"/>
        <w:rPr>
          <w:rFonts w:asciiTheme="majorHAnsi" w:hAnsiTheme="majorHAnsi"/>
          <w:b/>
          <w:bCs/>
        </w:rPr>
      </w:pPr>
      <w:r w:rsidRPr="008E7B56">
        <w:rPr>
          <w:rFonts w:asciiTheme="majorHAnsi" w:hAnsiTheme="majorHAnsi"/>
        </w:rPr>
        <w:t xml:space="preserve">(13) </w:t>
      </w:r>
      <w:r w:rsidR="004F7FB1" w:rsidRPr="004F7FB1">
        <w:rPr>
          <w:rFonts w:asciiTheme="majorHAnsi" w:hAnsiTheme="majorHAnsi"/>
          <w:b/>
          <w:bCs/>
          <w:lang w:val="en-US"/>
        </w:rPr>
        <w:t>x</w:t>
      </w:r>
      <w:r w:rsidR="004F7FB1" w:rsidRPr="004F7FB1">
        <w:rPr>
          <w:rFonts w:asciiTheme="majorHAnsi" w:hAnsiTheme="majorHAnsi"/>
          <w:b/>
          <w:bCs/>
        </w:rPr>
        <w:t xml:space="preserve"> = </w:t>
      </w:r>
      <w:r w:rsidR="004F7FB1">
        <w:rPr>
          <w:rFonts w:asciiTheme="majorHAnsi" w:hAnsiTheme="majorHAnsi"/>
          <w:b/>
          <w:bCs/>
          <w:lang w:val="en-US"/>
        </w:rPr>
        <w:t>A</w:t>
      </w:r>
      <w:r w:rsidR="004F7FB1" w:rsidRPr="004F7FB1">
        <w:rPr>
          <w:rFonts w:asciiTheme="majorHAnsi" w:hAnsiTheme="majorHAnsi"/>
          <w:b/>
          <w:bCs/>
          <w:vertAlign w:val="superscript"/>
        </w:rPr>
        <w:t>-1</w:t>
      </w:r>
      <w:r w:rsidR="004F7FB1" w:rsidRPr="004F7FB1">
        <w:rPr>
          <w:rFonts w:asciiTheme="majorHAnsi" w:hAnsiTheme="majorHAnsi"/>
          <w:b/>
          <w:bCs/>
          <w:lang w:val="en-US"/>
        </w:rPr>
        <w:t>b</w:t>
      </w:r>
    </w:p>
    <w:p w14:paraId="29216E3B" w14:textId="2B8A5B6C" w:rsidR="004F7FB1" w:rsidRDefault="00CA2767" w:rsidP="00CA2767">
      <w:pPr>
        <w:spacing w:after="120" w:line="240" w:lineRule="auto"/>
      </w:pPr>
      <w:r>
        <w:t>Это и есть решение системы уравнений. Хотя в абстрактном виде все выглядит очень просто, нахождение обратной матрицы — задача достаточно нетривиальная. К счастью, в Excel есть функция МОБР</w:t>
      </w:r>
      <w:r w:rsidR="004F7FB1" w:rsidRPr="004F7FB1">
        <w:t>(</w:t>
      </w:r>
      <w:r>
        <w:t>).</w:t>
      </w:r>
    </w:p>
    <w:p w14:paraId="5EBE7110" w14:textId="77777777" w:rsidR="00CA2767" w:rsidRDefault="00CA2767" w:rsidP="004F7FB1">
      <w:pPr>
        <w:pStyle w:val="4"/>
      </w:pPr>
      <w:r>
        <w:t>Краткая справка по матричной алгебре</w:t>
      </w:r>
    </w:p>
    <w:p w14:paraId="7E84B9C5" w14:textId="7CACA2C5" w:rsidR="00CA2767" w:rsidRDefault="00CA2767" w:rsidP="00CA2767">
      <w:pPr>
        <w:spacing w:after="120" w:line="240" w:lineRule="auto"/>
      </w:pPr>
      <w:r>
        <w:t>Вкратце напомним основные правила матричной алгебры — действия с числовыми матрицами и векторами.</w:t>
      </w:r>
      <w:r w:rsidR="004F7FB1" w:rsidRPr="004F7FB1">
        <w:t xml:space="preserve"> </w:t>
      </w:r>
      <w:r>
        <w:t>Чтобы умножить одну квадратную матрицу на другую, для вычисления каждого элемента результата с индексами (</w:t>
      </w:r>
      <w:r w:rsidR="004F7FB1">
        <w:rPr>
          <w:lang w:val="en-US"/>
        </w:rPr>
        <w:t>m</w:t>
      </w:r>
      <w:r w:rsidR="004F7FB1" w:rsidRPr="004F7FB1">
        <w:t>,</w:t>
      </w:r>
      <w:r w:rsidR="004F7FB1">
        <w:rPr>
          <w:lang w:val="en-US"/>
        </w:rPr>
        <w:t>n</w:t>
      </w:r>
      <w:r>
        <w:t>) берется m-я строка из левой матрицы и n-й столбец из правой, все элементы строки умножаются на соответствующие по порядку элементы столбца, и результаты умножения складываются:</w:t>
      </w:r>
    </w:p>
    <w:p w14:paraId="05ED4A0B" w14:textId="1576465D" w:rsidR="004F7FB1" w:rsidRPr="004F7FB1" w:rsidRDefault="00F40819" w:rsidP="00CA2767">
      <w:pPr>
        <w:spacing w:after="120" w:line="240" w:lineRule="auto"/>
      </w:pPr>
      <w:r>
        <w:rPr>
          <w:rFonts w:eastAsiaTheme="minorEastAsia"/>
        </w:rPr>
        <w:t>(1</w:t>
      </w:r>
      <w:r w:rsidR="00A757F0" w:rsidRPr="00A757F0">
        <w:rPr>
          <w:rFonts w:eastAsiaTheme="minorEastAsia"/>
        </w:rPr>
        <w:t>4</w:t>
      </w:r>
      <w:r>
        <w:rPr>
          <w:rFonts w:eastAsiaTheme="minorEastAsia"/>
        </w:rPr>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a</m:t>
                  </m:r>
                </m:e>
                <m:e>
                  <m:r>
                    <w:rPr>
                      <w:rFonts w:ascii="Cambria Math" w:hAnsi="Cambria Math"/>
                    </w:rPr>
                    <m:t>b</m:t>
                  </m:r>
                </m:e>
                <m:e>
                  <m:r>
                    <w:rPr>
                      <w:rFonts w:ascii="Cambria Math" w:hAnsi="Cambria Math"/>
                    </w:rPr>
                    <m:t>c</m:t>
                  </m:r>
                </m:e>
              </m:mr>
              <m:mr>
                <m:e>
                  <m:r>
                    <w:rPr>
                      <w:rFonts w:ascii="Cambria Math" w:hAnsi="Cambria Math"/>
                    </w:rPr>
                    <m:t>d</m:t>
                  </m:r>
                </m:e>
                <m:e>
                  <m:r>
                    <w:rPr>
                      <w:rFonts w:ascii="Cambria Math" w:hAnsi="Cambria Math"/>
                    </w:rPr>
                    <m:t>e</m:t>
                  </m:r>
                </m:e>
                <m:e>
                  <m:r>
                    <w:rPr>
                      <w:rFonts w:ascii="Cambria Math" w:hAnsi="Cambria Math"/>
                    </w:rPr>
                    <m:t>f</m:t>
                  </m:r>
                </m:e>
              </m:mr>
              <m:mr>
                <m:e>
                  <m:r>
                    <w:rPr>
                      <w:rFonts w:ascii="Cambria Math" w:hAnsi="Cambria Math"/>
                    </w:rPr>
                    <m:t>g</m:t>
                  </m:r>
                </m:e>
                <m:e>
                  <m:r>
                    <w:rPr>
                      <w:rFonts w:ascii="Cambria Math" w:hAnsi="Cambria Math"/>
                    </w:rPr>
                    <m:t>h</m:t>
                  </m:r>
                </m:e>
                <m:e>
                  <m:r>
                    <w:rPr>
                      <w:rFonts w:ascii="Cambria Math" w:hAnsi="Cambria Math"/>
                    </w:rPr>
                    <m:t>i</m:t>
                  </m:r>
                </m:e>
              </m:mr>
            </m:m>
          </m:e>
        </m:d>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j</m:t>
                  </m:r>
                </m:e>
                <m:e>
                  <m:r>
                    <w:rPr>
                      <w:rFonts w:ascii="Cambria Math" w:hAnsi="Cambria Math"/>
                    </w:rPr>
                    <m:t>k</m:t>
                  </m:r>
                </m:e>
                <m:e>
                  <m:r>
                    <w:rPr>
                      <w:rFonts w:ascii="Cambria Math" w:hAnsi="Cambria Math"/>
                    </w:rPr>
                    <m:t>l</m:t>
                  </m:r>
                </m:e>
              </m:mr>
              <m:mr>
                <m:e>
                  <m:r>
                    <w:rPr>
                      <w:rFonts w:ascii="Cambria Math" w:hAnsi="Cambria Math"/>
                    </w:rPr>
                    <m:t>m</m:t>
                  </m:r>
                </m:e>
                <m:e>
                  <m:r>
                    <w:rPr>
                      <w:rFonts w:ascii="Cambria Math" w:hAnsi="Cambria Math"/>
                    </w:rPr>
                    <m:t>n</m:t>
                  </m:r>
                </m:e>
                <m:e>
                  <m:r>
                    <w:rPr>
                      <w:rFonts w:ascii="Cambria Math" w:hAnsi="Cambria Math"/>
                    </w:rPr>
                    <m:t>o</m:t>
                  </m:r>
                </m:e>
              </m:mr>
              <m:mr>
                <m:e>
                  <m:r>
                    <w:rPr>
                      <w:rFonts w:ascii="Cambria Math" w:hAnsi="Cambria Math"/>
                    </w:rPr>
                    <m:t>p</m:t>
                  </m:r>
                </m:e>
                <m:e>
                  <m:r>
                    <w:rPr>
                      <w:rFonts w:ascii="Cambria Math" w:hAnsi="Cambria Math"/>
                    </w:rPr>
                    <m:t>q</m:t>
                  </m:r>
                </m:e>
                <m:e>
                  <m:r>
                    <w:rPr>
                      <w:rFonts w:ascii="Cambria Math" w:hAnsi="Cambria Math"/>
                    </w:rPr>
                    <m:t>r</m:t>
                  </m:r>
                </m:e>
              </m:mr>
            </m:m>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aj+bm+cp</m:t>
                  </m:r>
                </m:e>
                <m:e>
                  <m:r>
                    <w:rPr>
                      <w:rFonts w:ascii="Cambria Math" w:hAnsi="Cambria Math"/>
                    </w:rPr>
                    <m:t>ak+bn+cq</m:t>
                  </m:r>
                </m:e>
                <m:e>
                  <m:r>
                    <w:rPr>
                      <w:rFonts w:ascii="Cambria Math" w:hAnsi="Cambria Math"/>
                    </w:rPr>
                    <m:t>al+bo+cr</m:t>
                  </m:r>
                </m:e>
              </m:mr>
              <m:mr>
                <m:e>
                  <m:r>
                    <w:rPr>
                      <w:rFonts w:ascii="Cambria Math" w:hAnsi="Cambria Math"/>
                    </w:rPr>
                    <m:t>dj+em+fp</m:t>
                  </m:r>
                </m:e>
                <m:e>
                  <m:r>
                    <w:rPr>
                      <w:rFonts w:ascii="Cambria Math" w:hAnsi="Cambria Math"/>
                    </w:rPr>
                    <m:t>dk+en+fq</m:t>
                  </m:r>
                </m:e>
                <m:e>
                  <m:r>
                    <w:rPr>
                      <w:rFonts w:ascii="Cambria Math" w:hAnsi="Cambria Math"/>
                    </w:rPr>
                    <m:t>dl+eo+fr</m:t>
                  </m:r>
                </m:e>
              </m:mr>
              <m:mr>
                <m:e>
                  <m:r>
                    <w:rPr>
                      <w:rFonts w:ascii="Cambria Math" w:hAnsi="Cambria Math"/>
                    </w:rPr>
                    <m:t>gj+hm+ip</m:t>
                  </m:r>
                </m:e>
                <m:e>
                  <m:r>
                    <w:rPr>
                      <w:rFonts w:ascii="Cambria Math" w:hAnsi="Cambria Math"/>
                    </w:rPr>
                    <m:t>gk+hn+iq</m:t>
                  </m:r>
                </m:e>
                <m:e>
                  <m:r>
                    <w:rPr>
                      <w:rFonts w:ascii="Cambria Math" w:hAnsi="Cambria Math"/>
                    </w:rPr>
                    <m:t>gl+ho+ir</m:t>
                  </m:r>
                </m:e>
              </m:mr>
            </m:m>
          </m:e>
        </m:d>
      </m:oMath>
    </w:p>
    <w:p w14:paraId="1D8078B5" w14:textId="36EB1F26" w:rsidR="00CA2767" w:rsidRDefault="00CA2767" w:rsidP="00CA2767">
      <w:pPr>
        <w:spacing w:after="120" w:line="240" w:lineRule="auto"/>
      </w:pPr>
      <w:r>
        <w:t>Произведение матрицы на вектор — э</w:t>
      </w:r>
      <w:r w:rsidR="00F40819">
        <w:t xml:space="preserve">то </w:t>
      </w:r>
      <w:r>
        <w:t>произведение квадратной или прямоугольной матрицы на матрицу, состоящую из одного столбца:</w:t>
      </w:r>
    </w:p>
    <w:p w14:paraId="04592E21" w14:textId="51861AB6" w:rsidR="00F40819" w:rsidRPr="00F40819" w:rsidRDefault="0049059E" w:rsidP="00CA2767">
      <w:pPr>
        <w:spacing w:after="120" w:line="240" w:lineRule="auto"/>
        <w:rPr>
          <w:lang w:val="en-US"/>
        </w:rPr>
      </w:pPr>
      <m:oMathPara>
        <m:oMathParaPr>
          <m:jc m:val="left"/>
        </m:oMathParaPr>
        <m:oMath>
          <m:d>
            <m:dPr>
              <m:ctrlPr>
                <w:rPr>
                  <w:rFonts w:ascii="Cambria Math" w:hAnsi="Cambria Math"/>
                  <w:i/>
                  <w:lang w:val="en-US"/>
                </w:rPr>
              </m:ctrlPr>
            </m:dPr>
            <m:e>
              <m:r>
                <w:rPr>
                  <w:rFonts w:ascii="Cambria Math" w:hAnsi="Cambria Math"/>
                  <w:lang w:val="en-US"/>
                </w:rPr>
                <m:t>15</m:t>
              </m:r>
            </m:e>
          </m:d>
          <m:r>
            <w:rPr>
              <w:rFonts w:ascii="Cambria Math" w:hAnsi="Cambria Math"/>
              <w:lang w:val="en-US"/>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a</m:t>
                    </m:r>
                  </m:e>
                  <m:e>
                    <m:r>
                      <w:rPr>
                        <w:rFonts w:ascii="Cambria Math" w:hAnsi="Cambria Math"/>
                      </w:rPr>
                      <m:t>b</m:t>
                    </m:r>
                  </m:e>
                  <m:e>
                    <m:r>
                      <w:rPr>
                        <w:rFonts w:ascii="Cambria Math" w:hAnsi="Cambria Math"/>
                      </w:rPr>
                      <m:t>c</m:t>
                    </m:r>
                  </m:e>
                </m:mr>
                <m:mr>
                  <m:e>
                    <m:r>
                      <w:rPr>
                        <w:rFonts w:ascii="Cambria Math" w:hAnsi="Cambria Math"/>
                      </w:rPr>
                      <m:t>d</m:t>
                    </m:r>
                  </m:e>
                  <m:e>
                    <m:r>
                      <w:rPr>
                        <w:rFonts w:ascii="Cambria Math" w:hAnsi="Cambria Math"/>
                      </w:rPr>
                      <m:t>e</m:t>
                    </m:r>
                  </m:e>
                  <m:e>
                    <m:r>
                      <w:rPr>
                        <w:rFonts w:ascii="Cambria Math" w:hAnsi="Cambria Math"/>
                      </w:rPr>
                      <m:t>f</m:t>
                    </m:r>
                  </m:e>
                </m:mr>
                <m:mr>
                  <m:e>
                    <m:r>
                      <w:rPr>
                        <w:rFonts w:ascii="Cambria Math" w:hAnsi="Cambria Math"/>
                      </w:rPr>
                      <m:t>g</m:t>
                    </m:r>
                  </m:e>
                  <m:e>
                    <m:r>
                      <w:rPr>
                        <w:rFonts w:ascii="Cambria Math" w:hAnsi="Cambria Math"/>
                      </w:rPr>
                      <m:t>h</m:t>
                    </m:r>
                  </m:e>
                  <m:e>
                    <m:r>
                      <w:rPr>
                        <w:rFonts w:ascii="Cambria Math" w:hAnsi="Cambria Math"/>
                      </w:rPr>
                      <m:t>i</m:t>
                    </m:r>
                  </m:e>
                </m:mr>
              </m:m>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j</m:t>
                    </m:r>
                  </m:e>
                </m:mr>
                <m:mr>
                  <m:e>
                    <m:r>
                      <w:rPr>
                        <w:rFonts w:ascii="Cambria Math" w:hAnsi="Cambria Math"/>
                      </w:rPr>
                      <m:t>k</m:t>
                    </m:r>
                  </m:e>
                </m:mr>
                <m:mr>
                  <m:e>
                    <m:r>
                      <w:rPr>
                        <w:rFonts w:ascii="Cambria Math" w:hAnsi="Cambria Math"/>
                      </w:rPr>
                      <m:t>l</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aj+bk+cl</m:t>
                    </m:r>
                  </m:e>
                </m:mr>
                <m:mr>
                  <m:e>
                    <m:r>
                      <w:rPr>
                        <w:rFonts w:ascii="Cambria Math" w:hAnsi="Cambria Math"/>
                      </w:rPr>
                      <m:t>dj+ek+fl</m:t>
                    </m:r>
                  </m:e>
                </m:mr>
                <m:mr>
                  <m:e>
                    <m:r>
                      <w:rPr>
                        <w:rFonts w:ascii="Cambria Math" w:hAnsi="Cambria Math"/>
                      </w:rPr>
                      <m:t>gj+hk+il</m:t>
                    </m:r>
                  </m:e>
                </m:mr>
              </m:m>
            </m:e>
          </m:d>
        </m:oMath>
      </m:oMathPara>
    </w:p>
    <w:p w14:paraId="1AD327AF" w14:textId="7FD726C8" w:rsidR="00CA2767" w:rsidRDefault="00CA2767" w:rsidP="00CA2767">
      <w:pPr>
        <w:spacing w:after="120" w:line="240" w:lineRule="auto"/>
      </w:pPr>
      <w:r>
        <w:t>Матрица, обратная к данной матрице — это, по определению, матрица, в результате умножения которой на данную получается единичная матрица, то есть такая квадратная матрица, на диагонали которой стоят единицы, а на всех остальных местах — нули:</w:t>
      </w:r>
    </w:p>
    <w:p w14:paraId="1CFDC166" w14:textId="67BBC598" w:rsidR="00F40819" w:rsidRPr="00F40819" w:rsidRDefault="0049059E" w:rsidP="00CA2767">
      <w:pPr>
        <w:spacing w:after="120" w:line="240" w:lineRule="auto"/>
      </w:pPr>
      <m:oMathPara>
        <m:oMathParaPr>
          <m:jc m:val="left"/>
        </m:oMathParaPr>
        <m:oMath>
          <m:d>
            <m:dPr>
              <m:ctrlPr>
                <w:rPr>
                  <w:rFonts w:ascii="Cambria Math" w:hAnsi="Cambria Math"/>
                  <w:i/>
                </w:rPr>
              </m:ctrlPr>
            </m:dPr>
            <m:e>
              <m:r>
                <w:rPr>
                  <w:rFonts w:ascii="Cambria Math" w:hAnsi="Cambria Math"/>
                </w:rPr>
                <m:t>16</m:t>
              </m:r>
            </m:e>
          </m:d>
          <m:r>
            <w:rPr>
              <w:rFonts w:ascii="Cambria Math" w:hAnsi="Cambria Math"/>
            </w:rPr>
            <m:t xml:space="preserve"> </m:t>
          </m:r>
          <m:sSup>
            <m:sSupPr>
              <m:ctrlPr>
                <w:rPr>
                  <w:rFonts w:ascii="Cambria Math" w:hAnsi="Cambria Math"/>
                  <w:i/>
                </w:rPr>
              </m:ctrlPr>
            </m:sSupPr>
            <m:e>
              <m:r>
                <m:rPr>
                  <m:sty m:val="bi"/>
                </m:rPr>
                <w:rPr>
                  <w:rFonts w:ascii="Cambria Math" w:hAnsi="Cambria Math"/>
                </w:rPr>
                <m:t>A</m:t>
              </m:r>
            </m:e>
            <m:sup>
              <m:r>
                <w:rPr>
                  <w:rFonts w:ascii="Cambria Math" w:hAnsi="Cambria Math"/>
                </w:rPr>
                <m:t>-1</m:t>
              </m:r>
            </m:sup>
          </m:sSup>
          <m:r>
            <m:rPr>
              <m:sty m:val="bi"/>
            </m:rPr>
            <w:rPr>
              <w:rFonts w:ascii="Cambria Math" w:hAnsi="Cambria Math"/>
            </w:rPr>
            <m:t>A</m:t>
          </m:r>
          <m:r>
            <w:rPr>
              <w:rFonts w:ascii="Cambria Math" w:hAnsi="Cambria Math"/>
            </w:rPr>
            <m:t>=</m:t>
          </m:r>
          <m:r>
            <m:rPr>
              <m:sty m:val="bi"/>
            </m:rPr>
            <w:rPr>
              <w:rFonts w:ascii="Cambria Math" w:hAnsi="Cambria Math"/>
            </w:rPr>
            <m:t>I</m:t>
          </m:r>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m:t>
                    </m:r>
                  </m:e>
                </m:mr>
                <m:mr>
                  <m:e>
                    <m:r>
                      <w:rPr>
                        <w:rFonts w:ascii="Cambria Math" w:hAnsi="Cambria Math"/>
                      </w:rPr>
                      <m:t>0</m:t>
                    </m:r>
                  </m:e>
                  <m:e>
                    <m:r>
                      <w:rPr>
                        <w:rFonts w:ascii="Cambria Math" w:hAnsi="Cambria Math"/>
                      </w:rPr>
                      <m:t>1</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mr>
              </m:m>
            </m:e>
          </m:d>
        </m:oMath>
      </m:oMathPara>
    </w:p>
    <w:p w14:paraId="4E28E30C" w14:textId="299692A4" w:rsidR="00CA2767" w:rsidRDefault="00CA2767" w:rsidP="00CA2767">
      <w:pPr>
        <w:spacing w:after="120" w:line="240" w:lineRule="auto"/>
      </w:pPr>
      <w:r>
        <w:t>Умножение единичной матрицы на любую матрицу или вектор дает в результате ту же матрицу или вектор, что аналогично умножению любого числа на единицу:</w:t>
      </w:r>
    </w:p>
    <w:p w14:paraId="0D34DF16" w14:textId="4AF9F21D" w:rsidR="00A757F0" w:rsidRPr="00A757F0" w:rsidRDefault="00A757F0" w:rsidP="00A757F0">
      <w:pPr>
        <w:spacing w:after="120" w:line="240" w:lineRule="auto"/>
        <w:rPr>
          <w:rFonts w:asciiTheme="majorHAnsi" w:hAnsiTheme="majorHAnsi"/>
          <w:b/>
          <w:bCs/>
        </w:rPr>
      </w:pPr>
      <w:r w:rsidRPr="00A757F0">
        <w:rPr>
          <w:rFonts w:asciiTheme="majorHAnsi" w:hAnsiTheme="majorHAnsi"/>
        </w:rPr>
        <w:t xml:space="preserve">(17) </w:t>
      </w:r>
      <w:proofErr w:type="spellStart"/>
      <w:r>
        <w:rPr>
          <w:rFonts w:asciiTheme="majorHAnsi" w:hAnsiTheme="majorHAnsi"/>
          <w:b/>
          <w:bCs/>
          <w:lang w:val="en-US"/>
        </w:rPr>
        <w:t>I</w:t>
      </w:r>
      <w:r w:rsidRPr="004F7FB1">
        <w:rPr>
          <w:rFonts w:asciiTheme="majorHAnsi" w:hAnsiTheme="majorHAnsi"/>
          <w:b/>
          <w:bCs/>
          <w:lang w:val="en-US"/>
        </w:rPr>
        <w:t>x</w:t>
      </w:r>
      <w:proofErr w:type="spellEnd"/>
      <w:r w:rsidRPr="004F7FB1">
        <w:rPr>
          <w:rFonts w:asciiTheme="majorHAnsi" w:hAnsiTheme="majorHAnsi"/>
          <w:b/>
          <w:bCs/>
        </w:rPr>
        <w:t xml:space="preserve"> = </w:t>
      </w:r>
      <w:r>
        <w:rPr>
          <w:rFonts w:asciiTheme="majorHAnsi" w:hAnsiTheme="majorHAnsi"/>
          <w:b/>
          <w:bCs/>
          <w:lang w:val="en-US"/>
        </w:rPr>
        <w:t>x</w:t>
      </w:r>
    </w:p>
    <w:p w14:paraId="065A439A" w14:textId="6F92F8DC" w:rsidR="00CA2767" w:rsidRDefault="00CA2767" w:rsidP="00CA2767">
      <w:pPr>
        <w:spacing w:after="120" w:line="240" w:lineRule="auto"/>
      </w:pPr>
      <w:r>
        <w:t xml:space="preserve">Матрица называется вырожденной, если какая-либо из </w:t>
      </w:r>
      <w:r w:rsidR="00A757F0">
        <w:t>е</w:t>
      </w:r>
      <w:r>
        <w:t>е строк является линейной комбинацией других строк. Вырожденная матрица не содержит достаточной информации для решения соответствующей линейной системы. Матрица вырождена тогда и только тогда, когда ее определитель равен нулю. </w:t>
      </w:r>
    </w:p>
    <w:p w14:paraId="4FE010A2" w14:textId="77777777" w:rsidR="00CA2767" w:rsidRDefault="00CA2767" w:rsidP="00A757F0">
      <w:pPr>
        <w:pStyle w:val="4"/>
      </w:pPr>
      <w:r>
        <w:t>Система из трех уравнений с тремя неизвестными</w:t>
      </w:r>
    </w:p>
    <w:p w14:paraId="61EAFEB3" w14:textId="4C09D535" w:rsidR="00CA2767" w:rsidRDefault="00CA2767" w:rsidP="00CA2767">
      <w:pPr>
        <w:spacing w:after="120" w:line="240" w:lineRule="auto"/>
      </w:pPr>
      <w:r>
        <w:t>В качестве примера рассмотрим следующую систему линейных уравнений:</w:t>
      </w:r>
    </w:p>
    <w:p w14:paraId="30453C21" w14:textId="4BCD27F0" w:rsidR="00FE0CA5" w:rsidRPr="00FE0CA5" w:rsidRDefault="0049059E" w:rsidP="00CA2767">
      <w:pPr>
        <w:spacing w:after="120" w:line="240" w:lineRule="auto"/>
        <w:rPr>
          <w:i/>
        </w:rPr>
      </w:pPr>
      <m:oMathPara>
        <m:oMathParaPr>
          <m:jc m:val="left"/>
        </m:oMathParaPr>
        <m:oMath>
          <m:d>
            <m:dPr>
              <m:ctrlPr>
                <w:rPr>
                  <w:rFonts w:ascii="Cambria Math" w:hAnsi="Cambria Math"/>
                  <w:i/>
                </w:rPr>
              </m:ctrlPr>
            </m:dPr>
            <m:e>
              <m:r>
                <w:rPr>
                  <w:rFonts w:ascii="Cambria Math" w:hAnsi="Cambria Math"/>
                </w:rPr>
                <m:t>17</m:t>
              </m:r>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-8</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2x</m:t>
                        </m:r>
                      </m:e>
                      <m:sub>
                        <m:r>
                          <w:rPr>
                            <w:rFonts w:ascii="Cambria Math" w:hAnsi="Cambria Math"/>
                            <w:lang w:val="en-US"/>
                          </w:rPr>
                          <m:t>3</m:t>
                        </m:r>
                      </m:sub>
                    </m:sSub>
                    <m:r>
                      <w:rPr>
                        <w:rFonts w:ascii="Cambria Math" w:hAnsi="Cambria Math"/>
                        <w:lang w:val="en-US"/>
                      </w:rPr>
                      <m:t>=0</m:t>
                    </m:r>
                  </m:e>
                </m:mr>
                <m:mr>
                  <m:e>
                    <m:r>
                      <w:rPr>
                        <w:rFonts w:ascii="Cambria Math" w:hAnsi="Cambria Math"/>
                      </w:rPr>
                      <m:t>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+7</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=10</m:t>
                    </m:r>
                  </m:e>
                </m:mr>
                <m:mr>
                  <m:e>
                    <m:r>
                      <w:rPr>
                        <w:rFonts w:ascii="Cambria Math" w:hAnsi="Cambria Math"/>
                      </w:rPr>
                      <m:t xml:space="preserve"> 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e>
                </m:mr>
              </m:m>
            </m:e>
          </m:d>
        </m:oMath>
      </m:oMathPara>
    </w:p>
    <w:p w14:paraId="626FCCF9" w14:textId="4C225B43" w:rsidR="00CA2767" w:rsidRDefault="00CA2767" w:rsidP="00CA2767">
      <w:pPr>
        <w:spacing w:after="120" w:line="240" w:lineRule="auto"/>
      </w:pPr>
      <w:r>
        <w:t>В матричной форме эти уравнения записываются следующим образом:</w:t>
      </w:r>
    </w:p>
    <w:p w14:paraId="6872BB7D" w14:textId="184D92C3" w:rsidR="00CA2767" w:rsidRPr="00FE0CA5" w:rsidRDefault="0049059E" w:rsidP="00CA2767">
      <w:pPr>
        <w:spacing w:after="120" w:line="240" w:lineRule="auto"/>
      </w:pPr>
      <m:oMathPara>
        <m:oMathParaPr>
          <m:jc m:val="left"/>
        </m:oMathParaPr>
        <m:oMath>
          <m:d>
            <m:dPr>
              <m:ctrlPr>
                <w:rPr>
                  <w:rFonts w:ascii="Cambria Math" w:hAnsi="Cambria Math"/>
                  <w:i/>
                </w:rPr>
              </m:ctrlPr>
            </m:dPr>
            <m:e>
              <m:r>
                <w:rPr>
                  <w:rFonts w:ascii="Cambria Math" w:hAnsi="Cambria Math"/>
                </w:rPr>
                <m:t>18</m:t>
              </m:r>
            </m:e>
          </m:d>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-8</m:t>
                    </m:r>
                  </m:e>
                  <m:e>
                    <m:r>
                      <w:rPr>
                        <w:rFonts w:ascii="Cambria Math" w:hAnsi="Cambria Math"/>
                      </w:rPr>
                      <m:t>1</m:t>
                    </m:r>
                  </m:e>
                  <m:e>
                    <m:r>
                      <w:rPr>
                        <w:rFonts w:ascii="Cambria Math" w:hAnsi="Cambria Math"/>
                      </w:rPr>
                      <m:t>2</m:t>
                    </m:r>
                  </m:e>
                </m:mr>
                <m:mr>
                  <m:e>
                    <m:r>
                      <w:rPr>
                        <w:rFonts w:ascii="Cambria Math" w:hAnsi="Cambria Math"/>
                      </w:rPr>
                      <m:t>5</m:t>
                    </m:r>
                  </m:e>
                  <m:e>
                    <m:r>
                      <w:rPr>
                        <w:rFonts w:ascii="Cambria Math" w:hAnsi="Cambria Math"/>
                      </w:rPr>
                      <m:t>7</m:t>
                    </m:r>
                  </m:e>
                  <m:e>
                    <m:r>
                      <w:rPr>
                        <w:rFonts w:ascii="Cambria Math" w:hAnsi="Cambria Math"/>
                      </w:rPr>
                      <m:t>-3</m:t>
                    </m:r>
                  </m:e>
                </m:mr>
                <m:mr>
                  <m:e>
                    <m:r>
                      <w:rPr>
                        <w:rFonts w:ascii="Cambria Math" w:hAnsi="Cambria Math"/>
                      </w:rPr>
                      <m:t>2</m:t>
                    </m:r>
                  </m:e>
                  <m:e>
                    <m:r>
                      <w:rPr>
                        <w:rFonts w:ascii="Cambria Math" w:hAnsi="Cambria Math"/>
                      </w:rPr>
                      <m:t>1</m:t>
                    </m:r>
                  </m:e>
                  <m:e>
                    <m:r>
                      <w:rPr>
                        <w:rFonts w:ascii="Cambria Math" w:hAnsi="Cambria Math"/>
                      </w:rPr>
                      <m:t>-2</m:t>
                    </m:r>
                  </m:e>
                </m:mr>
              </m:m>
            </m:e>
          </m:d>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e>
                </m:m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e>
                </m:m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3</m:t>
                        </m:r>
                      </m:sub>
                    </m:sSub>
                  </m:e>
                </m:mr>
              </m:m>
            </m:e>
          </m:d>
          <m:r>
            <w:rPr>
              <w:rFonts w:ascii="Cambria Math" w:eastAsiaTheme="minorEastAsia" w:hAnsi="Cambria Math"/>
            </w:rPr>
            <m:t xml:space="preserve">= </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r>
                      <w:rPr>
                        <w:rFonts w:ascii="Cambria Math" w:eastAsiaTheme="minorEastAsia" w:hAnsi="Cambria Math"/>
                      </w:rPr>
                      <m:t>10</m:t>
                    </m:r>
                  </m:e>
                </m:mr>
                <m:mr>
                  <m:e>
                    <m:r>
                      <w:rPr>
                        <w:rFonts w:ascii="Cambria Math" w:eastAsiaTheme="minorEastAsia" w:hAnsi="Cambria Math"/>
                      </w:rPr>
                      <m:t>-2</m:t>
                    </m:r>
                  </m:e>
                </m:mr>
              </m:m>
            </m:e>
          </m:d>
        </m:oMath>
      </m:oMathPara>
    </w:p>
    <w:p w14:paraId="653B0A18" w14:textId="7B91EB80" w:rsidR="00CA2767" w:rsidRDefault="00CA2767" w:rsidP="00CA2767">
      <w:pPr>
        <w:spacing w:after="120" w:line="240" w:lineRule="auto"/>
      </w:pPr>
      <w:r>
        <w:t xml:space="preserve">Такую систему можно решить </w:t>
      </w:r>
      <w:r w:rsidR="006863D7">
        <w:t xml:space="preserve">в </w:t>
      </w:r>
      <w:r w:rsidR="006863D7">
        <w:rPr>
          <w:lang w:val="en-US"/>
        </w:rPr>
        <w:t>Excel</w:t>
      </w:r>
      <w:r w:rsidR="006863D7">
        <w:t xml:space="preserve"> с использованием двух функций массива: МОБР() и </w:t>
      </w:r>
      <w:hyperlink r:id="rId23" w:history="1">
        <w:r w:rsidR="006863D7" w:rsidRPr="006863D7">
          <w:rPr>
            <w:rStyle w:val="aa"/>
          </w:rPr>
          <w:t>МУМНОЖ</w:t>
        </w:r>
      </w:hyperlink>
      <w:r w:rsidR="006863D7">
        <w:t>().</w:t>
      </w:r>
    </w:p>
    <w:p w14:paraId="065D08D5" w14:textId="5FC5F46F" w:rsidR="00CA2767" w:rsidRDefault="006863D7" w:rsidP="00CA2767">
      <w:pPr>
        <w:spacing w:after="120" w:line="240" w:lineRule="auto"/>
      </w:pPr>
      <w:r>
        <w:rPr>
          <w:noProof/>
        </w:rPr>
        <w:drawing>
          <wp:inline distT="0" distB="0" distL="0" distR="0" wp14:anchorId="483F2376" wp14:editId="138B13C6">
            <wp:extent cx="3905250" cy="3209925"/>
            <wp:effectExtent l="0" t="0" r="0" b="9525"/>
            <wp:docPr id="18" name="Рисунок 1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тол&#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905250" cy="3209925"/>
                    </a:xfrm>
                    <a:prstGeom prst="rect">
                      <a:avLst/>
                    </a:prstGeom>
                  </pic:spPr>
                </pic:pic>
              </a:graphicData>
            </a:graphic>
          </wp:inline>
        </w:drawing>
      </w:r>
    </w:p>
    <w:p w14:paraId="3A289804" w14:textId="7481C01A" w:rsidR="00CA2767" w:rsidRDefault="00CA2767" w:rsidP="00CA2767">
      <w:pPr>
        <w:spacing w:after="120" w:line="240" w:lineRule="auto"/>
      </w:pPr>
      <w:r>
        <w:t>Рис. 1</w:t>
      </w:r>
      <w:r w:rsidR="006863D7">
        <w:t>4</w:t>
      </w:r>
      <w:r>
        <w:t>. Решение системы линейных уравнений с помощью матричных функций</w:t>
      </w:r>
    </w:p>
    <w:p w14:paraId="78E9909D" w14:textId="33E57B09" w:rsidR="00CA2767" w:rsidRDefault="00CA2767" w:rsidP="006863D7">
      <w:pPr>
        <w:pStyle w:val="3"/>
      </w:pPr>
      <w:r>
        <w:t>Глава 11</w:t>
      </w:r>
      <w:r w:rsidR="006863D7">
        <w:t xml:space="preserve">. </w:t>
      </w:r>
      <w:r>
        <w:t>Решение обыкновенных</w:t>
      </w:r>
      <w:r w:rsidR="006863D7">
        <w:t xml:space="preserve"> </w:t>
      </w:r>
      <w:r>
        <w:t>дифференциальных уравнений</w:t>
      </w:r>
    </w:p>
    <w:p w14:paraId="6BD922E6" w14:textId="48BB737B" w:rsidR="00CA2767" w:rsidRDefault="009867C0" w:rsidP="00CA2767">
      <w:pPr>
        <w:spacing w:after="120" w:line="240" w:lineRule="auto"/>
      </w:pPr>
      <w:r>
        <w:t>Б</w:t>
      </w:r>
      <w:r w:rsidR="00CA2767">
        <w:t>лагодаря динамической связ</w:t>
      </w:r>
      <w:r w:rsidR="004B6FA0">
        <w:t>и</w:t>
      </w:r>
      <w:r w:rsidR="00CA2767">
        <w:t xml:space="preserve"> ячеек и итерационным возможностям в </w:t>
      </w:r>
      <w:r>
        <w:rPr>
          <w:lang w:val="en-US"/>
        </w:rPr>
        <w:t>Excel</w:t>
      </w:r>
      <w:r w:rsidR="00CA2767">
        <w:t xml:space="preserve"> можно реш</w:t>
      </w:r>
      <w:r>
        <w:t>ать</w:t>
      </w:r>
      <w:r w:rsidR="00CA2767">
        <w:t xml:space="preserve"> самы</w:t>
      </w:r>
      <w:r>
        <w:t>е</w:t>
      </w:r>
      <w:r w:rsidR="00CA2767">
        <w:t xml:space="preserve"> разны</w:t>
      </w:r>
      <w:r>
        <w:t>е</w:t>
      </w:r>
      <w:r w:rsidR="00CA2767">
        <w:t xml:space="preserve"> дифференциальны</w:t>
      </w:r>
      <w:r>
        <w:t>е</w:t>
      </w:r>
      <w:r w:rsidR="00CA2767">
        <w:t xml:space="preserve"> уравнени</w:t>
      </w:r>
      <w:r>
        <w:t>я</w:t>
      </w:r>
      <w:r w:rsidR="00CA2767">
        <w:t xml:space="preserve">. </w:t>
      </w:r>
      <w:r w:rsidR="004B6FA0">
        <w:t>Ч</w:t>
      </w:r>
      <w:r w:rsidR="00CA2767">
        <w:t>исленному решению поддаются два основных типа задач для обыкновенных дифференциальных уравнений: задачи Коши (или начальные задачи) и краевые задачи. Отличие между этими двумя типами задач состоит не в типе рассматриваемых дифференциальных уравнений, а в локализации граничных условий.</w:t>
      </w:r>
    </w:p>
    <w:p w14:paraId="041CB224" w14:textId="77777777" w:rsidR="00CA2767" w:rsidRDefault="00CA2767" w:rsidP="009867C0">
      <w:pPr>
        <w:pStyle w:val="4"/>
      </w:pPr>
      <w:r>
        <w:t>Решение задач Коши</w:t>
      </w:r>
    </w:p>
    <w:p w14:paraId="58FFCA34" w14:textId="6872E021" w:rsidR="00CA2767" w:rsidRDefault="00CA2767" w:rsidP="004B6FA0">
      <w:pPr>
        <w:spacing w:after="120" w:line="240" w:lineRule="auto"/>
      </w:pPr>
      <w:r>
        <w:t xml:space="preserve">В задачах Коши, или начальных задачах, для однозначного определения решения дифференциального уравнения на одном из концов рассматриваемой области определения решения задают начальные (граничные) условия. Целью приближенного решения является </w:t>
      </w:r>
      <w:r>
        <w:lastRenderedPageBreak/>
        <w:t>интегрирование уравнения от конца с известными граничными условиями до другого конца интервала, на котором они неизвестны. Такого типа задачи обычно возникают для уравнений с производными по времени: известно значение искомой функции и некоторых ее производных в данный момент времени (определенная граница), и требуется найти ее значения для всех или некоторых моментов в будущем (на неизвестной границе).</w:t>
      </w:r>
    </w:p>
    <w:p w14:paraId="73A9E690" w14:textId="77777777" w:rsidR="00CA2767" w:rsidRDefault="00CA2767" w:rsidP="00CA2767">
      <w:pPr>
        <w:spacing w:after="120" w:line="240" w:lineRule="auto"/>
      </w:pPr>
      <w:r>
        <w:t>Рассмотрим следующее обыкновенное дифференциальное уравнение первого порядка:</w:t>
      </w:r>
    </w:p>
    <w:p w14:paraId="73BF897D" w14:textId="786974C1" w:rsidR="004B6FA0" w:rsidRPr="004B6FA0" w:rsidRDefault="0049059E" w:rsidP="00CA2767">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19</m:t>
              </m:r>
            </m:e>
          </m:d>
          <m:r>
            <w:rPr>
              <w:rFonts w:ascii="Cambria Math" w:hAnsi="Cambria Math"/>
            </w:rPr>
            <m:t xml:space="preserve"> (1+</m:t>
          </m:r>
          <m:sSup>
            <m:sSupPr>
              <m:ctrlPr>
                <w:rPr>
                  <w:rFonts w:ascii="Cambria Math" w:hAnsi="Cambria Math"/>
                  <w:i/>
                </w:rPr>
              </m:ctrlPr>
            </m:sSupPr>
            <m:e>
              <m:r>
                <w:rPr>
                  <w:rFonts w:ascii="Cambria Math" w:hAnsi="Cambria Math"/>
                  <w:lang w:val="en-US"/>
                </w:rPr>
                <m:t>x</m:t>
              </m:r>
            </m:e>
            <m:sup>
              <m:r>
                <w:rPr>
                  <w:rFonts w:ascii="Cambria Math" w:hAnsi="Cambria Math"/>
                </w:rPr>
                <m:t>2</m:t>
              </m:r>
            </m:sup>
          </m:sSup>
          <m:sSup>
            <m:sSupPr>
              <m:ctrlPr>
                <w:rPr>
                  <w:rFonts w:ascii="Cambria Math" w:hAnsi="Cambria Math"/>
                  <w:i/>
                </w:rPr>
              </m:ctrlPr>
            </m:sSupPr>
            <m:e>
              <m:r>
                <w:rPr>
                  <w:rFonts w:ascii="Cambria Math" w:hAnsi="Cambria Math"/>
                </w:rPr>
                <m:t>)</m:t>
              </m:r>
            </m:e>
            <m:sup>
              <m:f>
                <m:fPr>
                  <m:ctrlPr>
                    <w:rPr>
                      <w:rFonts w:ascii="Cambria Math" w:hAnsi="Cambria Math"/>
                      <w:i/>
                    </w:rPr>
                  </m:ctrlPr>
                </m:fPr>
                <m:num>
                  <m:r>
                    <w:rPr>
                      <w:rFonts w:ascii="Cambria Math" w:hAnsi="Cambria Math"/>
                    </w:rPr>
                    <m:t>1</m:t>
                  </m:r>
                </m:num>
                <m:den>
                  <m:r>
                    <w:rPr>
                      <w:rFonts w:ascii="Cambria Math" w:hAnsi="Cambria Math"/>
                    </w:rPr>
                    <m:t>2</m:t>
                  </m:r>
                </m:den>
              </m:f>
            </m:sup>
          </m:sSup>
          <m:f>
            <m:fPr>
              <m:ctrlPr>
                <w:rPr>
                  <w:rFonts w:ascii="Cambria Math" w:hAnsi="Cambria Math"/>
                  <w:i/>
                </w:rPr>
              </m:ctrlPr>
            </m:fPr>
            <m:num>
              <m:r>
                <w:rPr>
                  <w:rFonts w:ascii="Cambria Math" w:hAnsi="Cambria Math"/>
                </w:rPr>
                <m:t>du</m:t>
              </m:r>
              <m:d>
                <m:dPr>
                  <m:ctrlPr>
                    <w:rPr>
                      <w:rFonts w:ascii="Cambria Math" w:hAnsi="Cambria Math"/>
                      <w:i/>
                    </w:rPr>
                  </m:ctrlPr>
                </m:dPr>
                <m:e>
                  <m:r>
                    <w:rPr>
                      <w:rFonts w:ascii="Cambria Math" w:hAnsi="Cambria Math"/>
                    </w:rPr>
                    <m:t>x</m:t>
                  </m:r>
                </m:e>
              </m:d>
            </m:num>
            <m:den>
              <m:r>
                <w:rPr>
                  <w:rFonts w:ascii="Cambria Math" w:hAnsi="Cambria Math"/>
                </w:rPr>
                <m:t>d</m:t>
              </m:r>
              <m:d>
                <m:dPr>
                  <m:ctrlPr>
                    <w:rPr>
                      <w:rFonts w:ascii="Cambria Math" w:hAnsi="Cambria Math"/>
                      <w:i/>
                    </w:rPr>
                  </m:ctrlPr>
                </m:dPr>
                <m:e>
                  <m:r>
                    <w:rPr>
                      <w:rFonts w:ascii="Cambria Math" w:hAnsi="Cambria Math"/>
                    </w:rPr>
                    <m:t>x</m:t>
                  </m:r>
                </m:e>
              </m:d>
            </m:den>
          </m:f>
          <m:r>
            <w:rPr>
              <w:rFonts w:ascii="Cambria Math" w:hAnsi="Cambria Math"/>
            </w:rPr>
            <m:t>+u</m:t>
          </m:r>
          <m:d>
            <m:dPr>
              <m:ctrlPr>
                <w:rPr>
                  <w:rFonts w:ascii="Cambria Math" w:hAnsi="Cambria Math"/>
                  <w:i/>
                </w:rPr>
              </m:ctrlPr>
            </m:dPr>
            <m:e>
              <m:r>
                <w:rPr>
                  <w:rFonts w:ascii="Cambria Math" w:hAnsi="Cambria Math"/>
                </w:rPr>
                <m:t>x</m:t>
              </m:r>
            </m:e>
          </m:d>
          <m:r>
            <w:rPr>
              <w:rFonts w:ascii="Cambria Math" w:hAnsi="Cambria Math"/>
            </w:rPr>
            <m:t xml:space="preserve">=x     x&gt;0, с начальным условием </m:t>
          </m:r>
          <m:r>
            <w:rPr>
              <w:rFonts w:ascii="Cambria Math" w:hAnsi="Cambria Math"/>
              <w:lang w:val="en-US"/>
            </w:rPr>
            <m:t>u</m:t>
          </m:r>
          <m:d>
            <m:dPr>
              <m:ctrlPr>
                <w:rPr>
                  <w:rFonts w:ascii="Cambria Math" w:hAnsi="Cambria Math"/>
                  <w:i/>
                  <w:lang w:val="en-US"/>
                </w:rPr>
              </m:ctrlPr>
            </m:dPr>
            <m:e>
              <m:r>
                <w:rPr>
                  <w:rFonts w:ascii="Cambria Math" w:hAnsi="Cambria Math"/>
                  <w:lang w:val="en-US"/>
                </w:rPr>
                <m:t>0</m:t>
              </m:r>
            </m:e>
          </m:d>
          <m:r>
            <w:rPr>
              <w:rFonts w:ascii="Cambria Math" w:hAnsi="Cambria Math"/>
              <w:lang w:val="en-US"/>
            </w:rPr>
            <m:t>=0</m:t>
          </m:r>
        </m:oMath>
      </m:oMathPara>
    </w:p>
    <w:p w14:paraId="730CA5FD" w14:textId="6F18E60C" w:rsidR="00CA2767" w:rsidRDefault="004B6FA0" w:rsidP="00CA2767">
      <w:pPr>
        <w:spacing w:after="120" w:line="240" w:lineRule="auto"/>
      </w:pPr>
      <w:r>
        <w:t xml:space="preserve">Это </w:t>
      </w:r>
      <w:r w:rsidR="00CA2767">
        <w:t>задач</w:t>
      </w:r>
      <w:r>
        <w:t>а</w:t>
      </w:r>
      <w:r w:rsidR="00CA2767">
        <w:t xml:space="preserve"> Коши, поскольку граничное условие известно только в одной точке. Задачи для уравнений первого порядка не должны содержать более одного дополнительного условия, так как в противном случае задача оказалась бы переопределенной и, скорее всего неразрешимой. Для уравнений второго и более высокого порядка необходимо задавать большее количество начальных или граничных условий.</w:t>
      </w:r>
    </w:p>
    <w:p w14:paraId="4FCBA790" w14:textId="293E443C" w:rsidR="00CA2767" w:rsidRDefault="00CA2767" w:rsidP="00CA2767">
      <w:pPr>
        <w:spacing w:after="120" w:line="240" w:lineRule="auto"/>
      </w:pPr>
      <w:r>
        <w:t>Для понимания того, зачем для решения дифференциальных уравнений необходимо задавать одно или несколько граничных условий, рассмотрим следующее функциональное уравнение:</w:t>
      </w:r>
    </w:p>
    <w:p w14:paraId="55FEDF26" w14:textId="77777777" w:rsidR="004C5539" w:rsidRPr="004C5539" w:rsidRDefault="004C5539" w:rsidP="00CA2767">
      <w:pPr>
        <w:spacing w:after="120" w:line="240" w:lineRule="auto"/>
        <w:rPr>
          <w:rFonts w:asciiTheme="majorHAnsi" w:hAnsiTheme="majorHAnsi"/>
          <w:i/>
          <w:iCs/>
        </w:rPr>
      </w:pPr>
      <w:r w:rsidRPr="004C5539">
        <w:rPr>
          <w:rFonts w:asciiTheme="majorHAnsi" w:hAnsiTheme="majorHAnsi"/>
          <w:i/>
          <w:iCs/>
        </w:rPr>
        <w:t>(20)  y=f(x)</w:t>
      </w:r>
    </w:p>
    <w:p w14:paraId="2C9864A9" w14:textId="7994A159" w:rsidR="00CA2767" w:rsidRDefault="00CA2767" w:rsidP="00CA2767">
      <w:pPr>
        <w:spacing w:after="120" w:line="240" w:lineRule="auto"/>
      </w:pPr>
      <w:r>
        <w:t xml:space="preserve">Имея это уравнение, можно начертить график значений </w:t>
      </w:r>
      <w:r w:rsidRPr="004B6FA0">
        <w:rPr>
          <w:rFonts w:asciiTheme="majorHAnsi" w:hAnsiTheme="majorHAnsi"/>
          <w:i/>
          <w:iCs/>
        </w:rPr>
        <w:t>у</w:t>
      </w:r>
      <w:r>
        <w:t xml:space="preserve"> для всех требуемых значений независимой переменной </w:t>
      </w:r>
      <w:r w:rsidRPr="004B6FA0">
        <w:rPr>
          <w:rFonts w:asciiTheme="majorHAnsi" w:hAnsiTheme="majorHAnsi"/>
          <w:i/>
          <w:iCs/>
        </w:rPr>
        <w:t>х</w:t>
      </w:r>
      <w:r>
        <w:t xml:space="preserve">. Это уравнение полностью определено, и для однозначного определения значений </w:t>
      </w:r>
      <w:r w:rsidRPr="004B6FA0">
        <w:rPr>
          <w:rFonts w:asciiTheme="majorHAnsi" w:hAnsiTheme="majorHAnsi"/>
          <w:i/>
          <w:iCs/>
        </w:rPr>
        <w:t>у</w:t>
      </w:r>
      <w:r>
        <w:t xml:space="preserve"> не требуется присоединять к нему дополнительны</w:t>
      </w:r>
      <w:r w:rsidR="004B6FA0">
        <w:t>е</w:t>
      </w:r>
      <w:r>
        <w:t xml:space="preserve"> услови</w:t>
      </w:r>
      <w:r w:rsidR="004B6FA0">
        <w:t>я</w:t>
      </w:r>
      <w:r>
        <w:t>. Теперь рассмотрим другое уравнение:</w:t>
      </w:r>
    </w:p>
    <w:p w14:paraId="17BA6D4D" w14:textId="4072C57B" w:rsidR="004C5539" w:rsidRPr="004C5539" w:rsidRDefault="004C5539" w:rsidP="004C5539">
      <w:pPr>
        <w:spacing w:after="120" w:line="240" w:lineRule="auto"/>
        <w:rPr>
          <w:rFonts w:asciiTheme="majorHAnsi" w:hAnsiTheme="majorHAnsi"/>
          <w:i/>
          <w:iCs/>
        </w:rPr>
      </w:pPr>
      <w:r w:rsidRPr="004C5539">
        <w:rPr>
          <w:rFonts w:asciiTheme="majorHAnsi" w:hAnsiTheme="majorHAnsi"/>
          <w:i/>
          <w:iCs/>
        </w:rPr>
        <w:t>(2</w:t>
      </w:r>
      <w:r w:rsidRPr="008E7B56">
        <w:rPr>
          <w:rFonts w:asciiTheme="majorHAnsi" w:hAnsiTheme="majorHAnsi"/>
          <w:i/>
          <w:iCs/>
        </w:rPr>
        <w:t>1</w:t>
      </w:r>
      <w:r w:rsidRPr="004C5539">
        <w:rPr>
          <w:rFonts w:asciiTheme="majorHAnsi" w:hAnsiTheme="majorHAnsi"/>
          <w:i/>
          <w:iCs/>
        </w:rPr>
        <w:t>)  y</w:t>
      </w:r>
      <w:r w:rsidRPr="008E7B56">
        <w:rPr>
          <w:rFonts w:asciiTheme="majorHAnsi" w:hAnsiTheme="majorHAnsi"/>
          <w:i/>
          <w:iCs/>
        </w:rPr>
        <w:t>’</w:t>
      </w:r>
      <w:r w:rsidRPr="004C5539">
        <w:rPr>
          <w:rFonts w:asciiTheme="majorHAnsi" w:hAnsiTheme="majorHAnsi"/>
          <w:i/>
          <w:iCs/>
        </w:rPr>
        <w:t>=f(x)</w:t>
      </w:r>
    </w:p>
    <w:p w14:paraId="6809AD01" w14:textId="369E0097" w:rsidR="00CA2767" w:rsidRDefault="00CA2767" w:rsidP="00CA2767">
      <w:pPr>
        <w:spacing w:after="120" w:line="240" w:lineRule="auto"/>
      </w:pPr>
      <w:r>
        <w:t xml:space="preserve">Это уравнение является дифференциальным и имеет первый порядок, определяя для каждого </w:t>
      </w:r>
      <w:r w:rsidRPr="004B6FA0">
        <w:rPr>
          <w:rFonts w:asciiTheme="majorHAnsi" w:hAnsiTheme="majorHAnsi"/>
          <w:i/>
          <w:iCs/>
        </w:rPr>
        <w:t>х</w:t>
      </w:r>
      <w:r>
        <w:t xml:space="preserve"> значение производной функции </w:t>
      </w:r>
      <w:r w:rsidR="004B6FA0" w:rsidRPr="004B6FA0">
        <w:rPr>
          <w:rFonts w:asciiTheme="majorHAnsi" w:hAnsiTheme="majorHAnsi"/>
          <w:i/>
          <w:iCs/>
          <w:lang w:val="en-US"/>
        </w:rPr>
        <w:t>y</w:t>
      </w:r>
      <w:r w:rsidR="004B6FA0" w:rsidRPr="004B6FA0">
        <w:rPr>
          <w:rFonts w:asciiTheme="majorHAnsi" w:hAnsiTheme="majorHAnsi"/>
          <w:i/>
          <w:iCs/>
        </w:rPr>
        <w:t>’</w:t>
      </w:r>
      <w:r w:rsidR="004B6FA0" w:rsidRPr="004B6FA0">
        <w:t>.</w:t>
      </w:r>
      <w:r>
        <w:t xml:space="preserve"> Производная описывает тангенс угла наклона касательной к графику функции; зная ее, можно начертить форму кривой, однако нельзя сказать, где именно кривая расположена. Все кривые на приведенном ниже рисунке удовлетворяют этому уравнению — поэтому для выбора решения необходимо знать значение функции хотя бы в одной точке, например, в черной точке на левом краю рисунка. Значение функции в этой точке </w:t>
      </w:r>
      <w:r w:rsidR="004B6FA0">
        <w:t>и</w:t>
      </w:r>
      <w:r>
        <w:t xml:space="preserve"> будет представлять собой граничное условие.</w:t>
      </w:r>
    </w:p>
    <w:p w14:paraId="563EFF31" w14:textId="64C01646" w:rsidR="00CA2767" w:rsidRDefault="00C75AC7" w:rsidP="00CA2767">
      <w:pPr>
        <w:spacing w:after="120" w:line="240" w:lineRule="auto"/>
      </w:pPr>
      <w:r>
        <w:rPr>
          <w:noProof/>
        </w:rPr>
        <w:drawing>
          <wp:inline distT="0" distB="0" distL="0" distR="0" wp14:anchorId="3823756A" wp14:editId="4300E425">
            <wp:extent cx="4095750" cy="2457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5">
                      <a:extLst>
                        <a:ext uri="{28A0092B-C50C-407E-A947-70E740481C1C}">
                          <a14:useLocalDpi xmlns:a14="http://schemas.microsoft.com/office/drawing/2010/main" val="0"/>
                        </a:ext>
                      </a:extLst>
                    </a:blip>
                    <a:stretch>
                      <a:fillRect/>
                    </a:stretch>
                  </pic:blipFill>
                  <pic:spPr>
                    <a:xfrm>
                      <a:off x="0" y="0"/>
                      <a:ext cx="4095750" cy="2457450"/>
                    </a:xfrm>
                    <a:prstGeom prst="rect">
                      <a:avLst/>
                    </a:prstGeom>
                  </pic:spPr>
                </pic:pic>
              </a:graphicData>
            </a:graphic>
          </wp:inline>
        </w:drawing>
      </w:r>
    </w:p>
    <w:p w14:paraId="49D0CFFE" w14:textId="5793EE7B" w:rsidR="00CA2767" w:rsidRPr="004C5539" w:rsidRDefault="004C5539" w:rsidP="00CA2767">
      <w:pPr>
        <w:spacing w:after="120" w:line="240" w:lineRule="auto"/>
      </w:pPr>
      <w:r>
        <w:t xml:space="preserve">Рис. 15. Для выбора конкретной кривой из семейства требуется задать значение функции в точке </w:t>
      </w:r>
      <w:r w:rsidRPr="004C5539">
        <w:rPr>
          <w:rFonts w:asciiTheme="majorHAnsi" w:hAnsiTheme="majorHAnsi"/>
          <w:i/>
          <w:iCs/>
        </w:rPr>
        <w:t>х = 0</w:t>
      </w:r>
    </w:p>
    <w:p w14:paraId="6AC83144" w14:textId="77777777" w:rsidR="00CA2767" w:rsidRDefault="00CA2767" w:rsidP="00CA2767">
      <w:pPr>
        <w:spacing w:after="120" w:line="240" w:lineRule="auto"/>
      </w:pPr>
      <w:r>
        <w:t>Далее рассмотрим вторую производную функции:</w:t>
      </w:r>
    </w:p>
    <w:p w14:paraId="6CDDE2C7" w14:textId="435413E2" w:rsidR="004C5539" w:rsidRPr="004C5539" w:rsidRDefault="004C5539" w:rsidP="004C5539">
      <w:pPr>
        <w:spacing w:after="120" w:line="240" w:lineRule="auto"/>
        <w:rPr>
          <w:rFonts w:asciiTheme="majorHAnsi" w:hAnsiTheme="majorHAnsi"/>
          <w:i/>
          <w:iCs/>
        </w:rPr>
      </w:pPr>
      <w:r w:rsidRPr="004C5539">
        <w:rPr>
          <w:rFonts w:asciiTheme="majorHAnsi" w:hAnsiTheme="majorHAnsi"/>
          <w:i/>
          <w:iCs/>
        </w:rPr>
        <w:t>(2</w:t>
      </w:r>
      <w:r w:rsidRPr="008E7B56">
        <w:rPr>
          <w:rFonts w:asciiTheme="majorHAnsi" w:hAnsiTheme="majorHAnsi"/>
          <w:i/>
          <w:iCs/>
        </w:rPr>
        <w:t>2</w:t>
      </w:r>
      <w:r w:rsidRPr="004C5539">
        <w:rPr>
          <w:rFonts w:asciiTheme="majorHAnsi" w:hAnsiTheme="majorHAnsi"/>
          <w:i/>
          <w:iCs/>
        </w:rPr>
        <w:t>)  y</w:t>
      </w:r>
      <w:r w:rsidRPr="008E7B56">
        <w:rPr>
          <w:rFonts w:asciiTheme="majorHAnsi" w:hAnsiTheme="majorHAnsi"/>
          <w:i/>
          <w:iCs/>
        </w:rPr>
        <w:t>’</w:t>
      </w:r>
      <w:r w:rsidRPr="004C5539">
        <w:rPr>
          <w:rFonts w:asciiTheme="majorHAnsi" w:hAnsiTheme="majorHAnsi"/>
          <w:i/>
          <w:iCs/>
        </w:rPr>
        <w:t>’=f(x)</w:t>
      </w:r>
    </w:p>
    <w:p w14:paraId="1412164F" w14:textId="3C58FFED" w:rsidR="00CA2767" w:rsidRDefault="00CA2767" w:rsidP="00CA2767">
      <w:pPr>
        <w:spacing w:after="120" w:line="240" w:lineRule="auto"/>
      </w:pPr>
      <w:r>
        <w:t xml:space="preserve">Из этого уравнения нам известна кривизна графика функции для каждого значения </w:t>
      </w:r>
      <w:r w:rsidRPr="00C75AC7">
        <w:rPr>
          <w:rFonts w:asciiTheme="majorHAnsi" w:hAnsiTheme="majorHAnsi"/>
          <w:i/>
          <w:iCs/>
        </w:rPr>
        <w:t>х</w:t>
      </w:r>
      <w:r>
        <w:t xml:space="preserve">. Определить по ней всю недостающую информацию о функции можно только в том случае, если в одной точке заданы значение функции и ее производной (начальная задача) или значения функции в двух точках (краевая задача). Эти условия и будут краевыми условиями для данной задачи. Итак, для </w:t>
      </w:r>
      <w:r>
        <w:lastRenderedPageBreak/>
        <w:t>получения однозначного решения дифференциального уравнения необходимо присоединить к нему столько граничных условий, каков порядок уравнения. Если в уравнение входит более одной независимой переменной (например, две для плоских задач математической физики), граничные условия должны задаваться на границах изменения каждой из переменных.</w:t>
      </w:r>
    </w:p>
    <w:p w14:paraId="14EE9B96" w14:textId="3935AD10" w:rsidR="00CA2767" w:rsidRDefault="00C75AC7" w:rsidP="00CA2767">
      <w:pPr>
        <w:spacing w:after="120" w:line="240" w:lineRule="auto"/>
      </w:pPr>
      <w:r>
        <w:t>Наша</w:t>
      </w:r>
      <w:r w:rsidR="00CA2767">
        <w:t xml:space="preserve"> цель</w:t>
      </w:r>
      <w:r>
        <w:t xml:space="preserve"> –</w:t>
      </w:r>
      <w:r w:rsidR="00CA2767">
        <w:t xml:space="preserve"> найти значения функции </w:t>
      </w:r>
      <w:r w:rsidRPr="00353EAC">
        <w:rPr>
          <w:rFonts w:asciiTheme="majorHAnsi" w:hAnsiTheme="majorHAnsi"/>
          <w:i/>
          <w:iCs/>
          <w:lang w:val="en-US"/>
        </w:rPr>
        <w:t>u</w:t>
      </w:r>
      <w:r w:rsidRPr="00353EAC">
        <w:rPr>
          <w:rFonts w:asciiTheme="majorHAnsi" w:hAnsiTheme="majorHAnsi"/>
          <w:i/>
          <w:iCs/>
        </w:rPr>
        <w:t>(</w:t>
      </w:r>
      <w:r w:rsidRPr="00353EAC">
        <w:rPr>
          <w:rFonts w:asciiTheme="majorHAnsi" w:hAnsiTheme="majorHAnsi"/>
          <w:i/>
          <w:iCs/>
          <w:lang w:val="en-US"/>
        </w:rPr>
        <w:t>x</w:t>
      </w:r>
      <w:r w:rsidRPr="00353EAC">
        <w:rPr>
          <w:rFonts w:asciiTheme="majorHAnsi" w:hAnsiTheme="majorHAnsi"/>
          <w:i/>
          <w:iCs/>
        </w:rPr>
        <w:t>)</w:t>
      </w:r>
      <w:r w:rsidR="00353EAC">
        <w:t xml:space="preserve">, являющейся решением уравнения (19), </w:t>
      </w:r>
      <w:r>
        <w:t>для</w:t>
      </w:r>
      <w:r w:rsidR="00CA2767">
        <w:t xml:space="preserve"> </w:t>
      </w:r>
      <w:r w:rsidR="00CA2767" w:rsidRPr="00353EAC">
        <w:rPr>
          <w:rFonts w:asciiTheme="majorHAnsi" w:hAnsiTheme="majorHAnsi"/>
          <w:i/>
          <w:iCs/>
        </w:rPr>
        <w:t>х</w:t>
      </w:r>
      <w:r w:rsidR="00CA2767">
        <w:t xml:space="preserve"> от 0 до 0</w:t>
      </w:r>
      <w:r>
        <w:t>,</w:t>
      </w:r>
      <w:r w:rsidR="00CA2767">
        <w:t>2</w:t>
      </w:r>
      <w:r w:rsidR="00353EAC">
        <w:t>.</w:t>
      </w:r>
      <w:r w:rsidR="00CA2767">
        <w:t xml:space="preserve"> Для уравнения</w:t>
      </w:r>
      <w:r w:rsidRPr="00C75AC7">
        <w:t xml:space="preserve"> (19)</w:t>
      </w:r>
      <w:r w:rsidR="00CA2767">
        <w:t xml:space="preserve"> известно аналитическое решение:</w:t>
      </w:r>
    </w:p>
    <w:p w14:paraId="20D37687" w14:textId="21F96115" w:rsidR="00CA2767" w:rsidRPr="00397009" w:rsidRDefault="0049059E" w:rsidP="00CA2767">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23</m:t>
              </m:r>
            </m:e>
          </m:d>
          <m:r>
            <w:rPr>
              <w:rFonts w:ascii="Cambria Math" w:eastAsiaTheme="minorEastAsia" w:hAnsi="Cambria Math"/>
            </w:rPr>
            <m:t xml:space="preserve"> </m:t>
          </m:r>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d>
            <m:dPr>
              <m:begChr m:val="["/>
              <m:endChr m:val="]"/>
              <m:ctrlPr>
                <w:rPr>
                  <w:rFonts w:ascii="Cambria Math" w:eastAsiaTheme="minorEastAsia" w:hAnsi="Cambria Math"/>
                  <w:i/>
                  <w:lang w:val="en-US"/>
                </w:rPr>
              </m:ctrlPr>
            </m:dPr>
            <m:e>
              <m:r>
                <w:rPr>
                  <w:rFonts w:ascii="Cambria Math" w:eastAsiaTheme="minorEastAsia" w:hAnsi="Cambria Math"/>
                  <w:lang w:val="en-US"/>
                </w:rPr>
                <m:t>x-</m:t>
              </m:r>
              <m:f>
                <m:fPr>
                  <m:ctrlPr>
                    <w:rPr>
                      <w:rFonts w:ascii="Cambria Math" w:eastAsiaTheme="minorEastAsia" w:hAnsi="Cambria Math"/>
                      <w:i/>
                      <w:lang w:val="en-US"/>
                    </w:rPr>
                  </m:ctrlPr>
                </m:fPr>
                <m:num>
                  <m:r>
                    <m:rPr>
                      <m:sty m:val="p"/>
                    </m:rPr>
                    <w:rPr>
                      <w:rFonts w:ascii="Cambria Math" w:eastAsiaTheme="minorEastAsia" w:hAnsi="Cambria Math"/>
                      <w:lang w:val="en-US"/>
                    </w:rPr>
                    <m:t>ln⁡</m:t>
                  </m:r>
                  <m:r>
                    <w:rPr>
                      <w:rFonts w:ascii="Cambria Math" w:eastAsiaTheme="minorEastAsia" w:hAnsi="Cambria Math"/>
                      <w:lang w:val="en-US"/>
                    </w:rPr>
                    <m:t>(x+</m:t>
                  </m:r>
                  <m:rad>
                    <m:radPr>
                      <m:degHide m:val="1"/>
                      <m:ctrlPr>
                        <w:rPr>
                          <w:rFonts w:ascii="Cambria Math" w:eastAsiaTheme="minorEastAsia" w:hAnsi="Cambria Math"/>
                          <w:i/>
                          <w:lang w:val="en-US"/>
                        </w:rPr>
                      </m:ctrlPr>
                    </m:radPr>
                    <m:deg/>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2</m:t>
                          </m:r>
                        </m:sup>
                      </m:sSup>
                    </m:e>
                  </m:rad>
                  <m:r>
                    <w:rPr>
                      <w:rFonts w:ascii="Cambria Math" w:eastAsiaTheme="minorEastAsia" w:hAnsi="Cambria Math"/>
                      <w:lang w:val="en-US"/>
                    </w:rPr>
                    <m:t>)</m:t>
                  </m:r>
                </m:num>
                <m:den>
                  <m:r>
                    <w:rPr>
                      <w:rFonts w:ascii="Cambria Math" w:eastAsiaTheme="minorEastAsia" w:hAnsi="Cambria Math"/>
                      <w:lang w:val="en-US"/>
                    </w:rPr>
                    <m:t>(x+</m:t>
                  </m:r>
                  <m:rad>
                    <m:radPr>
                      <m:degHide m:val="1"/>
                      <m:ctrlPr>
                        <w:rPr>
                          <w:rFonts w:ascii="Cambria Math" w:eastAsiaTheme="minorEastAsia" w:hAnsi="Cambria Math"/>
                          <w:i/>
                          <w:lang w:val="en-US"/>
                        </w:rPr>
                      </m:ctrlPr>
                    </m:radPr>
                    <m:deg/>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2</m:t>
                          </m:r>
                        </m:sup>
                      </m:sSup>
                    </m:e>
                  </m:rad>
                  <m:r>
                    <w:rPr>
                      <w:rFonts w:ascii="Cambria Math" w:eastAsiaTheme="minorEastAsia" w:hAnsi="Cambria Math"/>
                      <w:lang w:val="en-US"/>
                    </w:rPr>
                    <m:t>)</m:t>
                  </m:r>
                </m:den>
              </m:f>
            </m:e>
          </m:d>
        </m:oMath>
      </m:oMathPara>
    </w:p>
    <w:p w14:paraId="4D89CD59" w14:textId="6F591125" w:rsidR="00397009" w:rsidRDefault="00397009" w:rsidP="00CA2767">
      <w:pPr>
        <w:spacing w:after="120" w:line="240" w:lineRule="auto"/>
      </w:pPr>
      <w:r>
        <w:rPr>
          <w:noProof/>
        </w:rPr>
        <w:drawing>
          <wp:inline distT="0" distB="0" distL="0" distR="0" wp14:anchorId="46F3A17E" wp14:editId="5BA546F3">
            <wp:extent cx="4095750" cy="2457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6">
                      <a:extLst>
                        <a:ext uri="{28A0092B-C50C-407E-A947-70E740481C1C}">
                          <a14:useLocalDpi xmlns:a14="http://schemas.microsoft.com/office/drawing/2010/main" val="0"/>
                        </a:ext>
                      </a:extLst>
                    </a:blip>
                    <a:stretch>
                      <a:fillRect/>
                    </a:stretch>
                  </pic:blipFill>
                  <pic:spPr>
                    <a:xfrm>
                      <a:off x="0" y="0"/>
                      <a:ext cx="4095750" cy="2457450"/>
                    </a:xfrm>
                    <a:prstGeom prst="rect">
                      <a:avLst/>
                    </a:prstGeom>
                  </pic:spPr>
                </pic:pic>
              </a:graphicData>
            </a:graphic>
          </wp:inline>
        </w:drawing>
      </w:r>
    </w:p>
    <w:p w14:paraId="4FEB6E86" w14:textId="323244E5" w:rsidR="00C75AC7" w:rsidRDefault="00C75AC7" w:rsidP="00CA2767">
      <w:pPr>
        <w:spacing w:after="120" w:line="240" w:lineRule="auto"/>
      </w:pPr>
      <w:r>
        <w:t>Рис. 16. Функция аналитического решения в диапазоне от 0 до 0,2</w:t>
      </w:r>
    </w:p>
    <w:p w14:paraId="488530FF" w14:textId="0CB785CB" w:rsidR="00CA2767" w:rsidRDefault="00CA2767" w:rsidP="00CA2767">
      <w:pPr>
        <w:spacing w:after="120" w:line="240" w:lineRule="auto"/>
      </w:pPr>
      <w:r>
        <w:t>Эт</w:t>
      </w:r>
      <w:r w:rsidR="00C75AC7">
        <w:t xml:space="preserve">у функцию </w:t>
      </w:r>
      <w:r>
        <w:t>буде</w:t>
      </w:r>
      <w:r w:rsidR="00C75AC7">
        <w:t>м</w:t>
      </w:r>
      <w:r>
        <w:t xml:space="preserve"> использовать для оценки эффективности приближенн</w:t>
      </w:r>
      <w:r w:rsidR="00C75AC7">
        <w:t>ого</w:t>
      </w:r>
      <w:r>
        <w:t xml:space="preserve"> метод</w:t>
      </w:r>
      <w:r w:rsidR="00C75AC7">
        <w:t>а</w:t>
      </w:r>
      <w:r>
        <w:t>.</w:t>
      </w:r>
    </w:p>
    <w:p w14:paraId="38B57B15" w14:textId="13C1D678" w:rsidR="00CA2767" w:rsidRDefault="00CA2767" w:rsidP="00C75AC7">
      <w:pPr>
        <w:pStyle w:val="4"/>
      </w:pPr>
      <w:r>
        <w:t>Метод рядов Тейлор</w:t>
      </w:r>
      <w:r w:rsidR="00C75AC7">
        <w:t>а</w:t>
      </w:r>
    </w:p>
    <w:p w14:paraId="253FA34E" w14:textId="423A65F5" w:rsidR="00CA2767" w:rsidRDefault="00CA2767" w:rsidP="00CA2767">
      <w:pPr>
        <w:spacing w:after="120" w:line="240" w:lineRule="auto"/>
      </w:pPr>
      <w:r>
        <w:t xml:space="preserve">Одним из распространенных методов решения начальных задач является метод рядов Тейлора. Рассмотрим разложение некоторой функции </w:t>
      </w:r>
      <w:r w:rsidR="00454AB1" w:rsidRPr="00454AB1">
        <w:rPr>
          <w:rFonts w:asciiTheme="majorHAnsi" w:hAnsiTheme="majorHAnsi"/>
          <w:i/>
          <w:iCs/>
          <w:lang w:val="en-US"/>
        </w:rPr>
        <w:t>u</w:t>
      </w:r>
      <w:r w:rsidRPr="00454AB1">
        <w:rPr>
          <w:rFonts w:asciiTheme="majorHAnsi" w:hAnsiTheme="majorHAnsi"/>
          <w:i/>
          <w:iCs/>
        </w:rPr>
        <w:t>(х)</w:t>
      </w:r>
      <w:r>
        <w:t xml:space="preserve"> в ряд Тейлора в окрестности точки </w:t>
      </w:r>
      <w:r w:rsidRPr="00454AB1">
        <w:rPr>
          <w:rFonts w:asciiTheme="majorHAnsi" w:hAnsiTheme="majorHAnsi"/>
          <w:i/>
          <w:iCs/>
        </w:rPr>
        <w:t>х</w:t>
      </w:r>
      <w:r w:rsidR="00454AB1" w:rsidRPr="00454AB1">
        <w:rPr>
          <w:rFonts w:asciiTheme="majorHAnsi" w:hAnsiTheme="majorHAnsi"/>
          <w:i/>
          <w:iCs/>
          <w:vertAlign w:val="subscript"/>
        </w:rPr>
        <w:t>0</w:t>
      </w:r>
      <w:r>
        <w:t>.</w:t>
      </w:r>
    </w:p>
    <w:p w14:paraId="12443A4F" w14:textId="11EBCF00" w:rsidR="002B0E71" w:rsidRPr="002B0E71" w:rsidRDefault="0049059E" w:rsidP="00CA2767">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24</m:t>
              </m:r>
            </m:e>
          </m:d>
          <m:r>
            <w:rPr>
              <w:rFonts w:ascii="Cambria Math" w:hAnsi="Cambria Math"/>
            </w:rPr>
            <m:t xml:space="preserve"> </m:t>
          </m:r>
          <m:r>
            <w:rPr>
              <w:rFonts w:ascii="Cambria Math" w:hAnsi="Cambria Math"/>
              <w:lang w:val="en-US"/>
            </w:rPr>
            <m:t>u</m:t>
          </m:r>
          <m:d>
            <m:dPr>
              <m:ctrlPr>
                <w:rPr>
                  <w:rFonts w:ascii="Cambria Math" w:hAnsi="Cambria Math"/>
                  <w:i/>
                  <w:lang w:val="en-US"/>
                </w:rPr>
              </m:ctrlPr>
            </m:dPr>
            <m:e>
              <m:r>
                <w:rPr>
                  <w:rFonts w:ascii="Cambria Math" w:hAnsi="Cambria Math"/>
                  <w:lang w:val="en-US"/>
                </w:rPr>
                <m:t>x</m:t>
              </m:r>
            </m:e>
          </m:d>
          <m:r>
            <w:rPr>
              <w:rFonts w:ascii="Cambria Math" w:hAnsi="Cambria Math"/>
              <w:lang w:val="en-US"/>
            </w:rPr>
            <m:t>=u</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m:t>
          </m:r>
          <m:f>
            <m:fPr>
              <m:ctrlPr>
                <w:rPr>
                  <w:rFonts w:ascii="Cambria Math" w:hAnsi="Cambria Math"/>
                  <w:i/>
                  <w:lang w:val="en-US"/>
                </w:rPr>
              </m:ctrlPr>
            </m:fPr>
            <m:num>
              <m:r>
                <w:rPr>
                  <w:rFonts w:ascii="Cambria Math" w:hAnsi="Cambria Math"/>
                  <w:lang w:val="en-US"/>
                </w:rPr>
                <m:t>(x-</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m:t>
              </m:r>
            </m:num>
            <m:den>
              <m:r>
                <w:rPr>
                  <w:rFonts w:ascii="Cambria Math" w:hAnsi="Cambria Math"/>
                  <w:lang w:val="en-US"/>
                </w:rPr>
                <m:t>1!</m:t>
              </m:r>
            </m:den>
          </m:f>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m:t>
          </m:r>
          <m:f>
            <m:fPr>
              <m:ctrlPr>
                <w:rPr>
                  <w:rFonts w:ascii="Cambria Math" w:hAnsi="Cambria Math"/>
                  <w:i/>
                  <w:lang w:val="en-US"/>
                </w:rPr>
              </m:ctrlPr>
            </m:fPr>
            <m:num>
              <m:r>
                <w:rPr>
                  <w:rFonts w:ascii="Cambria Math" w:hAnsi="Cambria Math"/>
                  <w:lang w:val="en-US"/>
                </w:rPr>
                <m:t>(x-</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r>
                <w:rPr>
                  <w:rFonts w:ascii="Cambria Math" w:hAnsi="Cambria Math"/>
                  <w:lang w:val="en-US"/>
                </w:rPr>
                <m:t>2!</m:t>
              </m:r>
            </m:den>
          </m:f>
          <m:r>
            <w:rPr>
              <w:rFonts w:ascii="Cambria Math" w:hAnsi="Cambria Math"/>
              <w:lang w:val="en-US"/>
            </w:rPr>
            <m:t>u''</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(x-</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3</m:t>
                  </m:r>
                </m:sup>
              </m:sSup>
            </m:num>
            <m:den>
              <m:r>
                <w:rPr>
                  <w:rFonts w:ascii="Cambria Math" w:hAnsi="Cambria Math"/>
                  <w:lang w:val="en-US"/>
                </w:rPr>
                <m:t>3!</m:t>
              </m:r>
            </m:den>
          </m:f>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 xml:space="preserve">+… </m:t>
          </m:r>
        </m:oMath>
      </m:oMathPara>
    </w:p>
    <w:p w14:paraId="5236B5BB" w14:textId="1F25B26B" w:rsidR="00CA2767" w:rsidRDefault="003A0258" w:rsidP="00CA2767">
      <w:pPr>
        <w:spacing w:after="120" w:line="240" w:lineRule="auto"/>
      </w:pPr>
      <w:r>
        <w:t>где</w:t>
      </w:r>
    </w:p>
    <w:p w14:paraId="4F91F4B6" w14:textId="06E1B54A" w:rsidR="003A0258" w:rsidRPr="00C26088" w:rsidRDefault="0049059E" w:rsidP="00CA2767">
      <w:pPr>
        <w:spacing w:after="120" w:line="240" w:lineRule="auto"/>
        <w:rPr>
          <w:i/>
        </w:rPr>
      </w:pPr>
      <m:oMathPara>
        <m:oMathParaPr>
          <m:jc m:val="left"/>
        </m:oMathParaPr>
        <m:oMath>
          <m:d>
            <m:dPr>
              <m:ctrlPr>
                <w:rPr>
                  <w:rFonts w:ascii="Cambria Math" w:hAnsi="Cambria Math"/>
                  <w:i/>
                </w:rPr>
              </m:ctrlPr>
            </m:dPr>
            <m:e>
              <m:r>
                <w:rPr>
                  <w:rFonts w:ascii="Cambria Math" w:hAnsi="Cambria Math"/>
                </w:rPr>
                <m:t>25</m:t>
              </m:r>
            </m:e>
          </m:d>
          <m:r>
            <w:rPr>
              <w:rFonts w:ascii="Cambria Math" w:hAnsi="Cambria Math"/>
            </w:rPr>
            <m:t xml:space="preserve"> </m:t>
          </m:r>
          <m:sSup>
            <m:sSupPr>
              <m:ctrlPr>
                <w:rPr>
                  <w:rFonts w:ascii="Cambria Math" w:hAnsi="Cambria Math"/>
                  <w:i/>
                  <w:lang w:val="en-US"/>
                </w:rPr>
              </m:ctrlPr>
            </m:sSupPr>
            <m:e>
              <m:r>
                <w:rPr>
                  <w:rFonts w:ascii="Cambria Math" w:hAnsi="Cambria Math"/>
                  <w:lang w:val="en-US"/>
                </w:rPr>
                <m:t>u</m:t>
              </m:r>
              <m:ctrlPr>
                <w:rPr>
                  <w:rFonts w:ascii="Cambria Math" w:hAnsi="Cambria Math"/>
                  <w:i/>
                </w:rPr>
              </m:ctrlP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r>
                <w:rPr>
                  <w:rFonts w:ascii="Cambria Math" w:hAnsi="Cambria Math"/>
                  <w:lang w:val="en-US"/>
                </w:rPr>
                <m:t>du</m:t>
              </m:r>
            </m:num>
            <m:den>
              <m:r>
                <w:rPr>
                  <w:rFonts w:ascii="Cambria Math" w:hAnsi="Cambria Math"/>
                  <w:lang w:val="en-US"/>
                </w:rPr>
                <m:t>dx</m:t>
              </m:r>
            </m:den>
          </m:f>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u(x)</m:t>
              </m:r>
            </m:num>
            <m:den>
              <m:r>
                <w:rPr>
                  <w:rFonts w:ascii="Cambria Math" w:hAnsi="Cambria Math"/>
                  <w:lang w:val="en-US"/>
                </w:rPr>
                <m:t>d</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 xml:space="preserve"> …</m:t>
          </m:r>
        </m:oMath>
      </m:oMathPara>
    </w:p>
    <w:p w14:paraId="1C5724D8" w14:textId="4E9B3146" w:rsidR="00CA2767" w:rsidRDefault="00CA2767" w:rsidP="00CA2767">
      <w:pPr>
        <w:spacing w:after="120" w:line="240" w:lineRule="auto"/>
      </w:pPr>
      <w:r>
        <w:t xml:space="preserve">Положим </w:t>
      </w:r>
      <w:r w:rsidRPr="003A0258">
        <w:rPr>
          <w:rFonts w:asciiTheme="majorHAnsi" w:hAnsiTheme="majorHAnsi"/>
          <w:i/>
          <w:iCs/>
        </w:rPr>
        <w:t xml:space="preserve">h </w:t>
      </w:r>
      <w:r w:rsidR="003A0258" w:rsidRPr="003A0258">
        <w:rPr>
          <w:rFonts w:asciiTheme="majorHAnsi" w:hAnsiTheme="majorHAnsi"/>
          <w:i/>
          <w:iCs/>
        </w:rPr>
        <w:t>=</w:t>
      </w:r>
      <w:r w:rsidRPr="003A0258">
        <w:rPr>
          <w:rFonts w:asciiTheme="majorHAnsi" w:hAnsiTheme="majorHAnsi"/>
          <w:i/>
          <w:iCs/>
        </w:rPr>
        <w:t xml:space="preserve"> (х </w:t>
      </w:r>
      <w:r w:rsidR="003A0258" w:rsidRPr="003A0258">
        <w:rPr>
          <w:rFonts w:asciiTheme="majorHAnsi" w:hAnsiTheme="majorHAnsi"/>
          <w:i/>
          <w:iCs/>
        </w:rPr>
        <w:t>–</w:t>
      </w:r>
      <w:r w:rsidRPr="003A0258">
        <w:rPr>
          <w:rFonts w:asciiTheme="majorHAnsi" w:hAnsiTheme="majorHAnsi"/>
          <w:i/>
          <w:iCs/>
        </w:rPr>
        <w:t xml:space="preserve"> </w:t>
      </w:r>
      <w:r w:rsidR="003A0258" w:rsidRPr="003A0258">
        <w:rPr>
          <w:rFonts w:asciiTheme="majorHAnsi" w:hAnsiTheme="majorHAnsi"/>
          <w:i/>
          <w:iCs/>
          <w:lang w:val="en-US"/>
        </w:rPr>
        <w:t>x</w:t>
      </w:r>
      <w:r w:rsidR="003A0258" w:rsidRPr="003A0258">
        <w:rPr>
          <w:rFonts w:asciiTheme="majorHAnsi" w:hAnsiTheme="majorHAnsi"/>
          <w:i/>
          <w:iCs/>
          <w:vertAlign w:val="subscript"/>
        </w:rPr>
        <w:t>0</w:t>
      </w:r>
      <w:r w:rsidRPr="003A0258">
        <w:rPr>
          <w:rFonts w:asciiTheme="majorHAnsi" w:hAnsiTheme="majorHAnsi"/>
          <w:i/>
          <w:iCs/>
        </w:rPr>
        <w:t>)</w:t>
      </w:r>
      <w:r w:rsidR="003A0258" w:rsidRPr="003A0258">
        <w:t xml:space="preserve">. </w:t>
      </w:r>
      <w:r w:rsidR="003A0258">
        <w:t>У</w:t>
      </w:r>
      <w:r>
        <w:t xml:space="preserve">равнение </w:t>
      </w:r>
      <w:r w:rsidR="003A0258">
        <w:t>(24) примет вид:</w:t>
      </w:r>
    </w:p>
    <w:p w14:paraId="44C9EDFF" w14:textId="4E086A4F" w:rsidR="003A0258" w:rsidRPr="002B0E71" w:rsidRDefault="0049059E" w:rsidP="003A0258">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26</m:t>
              </m:r>
            </m:e>
          </m:d>
          <m:r>
            <w:rPr>
              <w:rFonts w:ascii="Cambria Math" w:hAnsi="Cambria Math"/>
            </w:rPr>
            <m:t xml:space="preserve"> </m:t>
          </m:r>
          <m:r>
            <w:rPr>
              <w:rFonts w:ascii="Cambria Math" w:hAnsi="Cambria Math"/>
              <w:lang w:val="en-US"/>
            </w:rPr>
            <m:t>u</m:t>
          </m:r>
          <m:d>
            <m:dPr>
              <m:ctrlPr>
                <w:rPr>
                  <w:rFonts w:ascii="Cambria Math" w:hAnsi="Cambria Math"/>
                  <w:i/>
                  <w:lang w:val="en-US"/>
                </w:rPr>
              </m:ctrlPr>
            </m:dPr>
            <m:e>
              <m:r>
                <w:rPr>
                  <w:rFonts w:ascii="Cambria Math" w:hAnsi="Cambria Math"/>
                  <w:lang w:val="en-US"/>
                </w:rPr>
                <m:t>x</m:t>
              </m:r>
            </m:e>
          </m:d>
          <m:r>
            <w:rPr>
              <w:rFonts w:ascii="Cambria Math" w:hAnsi="Cambria Math"/>
              <w:lang w:val="en-US"/>
            </w:rPr>
            <m:t>=u</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m:t>
          </m:r>
          <m:f>
            <m:fPr>
              <m:ctrlPr>
                <w:rPr>
                  <w:rFonts w:ascii="Cambria Math" w:hAnsi="Cambria Math"/>
                  <w:i/>
                  <w:lang w:val="en-US"/>
                </w:rPr>
              </m:ctrlPr>
            </m:fPr>
            <m:num>
              <m:r>
                <w:rPr>
                  <w:rFonts w:ascii="Cambria Math" w:hAnsi="Cambria Math"/>
                  <w:lang w:val="en-US"/>
                </w:rPr>
                <m:t>h</m:t>
              </m:r>
            </m:num>
            <m:den>
              <m:r>
                <w:rPr>
                  <w:rFonts w:ascii="Cambria Math" w:hAnsi="Cambria Math"/>
                  <w:lang w:val="en-US"/>
                </w:rPr>
                <m:t>1!</m:t>
              </m:r>
            </m:den>
          </m:f>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2</m:t>
                  </m:r>
                </m:sup>
              </m:sSup>
            </m:num>
            <m:den>
              <m:r>
                <w:rPr>
                  <w:rFonts w:ascii="Cambria Math" w:hAnsi="Cambria Math"/>
                  <w:lang w:val="en-US"/>
                </w:rPr>
                <m:t>2!</m:t>
              </m:r>
            </m:den>
          </m:f>
          <m:r>
            <w:rPr>
              <w:rFonts w:ascii="Cambria Math" w:hAnsi="Cambria Math"/>
              <w:lang w:val="en-US"/>
            </w:rPr>
            <m:t>u''</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3</m:t>
                  </m:r>
                </m:sup>
              </m:sSup>
            </m:num>
            <m:den>
              <m:r>
                <w:rPr>
                  <w:rFonts w:ascii="Cambria Math" w:hAnsi="Cambria Math"/>
                  <w:lang w:val="en-US"/>
                </w:rPr>
                <m:t>3!</m:t>
              </m:r>
            </m:den>
          </m:f>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 xml:space="preserve">+… </m:t>
          </m:r>
        </m:oMath>
      </m:oMathPara>
    </w:p>
    <w:p w14:paraId="4592317F" w14:textId="602C6863" w:rsidR="00CA2767" w:rsidRPr="003A0258" w:rsidRDefault="003A0258" w:rsidP="00CA2767">
      <w:pPr>
        <w:spacing w:after="120" w:line="240" w:lineRule="auto"/>
      </w:pPr>
      <w:r>
        <w:t xml:space="preserve">В точке </w:t>
      </w:r>
      <w:r w:rsidRPr="003A0258">
        <w:rPr>
          <w:rFonts w:asciiTheme="majorHAnsi" w:hAnsiTheme="majorHAnsi"/>
          <w:i/>
          <w:iCs/>
          <w:lang w:val="en-US"/>
        </w:rPr>
        <w:t>x</w:t>
      </w:r>
      <w:r w:rsidRPr="003A0258">
        <w:rPr>
          <w:rFonts w:asciiTheme="majorHAnsi" w:hAnsiTheme="majorHAnsi"/>
          <w:i/>
          <w:iCs/>
          <w:vertAlign w:val="subscript"/>
        </w:rPr>
        <w:t>0</w:t>
      </w:r>
      <w:r>
        <w:t xml:space="preserve"> известны значения двух первых членов ряда Тейлора: первый — из граничного условия, а второй — из дифференциального уравнения: </w:t>
      </w:r>
      <w:r w:rsidRPr="003A0258">
        <w:rPr>
          <w:rFonts w:asciiTheme="majorHAnsi" w:hAnsiTheme="majorHAnsi"/>
          <w:i/>
          <w:iCs/>
          <w:lang w:val="en-US"/>
        </w:rPr>
        <w:t>u</w:t>
      </w:r>
      <w:r w:rsidRPr="003A0258">
        <w:rPr>
          <w:rFonts w:asciiTheme="majorHAnsi" w:hAnsiTheme="majorHAnsi"/>
          <w:i/>
          <w:iCs/>
        </w:rPr>
        <w:t xml:space="preserve">(0) = 0, </w:t>
      </w:r>
      <w:r w:rsidRPr="003A0258">
        <w:rPr>
          <w:rFonts w:asciiTheme="majorHAnsi" w:hAnsiTheme="majorHAnsi"/>
          <w:i/>
          <w:iCs/>
          <w:lang w:val="en-US"/>
        </w:rPr>
        <w:t>u</w:t>
      </w:r>
      <w:r w:rsidRPr="003A0258">
        <w:rPr>
          <w:rFonts w:asciiTheme="majorHAnsi" w:hAnsiTheme="majorHAnsi"/>
          <w:i/>
          <w:iCs/>
        </w:rPr>
        <w:t>’(0) = 0</w:t>
      </w:r>
      <w:r w:rsidRPr="003A0258">
        <w:t xml:space="preserve">. </w:t>
      </w:r>
      <w:r w:rsidR="00CA2767">
        <w:t>Последовательно дифференцируя уравнение, которое представляет собой выражение для первой производной, получаем выражения для производных более высокого порядка. Из этих выражений получаем следующие коэффициенты:</w:t>
      </w:r>
      <w:r w:rsidRPr="003A0258">
        <w:t xml:space="preserve"> </w:t>
      </w:r>
      <w:r w:rsidRPr="003A0258">
        <w:rPr>
          <w:rFonts w:asciiTheme="majorHAnsi" w:hAnsiTheme="majorHAnsi"/>
          <w:i/>
          <w:iCs/>
          <w:lang w:val="en-US"/>
        </w:rPr>
        <w:t>u</w:t>
      </w:r>
      <w:r w:rsidRPr="003A0258">
        <w:rPr>
          <w:rFonts w:asciiTheme="majorHAnsi" w:hAnsiTheme="majorHAnsi"/>
          <w:i/>
          <w:iCs/>
        </w:rPr>
        <w:t xml:space="preserve">’’(0) = 1, </w:t>
      </w:r>
      <w:r w:rsidRPr="003A0258">
        <w:rPr>
          <w:rFonts w:asciiTheme="majorHAnsi" w:hAnsiTheme="majorHAnsi"/>
          <w:i/>
          <w:iCs/>
          <w:lang w:val="en-US"/>
        </w:rPr>
        <w:t>u</w:t>
      </w:r>
      <w:r w:rsidRPr="003A0258">
        <w:rPr>
          <w:rFonts w:asciiTheme="majorHAnsi" w:hAnsiTheme="majorHAnsi"/>
          <w:i/>
          <w:iCs/>
        </w:rPr>
        <w:t xml:space="preserve">’’’(0) = </w:t>
      </w:r>
      <w:r>
        <w:rPr>
          <w:rFonts w:asciiTheme="majorHAnsi" w:hAnsiTheme="majorHAnsi"/>
          <w:i/>
          <w:iCs/>
        </w:rPr>
        <w:t>–</w:t>
      </w:r>
      <w:r w:rsidRPr="003A0258">
        <w:rPr>
          <w:rFonts w:asciiTheme="majorHAnsi" w:hAnsiTheme="majorHAnsi"/>
          <w:i/>
          <w:iCs/>
        </w:rPr>
        <w:t xml:space="preserve">1, </w:t>
      </w:r>
      <w:r w:rsidRPr="003A0258">
        <w:rPr>
          <w:rFonts w:asciiTheme="majorHAnsi" w:hAnsiTheme="majorHAnsi"/>
          <w:i/>
          <w:iCs/>
          <w:lang w:val="en-US"/>
        </w:rPr>
        <w:t>u</w:t>
      </w:r>
      <w:r w:rsidRPr="003A0258">
        <w:rPr>
          <w:rFonts w:asciiTheme="majorHAnsi" w:hAnsiTheme="majorHAnsi"/>
          <w:i/>
          <w:iCs/>
        </w:rPr>
        <w:t xml:space="preserve">’’’’(0) = </w:t>
      </w:r>
      <w:r>
        <w:rPr>
          <w:rFonts w:asciiTheme="majorHAnsi" w:hAnsiTheme="majorHAnsi"/>
          <w:i/>
          <w:iCs/>
        </w:rPr>
        <w:t>–</w:t>
      </w:r>
      <w:r w:rsidRPr="003A0258">
        <w:rPr>
          <w:rFonts w:asciiTheme="majorHAnsi" w:hAnsiTheme="majorHAnsi"/>
          <w:i/>
          <w:iCs/>
        </w:rPr>
        <w:t>2</w:t>
      </w:r>
      <w:r w:rsidRPr="003A0258">
        <w:t>.</w:t>
      </w:r>
    </w:p>
    <w:p w14:paraId="4E1F9E9F" w14:textId="084F91DA" w:rsidR="00CA2767" w:rsidRDefault="00CA2767" w:rsidP="00CA2767">
      <w:pPr>
        <w:spacing w:after="120" w:line="240" w:lineRule="auto"/>
      </w:pPr>
      <w:r>
        <w:t xml:space="preserve">Подставим эти коэффициенты в первые пять членов ряда Тейлора и отбросим остальные члены ряда. </w:t>
      </w:r>
      <w:r w:rsidR="008E7B56">
        <w:t xml:space="preserve">Усечение ряда Тейлора допустимо только в том случае, если отброшенные члены в сумме достаточно малы, что в свою очередь справедливо только при малых </w:t>
      </w:r>
      <w:r w:rsidR="008E7B56" w:rsidRPr="008E7B56">
        <w:rPr>
          <w:rFonts w:asciiTheme="majorHAnsi" w:hAnsiTheme="majorHAnsi"/>
          <w:i/>
          <w:iCs/>
          <w:lang w:val="en-US"/>
        </w:rPr>
        <w:t>h</w:t>
      </w:r>
      <w:r w:rsidR="008E7B56">
        <w:t xml:space="preserve">. </w:t>
      </w:r>
      <w:r>
        <w:t>Получим для решения следующ</w:t>
      </w:r>
      <w:r w:rsidR="003A0258">
        <w:t>ее</w:t>
      </w:r>
      <w:r>
        <w:t xml:space="preserve"> </w:t>
      </w:r>
      <w:r w:rsidR="003A0258">
        <w:t>приближение</w:t>
      </w:r>
      <w:r>
        <w:t>:</w:t>
      </w:r>
    </w:p>
    <w:p w14:paraId="73BE04EB" w14:textId="77D0567B" w:rsidR="008E7B56" w:rsidRPr="002B0E71" w:rsidRDefault="0049059E" w:rsidP="008E7B56">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27</m:t>
              </m:r>
            </m:e>
          </m:d>
          <m:r>
            <w:rPr>
              <w:rFonts w:ascii="Cambria Math" w:hAnsi="Cambria Math"/>
            </w:rPr>
            <m:t xml:space="preserve"> </m:t>
          </m:r>
          <m:r>
            <w:rPr>
              <w:rFonts w:ascii="Cambria Math" w:hAnsi="Cambria Math"/>
              <w:lang w:val="en-US"/>
            </w:rPr>
            <m:t>u</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2</m:t>
                  </m:r>
                </m:sup>
              </m:sSup>
            </m:num>
            <m:den>
              <m:r>
                <w:rPr>
                  <w:rFonts w:ascii="Cambria Math" w:hAnsi="Cambria Math"/>
                  <w:lang w:val="en-US"/>
                </w:rPr>
                <m:t>2</m:t>
              </m:r>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3</m:t>
                  </m:r>
                </m:sup>
              </m:sSup>
            </m:num>
            <m:den>
              <m:r>
                <w:rPr>
                  <w:rFonts w:ascii="Cambria Math" w:hAnsi="Cambria Math"/>
                  <w:lang w:val="en-US"/>
                </w:rPr>
                <m:t>6</m:t>
              </m:r>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4</m:t>
                  </m:r>
                </m:sup>
              </m:sSup>
            </m:num>
            <m:den>
              <m:r>
                <w:rPr>
                  <w:rFonts w:ascii="Cambria Math" w:hAnsi="Cambria Math"/>
                  <w:lang w:val="en-US"/>
                </w:rPr>
                <m:t>12</m:t>
              </m:r>
            </m:den>
          </m:f>
          <m:r>
            <w:rPr>
              <w:rFonts w:ascii="Cambria Math" w:hAnsi="Cambria Math"/>
              <w:lang w:val="en-US"/>
            </w:rPr>
            <m:t xml:space="preserve"> </m:t>
          </m:r>
        </m:oMath>
      </m:oMathPara>
    </w:p>
    <w:p w14:paraId="04F91703" w14:textId="345E360D" w:rsidR="00CA2767" w:rsidRDefault="00CA2767" w:rsidP="00CA2767">
      <w:pPr>
        <w:spacing w:after="120" w:line="240" w:lineRule="auto"/>
      </w:pPr>
      <w:r>
        <w:t xml:space="preserve">Это решение может использоваться для вычисления значений искомой функции для различных </w:t>
      </w:r>
      <w:r w:rsidR="008E7B56" w:rsidRPr="008E7B56">
        <w:rPr>
          <w:rFonts w:asciiTheme="majorHAnsi" w:hAnsiTheme="majorHAnsi"/>
          <w:i/>
          <w:iCs/>
          <w:lang w:val="en-US"/>
        </w:rPr>
        <w:t>h</w:t>
      </w:r>
      <w:r>
        <w:t>.</w:t>
      </w:r>
      <w:r w:rsidR="008E7B56" w:rsidRPr="008E7B56">
        <w:t xml:space="preserve"> </w:t>
      </w:r>
      <w:r w:rsidR="008E7B56">
        <w:t>В</w:t>
      </w:r>
      <w:r>
        <w:t>ычисл</w:t>
      </w:r>
      <w:r w:rsidR="008E7B56">
        <w:t>им</w:t>
      </w:r>
      <w:r>
        <w:t xml:space="preserve"> значения </w:t>
      </w:r>
      <w:r w:rsidR="008E7B56" w:rsidRPr="003A0258">
        <w:rPr>
          <w:rFonts w:asciiTheme="majorHAnsi" w:hAnsiTheme="majorHAnsi"/>
          <w:i/>
          <w:iCs/>
          <w:lang w:val="en-US"/>
        </w:rPr>
        <w:t>u</w:t>
      </w:r>
      <w:r w:rsidR="008E7B56" w:rsidRPr="003A0258">
        <w:rPr>
          <w:rFonts w:asciiTheme="majorHAnsi" w:hAnsiTheme="majorHAnsi"/>
          <w:i/>
          <w:iCs/>
        </w:rPr>
        <w:t>(</w:t>
      </w:r>
      <w:r w:rsidR="008E7B56">
        <w:rPr>
          <w:rFonts w:asciiTheme="majorHAnsi" w:hAnsiTheme="majorHAnsi"/>
          <w:i/>
          <w:iCs/>
        </w:rPr>
        <w:t>х</w:t>
      </w:r>
      <w:r w:rsidR="008E7B56" w:rsidRPr="003A0258">
        <w:rPr>
          <w:rFonts w:asciiTheme="majorHAnsi" w:hAnsiTheme="majorHAnsi"/>
          <w:i/>
          <w:iCs/>
        </w:rPr>
        <w:t>)</w:t>
      </w:r>
      <w:r>
        <w:t xml:space="preserve"> для от 0 до 0</w:t>
      </w:r>
      <w:r w:rsidR="008E7B56">
        <w:t>,</w:t>
      </w:r>
      <w:r>
        <w:t>2.</w:t>
      </w:r>
    </w:p>
    <w:p w14:paraId="00A7F318" w14:textId="2947E574" w:rsidR="00701BEB" w:rsidRDefault="00701BEB" w:rsidP="00CA2767">
      <w:pPr>
        <w:spacing w:after="120" w:line="240" w:lineRule="auto"/>
      </w:pPr>
      <w:r>
        <w:rPr>
          <w:noProof/>
        </w:rPr>
        <w:lastRenderedPageBreak/>
        <w:drawing>
          <wp:inline distT="0" distB="0" distL="0" distR="0" wp14:anchorId="463A56F3" wp14:editId="0008EE23">
            <wp:extent cx="5941695" cy="344868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7">
                      <a:extLst>
                        <a:ext uri="{28A0092B-C50C-407E-A947-70E740481C1C}">
                          <a14:useLocalDpi xmlns:a14="http://schemas.microsoft.com/office/drawing/2010/main" val="0"/>
                        </a:ext>
                      </a:extLst>
                    </a:blip>
                    <a:stretch>
                      <a:fillRect/>
                    </a:stretch>
                  </pic:blipFill>
                  <pic:spPr>
                    <a:xfrm>
                      <a:off x="0" y="0"/>
                      <a:ext cx="5941695" cy="3448685"/>
                    </a:xfrm>
                    <a:prstGeom prst="rect">
                      <a:avLst/>
                    </a:prstGeom>
                  </pic:spPr>
                </pic:pic>
              </a:graphicData>
            </a:graphic>
          </wp:inline>
        </w:drawing>
      </w:r>
    </w:p>
    <w:p w14:paraId="07E09F48" w14:textId="29050144" w:rsidR="00CA2767" w:rsidRDefault="00CA2767" w:rsidP="00CA2767">
      <w:pPr>
        <w:spacing w:after="120" w:line="240" w:lineRule="auto"/>
      </w:pPr>
      <w:r>
        <w:t>Рис. 1</w:t>
      </w:r>
      <w:r w:rsidR="00701BEB">
        <w:t>7</w:t>
      </w:r>
      <w:r>
        <w:t>. Решение задачи Коши методом рядов Тейлора</w:t>
      </w:r>
    </w:p>
    <w:p w14:paraId="138E48F3" w14:textId="504992B5" w:rsidR="00CA2767" w:rsidRDefault="00CA2767" w:rsidP="00CA2767">
      <w:pPr>
        <w:spacing w:after="120" w:line="240" w:lineRule="auto"/>
      </w:pPr>
      <w:r>
        <w:t xml:space="preserve">Обратите внимание, что для малых значений </w:t>
      </w:r>
      <w:r w:rsidR="00701BEB">
        <w:rPr>
          <w:rFonts w:asciiTheme="majorHAnsi" w:hAnsiTheme="majorHAnsi"/>
          <w:i/>
          <w:iCs/>
        </w:rPr>
        <w:t>х</w:t>
      </w:r>
      <w:r w:rsidR="00701BEB">
        <w:t xml:space="preserve"> </w:t>
      </w:r>
      <w:r>
        <w:t xml:space="preserve">приближенное решение является точным. </w:t>
      </w:r>
      <w:r w:rsidR="00701BEB">
        <w:t>С ростом</w:t>
      </w:r>
      <w:r>
        <w:t xml:space="preserve"> </w:t>
      </w:r>
      <w:r w:rsidR="00701BEB">
        <w:rPr>
          <w:rFonts w:asciiTheme="majorHAnsi" w:hAnsiTheme="majorHAnsi"/>
          <w:i/>
          <w:iCs/>
        </w:rPr>
        <w:t>х</w:t>
      </w:r>
      <w:r w:rsidR="00701BEB">
        <w:t xml:space="preserve"> </w:t>
      </w:r>
      <w:r>
        <w:t xml:space="preserve">погрешность возрастет. Следует обратить внимание, что в примере </w:t>
      </w:r>
      <w:r w:rsidRPr="00701BEB">
        <w:rPr>
          <w:rFonts w:asciiTheme="majorHAnsi" w:hAnsiTheme="majorHAnsi"/>
          <w:i/>
          <w:iCs/>
        </w:rPr>
        <w:t>h</w:t>
      </w:r>
      <w:r>
        <w:t xml:space="preserve"> — это расстояние от </w:t>
      </w:r>
      <w:r w:rsidRPr="00701BEB">
        <w:rPr>
          <w:rFonts w:asciiTheme="majorHAnsi" w:hAnsiTheme="majorHAnsi"/>
          <w:i/>
          <w:iCs/>
        </w:rPr>
        <w:t>х</w:t>
      </w:r>
      <w:r>
        <w:t xml:space="preserve"> до </w:t>
      </w:r>
      <w:r w:rsidRPr="00701BEB">
        <w:rPr>
          <w:rFonts w:asciiTheme="majorHAnsi" w:hAnsiTheme="majorHAnsi"/>
          <w:i/>
          <w:iCs/>
        </w:rPr>
        <w:t>х</w:t>
      </w:r>
      <w:r w:rsidR="00701BEB" w:rsidRPr="00701BEB">
        <w:rPr>
          <w:rFonts w:asciiTheme="majorHAnsi" w:hAnsiTheme="majorHAnsi"/>
          <w:i/>
          <w:iCs/>
          <w:vertAlign w:val="subscript"/>
        </w:rPr>
        <w:t>0</w:t>
      </w:r>
      <w:r>
        <w:t xml:space="preserve">, а не шаг численного интегрирования. Для вычисления значений </w:t>
      </w:r>
      <w:r w:rsidR="00701BEB" w:rsidRPr="00701BEB">
        <w:rPr>
          <w:rFonts w:asciiTheme="majorHAnsi" w:hAnsiTheme="majorHAnsi"/>
          <w:i/>
          <w:iCs/>
          <w:lang w:val="en-US"/>
        </w:rPr>
        <w:t>u</w:t>
      </w:r>
      <w:r>
        <w:t xml:space="preserve"> на больших расстояниях от </w:t>
      </w:r>
      <w:r w:rsidR="00701BEB" w:rsidRPr="00701BEB">
        <w:rPr>
          <w:rFonts w:asciiTheme="majorHAnsi" w:hAnsiTheme="majorHAnsi"/>
          <w:i/>
          <w:iCs/>
        </w:rPr>
        <w:t>х</w:t>
      </w:r>
      <w:r w:rsidR="00701BEB" w:rsidRPr="00701BEB">
        <w:rPr>
          <w:rFonts w:asciiTheme="majorHAnsi" w:hAnsiTheme="majorHAnsi"/>
          <w:i/>
          <w:iCs/>
          <w:vertAlign w:val="subscript"/>
        </w:rPr>
        <w:t xml:space="preserve">0 </w:t>
      </w:r>
      <w:r>
        <w:t>необходимо пересчитывать значения производных в конце текущего шага, чтобы выполнить следующий шаг уже от этой точки. </w:t>
      </w:r>
    </w:p>
    <w:p w14:paraId="10EC8B25" w14:textId="1934AB21" w:rsidR="00CA2767" w:rsidRDefault="00CA2767" w:rsidP="00701BEB">
      <w:pPr>
        <w:pStyle w:val="3"/>
      </w:pPr>
      <w:r>
        <w:t>Глава 12</w:t>
      </w:r>
      <w:r w:rsidR="00701BEB">
        <w:t>.</w:t>
      </w:r>
      <w:r w:rsidR="00701BEB" w:rsidRPr="00701BEB">
        <w:t xml:space="preserve"> </w:t>
      </w:r>
      <w:r>
        <w:t>Решение дифференциальных</w:t>
      </w:r>
      <w:r w:rsidR="00701BEB" w:rsidRPr="00701BEB">
        <w:t xml:space="preserve"> </w:t>
      </w:r>
      <w:r>
        <w:t>уравнений в частных производных</w:t>
      </w:r>
    </w:p>
    <w:p w14:paraId="6B17F378" w14:textId="4EA1EEE8" w:rsidR="00CA2767" w:rsidRDefault="00CA2767" w:rsidP="00CA2767">
      <w:pPr>
        <w:spacing w:after="120" w:line="240" w:lineRule="auto"/>
      </w:pPr>
      <w:r>
        <w:t xml:space="preserve">Дифференциальные уравнения в частных </w:t>
      </w:r>
      <w:r w:rsidR="006258C5">
        <w:t>п</w:t>
      </w:r>
      <w:r>
        <w:t xml:space="preserve">роизводных </w:t>
      </w:r>
      <w:r w:rsidR="006258C5">
        <w:t>–</w:t>
      </w:r>
      <w:r>
        <w:t xml:space="preserve"> наиболее распространенный аппарат математического моделирования физических процессов. Во многих случаях по причине независимости пространственных и временных координат вместо обыкновенных дифференциальных уравнений используются уравнения в частных производных.</w:t>
      </w:r>
      <w:r w:rsidR="006258C5">
        <w:t xml:space="preserve"> </w:t>
      </w:r>
      <w:r>
        <w:t>Как и обыкновенные дифференциальные уравнения, уравнения в частных производных обычно не имеют аналитических решений, или же эти решения очень трудно отыскать. Поэтому, как и в случае обыкновенных дифференциальных уравнений, для решения уравнений в частных производных чаще всего применяются численные методы.</w:t>
      </w:r>
    </w:p>
    <w:p w14:paraId="1B2EF3F9" w14:textId="4283C189" w:rsidR="00CA2767" w:rsidRDefault="00CA2767" w:rsidP="00CA2767">
      <w:pPr>
        <w:spacing w:after="120" w:line="240" w:lineRule="auto"/>
      </w:pPr>
      <w:r>
        <w:t xml:space="preserve">Для дважды непрерывно дифференцируемой функции </w:t>
      </w:r>
      <w:r w:rsidR="006258C5" w:rsidRPr="006258C5">
        <w:rPr>
          <w:rFonts w:asciiTheme="majorHAnsi" w:hAnsiTheme="majorHAnsi"/>
          <w:i/>
          <w:iCs/>
          <w:lang w:val="en-US"/>
        </w:rPr>
        <w:t>u</w:t>
      </w:r>
      <w:r>
        <w:t xml:space="preserve">, зависящей от двух независимых переменных </w:t>
      </w:r>
      <w:r w:rsidRPr="006258C5">
        <w:rPr>
          <w:rFonts w:asciiTheme="majorHAnsi" w:hAnsiTheme="majorHAnsi"/>
          <w:i/>
          <w:iCs/>
        </w:rPr>
        <w:t>х, у</w:t>
      </w:r>
      <w:r>
        <w:t>, можно записать пять различных частных производных:</w:t>
      </w:r>
    </w:p>
    <w:p w14:paraId="12B7EB57" w14:textId="3809DBCD" w:rsidR="006258C5" w:rsidRPr="002B0E71" w:rsidRDefault="006258C5" w:rsidP="006258C5">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m:t>
              </m:r>
              <m:r>
                <w:rPr>
                  <w:rFonts w:ascii="Cambria Math" w:hAnsi="Cambria Math"/>
                </w:rPr>
                <m:t>8</m:t>
              </m:r>
            </m:e>
          </m:d>
          <m:r>
            <w:rPr>
              <w:rFonts w:ascii="Cambria Math" w:hAnsi="Cambria Math"/>
            </w:rPr>
            <m:t xml:space="preserve"> </m:t>
          </m:r>
          <m:f>
            <m:fPr>
              <m:ctrlPr>
                <w:rPr>
                  <w:rFonts w:ascii="Cambria Math" w:hAnsi="Cambria Math"/>
                  <w:i/>
                  <w:lang w:val="en-US"/>
                </w:rPr>
              </m:ctrlPr>
            </m:fPr>
            <m:num>
              <m:r>
                <w:rPr>
                  <w:rFonts w:ascii="Cambria Math" w:hAnsi="Cambria Math"/>
                  <w:lang w:val="en-US"/>
                </w:rPr>
                <m:t>∂u</m:t>
              </m:r>
            </m:num>
            <m:den>
              <m:r>
                <w:rPr>
                  <w:rFonts w:ascii="Cambria Math" w:hAnsi="Cambria Math"/>
                  <w:lang w:val="en-US"/>
                </w:rPr>
                <m:t>∂x</m:t>
              </m:r>
            </m:den>
          </m:f>
          <m:r>
            <w:rPr>
              <w:rFonts w:ascii="Cambria Math" w:hAnsi="Cambria Math"/>
              <w:lang w:val="en-US"/>
            </w:rPr>
            <m:t>,</m:t>
          </m:r>
          <m:r>
            <w:rPr>
              <w:rFonts w:ascii="Cambria Math" w:hAnsi="Cambria Math"/>
              <w:lang w:val="en-US"/>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r>
                <w:rPr>
                  <w:rFonts w:ascii="Cambria Math" w:hAnsi="Cambria Math"/>
                  <w:lang w:val="en-US"/>
                </w:rPr>
                <m:t>u</m:t>
              </m:r>
            </m:num>
            <m:den>
              <m:r>
                <w:rPr>
                  <w:rFonts w:ascii="Cambria Math" w:hAnsi="Cambria Math"/>
                  <w:lang w:val="en-US"/>
                </w:rPr>
                <m:t>∂</m:t>
              </m:r>
              <m:r>
                <w:rPr>
                  <w:rFonts w:ascii="Cambria Math" w:hAnsi="Cambria Math"/>
                  <w:lang w:val="en-US"/>
                </w:rPr>
                <m:t>y</m:t>
              </m:r>
            </m:den>
          </m:f>
          <m:r>
            <w:rPr>
              <w:rFonts w:ascii="Cambria Math" w:hAnsi="Cambria Math"/>
              <w:lang w:val="en-US"/>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r>
            <w:rPr>
              <w:rFonts w:ascii="Cambria Math" w:hAnsi="Cambria Math"/>
              <w:lang w:val="en-US"/>
            </w:rPr>
            <m:t>,</m:t>
          </m:r>
          <m:r>
            <w:rPr>
              <w:rFonts w:ascii="Cambria Math" w:hAnsi="Cambria Math"/>
              <w:lang w:val="en-US"/>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r>
                <w:rPr>
                  <w:rFonts w:ascii="Cambria Math" w:hAnsi="Cambria Math"/>
                  <w:lang w:val="en-US"/>
                </w:rPr>
                <m:t>x∂y</m:t>
              </m:r>
            </m:den>
          </m:f>
        </m:oMath>
      </m:oMathPara>
    </w:p>
    <w:p w14:paraId="370EA4A0" w14:textId="6814A357" w:rsidR="00CA2767" w:rsidRDefault="00CA2767" w:rsidP="00CA2767">
      <w:pPr>
        <w:spacing w:after="120" w:line="240" w:lineRule="auto"/>
      </w:pPr>
      <w:r>
        <w:t>Из них можно составить следующее общее линейное уравнение в частных производных:</w:t>
      </w:r>
    </w:p>
    <w:p w14:paraId="6AD4E46F" w14:textId="4CFDFD30" w:rsidR="006258C5" w:rsidRPr="002B0E71" w:rsidRDefault="006258C5" w:rsidP="006258C5">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m:t>
              </m:r>
              <m:r>
                <w:rPr>
                  <w:rFonts w:ascii="Cambria Math" w:hAnsi="Cambria Math"/>
                </w:rPr>
                <m:t>9</m:t>
              </m:r>
            </m:e>
          </m:d>
          <m:r>
            <w:rPr>
              <w:rFonts w:ascii="Cambria Math" w:hAnsi="Cambria Math"/>
            </w:rPr>
            <m:t xml:space="preserve"> </m:t>
          </m:r>
          <m:r>
            <w:rPr>
              <w:rFonts w:ascii="Cambria Math" w:hAnsi="Cambria Math"/>
              <w:lang w:val="en-US"/>
            </w:rPr>
            <m:t>A</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+B</m:t>
          </m:r>
          <m:f>
            <m:fPr>
              <m:ctrlPr>
                <w:rPr>
                  <w:rFonts w:ascii="Cambria Math" w:hAnsi="Cambria Math"/>
                  <w:i/>
                  <w:lang w:val="en-US"/>
                </w:rPr>
              </m:ctrlPr>
            </m:fPr>
            <m:num>
              <m:sSup>
                <m:sSupPr>
                  <m:ctrlPr>
                    <w:rPr>
                      <w:rFonts w:ascii="Cambria Math" w:hAnsi="Cambria Math"/>
                      <w:i/>
                      <w:lang w:val="en-US"/>
                    </w:rPr>
                  </m:ctrlPr>
                </m:sSupPr>
                <m:e>
                  <w:bookmarkStart w:id="1" w:name="_Hlk74298457"/>
                  <m:r>
                    <w:rPr>
                      <w:rFonts w:ascii="Cambria Math" w:hAnsi="Cambria Math"/>
                      <w:lang w:val="en-US"/>
                    </w:rPr>
                    <m:t>∂</m:t>
                  </m:r>
                  <w:bookmarkEnd w:id="1"/>
                </m:e>
                <m:sup>
                  <m:r>
                    <w:rPr>
                      <w:rFonts w:ascii="Cambria Math" w:hAnsi="Cambria Math"/>
                      <w:lang w:val="en-US"/>
                    </w:rPr>
                    <m:t>2</m:t>
                  </m:r>
                </m:sup>
              </m:sSup>
              <m:r>
                <w:rPr>
                  <w:rFonts w:ascii="Cambria Math" w:hAnsi="Cambria Math"/>
                  <w:lang w:val="en-US"/>
                </w:rPr>
                <m:t>u</m:t>
              </m:r>
            </m:num>
            <m:den>
              <m:r>
                <w:rPr>
                  <w:rFonts w:ascii="Cambria Math" w:hAnsi="Cambria Math"/>
                  <w:lang w:val="en-US"/>
                </w:rPr>
                <m:t>∂x∂y</m:t>
              </m:r>
            </m:den>
          </m:f>
          <m:r>
            <w:rPr>
              <w:rFonts w:ascii="Cambria Math" w:hAnsi="Cambria Math"/>
              <w:lang w:val="en-US"/>
            </w:rPr>
            <m:t>+</m:t>
          </m:r>
          <m:r>
            <w:rPr>
              <w:rFonts w:ascii="Cambria Math" w:hAnsi="Cambria Math"/>
              <w:lang w:val="en-US"/>
            </w:rPr>
            <m:t>C</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r>
            <w:rPr>
              <w:rFonts w:ascii="Cambria Math" w:hAnsi="Cambria Math"/>
              <w:lang w:val="en-US"/>
            </w:rPr>
            <m:t>+</m:t>
          </m:r>
          <m:r>
            <w:rPr>
              <w:rFonts w:ascii="Cambria Math" w:hAnsi="Cambria Math"/>
              <w:lang w:val="en-US"/>
            </w:rPr>
            <m:t>D</m:t>
          </m:r>
          <m:f>
            <m:fPr>
              <m:ctrlPr>
                <w:rPr>
                  <w:rFonts w:ascii="Cambria Math" w:hAnsi="Cambria Math"/>
                  <w:i/>
                  <w:lang w:val="en-US"/>
                </w:rPr>
              </m:ctrlPr>
            </m:fPr>
            <m:num>
              <m:r>
                <w:rPr>
                  <w:rFonts w:ascii="Cambria Math" w:hAnsi="Cambria Math"/>
                  <w:lang w:val="en-US"/>
                </w:rPr>
                <m:t>∂u</m:t>
              </m:r>
            </m:num>
            <m:den>
              <m:r>
                <w:rPr>
                  <w:rFonts w:ascii="Cambria Math" w:hAnsi="Cambria Math"/>
                  <w:lang w:val="en-US"/>
                </w:rPr>
                <m:t>∂x</m:t>
              </m:r>
            </m:den>
          </m:f>
          <m:r>
            <w:rPr>
              <w:rFonts w:ascii="Cambria Math" w:hAnsi="Cambria Math"/>
              <w:lang w:val="en-US"/>
            </w:rPr>
            <m:t>+E</m:t>
          </m:r>
          <m:f>
            <m:fPr>
              <m:ctrlPr>
                <w:rPr>
                  <w:rFonts w:ascii="Cambria Math" w:hAnsi="Cambria Math"/>
                  <w:i/>
                  <w:lang w:val="en-US"/>
                </w:rPr>
              </m:ctrlPr>
            </m:fPr>
            <m:num>
              <m:r>
                <w:rPr>
                  <w:rFonts w:ascii="Cambria Math" w:hAnsi="Cambria Math"/>
                  <w:lang w:val="en-US"/>
                </w:rPr>
                <m:t>∂U</m:t>
              </m:r>
            </m:num>
            <m:den>
              <m:r>
                <w:rPr>
                  <w:rFonts w:ascii="Cambria Math" w:hAnsi="Cambria Math"/>
                  <w:lang w:val="en-US"/>
                </w:rPr>
                <m:t>∂y</m:t>
              </m:r>
            </m:den>
          </m:f>
          <m:r>
            <w:rPr>
              <w:rFonts w:ascii="Cambria Math" w:hAnsi="Cambria Math"/>
              <w:lang w:val="en-US"/>
            </w:rPr>
            <m:t>+F=0</m:t>
          </m:r>
        </m:oMath>
      </m:oMathPara>
    </w:p>
    <w:p w14:paraId="07AF3758" w14:textId="2E3A0601" w:rsidR="00CA2767" w:rsidRDefault="00CA2767" w:rsidP="00CA2767">
      <w:pPr>
        <w:spacing w:after="120" w:line="240" w:lineRule="auto"/>
      </w:pPr>
      <w:r>
        <w:t xml:space="preserve">Каждый из коэффициентов </w:t>
      </w:r>
      <w:r w:rsidRPr="00E73A20">
        <w:rPr>
          <w:rFonts w:asciiTheme="majorHAnsi" w:hAnsiTheme="majorHAnsi"/>
          <w:i/>
          <w:iCs/>
        </w:rPr>
        <w:t>A</w:t>
      </w:r>
      <w:r w:rsidR="00E73A20" w:rsidRPr="00E73A20">
        <w:rPr>
          <w:rFonts w:asciiTheme="majorHAnsi" w:hAnsiTheme="majorHAnsi"/>
          <w:i/>
          <w:iCs/>
        </w:rPr>
        <w:t>–</w:t>
      </w:r>
      <w:r w:rsidRPr="00E73A20">
        <w:rPr>
          <w:rFonts w:asciiTheme="majorHAnsi" w:hAnsiTheme="majorHAnsi"/>
          <w:i/>
          <w:iCs/>
        </w:rPr>
        <w:t>F</w:t>
      </w:r>
      <w:r>
        <w:t xml:space="preserve"> также может представлять собой функцию двух независимых переменных </w:t>
      </w:r>
      <w:r w:rsidRPr="00E73A20">
        <w:rPr>
          <w:rFonts w:asciiTheme="majorHAnsi" w:hAnsiTheme="majorHAnsi"/>
          <w:i/>
          <w:iCs/>
        </w:rPr>
        <w:t>х</w:t>
      </w:r>
      <w:r>
        <w:t xml:space="preserve">, </w:t>
      </w:r>
      <w:r w:rsidRPr="00E73A20">
        <w:rPr>
          <w:rFonts w:asciiTheme="majorHAnsi" w:hAnsiTheme="majorHAnsi"/>
          <w:i/>
          <w:iCs/>
        </w:rPr>
        <w:t>у</w:t>
      </w:r>
      <w:r>
        <w:t>.</w:t>
      </w:r>
    </w:p>
    <w:p w14:paraId="3975A0CD" w14:textId="2D6B36F4" w:rsidR="00CA2767" w:rsidRDefault="00CA2767" w:rsidP="00E73A20">
      <w:pPr>
        <w:spacing w:after="120" w:line="240" w:lineRule="auto"/>
      </w:pPr>
      <w:r>
        <w:t xml:space="preserve">Различие между обыкновенными дифференциальными уравнениями и уравнениями в частных производных состоит отнюдь не в употреблении символов </w:t>
      </w:r>
      <w:r w:rsidRPr="00E73A20">
        <w:rPr>
          <w:rFonts w:asciiTheme="majorHAnsi" w:hAnsiTheme="majorHAnsi"/>
          <w:i/>
          <w:iCs/>
        </w:rPr>
        <w:t>d</w:t>
      </w:r>
      <w:r>
        <w:t xml:space="preserve"> или </w:t>
      </w:r>
      <w:r w:rsidR="00E73A20" w:rsidRPr="00E73A20">
        <w:rPr>
          <w:rFonts w:asciiTheme="majorHAnsi" w:hAnsiTheme="majorHAnsi"/>
          <w:i/>
          <w:iCs/>
        </w:rPr>
        <w:t>∂</w:t>
      </w:r>
      <w:r>
        <w:t xml:space="preserve"> для обозначения производных. В обыкновенное дифференциальное уравнение входит одна независимая переменная, функции этой переменной и производные функций по ней же. Так, следующее уравнение содержит независимую переменную </w:t>
      </w:r>
      <w:r w:rsidRPr="00E73A20">
        <w:rPr>
          <w:rFonts w:asciiTheme="majorHAnsi" w:hAnsiTheme="majorHAnsi"/>
          <w:i/>
          <w:iCs/>
        </w:rPr>
        <w:t>х</w:t>
      </w:r>
      <w:r>
        <w:t xml:space="preserve">, функции этой переменной </w:t>
      </w:r>
      <w:r w:rsidR="00E73A20" w:rsidRPr="00E73A20">
        <w:rPr>
          <w:rFonts w:asciiTheme="majorHAnsi" w:hAnsiTheme="majorHAnsi"/>
          <w:i/>
          <w:iCs/>
          <w:lang w:val="en-US"/>
        </w:rPr>
        <w:t>u</w:t>
      </w:r>
      <w:r w:rsidRPr="00E73A20">
        <w:rPr>
          <w:rFonts w:asciiTheme="majorHAnsi" w:hAnsiTheme="majorHAnsi"/>
          <w:i/>
          <w:iCs/>
        </w:rPr>
        <w:t xml:space="preserve">(х) </w:t>
      </w:r>
      <w:r>
        <w:t xml:space="preserve">и </w:t>
      </w:r>
      <w:proofErr w:type="spellStart"/>
      <w:r w:rsidRPr="00E73A20">
        <w:rPr>
          <w:rFonts w:asciiTheme="majorHAnsi" w:hAnsiTheme="majorHAnsi"/>
          <w:i/>
          <w:iCs/>
        </w:rPr>
        <w:t>Зх</w:t>
      </w:r>
      <w:proofErr w:type="spellEnd"/>
      <w:r>
        <w:t>, а также первую и вторую производные неизвестной функции по независимой переменной. Оно является обыкновенным, несмотря на символ частной производной:</w:t>
      </w:r>
    </w:p>
    <w:p w14:paraId="27B9C1FC" w14:textId="16A158FE" w:rsidR="00E73A20" w:rsidRPr="002B0E71" w:rsidRDefault="00E73A20" w:rsidP="00E73A20">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30</m:t>
              </m:r>
            </m:e>
          </m:d>
          <m:r>
            <w:rPr>
              <w:rFonts w:ascii="Cambria Math" w:hAnsi="Cambria Math"/>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m:t>
          </m:r>
          <m:r>
            <w:rPr>
              <w:rFonts w:ascii="Cambria Math" w:hAnsi="Cambria Math"/>
              <w:lang w:val="en-US"/>
            </w:rPr>
            <m:t>4</m:t>
          </m:r>
          <m:f>
            <m:fPr>
              <m:ctrlPr>
                <w:rPr>
                  <w:rFonts w:ascii="Cambria Math" w:hAnsi="Cambria Math"/>
                  <w:i/>
                  <w:lang w:val="en-US"/>
                </w:rPr>
              </m:ctrlPr>
            </m:fPr>
            <m:num>
              <m:r>
                <w:rPr>
                  <w:rFonts w:ascii="Cambria Math" w:hAnsi="Cambria Math"/>
                  <w:lang w:val="en-US"/>
                </w:rPr>
                <m:t>∂u</m:t>
              </m:r>
            </m:num>
            <m:den>
              <m:r>
                <w:rPr>
                  <w:rFonts w:ascii="Cambria Math" w:hAnsi="Cambria Math"/>
                  <w:lang w:val="en-US"/>
                </w:rPr>
                <m:t>∂x</m:t>
              </m:r>
            </m:den>
          </m:f>
          <m:r>
            <w:rPr>
              <w:rFonts w:ascii="Cambria Math" w:hAnsi="Cambria Math"/>
              <w:lang w:val="en-US"/>
            </w:rPr>
            <m:t>+</m:t>
          </m:r>
          <m:r>
            <w:rPr>
              <w:rFonts w:ascii="Cambria Math" w:hAnsi="Cambria Math"/>
              <w:lang w:val="en-US"/>
            </w:rPr>
            <m:t>2u+3x</m:t>
          </m:r>
          <m:r>
            <w:rPr>
              <w:rFonts w:ascii="Cambria Math" w:hAnsi="Cambria Math"/>
              <w:lang w:val="en-US"/>
            </w:rPr>
            <m:t>=0</m:t>
          </m:r>
        </m:oMath>
      </m:oMathPara>
    </w:p>
    <w:p w14:paraId="0E995088" w14:textId="23AEE124" w:rsidR="00CA2767" w:rsidRDefault="00CA2767" w:rsidP="00CA2767">
      <w:pPr>
        <w:spacing w:after="120" w:line="240" w:lineRule="auto"/>
      </w:pPr>
      <w:r>
        <w:t>В дифференциальное уравнение в частных производных входит две или более независимые переменные, функции этих переменных и частные производные функций по этим переменным. Например, следующее уравнение содержит две независимые переменные (</w:t>
      </w:r>
      <w:r w:rsidRPr="00E73A20">
        <w:rPr>
          <w:rFonts w:asciiTheme="majorHAnsi" w:hAnsiTheme="majorHAnsi"/>
          <w:i/>
          <w:iCs/>
        </w:rPr>
        <w:t>х</w:t>
      </w:r>
      <w:r>
        <w:t xml:space="preserve"> и </w:t>
      </w:r>
      <w:r w:rsidRPr="00E73A20">
        <w:rPr>
          <w:rFonts w:asciiTheme="majorHAnsi" w:hAnsiTheme="majorHAnsi"/>
          <w:i/>
          <w:iCs/>
        </w:rPr>
        <w:t>у</w:t>
      </w:r>
      <w:r>
        <w:t>), функции независимых переменных (</w:t>
      </w:r>
      <w:r w:rsidR="00E73A20" w:rsidRPr="00E73A20">
        <w:rPr>
          <w:rFonts w:asciiTheme="majorHAnsi" w:hAnsiTheme="majorHAnsi"/>
          <w:i/>
          <w:iCs/>
          <w:lang w:val="en-US"/>
        </w:rPr>
        <w:t>u</w:t>
      </w:r>
      <w:r w:rsidR="00E73A20" w:rsidRPr="00E73A20">
        <w:rPr>
          <w:rFonts w:asciiTheme="majorHAnsi" w:hAnsiTheme="majorHAnsi"/>
          <w:i/>
          <w:iCs/>
        </w:rPr>
        <w:t>(</w:t>
      </w:r>
      <w:r w:rsidRPr="00E73A20">
        <w:rPr>
          <w:rFonts w:asciiTheme="majorHAnsi" w:hAnsiTheme="majorHAnsi"/>
          <w:i/>
          <w:iCs/>
        </w:rPr>
        <w:t>х, у)</w:t>
      </w:r>
      <w:r>
        <w:t xml:space="preserve"> и </w:t>
      </w:r>
      <w:r w:rsidRPr="00E73A20">
        <w:rPr>
          <w:rFonts w:asciiTheme="majorHAnsi" w:hAnsiTheme="majorHAnsi"/>
          <w:i/>
          <w:iCs/>
        </w:rPr>
        <w:t>Зх+5у</w:t>
      </w:r>
      <w:r>
        <w:t>), а также частные производные по одной или обеим независимым переменным:</w:t>
      </w:r>
    </w:p>
    <w:p w14:paraId="22037F7D" w14:textId="40895A68" w:rsidR="00E73A20" w:rsidRPr="002B0E71" w:rsidRDefault="00E73A20" w:rsidP="00E73A20">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31</m:t>
              </m:r>
            </m:e>
          </m:d>
          <m:r>
            <w:rPr>
              <w:rFonts w:ascii="Cambria Math" w:hAnsi="Cambria Math"/>
            </w:rPr>
            <m:t xml:space="preserve"> </m:t>
          </m:r>
          <m:f>
            <m:fPr>
              <m:ctrlPr>
                <w:rPr>
                  <w:rFonts w:ascii="Cambria Math" w:hAnsi="Cambria Math"/>
                  <w:i/>
                  <w:lang w:val="en-US"/>
                </w:rPr>
              </m:ctrlPr>
            </m:fPr>
            <m:num>
              <m:r>
                <w:rPr>
                  <w:rFonts w:ascii="Cambria Math" w:hAnsi="Cambria Math"/>
                  <w:lang w:val="en-US"/>
                </w:rPr>
                <m:t>∂u</m:t>
              </m:r>
              <m:r>
                <w:rPr>
                  <w:rFonts w:ascii="Cambria Math" w:hAnsi="Cambria Math"/>
                  <w:lang w:val="en-US"/>
                </w:rPr>
                <m:t>(x,y)</m:t>
              </m:r>
            </m:num>
            <m:den>
              <m:r>
                <w:rPr>
                  <w:rFonts w:ascii="Cambria Math" w:hAnsi="Cambria Math"/>
                  <w:lang w:val="en-US"/>
                </w:rPr>
                <m:t>∂x</m:t>
              </m:r>
            </m:den>
          </m:f>
          <m:r>
            <w:rPr>
              <w:rFonts w:ascii="Cambria Math" w:hAnsi="Cambria Math"/>
              <w:lang w:val="en-US"/>
            </w:rPr>
            <m:t>+3</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r>
                <w:rPr>
                  <w:rFonts w:ascii="Cambria Math" w:hAnsi="Cambria Math"/>
                  <w:lang w:val="en-US"/>
                </w:rPr>
                <m:t>(x,y)</m:t>
              </m:r>
            </m:num>
            <m:den>
              <m:r>
                <w:rPr>
                  <w:rFonts w:ascii="Cambria Math" w:hAnsi="Cambria Math"/>
                  <w:lang w:val="en-US"/>
                </w:rPr>
                <m:t>∂x∂y</m:t>
              </m:r>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r>
                <w:rPr>
                  <w:rFonts w:ascii="Cambria Math" w:hAnsi="Cambria Math"/>
                  <w:lang w:val="en-US"/>
                </w:rPr>
                <m:t>(x,y)</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r>
            <w:rPr>
              <w:rFonts w:ascii="Cambria Math" w:hAnsi="Cambria Math"/>
              <w:lang w:val="en-US"/>
            </w:rPr>
            <m:t>+</m:t>
          </m:r>
          <m:r>
            <w:rPr>
              <w:rFonts w:ascii="Cambria Math" w:hAnsi="Cambria Math"/>
              <w:lang w:val="en-US"/>
            </w:rPr>
            <m:t>u</m:t>
          </m:r>
          <m:d>
            <m:dPr>
              <m:ctrlPr>
                <w:rPr>
                  <w:rFonts w:ascii="Cambria Math" w:hAnsi="Cambria Math"/>
                  <w:i/>
                  <w:lang w:val="en-US"/>
                </w:rPr>
              </m:ctrlPr>
            </m:dPr>
            <m:e>
              <m:r>
                <w:rPr>
                  <w:rFonts w:ascii="Cambria Math" w:hAnsi="Cambria Math"/>
                  <w:lang w:val="en-US"/>
                </w:rPr>
                <m:t>x,y</m:t>
              </m:r>
            </m:e>
          </m:d>
          <m:r>
            <w:rPr>
              <w:rFonts w:ascii="Cambria Math" w:hAnsi="Cambria Math"/>
              <w:lang w:val="en-US"/>
            </w:rPr>
            <m:t>+3x+5y</m:t>
          </m:r>
          <m:r>
            <w:rPr>
              <w:rFonts w:ascii="Cambria Math" w:hAnsi="Cambria Math"/>
              <w:lang w:val="en-US"/>
            </w:rPr>
            <m:t>=0</m:t>
          </m:r>
        </m:oMath>
      </m:oMathPara>
    </w:p>
    <w:p w14:paraId="33F716A8" w14:textId="459795C6" w:rsidR="00CA2767" w:rsidRDefault="00CA2767" w:rsidP="00E73A20">
      <w:pPr>
        <w:pStyle w:val="4"/>
      </w:pPr>
      <w:r>
        <w:t>Классификация типов уравнений в частных производных</w:t>
      </w:r>
    </w:p>
    <w:p w14:paraId="3D3DC669" w14:textId="5F4ABEDF" w:rsidR="00CA2767" w:rsidRDefault="00CA2767" w:rsidP="00E73A20">
      <w:pPr>
        <w:spacing w:after="0" w:line="240" w:lineRule="auto"/>
      </w:pPr>
      <w:r>
        <w:t>Линейные дифференциальные уравнения в частных производных второго порядка подразделяются на три типа: эллиптические, параболические и гиперболические уравнения. Тип уравнения определяется соотношениями между коэффициентами при вторых производных искомой функции. Например, для уравнений с двумя независимыми переменными тип определяется следующими условиями на знак дискриминанта:</w:t>
      </w:r>
    </w:p>
    <w:p w14:paraId="05F18556" w14:textId="45B6137A" w:rsidR="00CA2767" w:rsidRDefault="00CA2767" w:rsidP="00E73A20">
      <w:pPr>
        <w:pStyle w:val="a9"/>
        <w:numPr>
          <w:ilvl w:val="0"/>
          <w:numId w:val="49"/>
        </w:numPr>
        <w:spacing w:after="120" w:line="240" w:lineRule="auto"/>
      </w:pPr>
      <w:r>
        <w:t>эллиптический:</w:t>
      </w:r>
      <w:r w:rsidR="00E73A20">
        <w:rPr>
          <w:lang w:val="en-US"/>
        </w:rPr>
        <w:t xml:space="preserve"> </w:t>
      </w:r>
      <w:r w:rsidR="00E73A20" w:rsidRPr="00E73A20">
        <w:rPr>
          <w:rFonts w:asciiTheme="majorHAnsi" w:hAnsiTheme="majorHAnsi"/>
          <w:i/>
          <w:iCs/>
          <w:lang w:val="en-US"/>
        </w:rPr>
        <w:t>B</w:t>
      </w:r>
      <w:r w:rsidR="00E73A20" w:rsidRPr="00E73A20">
        <w:rPr>
          <w:rFonts w:asciiTheme="majorHAnsi" w:hAnsiTheme="majorHAnsi"/>
          <w:i/>
          <w:iCs/>
          <w:vertAlign w:val="superscript"/>
          <w:lang w:val="en-US"/>
        </w:rPr>
        <w:t>2</w:t>
      </w:r>
      <w:r w:rsidR="00E73A20" w:rsidRPr="00E73A20">
        <w:rPr>
          <w:rFonts w:asciiTheme="majorHAnsi" w:hAnsiTheme="majorHAnsi"/>
          <w:i/>
          <w:iCs/>
          <w:lang w:val="en-US"/>
        </w:rPr>
        <w:t xml:space="preserve"> – 4AC &lt; 0</w:t>
      </w:r>
    </w:p>
    <w:p w14:paraId="1D94E9E5" w14:textId="1C47581F" w:rsidR="00CA2767" w:rsidRDefault="00CA2767" w:rsidP="00E73A20">
      <w:pPr>
        <w:pStyle w:val="a9"/>
        <w:numPr>
          <w:ilvl w:val="0"/>
          <w:numId w:val="49"/>
        </w:numPr>
        <w:spacing w:after="120" w:line="240" w:lineRule="auto"/>
      </w:pPr>
      <w:r>
        <w:t>параболический:</w:t>
      </w:r>
      <w:r w:rsidR="00E73A20" w:rsidRPr="00E73A20">
        <w:rPr>
          <w:rFonts w:asciiTheme="majorHAnsi" w:hAnsiTheme="majorHAnsi"/>
          <w:i/>
          <w:iCs/>
          <w:lang w:val="en-US"/>
        </w:rPr>
        <w:t xml:space="preserve"> </w:t>
      </w:r>
      <w:r w:rsidR="00E73A20" w:rsidRPr="00E73A20">
        <w:rPr>
          <w:rFonts w:asciiTheme="majorHAnsi" w:hAnsiTheme="majorHAnsi"/>
          <w:i/>
          <w:iCs/>
          <w:lang w:val="en-US"/>
        </w:rPr>
        <w:t>B</w:t>
      </w:r>
      <w:r w:rsidR="00E73A20" w:rsidRPr="00E73A20">
        <w:rPr>
          <w:rFonts w:asciiTheme="majorHAnsi" w:hAnsiTheme="majorHAnsi"/>
          <w:i/>
          <w:iCs/>
          <w:vertAlign w:val="superscript"/>
          <w:lang w:val="en-US"/>
        </w:rPr>
        <w:t>2</w:t>
      </w:r>
      <w:r w:rsidR="00E73A20" w:rsidRPr="00E73A20">
        <w:rPr>
          <w:rFonts w:asciiTheme="majorHAnsi" w:hAnsiTheme="majorHAnsi"/>
          <w:i/>
          <w:iCs/>
          <w:lang w:val="en-US"/>
        </w:rPr>
        <w:t xml:space="preserve"> – 4AC </w:t>
      </w:r>
      <w:r w:rsidR="00E73A20">
        <w:rPr>
          <w:rFonts w:asciiTheme="majorHAnsi" w:hAnsiTheme="majorHAnsi"/>
          <w:i/>
          <w:iCs/>
          <w:lang w:val="en-US"/>
        </w:rPr>
        <w:t>=</w:t>
      </w:r>
      <w:r w:rsidR="00E73A20" w:rsidRPr="00E73A20">
        <w:rPr>
          <w:rFonts w:asciiTheme="majorHAnsi" w:hAnsiTheme="majorHAnsi"/>
          <w:i/>
          <w:iCs/>
          <w:lang w:val="en-US"/>
        </w:rPr>
        <w:t xml:space="preserve"> 0</w:t>
      </w:r>
    </w:p>
    <w:p w14:paraId="74DDABC3" w14:textId="2EACD6E3" w:rsidR="00CA2767" w:rsidRDefault="00CA2767" w:rsidP="00E73A20">
      <w:pPr>
        <w:pStyle w:val="a9"/>
        <w:numPr>
          <w:ilvl w:val="0"/>
          <w:numId w:val="49"/>
        </w:numPr>
        <w:spacing w:after="120" w:line="240" w:lineRule="auto"/>
      </w:pPr>
      <w:r>
        <w:t>гиперболический:</w:t>
      </w:r>
      <w:r w:rsidR="00E73A20" w:rsidRPr="00E73A20">
        <w:rPr>
          <w:rFonts w:asciiTheme="majorHAnsi" w:hAnsiTheme="majorHAnsi"/>
          <w:i/>
          <w:iCs/>
          <w:lang w:val="en-US"/>
        </w:rPr>
        <w:t xml:space="preserve"> </w:t>
      </w:r>
      <w:r w:rsidR="00E73A20" w:rsidRPr="00E73A20">
        <w:rPr>
          <w:rFonts w:asciiTheme="majorHAnsi" w:hAnsiTheme="majorHAnsi"/>
          <w:i/>
          <w:iCs/>
          <w:lang w:val="en-US"/>
        </w:rPr>
        <w:t>B</w:t>
      </w:r>
      <w:r w:rsidR="00E73A20" w:rsidRPr="00E73A20">
        <w:rPr>
          <w:rFonts w:asciiTheme="majorHAnsi" w:hAnsiTheme="majorHAnsi"/>
          <w:i/>
          <w:iCs/>
          <w:vertAlign w:val="superscript"/>
          <w:lang w:val="en-US"/>
        </w:rPr>
        <w:t>2</w:t>
      </w:r>
      <w:r w:rsidR="00E73A20" w:rsidRPr="00E73A20">
        <w:rPr>
          <w:rFonts w:asciiTheme="majorHAnsi" w:hAnsiTheme="majorHAnsi"/>
          <w:i/>
          <w:iCs/>
          <w:lang w:val="en-US"/>
        </w:rPr>
        <w:t xml:space="preserve"> – 4AC </w:t>
      </w:r>
      <w:r w:rsidR="00E73A20">
        <w:rPr>
          <w:rFonts w:asciiTheme="majorHAnsi" w:hAnsiTheme="majorHAnsi"/>
          <w:i/>
          <w:iCs/>
          <w:lang w:val="en-US"/>
        </w:rPr>
        <w:t>&gt;</w:t>
      </w:r>
      <w:r w:rsidR="00E73A20" w:rsidRPr="00E73A20">
        <w:rPr>
          <w:rFonts w:asciiTheme="majorHAnsi" w:hAnsiTheme="majorHAnsi"/>
          <w:i/>
          <w:iCs/>
          <w:lang w:val="en-US"/>
        </w:rPr>
        <w:t xml:space="preserve"> 0</w:t>
      </w:r>
    </w:p>
    <w:p w14:paraId="7713532B" w14:textId="77777777" w:rsidR="00CA2767" w:rsidRDefault="00CA2767" w:rsidP="00CA2767">
      <w:pPr>
        <w:spacing w:after="120" w:line="240" w:lineRule="auto"/>
      </w:pPr>
      <w:r>
        <w:t>Поскольку коэффициенты сами являются функциями независимых переменных, в разных точках области определения искомой функции уравнения могут иметь различный тип.</w:t>
      </w:r>
    </w:p>
    <w:p w14:paraId="57A3DB2D" w14:textId="77777777" w:rsidR="00CA2767" w:rsidRDefault="00CA2767" w:rsidP="003C6647">
      <w:pPr>
        <w:pStyle w:val="4"/>
      </w:pPr>
      <w:r>
        <w:t>Решение гиперболических уравнений в частных производных</w:t>
      </w:r>
    </w:p>
    <w:p w14:paraId="5580739B" w14:textId="5962B7E4" w:rsidR="00CA2767" w:rsidRDefault="009E6504" w:rsidP="009E6504">
      <w:pPr>
        <w:spacing w:after="120" w:line="240" w:lineRule="auto"/>
      </w:pPr>
      <w:r>
        <w:t>Поскольку</w:t>
      </w:r>
      <w:r w:rsidR="00CA2767">
        <w:t xml:space="preserve"> дискриминант</w:t>
      </w:r>
      <w:r>
        <w:t xml:space="preserve"> </w:t>
      </w:r>
      <w:r w:rsidR="00CA2767">
        <w:t xml:space="preserve">положителен, в уравнении присутствуют вторые производные по обеим переменным. Гиперболические уравнения возникают при исследовании механических колебаний и волн, процессов переноса (например, излучения), а также в задачах диффузии и газовой динамики. </w:t>
      </w:r>
      <w:r>
        <w:t>Н</w:t>
      </w:r>
      <w:r w:rsidR="00CA2767">
        <w:t>аиболее важным для современной физики и техники является волновое уравнение. Оно используется</w:t>
      </w:r>
      <w:r>
        <w:t>, например,</w:t>
      </w:r>
      <w:r w:rsidR="00CA2767">
        <w:t xml:space="preserve"> для моделирования электромагнитных волн в вакууме</w:t>
      </w:r>
      <w:r>
        <w:t xml:space="preserve"> и</w:t>
      </w:r>
      <w:r w:rsidR="00CA2767">
        <w:t xml:space="preserve"> электронных свойств твердых полупроводников. Это уравнение содержит вторые производные по пространственной координате и времени с коэффициентом пропорциональности между ними в виде квадрата скорости волны:</w:t>
      </w:r>
    </w:p>
    <w:p w14:paraId="2E0F6BE5" w14:textId="234854BF" w:rsidR="009E6504" w:rsidRPr="002B0E71" w:rsidRDefault="009E6504" w:rsidP="009E6504">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m:t>
              </m:r>
              <m:r>
                <w:rPr>
                  <w:rFonts w:ascii="Cambria Math" w:hAnsi="Cambria Math"/>
                </w:rPr>
                <m:t>2</m:t>
              </m:r>
            </m:e>
          </m:d>
          <m:r>
            <w:rPr>
              <w:rFonts w:ascii="Cambria Math" w:hAnsi="Cambria Math"/>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sSup>
            <m:sSupPr>
              <m:ctrlPr>
                <w:rPr>
                  <w:rFonts w:ascii="Cambria Math" w:hAnsi="Cambria Math"/>
                  <w:i/>
                  <w:lang w:val="en-US"/>
                </w:rPr>
              </m:ctrlPr>
            </m:sSupPr>
            <m:e>
              <m:r>
                <m:rPr>
                  <m:sty m:val="p"/>
                </m:rPr>
                <w:rPr>
                  <w:rFonts w:ascii="Cambria Math" w:hAnsi="Cambria Math"/>
                  <w:lang w:val="en-US"/>
                </w:rPr>
                <m:t>∇</m:t>
              </m:r>
            </m:e>
            <m:sup>
              <m:r>
                <w:rPr>
                  <w:rFonts w:ascii="Cambria Math" w:hAnsi="Cambria Math"/>
                  <w:lang w:val="en-US"/>
                </w:rPr>
                <m:t>2</m:t>
              </m:r>
            </m:sup>
          </m:sSup>
          <m:r>
            <w:rPr>
              <w:rFonts w:ascii="Cambria Math" w:hAnsi="Cambria Math"/>
              <w:lang w:val="en-US"/>
            </w:rPr>
            <m:t>y</m:t>
          </m:r>
        </m:oMath>
      </m:oMathPara>
    </w:p>
    <w:p w14:paraId="17D57C3C" w14:textId="707214E6" w:rsidR="00CA2767" w:rsidRDefault="00CA2767" w:rsidP="00CA2767">
      <w:pPr>
        <w:spacing w:after="120" w:line="240" w:lineRule="auto"/>
      </w:pPr>
      <w:r>
        <w:t>Здесь</w:t>
      </w:r>
      <w:r w:rsidRPr="009E6504">
        <w:rPr>
          <w:rFonts w:asciiTheme="majorHAnsi" w:hAnsiTheme="majorHAnsi"/>
          <w:i/>
          <w:iCs/>
        </w:rPr>
        <w:t xml:space="preserve"> с</w:t>
      </w:r>
      <w:r>
        <w:t xml:space="preserve"> — скорость бегущей волны. Волновым уравнением описывается как электромагнитная волна в пространстве, так и волна в колеблющейся струне.</w:t>
      </w:r>
      <w:r w:rsidR="009E6504" w:rsidRPr="009E6504">
        <w:t xml:space="preserve"> </w:t>
      </w:r>
      <w:r>
        <w:t>Рассмотрим одномерную форму этого уравнения:</w:t>
      </w:r>
    </w:p>
    <w:p w14:paraId="2F694E9F" w14:textId="21442E54" w:rsidR="00BB5CFC" w:rsidRPr="002B0E71" w:rsidRDefault="00BB5CFC" w:rsidP="00BB5CFC">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3</m:t>
              </m:r>
              <m:r>
                <w:rPr>
                  <w:rFonts w:ascii="Cambria Math" w:hAnsi="Cambria Math"/>
                </w:rPr>
                <m:t>3</m:t>
              </m:r>
            </m:e>
          </m:d>
          <m:r>
            <w:rPr>
              <w:rFonts w:ascii="Cambria Math" w:hAnsi="Cambria Math"/>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oMath>
      </m:oMathPara>
    </w:p>
    <w:p w14:paraId="0F133631" w14:textId="7EC43641" w:rsidR="00CA2767" w:rsidRDefault="00CA2767" w:rsidP="00CA2767">
      <w:pPr>
        <w:spacing w:after="120" w:line="240" w:lineRule="auto"/>
      </w:pPr>
      <w:r>
        <w:t>Вначале заменим производные центральными разностями:</w:t>
      </w:r>
    </w:p>
    <w:p w14:paraId="486263D5" w14:textId="7DC4F1D5" w:rsidR="00BB5CFC" w:rsidRPr="00BB5CFC" w:rsidRDefault="00BB5CFC" w:rsidP="00CA2767">
      <w:pPr>
        <w:spacing w:after="120" w:line="240" w:lineRule="auto"/>
        <w:rPr>
          <w:i/>
        </w:rPr>
      </w:pPr>
      <m:oMathPara>
        <m:oMathParaPr>
          <m:jc m:val="left"/>
        </m:oMathParaPr>
        <m:oMath>
          <m:d>
            <m:dPr>
              <m:ctrlPr>
                <w:rPr>
                  <w:rFonts w:ascii="Cambria Math" w:hAnsi="Cambria Math"/>
                  <w:i/>
                </w:rPr>
              </m:ctrlPr>
            </m:dPr>
            <m:e>
              <m:r>
                <w:rPr>
                  <w:rFonts w:ascii="Cambria Math" w:hAnsi="Cambria Math"/>
                </w:rPr>
                <m:t>34</m:t>
              </m:r>
            </m:e>
          </m:d>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n+1</m:t>
                  </m:r>
                </m:sup>
              </m:sSubSup>
              <m:r>
                <w:rPr>
                  <w:rFonts w:ascii="Cambria Math" w:hAnsi="Cambria Math"/>
                </w:rPr>
                <m:t>-2</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n-1</m:t>
                  </m:r>
                </m:sup>
              </m:sSub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i</m:t>
                  </m:r>
                  <m:r>
                    <w:rPr>
                      <w:rFonts w:ascii="Cambria Math" w:hAnsi="Cambria Math"/>
                    </w:rPr>
                    <m:t>+1</m:t>
                  </m:r>
                </m:sub>
                <m:sup>
                  <m:r>
                    <w:rPr>
                      <w:rFonts w:ascii="Cambria Math" w:hAnsi="Cambria Math"/>
                    </w:rPr>
                    <m:t>n</m:t>
                  </m:r>
                </m:sup>
              </m:sSubSup>
              <m:r>
                <w:rPr>
                  <w:rFonts w:ascii="Cambria Math" w:hAnsi="Cambria Math"/>
                </w:rPr>
                <m:t>-2</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r>
                    <w:rPr>
                      <w:rFonts w:ascii="Cambria Math" w:hAnsi="Cambria Math"/>
                    </w:rPr>
                    <m:t>-1</m:t>
                  </m:r>
                </m:sub>
                <m:sup>
                  <m:r>
                    <w:rPr>
                      <w:rFonts w:ascii="Cambria Math" w:hAnsi="Cambria Math"/>
                    </w:rPr>
                    <m:t>n</m:t>
                  </m:r>
                </m:sup>
              </m:sSub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p w14:paraId="3BA76F28" w14:textId="657FB510" w:rsidR="00BB5CFC" w:rsidRDefault="00BB5CFC" w:rsidP="00CA2767">
      <w:pPr>
        <w:spacing w:after="120" w:line="240" w:lineRule="auto"/>
      </w:pPr>
      <w:r w:rsidRPr="00BB5CFC">
        <w:t>Теперь решим это уравнение относительно значения искомой функции в будущем времени:</w:t>
      </w:r>
    </w:p>
    <w:p w14:paraId="6F522357" w14:textId="2E0D24BC" w:rsidR="00BB5CFC" w:rsidRPr="00BB5CFC" w:rsidRDefault="00BB5CFC" w:rsidP="00CA2767">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35</m:t>
              </m:r>
            </m:e>
          </m:d>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n+1</m:t>
              </m:r>
            </m:sup>
          </m:sSubSup>
          <m:r>
            <w:rPr>
              <w:rFonts w:ascii="Cambria Math" w:hAnsi="Cambria Math"/>
            </w:rPr>
            <m:t>=2</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n-1</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i+1</m:t>
              </m:r>
            </m:sub>
            <m:sup>
              <m:r>
                <w:rPr>
                  <w:rFonts w:ascii="Cambria Math" w:hAnsi="Cambria Math"/>
                </w:rPr>
                <m:t>n</m:t>
              </m:r>
            </m:sup>
          </m:sSubSup>
          <m:r>
            <w:rPr>
              <w:rFonts w:ascii="Cambria Math" w:hAnsi="Cambria Math"/>
            </w:rPr>
            <m:t>-2</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i-1</m:t>
              </m:r>
            </m:sub>
            <m:sup>
              <m:r>
                <w:rPr>
                  <w:rFonts w:ascii="Cambria Math" w:hAnsi="Cambria Math"/>
                </w:rPr>
                <m:t>n</m:t>
              </m:r>
            </m:sup>
          </m:sSubSup>
          <m:r>
            <w:rPr>
              <w:rFonts w:ascii="Cambria Math" w:hAnsi="Cambria Math"/>
            </w:rPr>
            <m:t>)</m:t>
          </m:r>
        </m:oMath>
      </m:oMathPara>
    </w:p>
    <w:p w14:paraId="461075EA" w14:textId="3613BD19" w:rsidR="00BB5CFC" w:rsidRDefault="00BB5CFC" w:rsidP="00BB5CFC">
      <w:pPr>
        <w:spacing w:after="120" w:line="240" w:lineRule="auto"/>
      </w:pPr>
      <w:r>
        <w:t xml:space="preserve">Для определения следующего значения функции необходимо знать ее значения на двух предыдущих шагах. Это представляет некоторую проблему только на первых двух шагах, когда у нас нет предыстории процесса, позволяющей определить значения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n-1</m:t>
            </m:r>
          </m:sup>
        </m:sSubSup>
      </m:oMath>
      <w:r>
        <w:t xml:space="preserve">. Для запуска итерационного процесса необходимо каким-то образом найти два недостающих значения. Если в качестве начальных значений заданы значение функции </w:t>
      </w:r>
      <w:r w:rsidRPr="00BB5CFC">
        <w:rPr>
          <w:rFonts w:asciiTheme="majorHAnsi" w:hAnsiTheme="majorHAnsi"/>
          <w:i/>
          <w:iCs/>
        </w:rPr>
        <w:t>у</w:t>
      </w:r>
      <w:r>
        <w:t xml:space="preserve"> и ее производной, то для определения значения функции в момент </w:t>
      </w:r>
      <w:r w:rsidRPr="00BB5CFC">
        <w:t>–</w:t>
      </w:r>
      <w:r w:rsidRPr="00BB5CFC">
        <w:t>∆</w:t>
      </w:r>
      <w:r>
        <w:t xml:space="preserve">t можно воспользоваться </w:t>
      </w:r>
      <w:proofErr w:type="spellStart"/>
      <w:r>
        <w:t>экстраполяционной</w:t>
      </w:r>
      <w:proofErr w:type="spellEnd"/>
      <w:r>
        <w:t xml:space="preserve"> формулой:</w:t>
      </w:r>
    </w:p>
    <w:p w14:paraId="2E4A3436" w14:textId="3F817562" w:rsidR="00BB5CFC" w:rsidRPr="00BB5CFC" w:rsidRDefault="00BB5CFC" w:rsidP="00BB5CFC">
      <w:pPr>
        <w:spacing w:after="120" w:line="240" w:lineRule="auto"/>
      </w:pPr>
      <m:oMathPara>
        <m:oMathParaPr>
          <m:jc m:val="left"/>
        </m:oMathParaPr>
        <m:oMath>
          <m:d>
            <m:dPr>
              <m:ctrlPr>
                <w:rPr>
                  <w:rFonts w:ascii="Cambria Math" w:hAnsi="Cambria Math"/>
                  <w:i/>
                </w:rPr>
              </m:ctrlPr>
            </m:dPr>
            <m:e>
              <m:r>
                <w:rPr>
                  <w:rFonts w:ascii="Cambria Math" w:hAnsi="Cambria Math"/>
                </w:rPr>
                <m:t>3</m:t>
              </m:r>
              <m:r>
                <w:rPr>
                  <w:rFonts w:ascii="Cambria Math" w:hAnsi="Cambria Math"/>
                </w:rPr>
                <m:t>6</m:t>
              </m:r>
            </m:e>
          </m:d>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m:t>
              </m:r>
              <m:r>
                <w:rPr>
                  <w:rFonts w:ascii="Cambria Math" w:hAnsi="Cambria Math"/>
                </w:rPr>
                <m:t>-</m:t>
              </m:r>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m:t>
              </m:r>
            </m:sup>
          </m:sSubSup>
          <m:r>
            <w:rPr>
              <w:rFonts w:ascii="Cambria Math" w:hAnsi="Cambria Math"/>
            </w:rPr>
            <m:t>-∆t</m:t>
          </m:r>
          <m:f>
            <m:fPr>
              <m:ctrlPr>
                <w:rPr>
                  <w:rFonts w:ascii="Cambria Math" w:hAnsi="Cambria Math"/>
                  <w:i/>
                </w:rPr>
              </m:ctrlPr>
            </m:fPr>
            <m:num>
              <m:r>
                <w:rPr>
                  <w:rFonts w:ascii="Cambria Math" w:hAnsi="Cambria Math"/>
                </w:rPr>
                <m:t>∂y</m:t>
              </m:r>
            </m:num>
            <m:den>
              <m:r>
                <w:rPr>
                  <w:rFonts w:ascii="Cambria Math" w:hAnsi="Cambria Math"/>
                </w:rPr>
                <m:t>∂</m:t>
              </m:r>
              <m:r>
                <w:rPr>
                  <w:rFonts w:ascii="Cambria Math" w:hAnsi="Cambria Math"/>
                </w:rPr>
                <m:t>t</m:t>
              </m:r>
            </m:den>
          </m:f>
        </m:oMath>
      </m:oMathPara>
    </w:p>
    <w:p w14:paraId="49470ED2" w14:textId="600327D3" w:rsidR="00BB5CFC" w:rsidRPr="0040348C" w:rsidRDefault="0040348C" w:rsidP="00CA2767">
      <w:pPr>
        <w:spacing w:after="120" w:line="240" w:lineRule="auto"/>
      </w:pPr>
      <w:r>
        <w:t>Для определения недостающего значения функции можно воспользоваться и другими видами начальных условий.</w:t>
      </w:r>
    </w:p>
    <w:p w14:paraId="1F5EEC6C" w14:textId="77777777" w:rsidR="00CA2767" w:rsidRDefault="00CA2767" w:rsidP="0040348C">
      <w:pPr>
        <w:pStyle w:val="4"/>
      </w:pPr>
      <w:r>
        <w:t>Колебания струны</w:t>
      </w:r>
    </w:p>
    <w:p w14:paraId="17A0B1E5" w14:textId="39861D99" w:rsidR="00CA2767" w:rsidRDefault="00CA2767" w:rsidP="00CA2767">
      <w:pPr>
        <w:spacing w:after="120" w:line="240" w:lineRule="auto"/>
      </w:pPr>
      <w:r>
        <w:t>Колебания тонкой упругой струны описываются одномерным волновым уравнением. Граничные условия заключаются в равенстве нулю перемещений закрепленных концов струны. Начальные условия определяются амплитудой и положением точки, в которой струну дергают в нулевой момент времени. Предположим, струна имеет длину 70 см и ее оттянули на 0</w:t>
      </w:r>
      <w:r w:rsidR="0040348C">
        <w:t>,</w:t>
      </w:r>
      <w:r>
        <w:t>1 см в точке, отстоящей на 20 см от одного конца. В таком случае начальные условия будут иметь следующий вид:</w:t>
      </w:r>
    </w:p>
    <w:p w14:paraId="692A475A" w14:textId="1ECAFACE" w:rsidR="0040348C" w:rsidRPr="00334A17" w:rsidRDefault="00334A17" w:rsidP="00CA2767">
      <w:pPr>
        <w:spacing w:after="120" w:line="240" w:lineRule="auto"/>
        <w:rPr>
          <w:lang w:val="en-US"/>
        </w:rPr>
      </w:pPr>
      <m:oMathPara>
        <m:oMathParaPr>
          <m:jc m:val="left"/>
        </m:oMathParaPr>
        <m:oMath>
          <m:d>
            <m:dPr>
              <m:ctrlPr>
                <w:rPr>
                  <w:rFonts w:ascii="Cambria Math" w:hAnsi="Cambria Math"/>
                  <w:i/>
                  <w:lang w:val="en-US"/>
                </w:rPr>
              </m:ctrlPr>
            </m:dPr>
            <m:e>
              <m:r>
                <w:rPr>
                  <w:rFonts w:ascii="Cambria Math" w:hAnsi="Cambria Math"/>
                  <w:lang w:val="en-US"/>
                </w:rPr>
                <m:t>37</m:t>
              </m:r>
            </m:e>
          </m:d>
          <m:r>
            <w:rPr>
              <w:rFonts w:ascii="Cambria Math" w:hAnsi="Cambria Math"/>
              <w:lang w:val="en-US"/>
            </w:rPr>
            <m:t xml:space="preserve"> </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0,1</m:t>
                    </m:r>
                    <m:f>
                      <m:fPr>
                        <m:ctrlPr>
                          <w:rPr>
                            <w:rFonts w:ascii="Cambria Math" w:hAnsi="Cambria Math"/>
                            <w:i/>
                            <w:lang w:val="en-US"/>
                          </w:rPr>
                        </m:ctrlPr>
                      </m:fPr>
                      <m:num>
                        <m:r>
                          <w:rPr>
                            <w:rFonts w:ascii="Cambria Math" w:hAnsi="Cambria Math"/>
                            <w:lang w:val="en-US"/>
                          </w:rPr>
                          <m:t>x</m:t>
                        </m:r>
                      </m:num>
                      <m:den>
                        <m:r>
                          <w:rPr>
                            <w:rFonts w:ascii="Cambria Math" w:hAnsi="Cambria Math"/>
                            <w:lang w:val="en-US"/>
                          </w:rPr>
                          <m:t>20</m:t>
                        </m:r>
                      </m:den>
                    </m:f>
                    <m:r>
                      <w:rPr>
                        <w:rFonts w:ascii="Cambria Math" w:hAnsi="Cambria Math"/>
                        <w:lang w:val="en-US"/>
                      </w:rPr>
                      <m:t xml:space="preserve">               x&lt;20</m:t>
                    </m:r>
                  </m:e>
                </m:mr>
                <m:mr>
                  <m:e>
                    <m:r>
                      <w:rPr>
                        <w:rFonts w:ascii="Cambria Math" w:hAnsi="Cambria Math"/>
                        <w:lang w:val="en-US"/>
                      </w:rPr>
                      <m:t>0,1</m:t>
                    </m:r>
                    <m:f>
                      <m:fPr>
                        <m:ctrlPr>
                          <w:rPr>
                            <w:rFonts w:ascii="Cambria Math" w:hAnsi="Cambria Math"/>
                            <w:i/>
                            <w:lang w:val="en-US"/>
                          </w:rPr>
                        </m:ctrlPr>
                      </m:fPr>
                      <m:num>
                        <m:r>
                          <w:rPr>
                            <w:rFonts w:ascii="Cambria Math" w:hAnsi="Cambria Math"/>
                            <w:lang w:val="en-US"/>
                          </w:rPr>
                          <m:t>70-x</m:t>
                        </m:r>
                      </m:num>
                      <m:den>
                        <m:r>
                          <w:rPr>
                            <w:rFonts w:ascii="Cambria Math" w:hAnsi="Cambria Math"/>
                            <w:lang w:val="en-US"/>
                          </w:rPr>
                          <m:t>50</m:t>
                        </m:r>
                      </m:den>
                    </m:f>
                    <m:r>
                      <w:rPr>
                        <w:rFonts w:ascii="Cambria Math" w:hAnsi="Cambria Math"/>
                        <w:lang w:val="en-US"/>
                      </w:rPr>
                      <m:t xml:space="preserve">       x&gt;20</m:t>
                    </m:r>
                  </m:e>
                </m:mr>
              </m:m>
            </m:e>
          </m:d>
        </m:oMath>
      </m:oMathPara>
    </w:p>
    <w:p w14:paraId="2D93739F" w14:textId="77777777" w:rsidR="00CA2767" w:rsidRDefault="00CA2767" w:rsidP="00CA2767">
      <w:pPr>
        <w:spacing w:after="120" w:line="240" w:lineRule="auto"/>
      </w:pPr>
      <w:r>
        <w:t>Для устойчивости разностной схемы коэффициент в разностном уравнении должен быть равен 1:</w:t>
      </w:r>
    </w:p>
    <w:p w14:paraId="21FCB58A" w14:textId="2FE5D0D2" w:rsidR="00334A17" w:rsidRPr="00334A17" w:rsidRDefault="00334A17" w:rsidP="00CA2767">
      <w:pPr>
        <w:spacing w:after="120" w:line="240" w:lineRule="auto"/>
      </w:pPr>
      <m:oMathPara>
        <m:oMathParaPr>
          <m:jc m:val="left"/>
        </m:oMathParaPr>
        <m:oMath>
          <m:d>
            <m:dPr>
              <m:ctrlPr>
                <w:rPr>
                  <w:rFonts w:ascii="Cambria Math" w:hAnsi="Cambria Math"/>
                  <w:i/>
                </w:rPr>
              </m:ctrlPr>
            </m:dPr>
            <m:e>
              <m:r>
                <w:rPr>
                  <w:rFonts w:ascii="Cambria Math" w:hAnsi="Cambria Math"/>
                </w:rPr>
                <m:t>38</m:t>
              </m:r>
            </m:e>
          </m:d>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eastAsiaTheme="minorEastAsia" w:hAnsi="Cambria Math"/>
            </w:rPr>
            <m:t>=1</m:t>
          </m:r>
        </m:oMath>
      </m:oMathPara>
    </w:p>
    <w:p w14:paraId="55B6AB39" w14:textId="7720EB78" w:rsidR="00CA2767" w:rsidRDefault="00CA2767" w:rsidP="00CA2767">
      <w:pPr>
        <w:spacing w:after="120" w:line="240" w:lineRule="auto"/>
      </w:pPr>
      <w:r>
        <w:t>Замена этого коэффициента единицей также упрощает само разностное уравнение:</w:t>
      </w:r>
    </w:p>
    <w:p w14:paraId="44F6436B" w14:textId="67EC7FF0" w:rsidR="00334A17" w:rsidRPr="00334A17" w:rsidRDefault="00334A17" w:rsidP="00CA2767">
      <w:pPr>
        <w:spacing w:after="120" w:line="240" w:lineRule="auto"/>
      </w:pPr>
      <m:oMathPara>
        <m:oMathParaPr>
          <m:jc m:val="left"/>
        </m:oMathParaPr>
        <m:oMath>
          <m:d>
            <m:dPr>
              <m:ctrlPr>
                <w:rPr>
                  <w:rFonts w:ascii="Cambria Math" w:hAnsi="Cambria Math"/>
                  <w:i/>
                </w:rPr>
              </m:ctrlPr>
            </m:dPr>
            <m:e>
              <m:r>
                <w:rPr>
                  <w:rFonts w:ascii="Cambria Math" w:hAnsi="Cambria Math"/>
                </w:rPr>
                <m:t>39</m:t>
              </m:r>
            </m:e>
          </m:d>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n+1</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i+1</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i-1</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n-1</m:t>
              </m:r>
            </m:sup>
          </m:sSubSup>
        </m:oMath>
      </m:oMathPara>
    </w:p>
    <w:p w14:paraId="5C9B4155" w14:textId="331F2A38" w:rsidR="00CA2767" w:rsidRDefault="00CA2767" w:rsidP="00CA2767">
      <w:pPr>
        <w:spacing w:after="120" w:line="240" w:lineRule="auto"/>
      </w:pPr>
      <w:r>
        <w:t>Сила натяжения струны определяет скорость бегущей в ней волны, которая в свою очередь задает соотношение между шагами по времени и по пространственной координате. Например, если растяжение струны задает скорость волны равной 5x10</w:t>
      </w:r>
      <w:r w:rsidRPr="00A76E96">
        <w:rPr>
          <w:vertAlign w:val="superscript"/>
        </w:rPr>
        <w:t>4</w:t>
      </w:r>
      <w:r>
        <w:t xml:space="preserve"> см/с, шаги по времени и пространству будут соотноситься следующим образом:</w:t>
      </w:r>
    </w:p>
    <w:p w14:paraId="5C203EAE" w14:textId="47B14936" w:rsidR="00A76E96" w:rsidRPr="00A76E96" w:rsidRDefault="00A76E96" w:rsidP="00CA2767">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40</m:t>
              </m:r>
            </m:e>
          </m:d>
          <m:r>
            <w:rPr>
              <w:rFonts w:ascii="Cambria Math" w:hAnsi="Cambria Math"/>
            </w:rPr>
            <m:t xml:space="preserve"> ∆</m:t>
          </m:r>
          <m:r>
            <w:rPr>
              <w:rFonts w:ascii="Cambria Math" w:hAnsi="Cambria Math"/>
              <w:lang w:val="en-US"/>
            </w:rPr>
            <m:t>x=5×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∆t</m:t>
          </m:r>
        </m:oMath>
      </m:oMathPara>
    </w:p>
    <w:p w14:paraId="148980C9" w14:textId="3DFD7C05" w:rsidR="00CA2767" w:rsidRDefault="00CA2767" w:rsidP="00CA2767">
      <w:pPr>
        <w:spacing w:after="120" w:line="240" w:lineRule="auto"/>
      </w:pPr>
      <w:r>
        <w:t xml:space="preserve">Так, если шаг по пространственной координате </w:t>
      </w:r>
      <w:r w:rsidR="00A76E96" w:rsidRPr="00A76E96">
        <w:rPr>
          <w:rFonts w:asciiTheme="majorHAnsi" w:hAnsiTheme="majorHAnsi"/>
        </w:rPr>
        <w:t>∆x</w:t>
      </w:r>
      <w:r>
        <w:t xml:space="preserve"> составляет 10 см, то шаг по времени </w:t>
      </w:r>
      <w:r w:rsidR="00A76E96" w:rsidRPr="00A76E96">
        <w:rPr>
          <w:rFonts w:asciiTheme="majorHAnsi" w:hAnsiTheme="majorHAnsi"/>
        </w:rPr>
        <w:t>∆</w:t>
      </w:r>
      <w:r w:rsidRPr="00A76E96">
        <w:rPr>
          <w:rFonts w:asciiTheme="majorHAnsi" w:hAnsiTheme="majorHAnsi"/>
        </w:rPr>
        <w:t>t</w:t>
      </w:r>
      <w:r>
        <w:t xml:space="preserve"> должен быть равен 2х10</w:t>
      </w:r>
      <w:r w:rsidRPr="00A76E96">
        <w:rPr>
          <w:vertAlign w:val="superscript"/>
        </w:rPr>
        <w:t>-4</w:t>
      </w:r>
      <w:r>
        <w:t xml:space="preserve"> с.</w:t>
      </w:r>
    </w:p>
    <w:p w14:paraId="7A1E5544" w14:textId="56AD5194" w:rsidR="00CA2767" w:rsidRPr="00A76E96" w:rsidRDefault="00CA2767" w:rsidP="00CA2767">
      <w:pPr>
        <w:spacing w:after="120" w:line="240" w:lineRule="auto"/>
      </w:pPr>
      <w:r>
        <w:t xml:space="preserve">Из начальных условий известно, что в нулевой момент времени струну оттянули на некоторую величину, не придавая начальной скорости. Поэтому значение функции на первом шаге </w:t>
      </w:r>
      <w:r w:rsidR="00A76E96" w:rsidRPr="00A76E96">
        <w:rPr>
          <w:rFonts w:asciiTheme="majorHAnsi" w:hAnsiTheme="majorHAnsi"/>
        </w:rPr>
        <w:t>∆t</w:t>
      </w:r>
      <w:r>
        <w:t xml:space="preserve"> должно быть равно ее значению в момент </w:t>
      </w:r>
      <w:r w:rsidR="00A76E96" w:rsidRPr="00A76E96">
        <w:t>–</w:t>
      </w:r>
      <w:r w:rsidR="00A76E96" w:rsidRPr="00A76E96">
        <w:rPr>
          <w:rFonts w:asciiTheme="majorHAnsi" w:hAnsiTheme="majorHAnsi"/>
        </w:rPr>
        <w:t>∆t</w:t>
      </w:r>
      <w:r w:rsidR="00A76E96" w:rsidRPr="00A76E96">
        <w:t>:</w:t>
      </w:r>
    </w:p>
    <w:p w14:paraId="49958075" w14:textId="69793B1A" w:rsidR="00A76E96" w:rsidRPr="00334A17" w:rsidRDefault="00A76E96" w:rsidP="00A76E96">
      <w:pPr>
        <w:spacing w:after="120" w:line="240" w:lineRule="auto"/>
      </w:pPr>
      <m:oMathPara>
        <m:oMathParaPr>
          <m:jc m:val="left"/>
        </m:oMathParaPr>
        <m:oMath>
          <m:d>
            <m:dPr>
              <m:ctrlPr>
                <w:rPr>
                  <w:rFonts w:ascii="Cambria Math" w:hAnsi="Cambria Math"/>
                  <w:i/>
                </w:rPr>
              </m:ctrlPr>
            </m:dPr>
            <m:e>
              <m:r>
                <w:rPr>
                  <w:rFonts w:ascii="Cambria Math" w:hAnsi="Cambria Math"/>
                </w:rPr>
                <m:t>41</m:t>
              </m:r>
            </m:e>
          </m:d>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m:t>
              </m:r>
              <m:r>
                <w:rPr>
                  <w:rFonts w:ascii="Cambria Math" w:hAnsi="Cambria Math"/>
                </w:rPr>
                <m:t>-</m:t>
              </m:r>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m:t>
              </m:r>
              <m:r>
                <w:rPr>
                  <w:rFonts w:ascii="Cambria Math" w:hAnsi="Cambria Math"/>
                </w:rPr>
                <m:t>+</m:t>
              </m:r>
              <m:r>
                <w:rPr>
                  <w:rFonts w:ascii="Cambria Math" w:hAnsi="Cambria Math"/>
                </w:rPr>
                <m:t>1</m:t>
              </m:r>
            </m:sup>
          </m:sSubSup>
        </m:oMath>
      </m:oMathPara>
    </w:p>
    <w:p w14:paraId="130C960C" w14:textId="77777777" w:rsidR="00A76E96" w:rsidRDefault="00A76E96" w:rsidP="00A76E96">
      <w:pPr>
        <w:spacing w:after="120" w:line="240" w:lineRule="auto"/>
      </w:pPr>
      <w:r>
        <w:t>Внесем это значение в разностное уравнение для первого шага:</w:t>
      </w:r>
    </w:p>
    <w:p w14:paraId="3F807133" w14:textId="45ACD870" w:rsidR="00A76E96" w:rsidRPr="00334A17" w:rsidRDefault="00A76E96" w:rsidP="00A76E96">
      <w:pPr>
        <w:spacing w:after="120" w:line="240" w:lineRule="auto"/>
      </w:pPr>
      <m:oMathPara>
        <m:oMathParaPr>
          <m:jc m:val="left"/>
        </m:oMathParaPr>
        <m:oMath>
          <m:d>
            <m:dPr>
              <m:ctrlPr>
                <w:rPr>
                  <w:rFonts w:ascii="Cambria Math" w:hAnsi="Cambria Math"/>
                  <w:i/>
                </w:rPr>
              </m:ctrlPr>
            </m:dPr>
            <m:e>
              <m:r>
                <w:rPr>
                  <w:rFonts w:ascii="Cambria Math" w:hAnsi="Cambria Math"/>
                </w:rPr>
                <m:t>4</m:t>
              </m:r>
              <m:r>
                <w:rPr>
                  <w:rFonts w:ascii="Cambria Math" w:hAnsi="Cambria Math"/>
                </w:rPr>
                <m:t>2</m:t>
              </m:r>
            </m:e>
          </m:d>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n</m:t>
              </m:r>
              <m:r>
                <w:rPr>
                  <w:rFonts w:ascii="Cambria Math" w:hAnsi="Cambria Math"/>
                </w:rPr>
                <m:t>+</m:t>
              </m:r>
              <m:r>
                <w:rPr>
                  <w:rFonts w:ascii="Cambria Math" w:hAnsi="Cambria Math"/>
                </w:rPr>
                <m:t>1</m:t>
              </m:r>
            </m:sup>
          </m:sSubSup>
          <m:r>
            <w:rPr>
              <w:rFonts w:ascii="Cambria Math" w:hAnsi="Cambria Math"/>
            </w:rPr>
            <m:t>=</m:t>
          </m:r>
          <m:sSubSup>
            <m:sSubSupPr>
              <m:ctrlPr>
                <w:rPr>
                  <w:rFonts w:ascii="Cambria Math" w:hAnsi="Cambria Math"/>
                  <w:i/>
                </w:rPr>
              </m:ctrlPr>
            </m:sSubSup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y</m:t>
              </m:r>
            </m:e>
            <m:sub>
              <m:r>
                <w:rPr>
                  <w:rFonts w:ascii="Cambria Math" w:hAnsi="Cambria Math"/>
                </w:rPr>
                <m:t>i</m:t>
              </m:r>
              <m:r>
                <w:rPr>
                  <w:rFonts w:ascii="Cambria Math" w:hAnsi="Cambria Math"/>
                </w:rPr>
                <m:t>+1</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r>
                <w:rPr>
                  <w:rFonts w:ascii="Cambria Math" w:hAnsi="Cambria Math"/>
                </w:rPr>
                <m:t>-</m:t>
              </m:r>
              <m:r>
                <w:rPr>
                  <w:rFonts w:ascii="Cambria Math" w:hAnsi="Cambria Math"/>
                </w:rPr>
                <m:t>1</m:t>
              </m:r>
            </m:sub>
            <m:sup>
              <m:r>
                <w:rPr>
                  <w:rFonts w:ascii="Cambria Math" w:hAnsi="Cambria Math"/>
                </w:rPr>
                <m:t>n</m:t>
              </m:r>
            </m:sup>
          </m:sSubSup>
          <m:r>
            <w:rPr>
              <w:rFonts w:ascii="Cambria Math" w:hAnsi="Cambria Math"/>
            </w:rPr>
            <m:t>)</m:t>
          </m:r>
        </m:oMath>
      </m:oMathPara>
    </w:p>
    <w:p w14:paraId="2491F991" w14:textId="179CEB55" w:rsidR="00A76E96" w:rsidRDefault="00BE17B9" w:rsidP="00CA2767">
      <w:pPr>
        <w:spacing w:after="120" w:line="240" w:lineRule="auto"/>
      </w:pPr>
      <w:r>
        <w:rPr>
          <w:noProof/>
        </w:rPr>
        <w:lastRenderedPageBreak/>
        <w:drawing>
          <wp:inline distT="0" distB="0" distL="0" distR="0" wp14:anchorId="79FCEC6C" wp14:editId="785D53CF">
            <wp:extent cx="5941695" cy="437070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8">
                      <a:extLst>
                        <a:ext uri="{28A0092B-C50C-407E-A947-70E740481C1C}">
                          <a14:useLocalDpi xmlns:a14="http://schemas.microsoft.com/office/drawing/2010/main" val="0"/>
                        </a:ext>
                      </a:extLst>
                    </a:blip>
                    <a:stretch>
                      <a:fillRect/>
                    </a:stretch>
                  </pic:blipFill>
                  <pic:spPr>
                    <a:xfrm>
                      <a:off x="0" y="0"/>
                      <a:ext cx="5941695" cy="4370705"/>
                    </a:xfrm>
                    <a:prstGeom prst="rect">
                      <a:avLst/>
                    </a:prstGeom>
                  </pic:spPr>
                </pic:pic>
              </a:graphicData>
            </a:graphic>
          </wp:inline>
        </w:drawing>
      </w:r>
    </w:p>
    <w:p w14:paraId="625F7AD3" w14:textId="20FA222F" w:rsidR="00BE17B9" w:rsidRPr="00BE17B9" w:rsidRDefault="00BE17B9" w:rsidP="00CA2767">
      <w:pPr>
        <w:spacing w:after="120" w:line="240" w:lineRule="auto"/>
      </w:pPr>
      <w:r w:rsidRPr="00BE17B9">
        <w:t>Рис. 18. Колебания струны: решение гиперболического уравнения в частных производных</w:t>
      </w:r>
      <w:r>
        <w:t xml:space="preserve"> (формулы см. файл </w:t>
      </w:r>
      <w:r>
        <w:rPr>
          <w:lang w:val="en-US"/>
        </w:rPr>
        <w:t>Excel</w:t>
      </w:r>
      <w:r w:rsidRPr="00BE17B9">
        <w:t>)</w:t>
      </w:r>
    </w:p>
    <w:p w14:paraId="0DB045FE" w14:textId="376CF9CD" w:rsidR="00CA2767" w:rsidRDefault="00CA2767" w:rsidP="00CA2767">
      <w:pPr>
        <w:spacing w:after="120" w:line="240" w:lineRule="auto"/>
      </w:pPr>
      <w:r>
        <w:t>Если проследить изменения в положении струны, можно заметить, что она колеблется с периодом 2.8x10</w:t>
      </w:r>
      <w:r w:rsidRPr="00BE17B9">
        <w:rPr>
          <w:vertAlign w:val="superscript"/>
        </w:rPr>
        <w:t>-3</w:t>
      </w:r>
      <w:r>
        <w:t xml:space="preserve"> с, или частотой 357 Гц. Аналитическое выражение для частоты колебаний дает тот же результат:</w:t>
      </w:r>
    </w:p>
    <w:p w14:paraId="6AB803B6" w14:textId="78A4CBDC" w:rsidR="00BE17B9" w:rsidRPr="00BE17B9" w:rsidRDefault="00BE17B9" w:rsidP="00CA2767">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43</m:t>
              </m:r>
            </m:e>
          </m:d>
          <m:r>
            <w:rPr>
              <w:rFonts w:ascii="Cambria Math" w:hAnsi="Cambria Math"/>
            </w:rPr>
            <m:t xml:space="preserve"> </m:t>
          </m:r>
          <m:r>
            <w:rPr>
              <w:rFonts w:ascii="Cambria Math" w:hAnsi="Cambria Math"/>
              <w:lang w:val="en-US"/>
            </w:rPr>
            <m:t>f=</m:t>
          </m:r>
          <m:f>
            <m:fPr>
              <m:ctrlPr>
                <w:rPr>
                  <w:rFonts w:ascii="Cambria Math" w:hAnsi="Cambria Math"/>
                  <w:i/>
                  <w:lang w:val="en-US"/>
                </w:rPr>
              </m:ctrlPr>
            </m:fPr>
            <m:num>
              <m:r>
                <w:rPr>
                  <w:rFonts w:ascii="Cambria Math" w:hAnsi="Cambria Math"/>
                  <w:lang w:val="en-US"/>
                </w:rPr>
                <m:t>c</m:t>
              </m:r>
            </m:num>
            <m:den>
              <m:r>
                <w:rPr>
                  <w:rFonts w:ascii="Cambria Math" w:hAnsi="Cambria Math"/>
                  <w:lang w:val="en-US"/>
                </w:rPr>
                <m:t>2l</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rPr>
                <m:t xml:space="preserve"> см/с</m:t>
              </m:r>
            </m:num>
            <m:den>
              <m:r>
                <w:rPr>
                  <w:rFonts w:ascii="Cambria Math" w:hAnsi="Cambria Math"/>
                  <w:lang w:val="en-US"/>
                </w:rPr>
                <m:t>2×70 см</m:t>
              </m:r>
            </m:den>
          </m:f>
          <m:r>
            <w:rPr>
              <w:rFonts w:ascii="Cambria Math" w:hAnsi="Cambria Math"/>
              <w:lang w:val="en-US"/>
            </w:rPr>
            <m:t>=357 Гц</m:t>
          </m:r>
        </m:oMath>
      </m:oMathPara>
    </w:p>
    <w:p w14:paraId="3B3461DF" w14:textId="583C8958" w:rsidR="00CA2767" w:rsidRPr="003D531F" w:rsidRDefault="00CA2767" w:rsidP="00CA2767">
      <w:pPr>
        <w:spacing w:after="120" w:line="240" w:lineRule="auto"/>
      </w:pPr>
      <w:r>
        <w:t>Здесь</w:t>
      </w:r>
      <w:r w:rsidR="00BE17B9">
        <w:t xml:space="preserve"> </w:t>
      </w:r>
      <w:r w:rsidR="00BE17B9" w:rsidRPr="00BE17B9">
        <w:rPr>
          <w:rFonts w:asciiTheme="majorHAnsi" w:hAnsiTheme="majorHAnsi"/>
          <w:i/>
          <w:iCs/>
          <w:lang w:val="en-US"/>
        </w:rPr>
        <w:t>f</w:t>
      </w:r>
      <w:r w:rsidR="00BE17B9" w:rsidRPr="00BE17B9">
        <w:t xml:space="preserve"> –</w:t>
      </w:r>
      <w:r>
        <w:t xml:space="preserve"> частота, а </w:t>
      </w:r>
      <w:r w:rsidR="00BE17B9" w:rsidRPr="00BE17B9">
        <w:rPr>
          <w:rFonts w:asciiTheme="majorHAnsi" w:hAnsiTheme="majorHAnsi"/>
          <w:i/>
          <w:iCs/>
          <w:lang w:val="en-US"/>
        </w:rPr>
        <w:t>l</w:t>
      </w:r>
      <w:r>
        <w:t xml:space="preserve"> — длина струны.</w:t>
      </w:r>
    </w:p>
    <w:sectPr w:rsidR="00CA2767" w:rsidRPr="003D531F" w:rsidSect="00800380">
      <w:headerReference w:type="even" r:id="rId29"/>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11866" w14:textId="77777777" w:rsidR="006B2AA4" w:rsidRDefault="006B2AA4" w:rsidP="00C93E69">
      <w:pPr>
        <w:spacing w:after="0" w:line="240" w:lineRule="auto"/>
      </w:pPr>
      <w:r>
        <w:separator/>
      </w:r>
    </w:p>
  </w:endnote>
  <w:endnote w:type="continuationSeparator" w:id="0">
    <w:p w14:paraId="56507701" w14:textId="77777777" w:rsidR="006B2AA4" w:rsidRDefault="006B2AA4"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19321" w14:textId="77777777" w:rsidR="006B2AA4" w:rsidRDefault="006B2AA4" w:rsidP="00C93E69">
      <w:pPr>
        <w:spacing w:after="0" w:line="240" w:lineRule="auto"/>
      </w:pPr>
      <w:r>
        <w:separator/>
      </w:r>
    </w:p>
  </w:footnote>
  <w:footnote w:type="continuationSeparator" w:id="0">
    <w:p w14:paraId="0E5F2412" w14:textId="77777777" w:rsidR="006B2AA4" w:rsidRDefault="006B2AA4" w:rsidP="00C93E69">
      <w:pPr>
        <w:spacing w:after="0" w:line="240" w:lineRule="auto"/>
      </w:pPr>
      <w:r>
        <w:continuationSeparator/>
      </w:r>
    </w:p>
  </w:footnote>
  <w:footnote w:id="1">
    <w:p w14:paraId="4F2BE09E" w14:textId="59B8FDE6" w:rsidR="00CE3D46" w:rsidRDefault="00CE3D46" w:rsidP="00CE3D46">
      <w:pPr>
        <w:pStyle w:val="a4"/>
      </w:pPr>
      <w:r>
        <w:rPr>
          <w:rStyle w:val="a6"/>
        </w:rPr>
        <w:footnoteRef/>
      </w:r>
      <w:r>
        <w:t xml:space="preserve"> При разложении функции в окрестностях точки </w:t>
      </w:r>
      <w:r w:rsidRPr="00CE3D46">
        <w:rPr>
          <w:rFonts w:asciiTheme="majorHAnsi" w:hAnsiTheme="majorHAnsi"/>
          <w:i/>
          <w:iCs/>
        </w:rPr>
        <w:t>х</w:t>
      </w:r>
      <w:r w:rsidRPr="00CE3D46">
        <w:rPr>
          <w:rFonts w:asciiTheme="majorHAnsi" w:hAnsiTheme="majorHAnsi"/>
          <w:i/>
          <w:iCs/>
          <w:vertAlign w:val="subscript"/>
        </w:rPr>
        <w:t>0</w:t>
      </w:r>
      <w:r w:rsidRPr="00CE3D46">
        <w:rPr>
          <w:rFonts w:asciiTheme="majorHAnsi" w:hAnsiTheme="majorHAnsi"/>
          <w:i/>
          <w:iCs/>
        </w:rPr>
        <w:t xml:space="preserve"> = 0 </w:t>
      </w:r>
      <w:r>
        <w:t>ряд Тейлора принято называть рядом Маклорена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81B9" w14:textId="77777777" w:rsidR="00BF519D" w:rsidRDefault="00BF519D">
    <w:pPr>
      <w:rPr>
        <w:sz w:val="2"/>
        <w:szCs w:val="2"/>
      </w:rPr>
    </w:pPr>
    <w:r>
      <w:rPr>
        <w:noProof/>
        <w:lang w:eastAsia="ru-RU"/>
      </w:rPr>
      <mc:AlternateContent>
        <mc:Choice Requires="wps">
          <w:drawing>
            <wp:anchor distT="0" distB="0" distL="63500" distR="63500" simplePos="0" relativeHeight="251659264" behindDoc="1" locked="0" layoutInCell="1" allowOverlap="1" wp14:anchorId="0A2F0BAF" wp14:editId="49DFF26B">
              <wp:simplePos x="0" y="0"/>
              <wp:positionH relativeFrom="page">
                <wp:posOffset>603250</wp:posOffset>
              </wp:positionH>
              <wp:positionV relativeFrom="page">
                <wp:posOffset>231775</wp:posOffset>
              </wp:positionV>
              <wp:extent cx="6607810" cy="97790"/>
              <wp:effectExtent l="3175" t="3175" r="0" b="3810"/>
              <wp:wrapNone/>
              <wp:docPr id="9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869A" w14:textId="77777777" w:rsidR="00BF519D" w:rsidRPr="00F16194" w:rsidRDefault="00BF519D">
                          <w:pPr>
                            <w:tabs>
                              <w:tab w:val="right" w:pos="10406"/>
                            </w:tabs>
                            <w:spacing w:line="240" w:lineRule="auto"/>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2F0BAF" id="_x0000_t202" coordsize="21600,21600" o:spt="202" path="m,l,21600r21600,l21600,xe">
              <v:stroke joinstyle="miter"/>
              <v:path gradientshapeok="t" o:connecttype="rect"/>
            </v:shapetype>
            <v:shape id="Text Box 653" o:spid="_x0000_s1026" type="#_x0000_t202" style="position:absolute;margin-left:47.5pt;margin-top:18.25pt;width:520.3pt;height:7.7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" filled="f" stroked="f">
              <v:textbox style="mso-fit-shape-to-text:t" inset="0,0,0,0">
                <w:txbxContent>
                  <w:p w14:paraId="733F869A" w14:textId="77777777" w:rsidR="00BF519D" w:rsidRPr="00F16194" w:rsidRDefault="00BF519D">
                    <w:pPr>
                      <w:tabs>
                        <w:tab w:val="right" w:pos="10406"/>
                      </w:tabs>
                      <w:spacing w:line="240" w:lineRule="auto"/>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A4C"/>
    <w:multiLevelType w:val="hybridMultilevel"/>
    <w:tmpl w:val="D898F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8A57AB"/>
    <w:multiLevelType w:val="hybridMultilevel"/>
    <w:tmpl w:val="A5CAD194"/>
    <w:lvl w:ilvl="0" w:tplc="27368DC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0955D4"/>
    <w:multiLevelType w:val="hybridMultilevel"/>
    <w:tmpl w:val="4150085E"/>
    <w:lvl w:ilvl="0" w:tplc="BAE0C79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85A92"/>
    <w:multiLevelType w:val="hybridMultilevel"/>
    <w:tmpl w:val="6546BE8A"/>
    <w:lvl w:ilvl="0" w:tplc="04190001">
      <w:start w:val="1"/>
      <w:numFmt w:val="bullet"/>
      <w:lvlText w:val=""/>
      <w:lvlJc w:val="left"/>
      <w:pPr>
        <w:ind w:left="720" w:hanging="360"/>
      </w:pPr>
      <w:rPr>
        <w:rFonts w:ascii="Symbol" w:hAnsi="Symbol" w:hint="default"/>
      </w:rPr>
    </w:lvl>
    <w:lvl w:ilvl="1" w:tplc="6C1E50D0">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16363D"/>
    <w:multiLevelType w:val="hybridMultilevel"/>
    <w:tmpl w:val="20DE6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1611D4"/>
    <w:multiLevelType w:val="hybridMultilevel"/>
    <w:tmpl w:val="6F8CB636"/>
    <w:lvl w:ilvl="0" w:tplc="CE44986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6D1A4F"/>
    <w:multiLevelType w:val="hybridMultilevel"/>
    <w:tmpl w:val="E26E2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B4562D"/>
    <w:multiLevelType w:val="hybridMultilevel"/>
    <w:tmpl w:val="9EE2DCDC"/>
    <w:lvl w:ilvl="0" w:tplc="CE449860">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8F40B25"/>
    <w:multiLevelType w:val="hybridMultilevel"/>
    <w:tmpl w:val="B860D852"/>
    <w:lvl w:ilvl="0" w:tplc="40CAE2EC">
      <w:numFmt w:val="bullet"/>
      <w:lvlText w:val=""/>
      <w:lvlJc w:val="left"/>
      <w:pPr>
        <w:ind w:left="720" w:hanging="360"/>
      </w:pPr>
      <w:rPr>
        <w:rFonts w:ascii="Symbol" w:eastAsiaTheme="minorHAnsi" w:hAnsi="Symbol" w:cstheme="minorHAnsi" w:hint="default"/>
      </w:rPr>
    </w:lvl>
    <w:lvl w:ilvl="1" w:tplc="485A2E2A">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C95F2D"/>
    <w:multiLevelType w:val="hybridMultilevel"/>
    <w:tmpl w:val="01E06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4A115B"/>
    <w:multiLevelType w:val="hybridMultilevel"/>
    <w:tmpl w:val="E396A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C42BB0"/>
    <w:multiLevelType w:val="hybridMultilevel"/>
    <w:tmpl w:val="F886D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143EAD"/>
    <w:multiLevelType w:val="hybridMultilevel"/>
    <w:tmpl w:val="D8EA05DA"/>
    <w:lvl w:ilvl="0" w:tplc="99CA5F48">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F91E97"/>
    <w:multiLevelType w:val="hybridMultilevel"/>
    <w:tmpl w:val="69C06EB0"/>
    <w:lvl w:ilvl="0" w:tplc="99CA5F48">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0C0694"/>
    <w:multiLevelType w:val="hybridMultilevel"/>
    <w:tmpl w:val="69405BA8"/>
    <w:lvl w:ilvl="0" w:tplc="CE449860">
      <w:numFmt w:val="bullet"/>
      <w:lvlText w:val="•"/>
      <w:lvlJc w:val="left"/>
      <w:pPr>
        <w:ind w:left="720" w:hanging="360"/>
      </w:pPr>
      <w:rPr>
        <w:rFonts w:ascii="Calibri" w:eastAsiaTheme="minorHAnsi" w:hAnsi="Calibri" w:cs="Calibri" w:hint="default"/>
      </w:rPr>
    </w:lvl>
    <w:lvl w:ilvl="1" w:tplc="CB6CA3F0">
      <w:numFmt w:val="bullet"/>
      <w:lvlText w:val=""/>
      <w:lvlJc w:val="left"/>
      <w:pPr>
        <w:ind w:left="1440" w:hanging="360"/>
      </w:pPr>
      <w:rPr>
        <w:rFonts w:ascii="Symbol" w:eastAsiaTheme="minorHAnsi" w:hAnsi="Symbol"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B11890"/>
    <w:multiLevelType w:val="hybridMultilevel"/>
    <w:tmpl w:val="FBF206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27383B60"/>
    <w:multiLevelType w:val="hybridMultilevel"/>
    <w:tmpl w:val="74F43C7C"/>
    <w:lvl w:ilvl="0" w:tplc="9558B4E6">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3E0C59"/>
    <w:multiLevelType w:val="hybridMultilevel"/>
    <w:tmpl w:val="CD969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7B6991"/>
    <w:multiLevelType w:val="hybridMultilevel"/>
    <w:tmpl w:val="6BA2A5FA"/>
    <w:lvl w:ilvl="0" w:tplc="8816254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823434"/>
    <w:multiLevelType w:val="hybridMultilevel"/>
    <w:tmpl w:val="D1C28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C245DD"/>
    <w:multiLevelType w:val="hybridMultilevel"/>
    <w:tmpl w:val="01D6E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925922"/>
    <w:multiLevelType w:val="hybridMultilevel"/>
    <w:tmpl w:val="552CD0A8"/>
    <w:lvl w:ilvl="0" w:tplc="D3F284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735975"/>
    <w:multiLevelType w:val="hybridMultilevel"/>
    <w:tmpl w:val="505E9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5E5AB5"/>
    <w:multiLevelType w:val="hybridMultilevel"/>
    <w:tmpl w:val="2DB49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5B5691"/>
    <w:multiLevelType w:val="hybridMultilevel"/>
    <w:tmpl w:val="6DACE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995013"/>
    <w:multiLevelType w:val="hybridMultilevel"/>
    <w:tmpl w:val="810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7A5CD9"/>
    <w:multiLevelType w:val="hybridMultilevel"/>
    <w:tmpl w:val="E88831AA"/>
    <w:lvl w:ilvl="0" w:tplc="E7589B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8C63CB"/>
    <w:multiLevelType w:val="hybridMultilevel"/>
    <w:tmpl w:val="6C80D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C20A1E"/>
    <w:multiLevelType w:val="hybridMultilevel"/>
    <w:tmpl w:val="F2F647D0"/>
    <w:lvl w:ilvl="0" w:tplc="F5F6618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106066"/>
    <w:multiLevelType w:val="hybridMultilevel"/>
    <w:tmpl w:val="7CFC4F7A"/>
    <w:lvl w:ilvl="0" w:tplc="47AAAF40">
      <w:numFmt w:val="bullet"/>
      <w:lvlText w:val=""/>
      <w:lvlJc w:val="left"/>
      <w:pPr>
        <w:ind w:left="720" w:hanging="360"/>
      </w:pPr>
      <w:rPr>
        <w:rFonts w:ascii="Symbol" w:eastAsiaTheme="minorHAnsi" w:hAnsi="Symbol" w:cstheme="minorBidi" w:hint="default"/>
      </w:rPr>
    </w:lvl>
    <w:lvl w:ilvl="1" w:tplc="8E04956E">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8646529"/>
    <w:multiLevelType w:val="hybridMultilevel"/>
    <w:tmpl w:val="62F83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9C1BCE"/>
    <w:multiLevelType w:val="hybridMultilevel"/>
    <w:tmpl w:val="B1601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CBB58D6"/>
    <w:multiLevelType w:val="hybridMultilevel"/>
    <w:tmpl w:val="3168B3B2"/>
    <w:lvl w:ilvl="0" w:tplc="04190001">
      <w:start w:val="1"/>
      <w:numFmt w:val="bullet"/>
      <w:lvlText w:val=""/>
      <w:lvlJc w:val="left"/>
      <w:pPr>
        <w:ind w:left="720" w:hanging="360"/>
      </w:pPr>
      <w:rPr>
        <w:rFonts w:ascii="Symbol" w:hAnsi="Symbol" w:hint="default"/>
      </w:rPr>
    </w:lvl>
    <w:lvl w:ilvl="1" w:tplc="3BCE9924">
      <w:start w:val="5"/>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CD72838"/>
    <w:multiLevelType w:val="hybridMultilevel"/>
    <w:tmpl w:val="2708D56E"/>
    <w:lvl w:ilvl="0" w:tplc="C12E887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08A7599"/>
    <w:multiLevelType w:val="hybridMultilevel"/>
    <w:tmpl w:val="42F8A4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42514C"/>
    <w:multiLevelType w:val="hybridMultilevel"/>
    <w:tmpl w:val="B57861A4"/>
    <w:lvl w:ilvl="0" w:tplc="C12E887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3651A75"/>
    <w:multiLevelType w:val="hybridMultilevel"/>
    <w:tmpl w:val="5300B97A"/>
    <w:lvl w:ilvl="0" w:tplc="D3F284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4D00509"/>
    <w:multiLevelType w:val="hybridMultilevel"/>
    <w:tmpl w:val="960499F4"/>
    <w:lvl w:ilvl="0" w:tplc="CE44986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A7B5C39"/>
    <w:multiLevelType w:val="hybridMultilevel"/>
    <w:tmpl w:val="8424BA72"/>
    <w:lvl w:ilvl="0" w:tplc="D3F284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FFA38E5"/>
    <w:multiLevelType w:val="hybridMultilevel"/>
    <w:tmpl w:val="C32E7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443958"/>
    <w:multiLevelType w:val="hybridMultilevel"/>
    <w:tmpl w:val="3E967FB0"/>
    <w:lvl w:ilvl="0" w:tplc="CE44986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200E22"/>
    <w:multiLevelType w:val="hybridMultilevel"/>
    <w:tmpl w:val="D84A3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BE1B19"/>
    <w:multiLevelType w:val="hybridMultilevel"/>
    <w:tmpl w:val="A6E41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4328D2"/>
    <w:multiLevelType w:val="hybridMultilevel"/>
    <w:tmpl w:val="55F40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797B28"/>
    <w:multiLevelType w:val="hybridMultilevel"/>
    <w:tmpl w:val="1CA2B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83583E"/>
    <w:multiLevelType w:val="hybridMultilevel"/>
    <w:tmpl w:val="F5928C38"/>
    <w:lvl w:ilvl="0" w:tplc="C12E887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B720AC7"/>
    <w:multiLevelType w:val="hybridMultilevel"/>
    <w:tmpl w:val="3CC01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611E55"/>
    <w:multiLevelType w:val="hybridMultilevel"/>
    <w:tmpl w:val="A9AA9336"/>
    <w:lvl w:ilvl="0" w:tplc="8816254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6C247C"/>
    <w:multiLevelType w:val="hybridMultilevel"/>
    <w:tmpl w:val="E5241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1"/>
  </w:num>
  <w:num w:numId="3">
    <w:abstractNumId w:val="36"/>
  </w:num>
  <w:num w:numId="4">
    <w:abstractNumId w:val="38"/>
  </w:num>
  <w:num w:numId="5">
    <w:abstractNumId w:val="48"/>
  </w:num>
  <w:num w:numId="6">
    <w:abstractNumId w:val="43"/>
  </w:num>
  <w:num w:numId="7">
    <w:abstractNumId w:val="11"/>
  </w:num>
  <w:num w:numId="8">
    <w:abstractNumId w:val="0"/>
  </w:num>
  <w:num w:numId="9">
    <w:abstractNumId w:val="12"/>
  </w:num>
  <w:num w:numId="10">
    <w:abstractNumId w:val="13"/>
  </w:num>
  <w:num w:numId="11">
    <w:abstractNumId w:val="28"/>
  </w:num>
  <w:num w:numId="12">
    <w:abstractNumId w:val="44"/>
  </w:num>
  <w:num w:numId="13">
    <w:abstractNumId w:val="10"/>
  </w:num>
  <w:num w:numId="14">
    <w:abstractNumId w:val="30"/>
  </w:num>
  <w:num w:numId="15">
    <w:abstractNumId w:val="8"/>
  </w:num>
  <w:num w:numId="16">
    <w:abstractNumId w:val="39"/>
  </w:num>
  <w:num w:numId="17">
    <w:abstractNumId w:val="18"/>
  </w:num>
  <w:num w:numId="18">
    <w:abstractNumId w:val="47"/>
  </w:num>
  <w:num w:numId="19">
    <w:abstractNumId w:val="32"/>
  </w:num>
  <w:num w:numId="20">
    <w:abstractNumId w:val="46"/>
  </w:num>
  <w:num w:numId="21">
    <w:abstractNumId w:val="19"/>
  </w:num>
  <w:num w:numId="22">
    <w:abstractNumId w:val="3"/>
  </w:num>
  <w:num w:numId="23">
    <w:abstractNumId w:val="6"/>
  </w:num>
  <w:num w:numId="24">
    <w:abstractNumId w:val="27"/>
  </w:num>
  <w:num w:numId="25">
    <w:abstractNumId w:val="26"/>
  </w:num>
  <w:num w:numId="26">
    <w:abstractNumId w:val="41"/>
  </w:num>
  <w:num w:numId="27">
    <w:abstractNumId w:val="1"/>
  </w:num>
  <w:num w:numId="28">
    <w:abstractNumId w:val="4"/>
  </w:num>
  <w:num w:numId="29">
    <w:abstractNumId w:val="2"/>
  </w:num>
  <w:num w:numId="30">
    <w:abstractNumId w:val="23"/>
  </w:num>
  <w:num w:numId="31">
    <w:abstractNumId w:val="14"/>
  </w:num>
  <w:num w:numId="32">
    <w:abstractNumId w:val="20"/>
  </w:num>
  <w:num w:numId="33">
    <w:abstractNumId w:val="35"/>
  </w:num>
  <w:num w:numId="34">
    <w:abstractNumId w:val="40"/>
  </w:num>
  <w:num w:numId="35">
    <w:abstractNumId w:val="37"/>
  </w:num>
  <w:num w:numId="36">
    <w:abstractNumId w:val="5"/>
  </w:num>
  <w:num w:numId="37">
    <w:abstractNumId w:val="33"/>
  </w:num>
  <w:num w:numId="38">
    <w:abstractNumId w:val="45"/>
  </w:num>
  <w:num w:numId="39">
    <w:abstractNumId w:val="24"/>
  </w:num>
  <w:num w:numId="40">
    <w:abstractNumId w:val="17"/>
  </w:num>
  <w:num w:numId="41">
    <w:abstractNumId w:val="9"/>
  </w:num>
  <w:num w:numId="42">
    <w:abstractNumId w:val="42"/>
  </w:num>
  <w:num w:numId="43">
    <w:abstractNumId w:val="34"/>
  </w:num>
  <w:num w:numId="44">
    <w:abstractNumId w:val="7"/>
  </w:num>
  <w:num w:numId="45">
    <w:abstractNumId w:val="15"/>
  </w:num>
  <w:num w:numId="46">
    <w:abstractNumId w:val="25"/>
  </w:num>
  <w:num w:numId="47">
    <w:abstractNumId w:val="29"/>
  </w:num>
  <w:num w:numId="48">
    <w:abstractNumId w:val="31"/>
  </w:num>
  <w:num w:numId="4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0CE0"/>
    <w:rsid w:val="000010B0"/>
    <w:rsid w:val="000013C0"/>
    <w:rsid w:val="00001D90"/>
    <w:rsid w:val="00002387"/>
    <w:rsid w:val="000030F2"/>
    <w:rsid w:val="00005386"/>
    <w:rsid w:val="00005932"/>
    <w:rsid w:val="00006F04"/>
    <w:rsid w:val="00007835"/>
    <w:rsid w:val="00007E69"/>
    <w:rsid w:val="000103AB"/>
    <w:rsid w:val="00010E85"/>
    <w:rsid w:val="00011327"/>
    <w:rsid w:val="0001197E"/>
    <w:rsid w:val="00011C80"/>
    <w:rsid w:val="00011EC7"/>
    <w:rsid w:val="00012352"/>
    <w:rsid w:val="00012BFA"/>
    <w:rsid w:val="0001305E"/>
    <w:rsid w:val="0001331F"/>
    <w:rsid w:val="00013AE1"/>
    <w:rsid w:val="00015721"/>
    <w:rsid w:val="0001590C"/>
    <w:rsid w:val="000161C6"/>
    <w:rsid w:val="000206AD"/>
    <w:rsid w:val="00020F6B"/>
    <w:rsid w:val="00021FDB"/>
    <w:rsid w:val="000221C7"/>
    <w:rsid w:val="000224F6"/>
    <w:rsid w:val="00022CAA"/>
    <w:rsid w:val="00024BAF"/>
    <w:rsid w:val="00025DCC"/>
    <w:rsid w:val="00026034"/>
    <w:rsid w:val="000266E0"/>
    <w:rsid w:val="00030973"/>
    <w:rsid w:val="00031A8B"/>
    <w:rsid w:val="00031B3D"/>
    <w:rsid w:val="00031C7E"/>
    <w:rsid w:val="00032A06"/>
    <w:rsid w:val="00033C66"/>
    <w:rsid w:val="00033D22"/>
    <w:rsid w:val="00034136"/>
    <w:rsid w:val="000346ED"/>
    <w:rsid w:val="00035BAD"/>
    <w:rsid w:val="000372A0"/>
    <w:rsid w:val="00037BEC"/>
    <w:rsid w:val="00037F7C"/>
    <w:rsid w:val="00040A24"/>
    <w:rsid w:val="00041038"/>
    <w:rsid w:val="00041920"/>
    <w:rsid w:val="00042030"/>
    <w:rsid w:val="00043E21"/>
    <w:rsid w:val="00043E2C"/>
    <w:rsid w:val="00044184"/>
    <w:rsid w:val="000443C8"/>
    <w:rsid w:val="00044652"/>
    <w:rsid w:val="00044EEC"/>
    <w:rsid w:val="00050A39"/>
    <w:rsid w:val="00052509"/>
    <w:rsid w:val="00052BFB"/>
    <w:rsid w:val="00052C4D"/>
    <w:rsid w:val="000535EB"/>
    <w:rsid w:val="00053755"/>
    <w:rsid w:val="0005413B"/>
    <w:rsid w:val="00054D34"/>
    <w:rsid w:val="00054E9D"/>
    <w:rsid w:val="000552BC"/>
    <w:rsid w:val="00055EA0"/>
    <w:rsid w:val="000563A7"/>
    <w:rsid w:val="0005654F"/>
    <w:rsid w:val="00057389"/>
    <w:rsid w:val="00057E4E"/>
    <w:rsid w:val="0006115A"/>
    <w:rsid w:val="00061F6F"/>
    <w:rsid w:val="0006331D"/>
    <w:rsid w:val="000638D6"/>
    <w:rsid w:val="00064900"/>
    <w:rsid w:val="00064A3A"/>
    <w:rsid w:val="00064D0A"/>
    <w:rsid w:val="00065AD8"/>
    <w:rsid w:val="000677A6"/>
    <w:rsid w:val="0007065C"/>
    <w:rsid w:val="0007099C"/>
    <w:rsid w:val="00070AE8"/>
    <w:rsid w:val="000722F9"/>
    <w:rsid w:val="0007284C"/>
    <w:rsid w:val="00072B68"/>
    <w:rsid w:val="00073C56"/>
    <w:rsid w:val="00073E70"/>
    <w:rsid w:val="00074C88"/>
    <w:rsid w:val="0007518F"/>
    <w:rsid w:val="00075B1F"/>
    <w:rsid w:val="00076B2E"/>
    <w:rsid w:val="00076D01"/>
    <w:rsid w:val="0007731B"/>
    <w:rsid w:val="000800ED"/>
    <w:rsid w:val="00080115"/>
    <w:rsid w:val="00080922"/>
    <w:rsid w:val="000815A3"/>
    <w:rsid w:val="00082886"/>
    <w:rsid w:val="0008319F"/>
    <w:rsid w:val="0008528F"/>
    <w:rsid w:val="000864F6"/>
    <w:rsid w:val="00086E80"/>
    <w:rsid w:val="000873E8"/>
    <w:rsid w:val="0009005D"/>
    <w:rsid w:val="0009180A"/>
    <w:rsid w:val="000919A1"/>
    <w:rsid w:val="00092270"/>
    <w:rsid w:val="00093176"/>
    <w:rsid w:val="000935DE"/>
    <w:rsid w:val="00093710"/>
    <w:rsid w:val="00095D6E"/>
    <w:rsid w:val="00097C78"/>
    <w:rsid w:val="000A1DB9"/>
    <w:rsid w:val="000A1E3F"/>
    <w:rsid w:val="000A2227"/>
    <w:rsid w:val="000A29B9"/>
    <w:rsid w:val="000A3259"/>
    <w:rsid w:val="000A4B66"/>
    <w:rsid w:val="000A5F60"/>
    <w:rsid w:val="000A694C"/>
    <w:rsid w:val="000B2109"/>
    <w:rsid w:val="000B2783"/>
    <w:rsid w:val="000B33D7"/>
    <w:rsid w:val="000B4CF5"/>
    <w:rsid w:val="000B6349"/>
    <w:rsid w:val="000B6C98"/>
    <w:rsid w:val="000B7138"/>
    <w:rsid w:val="000C0183"/>
    <w:rsid w:val="000C0DE4"/>
    <w:rsid w:val="000C0E40"/>
    <w:rsid w:val="000C31E0"/>
    <w:rsid w:val="000C522E"/>
    <w:rsid w:val="000C579C"/>
    <w:rsid w:val="000C6902"/>
    <w:rsid w:val="000C728E"/>
    <w:rsid w:val="000D1F68"/>
    <w:rsid w:val="000D282D"/>
    <w:rsid w:val="000D286E"/>
    <w:rsid w:val="000D2FFC"/>
    <w:rsid w:val="000D30EA"/>
    <w:rsid w:val="000D3FA2"/>
    <w:rsid w:val="000D628E"/>
    <w:rsid w:val="000D671C"/>
    <w:rsid w:val="000E0A0F"/>
    <w:rsid w:val="000E2147"/>
    <w:rsid w:val="000E2959"/>
    <w:rsid w:val="000E3989"/>
    <w:rsid w:val="000E3A71"/>
    <w:rsid w:val="000E62A2"/>
    <w:rsid w:val="000E62D5"/>
    <w:rsid w:val="000E646D"/>
    <w:rsid w:val="000E6D85"/>
    <w:rsid w:val="000E7B33"/>
    <w:rsid w:val="000E7EA6"/>
    <w:rsid w:val="000F072A"/>
    <w:rsid w:val="000F08D8"/>
    <w:rsid w:val="000F0E6F"/>
    <w:rsid w:val="000F1B23"/>
    <w:rsid w:val="000F34DB"/>
    <w:rsid w:val="000F3C71"/>
    <w:rsid w:val="000F4048"/>
    <w:rsid w:val="000F5592"/>
    <w:rsid w:val="000F5A15"/>
    <w:rsid w:val="000F5DC0"/>
    <w:rsid w:val="000F66D2"/>
    <w:rsid w:val="000F6B7B"/>
    <w:rsid w:val="000F6D81"/>
    <w:rsid w:val="000F6E91"/>
    <w:rsid w:val="000F777A"/>
    <w:rsid w:val="000F7F6C"/>
    <w:rsid w:val="001013BF"/>
    <w:rsid w:val="0010186F"/>
    <w:rsid w:val="00101D47"/>
    <w:rsid w:val="00103019"/>
    <w:rsid w:val="00104A04"/>
    <w:rsid w:val="0010510F"/>
    <w:rsid w:val="00106764"/>
    <w:rsid w:val="00106B1E"/>
    <w:rsid w:val="00107655"/>
    <w:rsid w:val="00107704"/>
    <w:rsid w:val="001102BD"/>
    <w:rsid w:val="001105B2"/>
    <w:rsid w:val="0011128B"/>
    <w:rsid w:val="00111547"/>
    <w:rsid w:val="00111567"/>
    <w:rsid w:val="00112D5D"/>
    <w:rsid w:val="001142E1"/>
    <w:rsid w:val="001143E6"/>
    <w:rsid w:val="0011487C"/>
    <w:rsid w:val="001157C0"/>
    <w:rsid w:val="00115E14"/>
    <w:rsid w:val="00115F55"/>
    <w:rsid w:val="00116EA8"/>
    <w:rsid w:val="00117698"/>
    <w:rsid w:val="00117EA2"/>
    <w:rsid w:val="0012103F"/>
    <w:rsid w:val="00121138"/>
    <w:rsid w:val="00121CF8"/>
    <w:rsid w:val="001223A9"/>
    <w:rsid w:val="001227F4"/>
    <w:rsid w:val="00123027"/>
    <w:rsid w:val="00123809"/>
    <w:rsid w:val="00123921"/>
    <w:rsid w:val="00125101"/>
    <w:rsid w:val="00125124"/>
    <w:rsid w:val="00125A22"/>
    <w:rsid w:val="00125B62"/>
    <w:rsid w:val="00126055"/>
    <w:rsid w:val="001267CE"/>
    <w:rsid w:val="0013048E"/>
    <w:rsid w:val="001307A3"/>
    <w:rsid w:val="00130C6A"/>
    <w:rsid w:val="00133DB2"/>
    <w:rsid w:val="00134326"/>
    <w:rsid w:val="00134879"/>
    <w:rsid w:val="001357FA"/>
    <w:rsid w:val="0013792D"/>
    <w:rsid w:val="00140402"/>
    <w:rsid w:val="00140598"/>
    <w:rsid w:val="00140A38"/>
    <w:rsid w:val="0014125B"/>
    <w:rsid w:val="001413AA"/>
    <w:rsid w:val="00141780"/>
    <w:rsid w:val="001431BA"/>
    <w:rsid w:val="0014403B"/>
    <w:rsid w:val="00145D37"/>
    <w:rsid w:val="001479DD"/>
    <w:rsid w:val="00150144"/>
    <w:rsid w:val="001506FE"/>
    <w:rsid w:val="00150D25"/>
    <w:rsid w:val="00150EBD"/>
    <w:rsid w:val="00152060"/>
    <w:rsid w:val="00152451"/>
    <w:rsid w:val="0015344F"/>
    <w:rsid w:val="00153E04"/>
    <w:rsid w:val="00154278"/>
    <w:rsid w:val="001552DC"/>
    <w:rsid w:val="001557D4"/>
    <w:rsid w:val="00155CB5"/>
    <w:rsid w:val="001563CF"/>
    <w:rsid w:val="0015789A"/>
    <w:rsid w:val="001602B1"/>
    <w:rsid w:val="00161195"/>
    <w:rsid w:val="0016171A"/>
    <w:rsid w:val="00161FA7"/>
    <w:rsid w:val="001628B4"/>
    <w:rsid w:val="00162C91"/>
    <w:rsid w:val="00164E6B"/>
    <w:rsid w:val="001653AE"/>
    <w:rsid w:val="00165C61"/>
    <w:rsid w:val="00165DA4"/>
    <w:rsid w:val="00171304"/>
    <w:rsid w:val="0017153A"/>
    <w:rsid w:val="001716F5"/>
    <w:rsid w:val="00171717"/>
    <w:rsid w:val="001727D2"/>
    <w:rsid w:val="0017469E"/>
    <w:rsid w:val="00174999"/>
    <w:rsid w:val="00175218"/>
    <w:rsid w:val="001752C8"/>
    <w:rsid w:val="00177006"/>
    <w:rsid w:val="001771C5"/>
    <w:rsid w:val="00177514"/>
    <w:rsid w:val="00177E2B"/>
    <w:rsid w:val="0018062A"/>
    <w:rsid w:val="001808BD"/>
    <w:rsid w:val="00181895"/>
    <w:rsid w:val="001822C5"/>
    <w:rsid w:val="00182F77"/>
    <w:rsid w:val="001832E6"/>
    <w:rsid w:val="00183866"/>
    <w:rsid w:val="00183ABC"/>
    <w:rsid w:val="00187394"/>
    <w:rsid w:val="0019110F"/>
    <w:rsid w:val="00194E44"/>
    <w:rsid w:val="0019607F"/>
    <w:rsid w:val="0019642B"/>
    <w:rsid w:val="00196F47"/>
    <w:rsid w:val="001A18D8"/>
    <w:rsid w:val="001A2972"/>
    <w:rsid w:val="001A2DC1"/>
    <w:rsid w:val="001A32C2"/>
    <w:rsid w:val="001A4A3D"/>
    <w:rsid w:val="001A590E"/>
    <w:rsid w:val="001A717A"/>
    <w:rsid w:val="001A74DD"/>
    <w:rsid w:val="001A7ED9"/>
    <w:rsid w:val="001A7EFA"/>
    <w:rsid w:val="001B027D"/>
    <w:rsid w:val="001B0305"/>
    <w:rsid w:val="001B0633"/>
    <w:rsid w:val="001B0D69"/>
    <w:rsid w:val="001B2402"/>
    <w:rsid w:val="001B2B6D"/>
    <w:rsid w:val="001B3D7C"/>
    <w:rsid w:val="001B44B3"/>
    <w:rsid w:val="001B527F"/>
    <w:rsid w:val="001C1AF1"/>
    <w:rsid w:val="001C3914"/>
    <w:rsid w:val="001C3ACC"/>
    <w:rsid w:val="001C3FEF"/>
    <w:rsid w:val="001C454E"/>
    <w:rsid w:val="001C5D9E"/>
    <w:rsid w:val="001C710F"/>
    <w:rsid w:val="001D00BD"/>
    <w:rsid w:val="001D0E2A"/>
    <w:rsid w:val="001D1E2A"/>
    <w:rsid w:val="001D2782"/>
    <w:rsid w:val="001D2DC3"/>
    <w:rsid w:val="001D3B1F"/>
    <w:rsid w:val="001D483A"/>
    <w:rsid w:val="001D50F0"/>
    <w:rsid w:val="001D61DC"/>
    <w:rsid w:val="001D6419"/>
    <w:rsid w:val="001D75D6"/>
    <w:rsid w:val="001D7677"/>
    <w:rsid w:val="001D76E4"/>
    <w:rsid w:val="001D786C"/>
    <w:rsid w:val="001E1488"/>
    <w:rsid w:val="001E1D42"/>
    <w:rsid w:val="001E699D"/>
    <w:rsid w:val="001E712B"/>
    <w:rsid w:val="001E7169"/>
    <w:rsid w:val="001E722F"/>
    <w:rsid w:val="001E7CF6"/>
    <w:rsid w:val="001F1374"/>
    <w:rsid w:val="001F1FAA"/>
    <w:rsid w:val="001F26AC"/>
    <w:rsid w:val="001F3A59"/>
    <w:rsid w:val="001F3D01"/>
    <w:rsid w:val="001F5D93"/>
    <w:rsid w:val="001F5F21"/>
    <w:rsid w:val="00200538"/>
    <w:rsid w:val="00201E08"/>
    <w:rsid w:val="002025E2"/>
    <w:rsid w:val="0020337D"/>
    <w:rsid w:val="00203AB2"/>
    <w:rsid w:val="00203D95"/>
    <w:rsid w:val="00204A2E"/>
    <w:rsid w:val="0020694E"/>
    <w:rsid w:val="002071F5"/>
    <w:rsid w:val="002072C0"/>
    <w:rsid w:val="00211202"/>
    <w:rsid w:val="00211566"/>
    <w:rsid w:val="00211C06"/>
    <w:rsid w:val="002130C3"/>
    <w:rsid w:val="002136F4"/>
    <w:rsid w:val="00214076"/>
    <w:rsid w:val="00215228"/>
    <w:rsid w:val="002157A1"/>
    <w:rsid w:val="002159BF"/>
    <w:rsid w:val="00216D76"/>
    <w:rsid w:val="002179A8"/>
    <w:rsid w:val="00220B15"/>
    <w:rsid w:val="00220FF0"/>
    <w:rsid w:val="0022112C"/>
    <w:rsid w:val="00222281"/>
    <w:rsid w:val="00222F97"/>
    <w:rsid w:val="00222FBB"/>
    <w:rsid w:val="00224D98"/>
    <w:rsid w:val="00224EB4"/>
    <w:rsid w:val="002253A0"/>
    <w:rsid w:val="00225409"/>
    <w:rsid w:val="0022575B"/>
    <w:rsid w:val="00225C55"/>
    <w:rsid w:val="00226DDE"/>
    <w:rsid w:val="00227048"/>
    <w:rsid w:val="002272D2"/>
    <w:rsid w:val="0022751D"/>
    <w:rsid w:val="0022755B"/>
    <w:rsid w:val="00230F7F"/>
    <w:rsid w:val="00231F7E"/>
    <w:rsid w:val="002325B2"/>
    <w:rsid w:val="002326A0"/>
    <w:rsid w:val="002327D1"/>
    <w:rsid w:val="00232FF9"/>
    <w:rsid w:val="002331AA"/>
    <w:rsid w:val="002337FA"/>
    <w:rsid w:val="00234134"/>
    <w:rsid w:val="00236738"/>
    <w:rsid w:val="0023683E"/>
    <w:rsid w:val="002373EF"/>
    <w:rsid w:val="0024211A"/>
    <w:rsid w:val="0024279A"/>
    <w:rsid w:val="0024334F"/>
    <w:rsid w:val="00244E30"/>
    <w:rsid w:val="00245089"/>
    <w:rsid w:val="00245822"/>
    <w:rsid w:val="002467E3"/>
    <w:rsid w:val="00246E00"/>
    <w:rsid w:val="0024730F"/>
    <w:rsid w:val="00247B73"/>
    <w:rsid w:val="002509D9"/>
    <w:rsid w:val="00250DAE"/>
    <w:rsid w:val="00252A8F"/>
    <w:rsid w:val="00252CF4"/>
    <w:rsid w:val="00252D87"/>
    <w:rsid w:val="00253685"/>
    <w:rsid w:val="00253D05"/>
    <w:rsid w:val="00253FC0"/>
    <w:rsid w:val="00255391"/>
    <w:rsid w:val="002562B2"/>
    <w:rsid w:val="00256898"/>
    <w:rsid w:val="002568B9"/>
    <w:rsid w:val="00261B99"/>
    <w:rsid w:val="00263BD0"/>
    <w:rsid w:val="0026401C"/>
    <w:rsid w:val="002653B8"/>
    <w:rsid w:val="00265DFA"/>
    <w:rsid w:val="00266E60"/>
    <w:rsid w:val="0027100E"/>
    <w:rsid w:val="002717EF"/>
    <w:rsid w:val="0027252E"/>
    <w:rsid w:val="002751C1"/>
    <w:rsid w:val="00275556"/>
    <w:rsid w:val="0028006E"/>
    <w:rsid w:val="002817F5"/>
    <w:rsid w:val="00281CBA"/>
    <w:rsid w:val="00281E8C"/>
    <w:rsid w:val="002821C6"/>
    <w:rsid w:val="0028239C"/>
    <w:rsid w:val="00284415"/>
    <w:rsid w:val="00284450"/>
    <w:rsid w:val="00285713"/>
    <w:rsid w:val="00285969"/>
    <w:rsid w:val="00285DC6"/>
    <w:rsid w:val="00286766"/>
    <w:rsid w:val="0028709C"/>
    <w:rsid w:val="002878A7"/>
    <w:rsid w:val="00287EC1"/>
    <w:rsid w:val="002901DF"/>
    <w:rsid w:val="002914C0"/>
    <w:rsid w:val="00291907"/>
    <w:rsid w:val="00292D26"/>
    <w:rsid w:val="0029336E"/>
    <w:rsid w:val="002964A5"/>
    <w:rsid w:val="002968BE"/>
    <w:rsid w:val="00297F2D"/>
    <w:rsid w:val="00297FE7"/>
    <w:rsid w:val="002A0324"/>
    <w:rsid w:val="002A0428"/>
    <w:rsid w:val="002A0E62"/>
    <w:rsid w:val="002A0EAE"/>
    <w:rsid w:val="002A1EAD"/>
    <w:rsid w:val="002A4127"/>
    <w:rsid w:val="002A4234"/>
    <w:rsid w:val="002A44D8"/>
    <w:rsid w:val="002A5001"/>
    <w:rsid w:val="002A6257"/>
    <w:rsid w:val="002A6C64"/>
    <w:rsid w:val="002A75D1"/>
    <w:rsid w:val="002A760D"/>
    <w:rsid w:val="002A77E0"/>
    <w:rsid w:val="002B0E71"/>
    <w:rsid w:val="002B206E"/>
    <w:rsid w:val="002B221F"/>
    <w:rsid w:val="002B3121"/>
    <w:rsid w:val="002B335F"/>
    <w:rsid w:val="002B37DE"/>
    <w:rsid w:val="002B3AA4"/>
    <w:rsid w:val="002B405D"/>
    <w:rsid w:val="002B6E51"/>
    <w:rsid w:val="002C061C"/>
    <w:rsid w:val="002C2C69"/>
    <w:rsid w:val="002C3113"/>
    <w:rsid w:val="002C3205"/>
    <w:rsid w:val="002C32D3"/>
    <w:rsid w:val="002C4EFA"/>
    <w:rsid w:val="002C55C0"/>
    <w:rsid w:val="002C5AC4"/>
    <w:rsid w:val="002C69F3"/>
    <w:rsid w:val="002C7365"/>
    <w:rsid w:val="002D0181"/>
    <w:rsid w:val="002D0839"/>
    <w:rsid w:val="002D0A2C"/>
    <w:rsid w:val="002D14DE"/>
    <w:rsid w:val="002D15BF"/>
    <w:rsid w:val="002D17F4"/>
    <w:rsid w:val="002D70A6"/>
    <w:rsid w:val="002D7237"/>
    <w:rsid w:val="002E0714"/>
    <w:rsid w:val="002E1ABD"/>
    <w:rsid w:val="002E2847"/>
    <w:rsid w:val="002E2F6E"/>
    <w:rsid w:val="002E4449"/>
    <w:rsid w:val="002E4874"/>
    <w:rsid w:val="002E4C50"/>
    <w:rsid w:val="002E5D91"/>
    <w:rsid w:val="002E774D"/>
    <w:rsid w:val="002F0479"/>
    <w:rsid w:val="002F052F"/>
    <w:rsid w:val="002F1210"/>
    <w:rsid w:val="002F20E8"/>
    <w:rsid w:val="002F21B4"/>
    <w:rsid w:val="002F2359"/>
    <w:rsid w:val="002F36A9"/>
    <w:rsid w:val="002F41C9"/>
    <w:rsid w:val="002F58A5"/>
    <w:rsid w:val="002F60DA"/>
    <w:rsid w:val="002F7357"/>
    <w:rsid w:val="002F7E98"/>
    <w:rsid w:val="00301386"/>
    <w:rsid w:val="003018C9"/>
    <w:rsid w:val="00301EDA"/>
    <w:rsid w:val="00302291"/>
    <w:rsid w:val="00302A0D"/>
    <w:rsid w:val="00302F8D"/>
    <w:rsid w:val="0030326D"/>
    <w:rsid w:val="00303A4B"/>
    <w:rsid w:val="00304733"/>
    <w:rsid w:val="0030574A"/>
    <w:rsid w:val="00305DA3"/>
    <w:rsid w:val="00305E63"/>
    <w:rsid w:val="0030677D"/>
    <w:rsid w:val="00306BDC"/>
    <w:rsid w:val="003100D3"/>
    <w:rsid w:val="00310479"/>
    <w:rsid w:val="0031109D"/>
    <w:rsid w:val="003113FB"/>
    <w:rsid w:val="00311FEE"/>
    <w:rsid w:val="00312599"/>
    <w:rsid w:val="00312990"/>
    <w:rsid w:val="0031317B"/>
    <w:rsid w:val="00314B26"/>
    <w:rsid w:val="00316FB9"/>
    <w:rsid w:val="00316FC0"/>
    <w:rsid w:val="0031789A"/>
    <w:rsid w:val="00321CC2"/>
    <w:rsid w:val="00321FC5"/>
    <w:rsid w:val="00322A39"/>
    <w:rsid w:val="003234DA"/>
    <w:rsid w:val="00323F24"/>
    <w:rsid w:val="00324077"/>
    <w:rsid w:val="003248E5"/>
    <w:rsid w:val="0032547F"/>
    <w:rsid w:val="0032554F"/>
    <w:rsid w:val="00325AA6"/>
    <w:rsid w:val="00326155"/>
    <w:rsid w:val="0032631D"/>
    <w:rsid w:val="003264D2"/>
    <w:rsid w:val="003268D4"/>
    <w:rsid w:val="003269D8"/>
    <w:rsid w:val="0032701D"/>
    <w:rsid w:val="00327B1E"/>
    <w:rsid w:val="00327BBC"/>
    <w:rsid w:val="00327C50"/>
    <w:rsid w:val="0033111A"/>
    <w:rsid w:val="00331A46"/>
    <w:rsid w:val="00331AE5"/>
    <w:rsid w:val="00332F7D"/>
    <w:rsid w:val="00333757"/>
    <w:rsid w:val="00334A17"/>
    <w:rsid w:val="00335AFA"/>
    <w:rsid w:val="00340FE3"/>
    <w:rsid w:val="00343A0B"/>
    <w:rsid w:val="00344516"/>
    <w:rsid w:val="00344B35"/>
    <w:rsid w:val="003453CA"/>
    <w:rsid w:val="0034680B"/>
    <w:rsid w:val="003473C3"/>
    <w:rsid w:val="00347822"/>
    <w:rsid w:val="0035198A"/>
    <w:rsid w:val="003539EC"/>
    <w:rsid w:val="00353ABB"/>
    <w:rsid w:val="00353EAC"/>
    <w:rsid w:val="003547E5"/>
    <w:rsid w:val="00355512"/>
    <w:rsid w:val="00356DD2"/>
    <w:rsid w:val="0035783C"/>
    <w:rsid w:val="003604E8"/>
    <w:rsid w:val="00362027"/>
    <w:rsid w:val="00362B2A"/>
    <w:rsid w:val="00362D39"/>
    <w:rsid w:val="00364C1E"/>
    <w:rsid w:val="00364C40"/>
    <w:rsid w:val="003653EB"/>
    <w:rsid w:val="00365DA4"/>
    <w:rsid w:val="00366C26"/>
    <w:rsid w:val="003701E5"/>
    <w:rsid w:val="003707C8"/>
    <w:rsid w:val="00370B25"/>
    <w:rsid w:val="00371C83"/>
    <w:rsid w:val="00371CB4"/>
    <w:rsid w:val="00372825"/>
    <w:rsid w:val="00372987"/>
    <w:rsid w:val="00373BCF"/>
    <w:rsid w:val="00373DC0"/>
    <w:rsid w:val="0037455F"/>
    <w:rsid w:val="00374FF1"/>
    <w:rsid w:val="003751F2"/>
    <w:rsid w:val="003765D7"/>
    <w:rsid w:val="00380E8B"/>
    <w:rsid w:val="003812C9"/>
    <w:rsid w:val="003813FC"/>
    <w:rsid w:val="00381410"/>
    <w:rsid w:val="0038173F"/>
    <w:rsid w:val="00382F55"/>
    <w:rsid w:val="003844E7"/>
    <w:rsid w:val="003846C3"/>
    <w:rsid w:val="00385FF4"/>
    <w:rsid w:val="00386C6A"/>
    <w:rsid w:val="0039037C"/>
    <w:rsid w:val="003917D9"/>
    <w:rsid w:val="0039198E"/>
    <w:rsid w:val="00392D8F"/>
    <w:rsid w:val="00393797"/>
    <w:rsid w:val="00393E2C"/>
    <w:rsid w:val="00393FF5"/>
    <w:rsid w:val="003949F6"/>
    <w:rsid w:val="00395FFD"/>
    <w:rsid w:val="003963F4"/>
    <w:rsid w:val="0039659A"/>
    <w:rsid w:val="00396B81"/>
    <w:rsid w:val="00397009"/>
    <w:rsid w:val="00397805"/>
    <w:rsid w:val="003A0258"/>
    <w:rsid w:val="003A0EA4"/>
    <w:rsid w:val="003A1B6C"/>
    <w:rsid w:val="003A1C46"/>
    <w:rsid w:val="003A2C36"/>
    <w:rsid w:val="003A3232"/>
    <w:rsid w:val="003A4AC7"/>
    <w:rsid w:val="003A4E91"/>
    <w:rsid w:val="003A6069"/>
    <w:rsid w:val="003A64D4"/>
    <w:rsid w:val="003A7204"/>
    <w:rsid w:val="003B0105"/>
    <w:rsid w:val="003B0E53"/>
    <w:rsid w:val="003B0EAE"/>
    <w:rsid w:val="003B1011"/>
    <w:rsid w:val="003B2B3D"/>
    <w:rsid w:val="003B394F"/>
    <w:rsid w:val="003B3C2F"/>
    <w:rsid w:val="003B4B61"/>
    <w:rsid w:val="003B4EBB"/>
    <w:rsid w:val="003B60F1"/>
    <w:rsid w:val="003B69E2"/>
    <w:rsid w:val="003B6AF1"/>
    <w:rsid w:val="003B74DB"/>
    <w:rsid w:val="003C0342"/>
    <w:rsid w:val="003C1769"/>
    <w:rsid w:val="003C430F"/>
    <w:rsid w:val="003C4F06"/>
    <w:rsid w:val="003C56A4"/>
    <w:rsid w:val="003C60CA"/>
    <w:rsid w:val="003C6647"/>
    <w:rsid w:val="003C6881"/>
    <w:rsid w:val="003C6BC6"/>
    <w:rsid w:val="003D0582"/>
    <w:rsid w:val="003D06E3"/>
    <w:rsid w:val="003D26F7"/>
    <w:rsid w:val="003D3A88"/>
    <w:rsid w:val="003D49B8"/>
    <w:rsid w:val="003D4E9B"/>
    <w:rsid w:val="003D4FC7"/>
    <w:rsid w:val="003D5231"/>
    <w:rsid w:val="003D531F"/>
    <w:rsid w:val="003D6BD1"/>
    <w:rsid w:val="003D7059"/>
    <w:rsid w:val="003D70ED"/>
    <w:rsid w:val="003D73A7"/>
    <w:rsid w:val="003D7C5B"/>
    <w:rsid w:val="003E1248"/>
    <w:rsid w:val="003E13A4"/>
    <w:rsid w:val="003E2AEE"/>
    <w:rsid w:val="003E49B7"/>
    <w:rsid w:val="003E4EE9"/>
    <w:rsid w:val="003E6958"/>
    <w:rsid w:val="003E6C9A"/>
    <w:rsid w:val="003E7395"/>
    <w:rsid w:val="003F00CC"/>
    <w:rsid w:val="003F0294"/>
    <w:rsid w:val="003F09FC"/>
    <w:rsid w:val="003F1806"/>
    <w:rsid w:val="003F1A3F"/>
    <w:rsid w:val="003F2568"/>
    <w:rsid w:val="003F4902"/>
    <w:rsid w:val="003F5523"/>
    <w:rsid w:val="003F6690"/>
    <w:rsid w:val="003F70EA"/>
    <w:rsid w:val="003F715E"/>
    <w:rsid w:val="003F7C4E"/>
    <w:rsid w:val="0040072F"/>
    <w:rsid w:val="00400A57"/>
    <w:rsid w:val="00401D36"/>
    <w:rsid w:val="0040206A"/>
    <w:rsid w:val="00402538"/>
    <w:rsid w:val="00402766"/>
    <w:rsid w:val="0040295F"/>
    <w:rsid w:val="0040348C"/>
    <w:rsid w:val="00407169"/>
    <w:rsid w:val="004101DA"/>
    <w:rsid w:val="004104DF"/>
    <w:rsid w:val="00410895"/>
    <w:rsid w:val="004119CA"/>
    <w:rsid w:val="004128E0"/>
    <w:rsid w:val="004133F6"/>
    <w:rsid w:val="00413461"/>
    <w:rsid w:val="00414CB1"/>
    <w:rsid w:val="004164E3"/>
    <w:rsid w:val="004172E3"/>
    <w:rsid w:val="00417ED8"/>
    <w:rsid w:val="00421144"/>
    <w:rsid w:val="0042117D"/>
    <w:rsid w:val="004213A0"/>
    <w:rsid w:val="00422183"/>
    <w:rsid w:val="004227C5"/>
    <w:rsid w:val="0042296F"/>
    <w:rsid w:val="00424D11"/>
    <w:rsid w:val="004255B9"/>
    <w:rsid w:val="0042620B"/>
    <w:rsid w:val="00430100"/>
    <w:rsid w:val="00430D52"/>
    <w:rsid w:val="00432BEE"/>
    <w:rsid w:val="00432E36"/>
    <w:rsid w:val="0043308E"/>
    <w:rsid w:val="00433E2C"/>
    <w:rsid w:val="00435379"/>
    <w:rsid w:val="00436AFA"/>
    <w:rsid w:val="004401CD"/>
    <w:rsid w:val="004420A9"/>
    <w:rsid w:val="00442C81"/>
    <w:rsid w:val="00443311"/>
    <w:rsid w:val="004440DD"/>
    <w:rsid w:val="004448C7"/>
    <w:rsid w:val="00444FE5"/>
    <w:rsid w:val="0044755B"/>
    <w:rsid w:val="00452F75"/>
    <w:rsid w:val="0045427F"/>
    <w:rsid w:val="00454AB1"/>
    <w:rsid w:val="00455048"/>
    <w:rsid w:val="004556DE"/>
    <w:rsid w:val="00455B35"/>
    <w:rsid w:val="00455EB6"/>
    <w:rsid w:val="004568CC"/>
    <w:rsid w:val="0045695B"/>
    <w:rsid w:val="0046143D"/>
    <w:rsid w:val="0046179E"/>
    <w:rsid w:val="00461D8F"/>
    <w:rsid w:val="00461E51"/>
    <w:rsid w:val="0046247D"/>
    <w:rsid w:val="0046340B"/>
    <w:rsid w:val="0046388B"/>
    <w:rsid w:val="004640A2"/>
    <w:rsid w:val="004668F8"/>
    <w:rsid w:val="00470849"/>
    <w:rsid w:val="00471481"/>
    <w:rsid w:val="00471819"/>
    <w:rsid w:val="00471FCA"/>
    <w:rsid w:val="00473C34"/>
    <w:rsid w:val="0047476A"/>
    <w:rsid w:val="00474ED0"/>
    <w:rsid w:val="004763C3"/>
    <w:rsid w:val="004768A1"/>
    <w:rsid w:val="00476A59"/>
    <w:rsid w:val="0047732F"/>
    <w:rsid w:val="004774D6"/>
    <w:rsid w:val="00477692"/>
    <w:rsid w:val="00480036"/>
    <w:rsid w:val="00480138"/>
    <w:rsid w:val="00481483"/>
    <w:rsid w:val="00483D2D"/>
    <w:rsid w:val="004845A3"/>
    <w:rsid w:val="0049015C"/>
    <w:rsid w:val="0049059E"/>
    <w:rsid w:val="00492C28"/>
    <w:rsid w:val="0049341A"/>
    <w:rsid w:val="00496B81"/>
    <w:rsid w:val="00497974"/>
    <w:rsid w:val="004A03FA"/>
    <w:rsid w:val="004A0555"/>
    <w:rsid w:val="004A17A9"/>
    <w:rsid w:val="004A2D1A"/>
    <w:rsid w:val="004A3D1B"/>
    <w:rsid w:val="004A40EF"/>
    <w:rsid w:val="004A422F"/>
    <w:rsid w:val="004A52B4"/>
    <w:rsid w:val="004A5E2B"/>
    <w:rsid w:val="004A7EBC"/>
    <w:rsid w:val="004B11AF"/>
    <w:rsid w:val="004B121B"/>
    <w:rsid w:val="004B251B"/>
    <w:rsid w:val="004B2833"/>
    <w:rsid w:val="004B2BE2"/>
    <w:rsid w:val="004B46C0"/>
    <w:rsid w:val="004B4C7B"/>
    <w:rsid w:val="004B5B2A"/>
    <w:rsid w:val="004B5C6D"/>
    <w:rsid w:val="004B6547"/>
    <w:rsid w:val="004B6C77"/>
    <w:rsid w:val="004B6FA0"/>
    <w:rsid w:val="004B7A99"/>
    <w:rsid w:val="004C3509"/>
    <w:rsid w:val="004C3BA7"/>
    <w:rsid w:val="004C469D"/>
    <w:rsid w:val="004C470F"/>
    <w:rsid w:val="004C5039"/>
    <w:rsid w:val="004C5539"/>
    <w:rsid w:val="004C5FFE"/>
    <w:rsid w:val="004C63A6"/>
    <w:rsid w:val="004C68B7"/>
    <w:rsid w:val="004C7EE2"/>
    <w:rsid w:val="004D03C6"/>
    <w:rsid w:val="004D09E3"/>
    <w:rsid w:val="004D137E"/>
    <w:rsid w:val="004D22CA"/>
    <w:rsid w:val="004D2473"/>
    <w:rsid w:val="004D263B"/>
    <w:rsid w:val="004D2661"/>
    <w:rsid w:val="004D2882"/>
    <w:rsid w:val="004D2925"/>
    <w:rsid w:val="004D2EC1"/>
    <w:rsid w:val="004D35A5"/>
    <w:rsid w:val="004D426E"/>
    <w:rsid w:val="004D5D1B"/>
    <w:rsid w:val="004D6147"/>
    <w:rsid w:val="004D71C3"/>
    <w:rsid w:val="004D77B9"/>
    <w:rsid w:val="004E0242"/>
    <w:rsid w:val="004E1E5F"/>
    <w:rsid w:val="004E3046"/>
    <w:rsid w:val="004E4838"/>
    <w:rsid w:val="004E6C2B"/>
    <w:rsid w:val="004F0F4F"/>
    <w:rsid w:val="004F10D5"/>
    <w:rsid w:val="004F1C7B"/>
    <w:rsid w:val="004F1E4A"/>
    <w:rsid w:val="004F35F0"/>
    <w:rsid w:val="004F4237"/>
    <w:rsid w:val="004F52D6"/>
    <w:rsid w:val="004F5910"/>
    <w:rsid w:val="004F6B42"/>
    <w:rsid w:val="004F7176"/>
    <w:rsid w:val="004F7494"/>
    <w:rsid w:val="004F7FB1"/>
    <w:rsid w:val="00500180"/>
    <w:rsid w:val="00500228"/>
    <w:rsid w:val="0050036A"/>
    <w:rsid w:val="005005A0"/>
    <w:rsid w:val="0050475A"/>
    <w:rsid w:val="005050D2"/>
    <w:rsid w:val="00505F5B"/>
    <w:rsid w:val="005066A6"/>
    <w:rsid w:val="0050763B"/>
    <w:rsid w:val="005106A2"/>
    <w:rsid w:val="005109D7"/>
    <w:rsid w:val="005119DD"/>
    <w:rsid w:val="00515155"/>
    <w:rsid w:val="00515BBB"/>
    <w:rsid w:val="005170C5"/>
    <w:rsid w:val="005202B3"/>
    <w:rsid w:val="005206DE"/>
    <w:rsid w:val="00521456"/>
    <w:rsid w:val="0052151E"/>
    <w:rsid w:val="00523634"/>
    <w:rsid w:val="00523D77"/>
    <w:rsid w:val="005244B1"/>
    <w:rsid w:val="0052620B"/>
    <w:rsid w:val="005267CB"/>
    <w:rsid w:val="005268B6"/>
    <w:rsid w:val="00527E42"/>
    <w:rsid w:val="005302C6"/>
    <w:rsid w:val="00531139"/>
    <w:rsid w:val="0053146C"/>
    <w:rsid w:val="00531E93"/>
    <w:rsid w:val="0053423A"/>
    <w:rsid w:val="005378C5"/>
    <w:rsid w:val="00540DCF"/>
    <w:rsid w:val="0054198E"/>
    <w:rsid w:val="00543B5D"/>
    <w:rsid w:val="00544F87"/>
    <w:rsid w:val="00545281"/>
    <w:rsid w:val="005466A4"/>
    <w:rsid w:val="005466AD"/>
    <w:rsid w:val="0054742D"/>
    <w:rsid w:val="00550C50"/>
    <w:rsid w:val="00551427"/>
    <w:rsid w:val="00552055"/>
    <w:rsid w:val="00554513"/>
    <w:rsid w:val="00555270"/>
    <w:rsid w:val="00555D18"/>
    <w:rsid w:val="0055787F"/>
    <w:rsid w:val="005605A2"/>
    <w:rsid w:val="005606F8"/>
    <w:rsid w:val="005607AA"/>
    <w:rsid w:val="00560EAA"/>
    <w:rsid w:val="00560FC4"/>
    <w:rsid w:val="00561395"/>
    <w:rsid w:val="00563224"/>
    <w:rsid w:val="0056487E"/>
    <w:rsid w:val="00564907"/>
    <w:rsid w:val="00564F49"/>
    <w:rsid w:val="0056615B"/>
    <w:rsid w:val="00567B01"/>
    <w:rsid w:val="00567C14"/>
    <w:rsid w:val="005701D1"/>
    <w:rsid w:val="005719A5"/>
    <w:rsid w:val="005731E3"/>
    <w:rsid w:val="00574F90"/>
    <w:rsid w:val="00575E51"/>
    <w:rsid w:val="00575F26"/>
    <w:rsid w:val="0057632B"/>
    <w:rsid w:val="00576E12"/>
    <w:rsid w:val="005776D2"/>
    <w:rsid w:val="00577EA6"/>
    <w:rsid w:val="005808A7"/>
    <w:rsid w:val="00581A92"/>
    <w:rsid w:val="00581EBD"/>
    <w:rsid w:val="005840B8"/>
    <w:rsid w:val="00584CAA"/>
    <w:rsid w:val="00585CC9"/>
    <w:rsid w:val="00587317"/>
    <w:rsid w:val="00590027"/>
    <w:rsid w:val="00591E0C"/>
    <w:rsid w:val="0059268A"/>
    <w:rsid w:val="00593BBE"/>
    <w:rsid w:val="00593C5A"/>
    <w:rsid w:val="00593F02"/>
    <w:rsid w:val="00594BB4"/>
    <w:rsid w:val="00595021"/>
    <w:rsid w:val="005956DC"/>
    <w:rsid w:val="00595D7F"/>
    <w:rsid w:val="0059606A"/>
    <w:rsid w:val="0059613F"/>
    <w:rsid w:val="00597616"/>
    <w:rsid w:val="005A1865"/>
    <w:rsid w:val="005A2C34"/>
    <w:rsid w:val="005A3CCA"/>
    <w:rsid w:val="005A433D"/>
    <w:rsid w:val="005A43A6"/>
    <w:rsid w:val="005A58CA"/>
    <w:rsid w:val="005A5921"/>
    <w:rsid w:val="005A6812"/>
    <w:rsid w:val="005B0C62"/>
    <w:rsid w:val="005B1692"/>
    <w:rsid w:val="005B2312"/>
    <w:rsid w:val="005B40D6"/>
    <w:rsid w:val="005B7C8A"/>
    <w:rsid w:val="005C038C"/>
    <w:rsid w:val="005C0CB7"/>
    <w:rsid w:val="005C45E2"/>
    <w:rsid w:val="005C593E"/>
    <w:rsid w:val="005C6CF9"/>
    <w:rsid w:val="005C7759"/>
    <w:rsid w:val="005C7AD0"/>
    <w:rsid w:val="005D0B9F"/>
    <w:rsid w:val="005D35B7"/>
    <w:rsid w:val="005D4003"/>
    <w:rsid w:val="005D4B1F"/>
    <w:rsid w:val="005D531B"/>
    <w:rsid w:val="005D65B1"/>
    <w:rsid w:val="005D7E42"/>
    <w:rsid w:val="005E1026"/>
    <w:rsid w:val="005E1579"/>
    <w:rsid w:val="005E2B3F"/>
    <w:rsid w:val="005E3A9C"/>
    <w:rsid w:val="005E3BDE"/>
    <w:rsid w:val="005E494D"/>
    <w:rsid w:val="005E49FE"/>
    <w:rsid w:val="005E511D"/>
    <w:rsid w:val="005E51D0"/>
    <w:rsid w:val="005E6279"/>
    <w:rsid w:val="005E782B"/>
    <w:rsid w:val="005E7948"/>
    <w:rsid w:val="005E7FD4"/>
    <w:rsid w:val="005F3794"/>
    <w:rsid w:val="005F3FB4"/>
    <w:rsid w:val="005F59DF"/>
    <w:rsid w:val="005F5DC8"/>
    <w:rsid w:val="005F76DF"/>
    <w:rsid w:val="005F77C5"/>
    <w:rsid w:val="006007DB"/>
    <w:rsid w:val="0060132B"/>
    <w:rsid w:val="006034BC"/>
    <w:rsid w:val="00603945"/>
    <w:rsid w:val="00603FD0"/>
    <w:rsid w:val="00605194"/>
    <w:rsid w:val="00606C1A"/>
    <w:rsid w:val="006070AA"/>
    <w:rsid w:val="00607E69"/>
    <w:rsid w:val="006107D0"/>
    <w:rsid w:val="00610A03"/>
    <w:rsid w:val="006118CE"/>
    <w:rsid w:val="0061211C"/>
    <w:rsid w:val="006125CF"/>
    <w:rsid w:val="00612B1A"/>
    <w:rsid w:val="006135AA"/>
    <w:rsid w:val="006135B1"/>
    <w:rsid w:val="00613C90"/>
    <w:rsid w:val="0061426A"/>
    <w:rsid w:val="0061536D"/>
    <w:rsid w:val="00616051"/>
    <w:rsid w:val="006176EA"/>
    <w:rsid w:val="0061779D"/>
    <w:rsid w:val="00620917"/>
    <w:rsid w:val="00621CA2"/>
    <w:rsid w:val="0062274A"/>
    <w:rsid w:val="00622F73"/>
    <w:rsid w:val="006258C5"/>
    <w:rsid w:val="00626206"/>
    <w:rsid w:val="006262B3"/>
    <w:rsid w:val="006279AD"/>
    <w:rsid w:val="00627BA9"/>
    <w:rsid w:val="00627C10"/>
    <w:rsid w:val="00630CA8"/>
    <w:rsid w:val="00630E75"/>
    <w:rsid w:val="00630E7A"/>
    <w:rsid w:val="006330F8"/>
    <w:rsid w:val="00635432"/>
    <w:rsid w:val="0063689C"/>
    <w:rsid w:val="00636DFE"/>
    <w:rsid w:val="0063746D"/>
    <w:rsid w:val="00637BB2"/>
    <w:rsid w:val="00640B1F"/>
    <w:rsid w:val="00641061"/>
    <w:rsid w:val="006418D6"/>
    <w:rsid w:val="0064218E"/>
    <w:rsid w:val="0064264C"/>
    <w:rsid w:val="006438F8"/>
    <w:rsid w:val="00644E54"/>
    <w:rsid w:val="00644F48"/>
    <w:rsid w:val="006456BA"/>
    <w:rsid w:val="006458DE"/>
    <w:rsid w:val="00645F37"/>
    <w:rsid w:val="00646043"/>
    <w:rsid w:val="00646FEA"/>
    <w:rsid w:val="00647F0A"/>
    <w:rsid w:val="006528B0"/>
    <w:rsid w:val="00652CAB"/>
    <w:rsid w:val="006536FF"/>
    <w:rsid w:val="00654615"/>
    <w:rsid w:val="00654C7F"/>
    <w:rsid w:val="00654D70"/>
    <w:rsid w:val="00655A03"/>
    <w:rsid w:val="006565C6"/>
    <w:rsid w:val="0065764D"/>
    <w:rsid w:val="006608ED"/>
    <w:rsid w:val="0066149F"/>
    <w:rsid w:val="00662671"/>
    <w:rsid w:val="00663BF2"/>
    <w:rsid w:val="00664008"/>
    <w:rsid w:val="006645FE"/>
    <w:rsid w:val="0066651A"/>
    <w:rsid w:val="0066656C"/>
    <w:rsid w:val="00666B96"/>
    <w:rsid w:val="006679FD"/>
    <w:rsid w:val="00667B3F"/>
    <w:rsid w:val="00671B0D"/>
    <w:rsid w:val="00671BBC"/>
    <w:rsid w:val="00671ED6"/>
    <w:rsid w:val="0067283A"/>
    <w:rsid w:val="00672895"/>
    <w:rsid w:val="00672C0A"/>
    <w:rsid w:val="00673353"/>
    <w:rsid w:val="00674239"/>
    <w:rsid w:val="00674973"/>
    <w:rsid w:val="00675A6F"/>
    <w:rsid w:val="0067641C"/>
    <w:rsid w:val="006808FA"/>
    <w:rsid w:val="0068280B"/>
    <w:rsid w:val="00682E73"/>
    <w:rsid w:val="00683922"/>
    <w:rsid w:val="00683E75"/>
    <w:rsid w:val="00685206"/>
    <w:rsid w:val="00685C3B"/>
    <w:rsid w:val="0068627B"/>
    <w:rsid w:val="006863D7"/>
    <w:rsid w:val="0068718D"/>
    <w:rsid w:val="006910C1"/>
    <w:rsid w:val="0069188A"/>
    <w:rsid w:val="00693505"/>
    <w:rsid w:val="00694168"/>
    <w:rsid w:val="006944A5"/>
    <w:rsid w:val="00694840"/>
    <w:rsid w:val="00694C3A"/>
    <w:rsid w:val="00695A0D"/>
    <w:rsid w:val="006968DA"/>
    <w:rsid w:val="00697452"/>
    <w:rsid w:val="006A322E"/>
    <w:rsid w:val="006A3AB0"/>
    <w:rsid w:val="006A3DBC"/>
    <w:rsid w:val="006A4C7D"/>
    <w:rsid w:val="006A50CF"/>
    <w:rsid w:val="006A5939"/>
    <w:rsid w:val="006A5F46"/>
    <w:rsid w:val="006A6331"/>
    <w:rsid w:val="006A652A"/>
    <w:rsid w:val="006A69AE"/>
    <w:rsid w:val="006A70D1"/>
    <w:rsid w:val="006A726C"/>
    <w:rsid w:val="006A7902"/>
    <w:rsid w:val="006B2249"/>
    <w:rsid w:val="006B2AA4"/>
    <w:rsid w:val="006B3174"/>
    <w:rsid w:val="006B31AB"/>
    <w:rsid w:val="006B59BE"/>
    <w:rsid w:val="006B6412"/>
    <w:rsid w:val="006C08E8"/>
    <w:rsid w:val="006C0AD5"/>
    <w:rsid w:val="006C0B03"/>
    <w:rsid w:val="006C0B8B"/>
    <w:rsid w:val="006C21CD"/>
    <w:rsid w:val="006C2532"/>
    <w:rsid w:val="006C2A60"/>
    <w:rsid w:val="006C3115"/>
    <w:rsid w:val="006C48EE"/>
    <w:rsid w:val="006C770F"/>
    <w:rsid w:val="006D0293"/>
    <w:rsid w:val="006D07A2"/>
    <w:rsid w:val="006D11BE"/>
    <w:rsid w:val="006D144D"/>
    <w:rsid w:val="006D1988"/>
    <w:rsid w:val="006D1D99"/>
    <w:rsid w:val="006D2123"/>
    <w:rsid w:val="006D30BC"/>
    <w:rsid w:val="006D3D9E"/>
    <w:rsid w:val="006D4DA4"/>
    <w:rsid w:val="006D4EAD"/>
    <w:rsid w:val="006D4F0D"/>
    <w:rsid w:val="006D54D1"/>
    <w:rsid w:val="006D64AB"/>
    <w:rsid w:val="006D6C6F"/>
    <w:rsid w:val="006E0692"/>
    <w:rsid w:val="006E2743"/>
    <w:rsid w:val="006E2D06"/>
    <w:rsid w:val="006E306A"/>
    <w:rsid w:val="006E4961"/>
    <w:rsid w:val="006E4BB6"/>
    <w:rsid w:val="006E52CB"/>
    <w:rsid w:val="006F213A"/>
    <w:rsid w:val="006F2EA3"/>
    <w:rsid w:val="006F33E5"/>
    <w:rsid w:val="006F4209"/>
    <w:rsid w:val="006F690F"/>
    <w:rsid w:val="006F7306"/>
    <w:rsid w:val="006F7A84"/>
    <w:rsid w:val="006F7D3A"/>
    <w:rsid w:val="00701BEB"/>
    <w:rsid w:val="00703389"/>
    <w:rsid w:val="007060B8"/>
    <w:rsid w:val="00707BFB"/>
    <w:rsid w:val="007126AB"/>
    <w:rsid w:val="007128D2"/>
    <w:rsid w:val="00712A87"/>
    <w:rsid w:val="007136C0"/>
    <w:rsid w:val="007151BF"/>
    <w:rsid w:val="007158A3"/>
    <w:rsid w:val="0071733E"/>
    <w:rsid w:val="00717586"/>
    <w:rsid w:val="0072185D"/>
    <w:rsid w:val="00721C17"/>
    <w:rsid w:val="00724E50"/>
    <w:rsid w:val="00730367"/>
    <w:rsid w:val="007310F3"/>
    <w:rsid w:val="007311E0"/>
    <w:rsid w:val="0073196C"/>
    <w:rsid w:val="00731B4B"/>
    <w:rsid w:val="00732ACB"/>
    <w:rsid w:val="0073388E"/>
    <w:rsid w:val="007341E2"/>
    <w:rsid w:val="00734501"/>
    <w:rsid w:val="007357C9"/>
    <w:rsid w:val="00735F0F"/>
    <w:rsid w:val="0073697E"/>
    <w:rsid w:val="00737B79"/>
    <w:rsid w:val="00740D8F"/>
    <w:rsid w:val="00741705"/>
    <w:rsid w:val="007426E1"/>
    <w:rsid w:val="007429EC"/>
    <w:rsid w:val="007433B1"/>
    <w:rsid w:val="00743B1F"/>
    <w:rsid w:val="00743C03"/>
    <w:rsid w:val="00744A0B"/>
    <w:rsid w:val="007474A9"/>
    <w:rsid w:val="0074772A"/>
    <w:rsid w:val="00747D06"/>
    <w:rsid w:val="00750F86"/>
    <w:rsid w:val="0075167D"/>
    <w:rsid w:val="0075214A"/>
    <w:rsid w:val="00752AE7"/>
    <w:rsid w:val="00753170"/>
    <w:rsid w:val="0075422A"/>
    <w:rsid w:val="00757255"/>
    <w:rsid w:val="0075768F"/>
    <w:rsid w:val="00760302"/>
    <w:rsid w:val="00760B64"/>
    <w:rsid w:val="007615F6"/>
    <w:rsid w:val="0076197B"/>
    <w:rsid w:val="00761F37"/>
    <w:rsid w:val="007620D1"/>
    <w:rsid w:val="0076242D"/>
    <w:rsid w:val="00762EB5"/>
    <w:rsid w:val="00763606"/>
    <w:rsid w:val="007669A7"/>
    <w:rsid w:val="007678B8"/>
    <w:rsid w:val="007679F2"/>
    <w:rsid w:val="00767F56"/>
    <w:rsid w:val="00770EE0"/>
    <w:rsid w:val="00771A42"/>
    <w:rsid w:val="00771B77"/>
    <w:rsid w:val="007732BC"/>
    <w:rsid w:val="0077364C"/>
    <w:rsid w:val="00777332"/>
    <w:rsid w:val="007774BC"/>
    <w:rsid w:val="0078013D"/>
    <w:rsid w:val="00780CD6"/>
    <w:rsid w:val="00780CDE"/>
    <w:rsid w:val="00781170"/>
    <w:rsid w:val="007821BE"/>
    <w:rsid w:val="007835B6"/>
    <w:rsid w:val="0078382C"/>
    <w:rsid w:val="00783BD1"/>
    <w:rsid w:val="00784165"/>
    <w:rsid w:val="00785090"/>
    <w:rsid w:val="00786106"/>
    <w:rsid w:val="007876B9"/>
    <w:rsid w:val="007877C3"/>
    <w:rsid w:val="00787E77"/>
    <w:rsid w:val="00790D28"/>
    <w:rsid w:val="00790F9F"/>
    <w:rsid w:val="00791FEF"/>
    <w:rsid w:val="00792E14"/>
    <w:rsid w:val="00793540"/>
    <w:rsid w:val="007939B5"/>
    <w:rsid w:val="00794583"/>
    <w:rsid w:val="00796931"/>
    <w:rsid w:val="00796AAB"/>
    <w:rsid w:val="0079793A"/>
    <w:rsid w:val="007A051D"/>
    <w:rsid w:val="007A06E7"/>
    <w:rsid w:val="007A102B"/>
    <w:rsid w:val="007A127B"/>
    <w:rsid w:val="007A1796"/>
    <w:rsid w:val="007A1953"/>
    <w:rsid w:val="007A254D"/>
    <w:rsid w:val="007A2CDE"/>
    <w:rsid w:val="007A3080"/>
    <w:rsid w:val="007A346D"/>
    <w:rsid w:val="007A5147"/>
    <w:rsid w:val="007A51A7"/>
    <w:rsid w:val="007A5EA2"/>
    <w:rsid w:val="007A7AD4"/>
    <w:rsid w:val="007B1854"/>
    <w:rsid w:val="007B1BF8"/>
    <w:rsid w:val="007B1BFC"/>
    <w:rsid w:val="007B2067"/>
    <w:rsid w:val="007B2555"/>
    <w:rsid w:val="007B4A03"/>
    <w:rsid w:val="007B5AFB"/>
    <w:rsid w:val="007B6A87"/>
    <w:rsid w:val="007B7DCC"/>
    <w:rsid w:val="007C122E"/>
    <w:rsid w:val="007C1A5A"/>
    <w:rsid w:val="007C250E"/>
    <w:rsid w:val="007C305E"/>
    <w:rsid w:val="007C311C"/>
    <w:rsid w:val="007C4E74"/>
    <w:rsid w:val="007C5F23"/>
    <w:rsid w:val="007C6DA7"/>
    <w:rsid w:val="007D01A8"/>
    <w:rsid w:val="007D08E7"/>
    <w:rsid w:val="007D0B07"/>
    <w:rsid w:val="007D16C2"/>
    <w:rsid w:val="007D2CDE"/>
    <w:rsid w:val="007D3B48"/>
    <w:rsid w:val="007D46B3"/>
    <w:rsid w:val="007D5566"/>
    <w:rsid w:val="007D5E1A"/>
    <w:rsid w:val="007D5FD3"/>
    <w:rsid w:val="007D6D13"/>
    <w:rsid w:val="007E15A0"/>
    <w:rsid w:val="007E1B1F"/>
    <w:rsid w:val="007E6D1A"/>
    <w:rsid w:val="007F1BAD"/>
    <w:rsid w:val="007F2419"/>
    <w:rsid w:val="007F2A5F"/>
    <w:rsid w:val="007F3EFC"/>
    <w:rsid w:val="007F4985"/>
    <w:rsid w:val="007F550C"/>
    <w:rsid w:val="007F62B3"/>
    <w:rsid w:val="007F7315"/>
    <w:rsid w:val="007F7C81"/>
    <w:rsid w:val="00800380"/>
    <w:rsid w:val="00800B55"/>
    <w:rsid w:val="00802EE6"/>
    <w:rsid w:val="0080354A"/>
    <w:rsid w:val="0080375B"/>
    <w:rsid w:val="00806FF5"/>
    <w:rsid w:val="0081056D"/>
    <w:rsid w:val="00811087"/>
    <w:rsid w:val="00811ADD"/>
    <w:rsid w:val="00811C90"/>
    <w:rsid w:val="00813E2F"/>
    <w:rsid w:val="008145E2"/>
    <w:rsid w:val="00815535"/>
    <w:rsid w:val="0081567E"/>
    <w:rsid w:val="008166C2"/>
    <w:rsid w:val="008167FE"/>
    <w:rsid w:val="00816D0A"/>
    <w:rsid w:val="008215B8"/>
    <w:rsid w:val="00821E42"/>
    <w:rsid w:val="00822807"/>
    <w:rsid w:val="00822941"/>
    <w:rsid w:val="0082348C"/>
    <w:rsid w:val="00825405"/>
    <w:rsid w:val="008258D8"/>
    <w:rsid w:val="00825CB1"/>
    <w:rsid w:val="00825F9D"/>
    <w:rsid w:val="00826CF6"/>
    <w:rsid w:val="00826E51"/>
    <w:rsid w:val="00831564"/>
    <w:rsid w:val="00833368"/>
    <w:rsid w:val="00833996"/>
    <w:rsid w:val="00834CB8"/>
    <w:rsid w:val="00834F93"/>
    <w:rsid w:val="00835D08"/>
    <w:rsid w:val="00836081"/>
    <w:rsid w:val="00840BF8"/>
    <w:rsid w:val="008425D2"/>
    <w:rsid w:val="00842F4E"/>
    <w:rsid w:val="00844347"/>
    <w:rsid w:val="00844758"/>
    <w:rsid w:val="008464FA"/>
    <w:rsid w:val="00846DFE"/>
    <w:rsid w:val="008505B4"/>
    <w:rsid w:val="00850AA9"/>
    <w:rsid w:val="00850BF6"/>
    <w:rsid w:val="00853B5D"/>
    <w:rsid w:val="00854746"/>
    <w:rsid w:val="00854B4E"/>
    <w:rsid w:val="00855365"/>
    <w:rsid w:val="008557EC"/>
    <w:rsid w:val="00855B3B"/>
    <w:rsid w:val="00860280"/>
    <w:rsid w:val="0086044F"/>
    <w:rsid w:val="00860F11"/>
    <w:rsid w:val="00862AF7"/>
    <w:rsid w:val="00863B97"/>
    <w:rsid w:val="00864633"/>
    <w:rsid w:val="00864D11"/>
    <w:rsid w:val="00865CE4"/>
    <w:rsid w:val="00865D05"/>
    <w:rsid w:val="00866001"/>
    <w:rsid w:val="00867007"/>
    <w:rsid w:val="008672E0"/>
    <w:rsid w:val="008678D5"/>
    <w:rsid w:val="00870A3A"/>
    <w:rsid w:val="00871101"/>
    <w:rsid w:val="00872501"/>
    <w:rsid w:val="0087360F"/>
    <w:rsid w:val="00873C88"/>
    <w:rsid w:val="008748DD"/>
    <w:rsid w:val="00875E06"/>
    <w:rsid w:val="00876FFA"/>
    <w:rsid w:val="0087712A"/>
    <w:rsid w:val="00877BA6"/>
    <w:rsid w:val="0088025D"/>
    <w:rsid w:val="00884367"/>
    <w:rsid w:val="0088557A"/>
    <w:rsid w:val="0088610B"/>
    <w:rsid w:val="008876F7"/>
    <w:rsid w:val="00887B5E"/>
    <w:rsid w:val="008903B9"/>
    <w:rsid w:val="008924CE"/>
    <w:rsid w:val="00893833"/>
    <w:rsid w:val="00893E67"/>
    <w:rsid w:val="00894E5B"/>
    <w:rsid w:val="00897623"/>
    <w:rsid w:val="008A0486"/>
    <w:rsid w:val="008A18E8"/>
    <w:rsid w:val="008A286A"/>
    <w:rsid w:val="008A3715"/>
    <w:rsid w:val="008A4620"/>
    <w:rsid w:val="008A4DEF"/>
    <w:rsid w:val="008A51C7"/>
    <w:rsid w:val="008A61E7"/>
    <w:rsid w:val="008A6AEB"/>
    <w:rsid w:val="008A767E"/>
    <w:rsid w:val="008B1483"/>
    <w:rsid w:val="008B26B8"/>
    <w:rsid w:val="008B2782"/>
    <w:rsid w:val="008B386B"/>
    <w:rsid w:val="008B3D7F"/>
    <w:rsid w:val="008B4542"/>
    <w:rsid w:val="008B4AE7"/>
    <w:rsid w:val="008B6C8F"/>
    <w:rsid w:val="008B778D"/>
    <w:rsid w:val="008C3868"/>
    <w:rsid w:val="008C42C2"/>
    <w:rsid w:val="008C5EDE"/>
    <w:rsid w:val="008C6087"/>
    <w:rsid w:val="008C6B4A"/>
    <w:rsid w:val="008C6C4A"/>
    <w:rsid w:val="008C7BF7"/>
    <w:rsid w:val="008D0443"/>
    <w:rsid w:val="008D0E58"/>
    <w:rsid w:val="008D1461"/>
    <w:rsid w:val="008D15B5"/>
    <w:rsid w:val="008D2070"/>
    <w:rsid w:val="008D25E1"/>
    <w:rsid w:val="008D37E4"/>
    <w:rsid w:val="008D38AE"/>
    <w:rsid w:val="008D447B"/>
    <w:rsid w:val="008D4529"/>
    <w:rsid w:val="008D507B"/>
    <w:rsid w:val="008D672B"/>
    <w:rsid w:val="008D6B2C"/>
    <w:rsid w:val="008D6B88"/>
    <w:rsid w:val="008E073D"/>
    <w:rsid w:val="008E08E2"/>
    <w:rsid w:val="008E2477"/>
    <w:rsid w:val="008E3AE8"/>
    <w:rsid w:val="008E4AAB"/>
    <w:rsid w:val="008E5822"/>
    <w:rsid w:val="008E5BB4"/>
    <w:rsid w:val="008E60D3"/>
    <w:rsid w:val="008E6FDD"/>
    <w:rsid w:val="008E7B56"/>
    <w:rsid w:val="008F00F2"/>
    <w:rsid w:val="008F112E"/>
    <w:rsid w:val="008F13A8"/>
    <w:rsid w:val="008F2BD1"/>
    <w:rsid w:val="008F34D2"/>
    <w:rsid w:val="008F4420"/>
    <w:rsid w:val="008F49A1"/>
    <w:rsid w:val="008F7AD6"/>
    <w:rsid w:val="009007AA"/>
    <w:rsid w:val="00900908"/>
    <w:rsid w:val="009019AE"/>
    <w:rsid w:val="00901AC9"/>
    <w:rsid w:val="00901BEC"/>
    <w:rsid w:val="00901E18"/>
    <w:rsid w:val="00902E0D"/>
    <w:rsid w:val="009058DA"/>
    <w:rsid w:val="00910999"/>
    <w:rsid w:val="00910A08"/>
    <w:rsid w:val="0091175E"/>
    <w:rsid w:val="009160A4"/>
    <w:rsid w:val="00916867"/>
    <w:rsid w:val="00917C4B"/>
    <w:rsid w:val="00920440"/>
    <w:rsid w:val="009216D6"/>
    <w:rsid w:val="009218EE"/>
    <w:rsid w:val="00921D6A"/>
    <w:rsid w:val="00923389"/>
    <w:rsid w:val="00925260"/>
    <w:rsid w:val="0092540C"/>
    <w:rsid w:val="00926934"/>
    <w:rsid w:val="00927317"/>
    <w:rsid w:val="009312C2"/>
    <w:rsid w:val="00931E18"/>
    <w:rsid w:val="0093204B"/>
    <w:rsid w:val="00933137"/>
    <w:rsid w:val="00933A63"/>
    <w:rsid w:val="00933F31"/>
    <w:rsid w:val="009357F4"/>
    <w:rsid w:val="009375DC"/>
    <w:rsid w:val="009376ED"/>
    <w:rsid w:val="00937C0E"/>
    <w:rsid w:val="009404A5"/>
    <w:rsid w:val="00942C66"/>
    <w:rsid w:val="00944F61"/>
    <w:rsid w:val="00946CA8"/>
    <w:rsid w:val="009508DF"/>
    <w:rsid w:val="0095100B"/>
    <w:rsid w:val="00951087"/>
    <w:rsid w:val="00951BE4"/>
    <w:rsid w:val="00951FF8"/>
    <w:rsid w:val="009525FC"/>
    <w:rsid w:val="0095324B"/>
    <w:rsid w:val="00953440"/>
    <w:rsid w:val="00953972"/>
    <w:rsid w:val="00953E8B"/>
    <w:rsid w:val="00954BF1"/>
    <w:rsid w:val="009565A0"/>
    <w:rsid w:val="00956D0B"/>
    <w:rsid w:val="009600E4"/>
    <w:rsid w:val="009604AF"/>
    <w:rsid w:val="009615AE"/>
    <w:rsid w:val="00962E57"/>
    <w:rsid w:val="00963A58"/>
    <w:rsid w:val="009654DD"/>
    <w:rsid w:val="009702CF"/>
    <w:rsid w:val="0097113D"/>
    <w:rsid w:val="0097180A"/>
    <w:rsid w:val="00972E0C"/>
    <w:rsid w:val="00972EFD"/>
    <w:rsid w:val="00974192"/>
    <w:rsid w:val="00974974"/>
    <w:rsid w:val="0097598B"/>
    <w:rsid w:val="00975F53"/>
    <w:rsid w:val="00976709"/>
    <w:rsid w:val="00976F7C"/>
    <w:rsid w:val="0098350D"/>
    <w:rsid w:val="00983684"/>
    <w:rsid w:val="00983AF3"/>
    <w:rsid w:val="00983C0F"/>
    <w:rsid w:val="009851FF"/>
    <w:rsid w:val="009867C0"/>
    <w:rsid w:val="00986DBA"/>
    <w:rsid w:val="00991398"/>
    <w:rsid w:val="00992FDE"/>
    <w:rsid w:val="0099311F"/>
    <w:rsid w:val="009933B2"/>
    <w:rsid w:val="00994290"/>
    <w:rsid w:val="0099531E"/>
    <w:rsid w:val="009971D4"/>
    <w:rsid w:val="009979B3"/>
    <w:rsid w:val="009A1498"/>
    <w:rsid w:val="009A29F1"/>
    <w:rsid w:val="009A3856"/>
    <w:rsid w:val="009A3EFD"/>
    <w:rsid w:val="009A3F08"/>
    <w:rsid w:val="009A5A62"/>
    <w:rsid w:val="009A61E8"/>
    <w:rsid w:val="009A6287"/>
    <w:rsid w:val="009A692D"/>
    <w:rsid w:val="009A6E36"/>
    <w:rsid w:val="009A7163"/>
    <w:rsid w:val="009B22E5"/>
    <w:rsid w:val="009B29A3"/>
    <w:rsid w:val="009B53DB"/>
    <w:rsid w:val="009B6387"/>
    <w:rsid w:val="009B7403"/>
    <w:rsid w:val="009C0136"/>
    <w:rsid w:val="009C1586"/>
    <w:rsid w:val="009C273F"/>
    <w:rsid w:val="009C2F2C"/>
    <w:rsid w:val="009C316C"/>
    <w:rsid w:val="009C3696"/>
    <w:rsid w:val="009C470D"/>
    <w:rsid w:val="009C512B"/>
    <w:rsid w:val="009C6085"/>
    <w:rsid w:val="009C7A3B"/>
    <w:rsid w:val="009C7A88"/>
    <w:rsid w:val="009D02EC"/>
    <w:rsid w:val="009D0365"/>
    <w:rsid w:val="009D04F8"/>
    <w:rsid w:val="009D0D91"/>
    <w:rsid w:val="009D0F0F"/>
    <w:rsid w:val="009D2D55"/>
    <w:rsid w:val="009D3A55"/>
    <w:rsid w:val="009D3D77"/>
    <w:rsid w:val="009D55F8"/>
    <w:rsid w:val="009D672A"/>
    <w:rsid w:val="009D6ABF"/>
    <w:rsid w:val="009D7BB6"/>
    <w:rsid w:val="009E2ABF"/>
    <w:rsid w:val="009E6504"/>
    <w:rsid w:val="009E6932"/>
    <w:rsid w:val="009E7FD5"/>
    <w:rsid w:val="009F0BDE"/>
    <w:rsid w:val="009F0C57"/>
    <w:rsid w:val="009F11BA"/>
    <w:rsid w:val="009F191A"/>
    <w:rsid w:val="009F1A21"/>
    <w:rsid w:val="009F1B6B"/>
    <w:rsid w:val="009F1DC2"/>
    <w:rsid w:val="009F2017"/>
    <w:rsid w:val="009F6C32"/>
    <w:rsid w:val="00A0023B"/>
    <w:rsid w:val="00A00C10"/>
    <w:rsid w:val="00A03FA9"/>
    <w:rsid w:val="00A13E44"/>
    <w:rsid w:val="00A150C6"/>
    <w:rsid w:val="00A154A0"/>
    <w:rsid w:val="00A213E7"/>
    <w:rsid w:val="00A219F0"/>
    <w:rsid w:val="00A225A9"/>
    <w:rsid w:val="00A23592"/>
    <w:rsid w:val="00A23AF5"/>
    <w:rsid w:val="00A2464B"/>
    <w:rsid w:val="00A24F99"/>
    <w:rsid w:val="00A24FC4"/>
    <w:rsid w:val="00A26005"/>
    <w:rsid w:val="00A26467"/>
    <w:rsid w:val="00A26F73"/>
    <w:rsid w:val="00A277ED"/>
    <w:rsid w:val="00A279A4"/>
    <w:rsid w:val="00A30626"/>
    <w:rsid w:val="00A31299"/>
    <w:rsid w:val="00A31B48"/>
    <w:rsid w:val="00A31BBD"/>
    <w:rsid w:val="00A3263F"/>
    <w:rsid w:val="00A32FCA"/>
    <w:rsid w:val="00A34893"/>
    <w:rsid w:val="00A34BE7"/>
    <w:rsid w:val="00A35027"/>
    <w:rsid w:val="00A35476"/>
    <w:rsid w:val="00A35A40"/>
    <w:rsid w:val="00A36912"/>
    <w:rsid w:val="00A36BC2"/>
    <w:rsid w:val="00A376AA"/>
    <w:rsid w:val="00A37B3C"/>
    <w:rsid w:val="00A40358"/>
    <w:rsid w:val="00A41420"/>
    <w:rsid w:val="00A43290"/>
    <w:rsid w:val="00A4399E"/>
    <w:rsid w:val="00A4602D"/>
    <w:rsid w:val="00A51210"/>
    <w:rsid w:val="00A51FBD"/>
    <w:rsid w:val="00A52034"/>
    <w:rsid w:val="00A522FF"/>
    <w:rsid w:val="00A524C2"/>
    <w:rsid w:val="00A52A4A"/>
    <w:rsid w:val="00A54772"/>
    <w:rsid w:val="00A556C7"/>
    <w:rsid w:val="00A55D13"/>
    <w:rsid w:val="00A55EE9"/>
    <w:rsid w:val="00A6147B"/>
    <w:rsid w:val="00A61EC3"/>
    <w:rsid w:val="00A61FE4"/>
    <w:rsid w:val="00A62793"/>
    <w:rsid w:val="00A62BE2"/>
    <w:rsid w:val="00A63F7C"/>
    <w:rsid w:val="00A63FFA"/>
    <w:rsid w:val="00A65D35"/>
    <w:rsid w:val="00A67458"/>
    <w:rsid w:val="00A676F4"/>
    <w:rsid w:val="00A7013C"/>
    <w:rsid w:val="00A70EFB"/>
    <w:rsid w:val="00A717E1"/>
    <w:rsid w:val="00A71993"/>
    <w:rsid w:val="00A71D8C"/>
    <w:rsid w:val="00A7410C"/>
    <w:rsid w:val="00A74886"/>
    <w:rsid w:val="00A7491B"/>
    <w:rsid w:val="00A757F0"/>
    <w:rsid w:val="00A75D19"/>
    <w:rsid w:val="00A76BAF"/>
    <w:rsid w:val="00A76E96"/>
    <w:rsid w:val="00A77680"/>
    <w:rsid w:val="00A77816"/>
    <w:rsid w:val="00A80217"/>
    <w:rsid w:val="00A80A2B"/>
    <w:rsid w:val="00A83FCD"/>
    <w:rsid w:val="00A85707"/>
    <w:rsid w:val="00A86070"/>
    <w:rsid w:val="00A86357"/>
    <w:rsid w:val="00A87603"/>
    <w:rsid w:val="00A90517"/>
    <w:rsid w:val="00A927C2"/>
    <w:rsid w:val="00A934C4"/>
    <w:rsid w:val="00A946AA"/>
    <w:rsid w:val="00A94801"/>
    <w:rsid w:val="00A95BB8"/>
    <w:rsid w:val="00A96186"/>
    <w:rsid w:val="00A96B9A"/>
    <w:rsid w:val="00A971E7"/>
    <w:rsid w:val="00AA0C07"/>
    <w:rsid w:val="00AA2852"/>
    <w:rsid w:val="00AA5195"/>
    <w:rsid w:val="00AA5631"/>
    <w:rsid w:val="00AA793E"/>
    <w:rsid w:val="00AB02F7"/>
    <w:rsid w:val="00AB04D5"/>
    <w:rsid w:val="00AB075C"/>
    <w:rsid w:val="00AB1683"/>
    <w:rsid w:val="00AB19C0"/>
    <w:rsid w:val="00AB20CC"/>
    <w:rsid w:val="00AB244F"/>
    <w:rsid w:val="00AB39E3"/>
    <w:rsid w:val="00AB44B3"/>
    <w:rsid w:val="00AB44D5"/>
    <w:rsid w:val="00AB53C7"/>
    <w:rsid w:val="00AB6F0C"/>
    <w:rsid w:val="00AB74C7"/>
    <w:rsid w:val="00AC113B"/>
    <w:rsid w:val="00AC1C84"/>
    <w:rsid w:val="00AC267E"/>
    <w:rsid w:val="00AC42D1"/>
    <w:rsid w:val="00AC4FED"/>
    <w:rsid w:val="00AC5AD1"/>
    <w:rsid w:val="00AC5C20"/>
    <w:rsid w:val="00AC6115"/>
    <w:rsid w:val="00AC63FD"/>
    <w:rsid w:val="00AC6C36"/>
    <w:rsid w:val="00AC715F"/>
    <w:rsid w:val="00AC7DB1"/>
    <w:rsid w:val="00AD1147"/>
    <w:rsid w:val="00AD1DAF"/>
    <w:rsid w:val="00AD3B16"/>
    <w:rsid w:val="00AD3B8A"/>
    <w:rsid w:val="00AD51D2"/>
    <w:rsid w:val="00AD6411"/>
    <w:rsid w:val="00AD67AA"/>
    <w:rsid w:val="00AD67F4"/>
    <w:rsid w:val="00AE05C0"/>
    <w:rsid w:val="00AE1B03"/>
    <w:rsid w:val="00AE1C31"/>
    <w:rsid w:val="00AE258E"/>
    <w:rsid w:val="00AE2BDE"/>
    <w:rsid w:val="00AE37ED"/>
    <w:rsid w:val="00AE489F"/>
    <w:rsid w:val="00AE4CCF"/>
    <w:rsid w:val="00AE5AEB"/>
    <w:rsid w:val="00AE6332"/>
    <w:rsid w:val="00AE67F5"/>
    <w:rsid w:val="00AF131D"/>
    <w:rsid w:val="00AF13F1"/>
    <w:rsid w:val="00AF28F3"/>
    <w:rsid w:val="00AF3040"/>
    <w:rsid w:val="00AF4B22"/>
    <w:rsid w:val="00AF4FDB"/>
    <w:rsid w:val="00AF53A7"/>
    <w:rsid w:val="00AF7187"/>
    <w:rsid w:val="00AF7B32"/>
    <w:rsid w:val="00B00360"/>
    <w:rsid w:val="00B00742"/>
    <w:rsid w:val="00B00AFD"/>
    <w:rsid w:val="00B0173E"/>
    <w:rsid w:val="00B018C3"/>
    <w:rsid w:val="00B02703"/>
    <w:rsid w:val="00B0292F"/>
    <w:rsid w:val="00B0390E"/>
    <w:rsid w:val="00B04DF1"/>
    <w:rsid w:val="00B05B7D"/>
    <w:rsid w:val="00B0725A"/>
    <w:rsid w:val="00B105F3"/>
    <w:rsid w:val="00B11821"/>
    <w:rsid w:val="00B1267B"/>
    <w:rsid w:val="00B12885"/>
    <w:rsid w:val="00B13F24"/>
    <w:rsid w:val="00B1438A"/>
    <w:rsid w:val="00B15B8A"/>
    <w:rsid w:val="00B16558"/>
    <w:rsid w:val="00B1661A"/>
    <w:rsid w:val="00B16837"/>
    <w:rsid w:val="00B16C25"/>
    <w:rsid w:val="00B16D17"/>
    <w:rsid w:val="00B17493"/>
    <w:rsid w:val="00B17972"/>
    <w:rsid w:val="00B17988"/>
    <w:rsid w:val="00B20032"/>
    <w:rsid w:val="00B2056A"/>
    <w:rsid w:val="00B22A69"/>
    <w:rsid w:val="00B23101"/>
    <w:rsid w:val="00B24230"/>
    <w:rsid w:val="00B2441B"/>
    <w:rsid w:val="00B27E7A"/>
    <w:rsid w:val="00B306A9"/>
    <w:rsid w:val="00B308B2"/>
    <w:rsid w:val="00B30E71"/>
    <w:rsid w:val="00B314D2"/>
    <w:rsid w:val="00B329E7"/>
    <w:rsid w:val="00B33521"/>
    <w:rsid w:val="00B33BC4"/>
    <w:rsid w:val="00B33E1C"/>
    <w:rsid w:val="00B341B8"/>
    <w:rsid w:val="00B348B9"/>
    <w:rsid w:val="00B3522D"/>
    <w:rsid w:val="00B35AD0"/>
    <w:rsid w:val="00B36233"/>
    <w:rsid w:val="00B36E57"/>
    <w:rsid w:val="00B374A3"/>
    <w:rsid w:val="00B37795"/>
    <w:rsid w:val="00B40312"/>
    <w:rsid w:val="00B4128F"/>
    <w:rsid w:val="00B41A11"/>
    <w:rsid w:val="00B42833"/>
    <w:rsid w:val="00B43113"/>
    <w:rsid w:val="00B44869"/>
    <w:rsid w:val="00B44FBF"/>
    <w:rsid w:val="00B464FC"/>
    <w:rsid w:val="00B53E86"/>
    <w:rsid w:val="00B53FEB"/>
    <w:rsid w:val="00B56930"/>
    <w:rsid w:val="00B56D48"/>
    <w:rsid w:val="00B57B4D"/>
    <w:rsid w:val="00B636CC"/>
    <w:rsid w:val="00B6430F"/>
    <w:rsid w:val="00B644F1"/>
    <w:rsid w:val="00B65F14"/>
    <w:rsid w:val="00B65F88"/>
    <w:rsid w:val="00B67418"/>
    <w:rsid w:val="00B71C2F"/>
    <w:rsid w:val="00B7235D"/>
    <w:rsid w:val="00B72854"/>
    <w:rsid w:val="00B72A2F"/>
    <w:rsid w:val="00B737FE"/>
    <w:rsid w:val="00B7460E"/>
    <w:rsid w:val="00B74822"/>
    <w:rsid w:val="00B74939"/>
    <w:rsid w:val="00B7494F"/>
    <w:rsid w:val="00B759C7"/>
    <w:rsid w:val="00B7661D"/>
    <w:rsid w:val="00B76C15"/>
    <w:rsid w:val="00B77DD6"/>
    <w:rsid w:val="00B818E2"/>
    <w:rsid w:val="00B82F27"/>
    <w:rsid w:val="00B83C02"/>
    <w:rsid w:val="00B86E96"/>
    <w:rsid w:val="00B87C25"/>
    <w:rsid w:val="00B91896"/>
    <w:rsid w:val="00B925F2"/>
    <w:rsid w:val="00B92930"/>
    <w:rsid w:val="00B961D4"/>
    <w:rsid w:val="00B96B79"/>
    <w:rsid w:val="00BA0F59"/>
    <w:rsid w:val="00BA3C1C"/>
    <w:rsid w:val="00BA3F0C"/>
    <w:rsid w:val="00BA5047"/>
    <w:rsid w:val="00BA508D"/>
    <w:rsid w:val="00BA546A"/>
    <w:rsid w:val="00BA60E1"/>
    <w:rsid w:val="00BB08DB"/>
    <w:rsid w:val="00BB0ADA"/>
    <w:rsid w:val="00BB1926"/>
    <w:rsid w:val="00BB3333"/>
    <w:rsid w:val="00BB42CB"/>
    <w:rsid w:val="00BB4366"/>
    <w:rsid w:val="00BB57E2"/>
    <w:rsid w:val="00BB5A79"/>
    <w:rsid w:val="00BB5CFC"/>
    <w:rsid w:val="00BB6092"/>
    <w:rsid w:val="00BB629A"/>
    <w:rsid w:val="00BB7232"/>
    <w:rsid w:val="00BB74CF"/>
    <w:rsid w:val="00BC0E66"/>
    <w:rsid w:val="00BC2EE2"/>
    <w:rsid w:val="00BC31FB"/>
    <w:rsid w:val="00BC430C"/>
    <w:rsid w:val="00BC6106"/>
    <w:rsid w:val="00BC6428"/>
    <w:rsid w:val="00BC7636"/>
    <w:rsid w:val="00BD12EC"/>
    <w:rsid w:val="00BD2ABF"/>
    <w:rsid w:val="00BD3289"/>
    <w:rsid w:val="00BD37D1"/>
    <w:rsid w:val="00BD4A50"/>
    <w:rsid w:val="00BD4DB0"/>
    <w:rsid w:val="00BD4DFF"/>
    <w:rsid w:val="00BD4E07"/>
    <w:rsid w:val="00BD4E1E"/>
    <w:rsid w:val="00BD57EE"/>
    <w:rsid w:val="00BD68BD"/>
    <w:rsid w:val="00BD6B4A"/>
    <w:rsid w:val="00BD7778"/>
    <w:rsid w:val="00BD7950"/>
    <w:rsid w:val="00BE17B9"/>
    <w:rsid w:val="00BE1B73"/>
    <w:rsid w:val="00BE233E"/>
    <w:rsid w:val="00BE310A"/>
    <w:rsid w:val="00BE3E8C"/>
    <w:rsid w:val="00BE41D6"/>
    <w:rsid w:val="00BE4B69"/>
    <w:rsid w:val="00BE4E83"/>
    <w:rsid w:val="00BE6D7E"/>
    <w:rsid w:val="00BE71AA"/>
    <w:rsid w:val="00BE7B53"/>
    <w:rsid w:val="00BF0256"/>
    <w:rsid w:val="00BF2BF0"/>
    <w:rsid w:val="00BF2DD9"/>
    <w:rsid w:val="00BF31A8"/>
    <w:rsid w:val="00BF3405"/>
    <w:rsid w:val="00BF430A"/>
    <w:rsid w:val="00BF431E"/>
    <w:rsid w:val="00BF4462"/>
    <w:rsid w:val="00BF5198"/>
    <w:rsid w:val="00BF519D"/>
    <w:rsid w:val="00BF5289"/>
    <w:rsid w:val="00BF52A8"/>
    <w:rsid w:val="00BF71C6"/>
    <w:rsid w:val="00BF71F4"/>
    <w:rsid w:val="00BF7618"/>
    <w:rsid w:val="00BF7EFA"/>
    <w:rsid w:val="00C0075F"/>
    <w:rsid w:val="00C019DA"/>
    <w:rsid w:val="00C04029"/>
    <w:rsid w:val="00C04AAC"/>
    <w:rsid w:val="00C04C91"/>
    <w:rsid w:val="00C05640"/>
    <w:rsid w:val="00C07A96"/>
    <w:rsid w:val="00C12462"/>
    <w:rsid w:val="00C12869"/>
    <w:rsid w:val="00C12966"/>
    <w:rsid w:val="00C12D23"/>
    <w:rsid w:val="00C12F7E"/>
    <w:rsid w:val="00C12FD4"/>
    <w:rsid w:val="00C13CC6"/>
    <w:rsid w:val="00C14072"/>
    <w:rsid w:val="00C148B5"/>
    <w:rsid w:val="00C14C09"/>
    <w:rsid w:val="00C14D9A"/>
    <w:rsid w:val="00C1589F"/>
    <w:rsid w:val="00C15A59"/>
    <w:rsid w:val="00C16BA3"/>
    <w:rsid w:val="00C16BEC"/>
    <w:rsid w:val="00C1736F"/>
    <w:rsid w:val="00C176A2"/>
    <w:rsid w:val="00C17D96"/>
    <w:rsid w:val="00C20CEE"/>
    <w:rsid w:val="00C22A93"/>
    <w:rsid w:val="00C2400B"/>
    <w:rsid w:val="00C25193"/>
    <w:rsid w:val="00C25DFB"/>
    <w:rsid w:val="00C26088"/>
    <w:rsid w:val="00C270FB"/>
    <w:rsid w:val="00C317F1"/>
    <w:rsid w:val="00C341A2"/>
    <w:rsid w:val="00C34524"/>
    <w:rsid w:val="00C34F1A"/>
    <w:rsid w:val="00C35CAC"/>
    <w:rsid w:val="00C42B0C"/>
    <w:rsid w:val="00C42D36"/>
    <w:rsid w:val="00C42FF2"/>
    <w:rsid w:val="00C4310F"/>
    <w:rsid w:val="00C43711"/>
    <w:rsid w:val="00C43A12"/>
    <w:rsid w:val="00C45941"/>
    <w:rsid w:val="00C4607F"/>
    <w:rsid w:val="00C46235"/>
    <w:rsid w:val="00C46EEF"/>
    <w:rsid w:val="00C47379"/>
    <w:rsid w:val="00C47423"/>
    <w:rsid w:val="00C476E1"/>
    <w:rsid w:val="00C50DF5"/>
    <w:rsid w:val="00C51533"/>
    <w:rsid w:val="00C52029"/>
    <w:rsid w:val="00C529DF"/>
    <w:rsid w:val="00C55B5C"/>
    <w:rsid w:val="00C56A07"/>
    <w:rsid w:val="00C5771D"/>
    <w:rsid w:val="00C6103B"/>
    <w:rsid w:val="00C6121B"/>
    <w:rsid w:val="00C6245C"/>
    <w:rsid w:val="00C6304F"/>
    <w:rsid w:val="00C63441"/>
    <w:rsid w:val="00C6501C"/>
    <w:rsid w:val="00C65A37"/>
    <w:rsid w:val="00C65BC0"/>
    <w:rsid w:val="00C707BF"/>
    <w:rsid w:val="00C72A1C"/>
    <w:rsid w:val="00C7361D"/>
    <w:rsid w:val="00C743B3"/>
    <w:rsid w:val="00C74974"/>
    <w:rsid w:val="00C75AC7"/>
    <w:rsid w:val="00C82679"/>
    <w:rsid w:val="00C836DF"/>
    <w:rsid w:val="00C83709"/>
    <w:rsid w:val="00C8395D"/>
    <w:rsid w:val="00C85348"/>
    <w:rsid w:val="00C858EE"/>
    <w:rsid w:val="00C91251"/>
    <w:rsid w:val="00C917FB"/>
    <w:rsid w:val="00C92914"/>
    <w:rsid w:val="00C93E69"/>
    <w:rsid w:val="00C93EE1"/>
    <w:rsid w:val="00C94178"/>
    <w:rsid w:val="00C94F40"/>
    <w:rsid w:val="00C96091"/>
    <w:rsid w:val="00C96158"/>
    <w:rsid w:val="00C966E4"/>
    <w:rsid w:val="00C969AD"/>
    <w:rsid w:val="00C975D1"/>
    <w:rsid w:val="00CA1F40"/>
    <w:rsid w:val="00CA2241"/>
    <w:rsid w:val="00CA2767"/>
    <w:rsid w:val="00CA2FF8"/>
    <w:rsid w:val="00CA4420"/>
    <w:rsid w:val="00CA72FA"/>
    <w:rsid w:val="00CA7F27"/>
    <w:rsid w:val="00CB05C8"/>
    <w:rsid w:val="00CB0909"/>
    <w:rsid w:val="00CB1CE1"/>
    <w:rsid w:val="00CB354E"/>
    <w:rsid w:val="00CB4776"/>
    <w:rsid w:val="00CB539C"/>
    <w:rsid w:val="00CB67E9"/>
    <w:rsid w:val="00CB77F8"/>
    <w:rsid w:val="00CB7FD9"/>
    <w:rsid w:val="00CC2F20"/>
    <w:rsid w:val="00CC2F61"/>
    <w:rsid w:val="00CC4574"/>
    <w:rsid w:val="00CC6B4F"/>
    <w:rsid w:val="00CC7DCA"/>
    <w:rsid w:val="00CD038B"/>
    <w:rsid w:val="00CD27B6"/>
    <w:rsid w:val="00CD2EEC"/>
    <w:rsid w:val="00CD4A58"/>
    <w:rsid w:val="00CD4F0B"/>
    <w:rsid w:val="00CD4F9E"/>
    <w:rsid w:val="00CD5E5A"/>
    <w:rsid w:val="00CD755F"/>
    <w:rsid w:val="00CD764D"/>
    <w:rsid w:val="00CE20E8"/>
    <w:rsid w:val="00CE2413"/>
    <w:rsid w:val="00CE3D46"/>
    <w:rsid w:val="00CE3D76"/>
    <w:rsid w:val="00CE47F8"/>
    <w:rsid w:val="00CE5B8D"/>
    <w:rsid w:val="00CF1A44"/>
    <w:rsid w:val="00CF1BD8"/>
    <w:rsid w:val="00CF3299"/>
    <w:rsid w:val="00CF5492"/>
    <w:rsid w:val="00CF54B7"/>
    <w:rsid w:val="00CF662C"/>
    <w:rsid w:val="00CF77D4"/>
    <w:rsid w:val="00D033E8"/>
    <w:rsid w:val="00D03A86"/>
    <w:rsid w:val="00D05686"/>
    <w:rsid w:val="00D059B4"/>
    <w:rsid w:val="00D069E6"/>
    <w:rsid w:val="00D079F2"/>
    <w:rsid w:val="00D07C8C"/>
    <w:rsid w:val="00D10204"/>
    <w:rsid w:val="00D10667"/>
    <w:rsid w:val="00D10713"/>
    <w:rsid w:val="00D109AC"/>
    <w:rsid w:val="00D10D43"/>
    <w:rsid w:val="00D12E2C"/>
    <w:rsid w:val="00D13382"/>
    <w:rsid w:val="00D13E65"/>
    <w:rsid w:val="00D1520A"/>
    <w:rsid w:val="00D17152"/>
    <w:rsid w:val="00D17328"/>
    <w:rsid w:val="00D207D8"/>
    <w:rsid w:val="00D209C0"/>
    <w:rsid w:val="00D210F3"/>
    <w:rsid w:val="00D211D9"/>
    <w:rsid w:val="00D2163D"/>
    <w:rsid w:val="00D2205A"/>
    <w:rsid w:val="00D22AF5"/>
    <w:rsid w:val="00D23B1E"/>
    <w:rsid w:val="00D241D5"/>
    <w:rsid w:val="00D2454B"/>
    <w:rsid w:val="00D24703"/>
    <w:rsid w:val="00D24B1A"/>
    <w:rsid w:val="00D24B43"/>
    <w:rsid w:val="00D24D90"/>
    <w:rsid w:val="00D25DCA"/>
    <w:rsid w:val="00D26262"/>
    <w:rsid w:val="00D320FC"/>
    <w:rsid w:val="00D325A2"/>
    <w:rsid w:val="00D32AB1"/>
    <w:rsid w:val="00D330EA"/>
    <w:rsid w:val="00D332A4"/>
    <w:rsid w:val="00D34C0C"/>
    <w:rsid w:val="00D360C6"/>
    <w:rsid w:val="00D42672"/>
    <w:rsid w:val="00D449A5"/>
    <w:rsid w:val="00D44F09"/>
    <w:rsid w:val="00D45A67"/>
    <w:rsid w:val="00D46505"/>
    <w:rsid w:val="00D4793E"/>
    <w:rsid w:val="00D502A7"/>
    <w:rsid w:val="00D5179F"/>
    <w:rsid w:val="00D537E8"/>
    <w:rsid w:val="00D53F64"/>
    <w:rsid w:val="00D551DC"/>
    <w:rsid w:val="00D565A7"/>
    <w:rsid w:val="00D56A00"/>
    <w:rsid w:val="00D57291"/>
    <w:rsid w:val="00D602C0"/>
    <w:rsid w:val="00D616D3"/>
    <w:rsid w:val="00D633A5"/>
    <w:rsid w:val="00D64B8A"/>
    <w:rsid w:val="00D65B8E"/>
    <w:rsid w:val="00D72BC2"/>
    <w:rsid w:val="00D73658"/>
    <w:rsid w:val="00D7379E"/>
    <w:rsid w:val="00D74734"/>
    <w:rsid w:val="00D75C50"/>
    <w:rsid w:val="00D75CEF"/>
    <w:rsid w:val="00D7615C"/>
    <w:rsid w:val="00D76419"/>
    <w:rsid w:val="00D76809"/>
    <w:rsid w:val="00D7763A"/>
    <w:rsid w:val="00D8012C"/>
    <w:rsid w:val="00D80438"/>
    <w:rsid w:val="00D82477"/>
    <w:rsid w:val="00D830AE"/>
    <w:rsid w:val="00D841E7"/>
    <w:rsid w:val="00D8454A"/>
    <w:rsid w:val="00D861FA"/>
    <w:rsid w:val="00D86E06"/>
    <w:rsid w:val="00D87E24"/>
    <w:rsid w:val="00D901B2"/>
    <w:rsid w:val="00D903A9"/>
    <w:rsid w:val="00D91C37"/>
    <w:rsid w:val="00D92BF0"/>
    <w:rsid w:val="00D92EF3"/>
    <w:rsid w:val="00D93F79"/>
    <w:rsid w:val="00D946EF"/>
    <w:rsid w:val="00D948A2"/>
    <w:rsid w:val="00D96716"/>
    <w:rsid w:val="00D96952"/>
    <w:rsid w:val="00DA0547"/>
    <w:rsid w:val="00DA1A74"/>
    <w:rsid w:val="00DA1F88"/>
    <w:rsid w:val="00DA2EC1"/>
    <w:rsid w:val="00DA47E8"/>
    <w:rsid w:val="00DA4909"/>
    <w:rsid w:val="00DA5670"/>
    <w:rsid w:val="00DB19A2"/>
    <w:rsid w:val="00DB1A91"/>
    <w:rsid w:val="00DB2B05"/>
    <w:rsid w:val="00DB2B82"/>
    <w:rsid w:val="00DB301C"/>
    <w:rsid w:val="00DB4D08"/>
    <w:rsid w:val="00DB58FE"/>
    <w:rsid w:val="00DB623E"/>
    <w:rsid w:val="00DB636B"/>
    <w:rsid w:val="00DB63B1"/>
    <w:rsid w:val="00DB7B39"/>
    <w:rsid w:val="00DC023C"/>
    <w:rsid w:val="00DC0561"/>
    <w:rsid w:val="00DC2C03"/>
    <w:rsid w:val="00DC314F"/>
    <w:rsid w:val="00DC4D52"/>
    <w:rsid w:val="00DC5A89"/>
    <w:rsid w:val="00DD1065"/>
    <w:rsid w:val="00DD10A5"/>
    <w:rsid w:val="00DD1DBF"/>
    <w:rsid w:val="00DD2EF0"/>
    <w:rsid w:val="00DD2F31"/>
    <w:rsid w:val="00DD43F3"/>
    <w:rsid w:val="00DD48FD"/>
    <w:rsid w:val="00DD4DCF"/>
    <w:rsid w:val="00DD4E22"/>
    <w:rsid w:val="00DD6E9B"/>
    <w:rsid w:val="00DD78FC"/>
    <w:rsid w:val="00DE002B"/>
    <w:rsid w:val="00DE0744"/>
    <w:rsid w:val="00DE0BA3"/>
    <w:rsid w:val="00DE2737"/>
    <w:rsid w:val="00DE4143"/>
    <w:rsid w:val="00DE49B9"/>
    <w:rsid w:val="00DE4B4E"/>
    <w:rsid w:val="00DE69DA"/>
    <w:rsid w:val="00DE747F"/>
    <w:rsid w:val="00DE7BB8"/>
    <w:rsid w:val="00DE7C4B"/>
    <w:rsid w:val="00DF0765"/>
    <w:rsid w:val="00DF0BA2"/>
    <w:rsid w:val="00DF162A"/>
    <w:rsid w:val="00DF1900"/>
    <w:rsid w:val="00DF1EF9"/>
    <w:rsid w:val="00DF3321"/>
    <w:rsid w:val="00DF482F"/>
    <w:rsid w:val="00DF4BF5"/>
    <w:rsid w:val="00DF4C4E"/>
    <w:rsid w:val="00DF52BD"/>
    <w:rsid w:val="00DF63B7"/>
    <w:rsid w:val="00DF71A4"/>
    <w:rsid w:val="00DF7D8E"/>
    <w:rsid w:val="00E02A68"/>
    <w:rsid w:val="00E030D9"/>
    <w:rsid w:val="00E03F71"/>
    <w:rsid w:val="00E0532E"/>
    <w:rsid w:val="00E055A8"/>
    <w:rsid w:val="00E05BB6"/>
    <w:rsid w:val="00E06B5A"/>
    <w:rsid w:val="00E07953"/>
    <w:rsid w:val="00E138B8"/>
    <w:rsid w:val="00E13B0E"/>
    <w:rsid w:val="00E13BE7"/>
    <w:rsid w:val="00E144C0"/>
    <w:rsid w:val="00E1455F"/>
    <w:rsid w:val="00E15113"/>
    <w:rsid w:val="00E158ED"/>
    <w:rsid w:val="00E15EAB"/>
    <w:rsid w:val="00E16169"/>
    <w:rsid w:val="00E16E9B"/>
    <w:rsid w:val="00E173A2"/>
    <w:rsid w:val="00E175F1"/>
    <w:rsid w:val="00E20D22"/>
    <w:rsid w:val="00E2172D"/>
    <w:rsid w:val="00E22037"/>
    <w:rsid w:val="00E22752"/>
    <w:rsid w:val="00E24BD2"/>
    <w:rsid w:val="00E25326"/>
    <w:rsid w:val="00E25B12"/>
    <w:rsid w:val="00E260CC"/>
    <w:rsid w:val="00E26526"/>
    <w:rsid w:val="00E300E4"/>
    <w:rsid w:val="00E311C9"/>
    <w:rsid w:val="00E318AF"/>
    <w:rsid w:val="00E31AAA"/>
    <w:rsid w:val="00E32B31"/>
    <w:rsid w:val="00E334EE"/>
    <w:rsid w:val="00E33838"/>
    <w:rsid w:val="00E3551B"/>
    <w:rsid w:val="00E36343"/>
    <w:rsid w:val="00E36352"/>
    <w:rsid w:val="00E3646A"/>
    <w:rsid w:val="00E369FE"/>
    <w:rsid w:val="00E379E3"/>
    <w:rsid w:val="00E41ABD"/>
    <w:rsid w:val="00E41C88"/>
    <w:rsid w:val="00E421DD"/>
    <w:rsid w:val="00E44A4A"/>
    <w:rsid w:val="00E44C4B"/>
    <w:rsid w:val="00E45BD6"/>
    <w:rsid w:val="00E470C5"/>
    <w:rsid w:val="00E504B2"/>
    <w:rsid w:val="00E52134"/>
    <w:rsid w:val="00E52164"/>
    <w:rsid w:val="00E52795"/>
    <w:rsid w:val="00E54907"/>
    <w:rsid w:val="00E5512F"/>
    <w:rsid w:val="00E55EB0"/>
    <w:rsid w:val="00E60825"/>
    <w:rsid w:val="00E60B03"/>
    <w:rsid w:val="00E60F0C"/>
    <w:rsid w:val="00E61C25"/>
    <w:rsid w:val="00E61DD9"/>
    <w:rsid w:val="00E62E17"/>
    <w:rsid w:val="00E63D90"/>
    <w:rsid w:val="00E65E03"/>
    <w:rsid w:val="00E66340"/>
    <w:rsid w:val="00E664F4"/>
    <w:rsid w:val="00E67076"/>
    <w:rsid w:val="00E67EEB"/>
    <w:rsid w:val="00E70B38"/>
    <w:rsid w:val="00E717C6"/>
    <w:rsid w:val="00E72A8B"/>
    <w:rsid w:val="00E734B3"/>
    <w:rsid w:val="00E73A20"/>
    <w:rsid w:val="00E741C5"/>
    <w:rsid w:val="00E74602"/>
    <w:rsid w:val="00E74EA0"/>
    <w:rsid w:val="00E755F2"/>
    <w:rsid w:val="00E762BA"/>
    <w:rsid w:val="00E77669"/>
    <w:rsid w:val="00E77D13"/>
    <w:rsid w:val="00E80679"/>
    <w:rsid w:val="00E807B3"/>
    <w:rsid w:val="00E8170F"/>
    <w:rsid w:val="00E828B1"/>
    <w:rsid w:val="00E83302"/>
    <w:rsid w:val="00E84DA9"/>
    <w:rsid w:val="00E85DF1"/>
    <w:rsid w:val="00E86B11"/>
    <w:rsid w:val="00E871E7"/>
    <w:rsid w:val="00E9166A"/>
    <w:rsid w:val="00E91B3E"/>
    <w:rsid w:val="00E9326A"/>
    <w:rsid w:val="00E940E3"/>
    <w:rsid w:val="00E95586"/>
    <w:rsid w:val="00E97923"/>
    <w:rsid w:val="00E97E94"/>
    <w:rsid w:val="00E97F2C"/>
    <w:rsid w:val="00E97F3E"/>
    <w:rsid w:val="00EA1B72"/>
    <w:rsid w:val="00EA1E9D"/>
    <w:rsid w:val="00EA21E7"/>
    <w:rsid w:val="00EA5470"/>
    <w:rsid w:val="00EA59F0"/>
    <w:rsid w:val="00EB2042"/>
    <w:rsid w:val="00EB26C3"/>
    <w:rsid w:val="00EB273A"/>
    <w:rsid w:val="00EB2981"/>
    <w:rsid w:val="00EB2FAE"/>
    <w:rsid w:val="00EB3023"/>
    <w:rsid w:val="00EB46A5"/>
    <w:rsid w:val="00EB4B15"/>
    <w:rsid w:val="00EB64B5"/>
    <w:rsid w:val="00EB6E4E"/>
    <w:rsid w:val="00EC16A4"/>
    <w:rsid w:val="00EC1A9E"/>
    <w:rsid w:val="00EC2D03"/>
    <w:rsid w:val="00EC38C1"/>
    <w:rsid w:val="00EC6324"/>
    <w:rsid w:val="00EC6A58"/>
    <w:rsid w:val="00EC7AF1"/>
    <w:rsid w:val="00ED1555"/>
    <w:rsid w:val="00ED2421"/>
    <w:rsid w:val="00ED2517"/>
    <w:rsid w:val="00ED445D"/>
    <w:rsid w:val="00ED508A"/>
    <w:rsid w:val="00ED5BB3"/>
    <w:rsid w:val="00ED5DD8"/>
    <w:rsid w:val="00ED61C9"/>
    <w:rsid w:val="00ED6737"/>
    <w:rsid w:val="00ED7D1B"/>
    <w:rsid w:val="00EE0E0C"/>
    <w:rsid w:val="00EE2BCA"/>
    <w:rsid w:val="00EE3F44"/>
    <w:rsid w:val="00EE56B7"/>
    <w:rsid w:val="00EE62FE"/>
    <w:rsid w:val="00EE6AC1"/>
    <w:rsid w:val="00EF0301"/>
    <w:rsid w:val="00EF1EA1"/>
    <w:rsid w:val="00EF25BE"/>
    <w:rsid w:val="00EF293E"/>
    <w:rsid w:val="00EF307A"/>
    <w:rsid w:val="00EF32F3"/>
    <w:rsid w:val="00EF3951"/>
    <w:rsid w:val="00EF3C90"/>
    <w:rsid w:val="00EF4664"/>
    <w:rsid w:val="00EF4C9A"/>
    <w:rsid w:val="00EF4F20"/>
    <w:rsid w:val="00EF5AE1"/>
    <w:rsid w:val="00EF5F73"/>
    <w:rsid w:val="00EF69ED"/>
    <w:rsid w:val="00F00244"/>
    <w:rsid w:val="00F011F4"/>
    <w:rsid w:val="00F028BC"/>
    <w:rsid w:val="00F02CAE"/>
    <w:rsid w:val="00F0353E"/>
    <w:rsid w:val="00F03C29"/>
    <w:rsid w:val="00F04707"/>
    <w:rsid w:val="00F055B7"/>
    <w:rsid w:val="00F05F27"/>
    <w:rsid w:val="00F06828"/>
    <w:rsid w:val="00F07F26"/>
    <w:rsid w:val="00F101A3"/>
    <w:rsid w:val="00F104D9"/>
    <w:rsid w:val="00F13E01"/>
    <w:rsid w:val="00F13F45"/>
    <w:rsid w:val="00F14647"/>
    <w:rsid w:val="00F146E0"/>
    <w:rsid w:val="00F14D37"/>
    <w:rsid w:val="00F15D0A"/>
    <w:rsid w:val="00F16194"/>
    <w:rsid w:val="00F17398"/>
    <w:rsid w:val="00F17DEF"/>
    <w:rsid w:val="00F20020"/>
    <w:rsid w:val="00F21107"/>
    <w:rsid w:val="00F21E07"/>
    <w:rsid w:val="00F22044"/>
    <w:rsid w:val="00F2229A"/>
    <w:rsid w:val="00F2356B"/>
    <w:rsid w:val="00F24745"/>
    <w:rsid w:val="00F26D82"/>
    <w:rsid w:val="00F26EB6"/>
    <w:rsid w:val="00F27857"/>
    <w:rsid w:val="00F27AC1"/>
    <w:rsid w:val="00F27BB9"/>
    <w:rsid w:val="00F3074B"/>
    <w:rsid w:val="00F328B4"/>
    <w:rsid w:val="00F32A7C"/>
    <w:rsid w:val="00F32D6F"/>
    <w:rsid w:val="00F33A35"/>
    <w:rsid w:val="00F33C9E"/>
    <w:rsid w:val="00F345C6"/>
    <w:rsid w:val="00F366A9"/>
    <w:rsid w:val="00F36866"/>
    <w:rsid w:val="00F3731D"/>
    <w:rsid w:val="00F37AF2"/>
    <w:rsid w:val="00F37EE7"/>
    <w:rsid w:val="00F40819"/>
    <w:rsid w:val="00F41073"/>
    <w:rsid w:val="00F4134E"/>
    <w:rsid w:val="00F41730"/>
    <w:rsid w:val="00F41AA4"/>
    <w:rsid w:val="00F45995"/>
    <w:rsid w:val="00F46858"/>
    <w:rsid w:val="00F4745C"/>
    <w:rsid w:val="00F50151"/>
    <w:rsid w:val="00F50FD1"/>
    <w:rsid w:val="00F52B30"/>
    <w:rsid w:val="00F544F2"/>
    <w:rsid w:val="00F54DBE"/>
    <w:rsid w:val="00F55918"/>
    <w:rsid w:val="00F55F00"/>
    <w:rsid w:val="00F578DA"/>
    <w:rsid w:val="00F61D57"/>
    <w:rsid w:val="00F61EDF"/>
    <w:rsid w:val="00F6364C"/>
    <w:rsid w:val="00F6455D"/>
    <w:rsid w:val="00F64941"/>
    <w:rsid w:val="00F654E1"/>
    <w:rsid w:val="00F659F1"/>
    <w:rsid w:val="00F6648F"/>
    <w:rsid w:val="00F70EE8"/>
    <w:rsid w:val="00F71A93"/>
    <w:rsid w:val="00F71F35"/>
    <w:rsid w:val="00F73DA2"/>
    <w:rsid w:val="00F7459D"/>
    <w:rsid w:val="00F74930"/>
    <w:rsid w:val="00F75051"/>
    <w:rsid w:val="00F75509"/>
    <w:rsid w:val="00F75FAC"/>
    <w:rsid w:val="00F765D4"/>
    <w:rsid w:val="00F80500"/>
    <w:rsid w:val="00F80BC9"/>
    <w:rsid w:val="00F8185F"/>
    <w:rsid w:val="00F8280F"/>
    <w:rsid w:val="00F834C3"/>
    <w:rsid w:val="00F83A21"/>
    <w:rsid w:val="00F83ABA"/>
    <w:rsid w:val="00F847EF"/>
    <w:rsid w:val="00F87096"/>
    <w:rsid w:val="00F87667"/>
    <w:rsid w:val="00F90A3E"/>
    <w:rsid w:val="00F912CE"/>
    <w:rsid w:val="00F920C8"/>
    <w:rsid w:val="00F92657"/>
    <w:rsid w:val="00F954BA"/>
    <w:rsid w:val="00F95949"/>
    <w:rsid w:val="00FA0536"/>
    <w:rsid w:val="00FA12AE"/>
    <w:rsid w:val="00FA12FF"/>
    <w:rsid w:val="00FA20E7"/>
    <w:rsid w:val="00FA33AA"/>
    <w:rsid w:val="00FA3C2A"/>
    <w:rsid w:val="00FA3D1F"/>
    <w:rsid w:val="00FA42D1"/>
    <w:rsid w:val="00FA48A6"/>
    <w:rsid w:val="00FA5FEE"/>
    <w:rsid w:val="00FA6143"/>
    <w:rsid w:val="00FA65B2"/>
    <w:rsid w:val="00FA69A4"/>
    <w:rsid w:val="00FA6C76"/>
    <w:rsid w:val="00FA6C8C"/>
    <w:rsid w:val="00FA7366"/>
    <w:rsid w:val="00FA7948"/>
    <w:rsid w:val="00FB0546"/>
    <w:rsid w:val="00FB09A6"/>
    <w:rsid w:val="00FB173E"/>
    <w:rsid w:val="00FB2F22"/>
    <w:rsid w:val="00FB4A56"/>
    <w:rsid w:val="00FB4E5C"/>
    <w:rsid w:val="00FB6F33"/>
    <w:rsid w:val="00FC00F5"/>
    <w:rsid w:val="00FC04F6"/>
    <w:rsid w:val="00FC0BAA"/>
    <w:rsid w:val="00FC21A9"/>
    <w:rsid w:val="00FC391E"/>
    <w:rsid w:val="00FC419E"/>
    <w:rsid w:val="00FC4E10"/>
    <w:rsid w:val="00FC5385"/>
    <w:rsid w:val="00FC5965"/>
    <w:rsid w:val="00FC7352"/>
    <w:rsid w:val="00FC739B"/>
    <w:rsid w:val="00FC7D75"/>
    <w:rsid w:val="00FD06E1"/>
    <w:rsid w:val="00FD2B89"/>
    <w:rsid w:val="00FD2DCA"/>
    <w:rsid w:val="00FD320C"/>
    <w:rsid w:val="00FD3D21"/>
    <w:rsid w:val="00FD5BE0"/>
    <w:rsid w:val="00FE0913"/>
    <w:rsid w:val="00FE0CA5"/>
    <w:rsid w:val="00FE200E"/>
    <w:rsid w:val="00FE3E95"/>
    <w:rsid w:val="00FE5D66"/>
    <w:rsid w:val="00FE693C"/>
    <w:rsid w:val="00FE769C"/>
    <w:rsid w:val="00FE7A04"/>
    <w:rsid w:val="00FE7E33"/>
    <w:rsid w:val="00FF09F5"/>
    <w:rsid w:val="00FF1A7B"/>
    <w:rsid w:val="00FF3999"/>
    <w:rsid w:val="00FF4980"/>
    <w:rsid w:val="00FF529C"/>
    <w:rsid w:val="00FF76F7"/>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A4C2AC"/>
  <w15:docId w15:val="{5D515D59-1A7B-49AF-9FDF-7690D70A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79A8"/>
  </w:style>
  <w:style w:type="paragraph" w:styleId="1">
    <w:name w:val="heading 1"/>
    <w:basedOn w:val="a"/>
    <w:next w:val="a"/>
    <w:link w:val="10"/>
    <w:uiPriority w:val="9"/>
    <w:qFormat/>
    <w:rsid w:val="00CE47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E47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47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223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734501"/>
    <w:rPr>
      <w:color w:val="800080" w:themeColor="followedHyperlink"/>
      <w:u w:val="single"/>
    </w:rPr>
  </w:style>
  <w:style w:type="character" w:customStyle="1" w:styleId="20">
    <w:name w:val="Заголовок 2 Знак"/>
    <w:basedOn w:val="a0"/>
    <w:link w:val="2"/>
    <w:uiPriority w:val="9"/>
    <w:rsid w:val="00CE47F8"/>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E47F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CE47F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1223A9"/>
    <w:rPr>
      <w:rFonts w:asciiTheme="majorHAnsi" w:eastAsiaTheme="majorEastAsia" w:hAnsiTheme="majorHAnsi" w:cstheme="majorBidi"/>
      <w:i/>
      <w:iCs/>
      <w:color w:val="365F91" w:themeColor="accent1" w:themeShade="BF"/>
    </w:rPr>
  </w:style>
  <w:style w:type="character" w:customStyle="1" w:styleId="11">
    <w:name w:val="Неразрешенное упоминание1"/>
    <w:basedOn w:val="a0"/>
    <w:uiPriority w:val="99"/>
    <w:semiHidden/>
    <w:unhideWhenUsed/>
    <w:rsid w:val="00010E85"/>
    <w:rPr>
      <w:color w:val="605E5C"/>
      <w:shd w:val="clear" w:color="auto" w:fill="E1DFDD"/>
    </w:rPr>
  </w:style>
  <w:style w:type="character" w:customStyle="1" w:styleId="21">
    <w:name w:val="Основной текст (2)_"/>
    <w:basedOn w:val="a0"/>
    <w:link w:val="22"/>
    <w:rsid w:val="000A325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A3259"/>
    <w:pPr>
      <w:widowControl w:val="0"/>
      <w:shd w:val="clear" w:color="auto" w:fill="FFFFFF"/>
      <w:spacing w:after="0" w:line="346" w:lineRule="exact"/>
      <w:ind w:hanging="480"/>
    </w:pPr>
    <w:rPr>
      <w:rFonts w:ascii="Times New Roman" w:eastAsia="Times New Roman" w:hAnsi="Times New Roman" w:cs="Times New Roman"/>
      <w:sz w:val="28"/>
      <w:szCs w:val="28"/>
    </w:rPr>
  </w:style>
  <w:style w:type="character" w:customStyle="1" w:styleId="23">
    <w:name w:val="Неразрешенное упоминание2"/>
    <w:basedOn w:val="a0"/>
    <w:uiPriority w:val="99"/>
    <w:semiHidden/>
    <w:unhideWhenUsed/>
    <w:rsid w:val="00D861FA"/>
    <w:rPr>
      <w:color w:val="605E5C"/>
      <w:shd w:val="clear" w:color="auto" w:fill="E1DFDD"/>
    </w:rPr>
  </w:style>
  <w:style w:type="character" w:customStyle="1" w:styleId="31">
    <w:name w:val="Неразрешенное упоминание3"/>
    <w:basedOn w:val="a0"/>
    <w:uiPriority w:val="99"/>
    <w:semiHidden/>
    <w:unhideWhenUsed/>
    <w:rsid w:val="00784165"/>
    <w:rPr>
      <w:color w:val="605E5C"/>
      <w:shd w:val="clear" w:color="auto" w:fill="E1DFDD"/>
    </w:rPr>
  </w:style>
  <w:style w:type="character" w:customStyle="1" w:styleId="90">
    <w:name w:val="Оглавление 9 Знак"/>
    <w:basedOn w:val="a0"/>
    <w:link w:val="91"/>
    <w:rsid w:val="00140598"/>
    <w:rPr>
      <w:rFonts w:ascii="Calibri" w:eastAsia="Calibri" w:hAnsi="Calibri" w:cs="Calibri"/>
      <w:b/>
      <w:bCs/>
      <w:sz w:val="21"/>
      <w:szCs w:val="21"/>
      <w:shd w:val="clear" w:color="auto" w:fill="FFFFFF"/>
    </w:rPr>
  </w:style>
  <w:style w:type="character" w:customStyle="1" w:styleId="24">
    <w:name w:val="Оглавление (2)"/>
    <w:basedOn w:val="90"/>
    <w:rsid w:val="00140598"/>
    <w:rPr>
      <w:rFonts w:ascii="Calibri" w:eastAsia="Calibri" w:hAnsi="Calibri" w:cs="Calibri"/>
      <w:b/>
      <w:bCs/>
      <w:color w:val="000000"/>
      <w:spacing w:val="0"/>
      <w:w w:val="100"/>
      <w:position w:val="0"/>
      <w:sz w:val="21"/>
      <w:szCs w:val="21"/>
      <w:shd w:val="clear" w:color="auto" w:fill="FFFFFF"/>
      <w:lang w:val="en-US" w:eastAsia="en-US" w:bidi="en-US"/>
    </w:rPr>
  </w:style>
  <w:style w:type="character" w:customStyle="1" w:styleId="32">
    <w:name w:val="Оглавление (3)"/>
    <w:basedOn w:val="a0"/>
    <w:rsid w:val="00140598"/>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paragraph" w:styleId="91">
    <w:name w:val="toc 9"/>
    <w:basedOn w:val="a"/>
    <w:link w:val="90"/>
    <w:autoRedefine/>
    <w:rsid w:val="00140598"/>
    <w:pPr>
      <w:widowControl w:val="0"/>
      <w:shd w:val="clear" w:color="auto" w:fill="FFFFFF"/>
      <w:spacing w:before="420" w:after="0" w:line="259" w:lineRule="exact"/>
      <w:jc w:val="both"/>
    </w:pPr>
    <w:rPr>
      <w:rFonts w:ascii="Calibri" w:eastAsia="Calibri" w:hAnsi="Calibri" w:cs="Calibri"/>
      <w:b/>
      <w:bCs/>
      <w:sz w:val="21"/>
      <w:szCs w:val="21"/>
    </w:rPr>
  </w:style>
  <w:style w:type="character" w:customStyle="1" w:styleId="212pt">
    <w:name w:val="Основной текст (2) + 12 pt"/>
    <w:basedOn w:val="21"/>
    <w:rsid w:val="00FA0536"/>
    <w:rPr>
      <w:rFonts w:ascii="Calibri" w:eastAsia="Calibri" w:hAnsi="Calibri" w:cs="Calibri"/>
      <w:b w:val="0"/>
      <w:bCs w:val="0"/>
      <w:i w:val="0"/>
      <w:iCs w:val="0"/>
      <w:smallCaps w:val="0"/>
      <w:strike w:val="0"/>
      <w:color w:val="000000"/>
      <w:spacing w:val="0"/>
      <w:w w:val="100"/>
      <w:position w:val="0"/>
      <w:sz w:val="24"/>
      <w:szCs w:val="24"/>
      <w:u w:val="none"/>
      <w:shd w:val="clear" w:color="auto" w:fill="FFFFFF"/>
      <w:lang w:val="en-US" w:eastAsia="en-US" w:bidi="en-US"/>
    </w:rPr>
  </w:style>
  <w:style w:type="paragraph" w:styleId="af0">
    <w:name w:val="header"/>
    <w:basedOn w:val="a"/>
    <w:link w:val="af1"/>
    <w:uiPriority w:val="99"/>
    <w:unhideWhenUsed/>
    <w:rsid w:val="004B121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B121B"/>
  </w:style>
  <w:style w:type="paragraph" w:styleId="af2">
    <w:name w:val="footer"/>
    <w:basedOn w:val="a"/>
    <w:link w:val="af3"/>
    <w:uiPriority w:val="99"/>
    <w:unhideWhenUsed/>
    <w:rsid w:val="004B121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B121B"/>
  </w:style>
  <w:style w:type="character" w:customStyle="1" w:styleId="42">
    <w:name w:val="Подпись к картинке (4)"/>
    <w:basedOn w:val="a0"/>
    <w:rsid w:val="00CE5B8D"/>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43">
    <w:name w:val="Неразрешенное упоминание4"/>
    <w:basedOn w:val="a0"/>
    <w:uiPriority w:val="99"/>
    <w:semiHidden/>
    <w:unhideWhenUsed/>
    <w:rsid w:val="00225C55"/>
    <w:rPr>
      <w:color w:val="605E5C"/>
      <w:shd w:val="clear" w:color="auto" w:fill="E1DFDD"/>
    </w:rPr>
  </w:style>
  <w:style w:type="character" w:customStyle="1" w:styleId="af4">
    <w:name w:val="Колонтитул_"/>
    <w:basedOn w:val="a0"/>
    <w:rsid w:val="00F16194"/>
    <w:rPr>
      <w:rFonts w:ascii="Calibri" w:eastAsia="Calibri" w:hAnsi="Calibri" w:cs="Calibri"/>
      <w:b w:val="0"/>
      <w:bCs w:val="0"/>
      <w:i w:val="0"/>
      <w:iCs w:val="0"/>
      <w:smallCaps w:val="0"/>
      <w:strike w:val="0"/>
      <w:sz w:val="19"/>
      <w:szCs w:val="19"/>
      <w:u w:val="none"/>
    </w:rPr>
  </w:style>
  <w:style w:type="character" w:customStyle="1" w:styleId="af5">
    <w:name w:val="Колонтитул"/>
    <w:basedOn w:val="af4"/>
    <w:rsid w:val="00F16194"/>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26">
    <w:name w:val="Основной текст (26)_"/>
    <w:basedOn w:val="a0"/>
    <w:rsid w:val="00F16194"/>
    <w:rPr>
      <w:rFonts w:ascii="Courier New" w:eastAsia="Courier New" w:hAnsi="Courier New" w:cs="Courier New"/>
      <w:b w:val="0"/>
      <w:bCs w:val="0"/>
      <w:i w:val="0"/>
      <w:iCs w:val="0"/>
      <w:smallCaps w:val="0"/>
      <w:strike w:val="0"/>
      <w:sz w:val="21"/>
      <w:szCs w:val="21"/>
      <w:u w:val="none"/>
    </w:rPr>
  </w:style>
  <w:style w:type="character" w:customStyle="1" w:styleId="260">
    <w:name w:val="Основной текст (26)"/>
    <w:basedOn w:val="26"/>
    <w:rsid w:val="00F16194"/>
    <w:rPr>
      <w:rFonts w:ascii="Courier New" w:eastAsia="Courier New" w:hAnsi="Courier New" w:cs="Courier New"/>
      <w:b w:val="0"/>
      <w:bCs w:val="0"/>
      <w:i w:val="0"/>
      <w:iCs w:val="0"/>
      <w:smallCaps w:val="0"/>
      <w:strike w:val="0"/>
      <w:color w:val="000000"/>
      <w:spacing w:val="0"/>
      <w:w w:val="100"/>
      <w:position w:val="0"/>
      <w:sz w:val="21"/>
      <w:szCs w:val="21"/>
      <w:u w:val="none"/>
      <w:lang w:val="en-US" w:eastAsia="en-US" w:bidi="en-US"/>
    </w:rPr>
  </w:style>
  <w:style w:type="character" w:customStyle="1" w:styleId="17">
    <w:name w:val="Основной текст (17)"/>
    <w:basedOn w:val="a0"/>
    <w:rsid w:val="001832E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52">
    <w:name w:val="Неразрешенное упоминание5"/>
    <w:basedOn w:val="a0"/>
    <w:uiPriority w:val="99"/>
    <w:semiHidden/>
    <w:unhideWhenUsed/>
    <w:rsid w:val="00894E5B"/>
    <w:rPr>
      <w:color w:val="605E5C"/>
      <w:shd w:val="clear" w:color="auto" w:fill="E1DFDD"/>
    </w:rPr>
  </w:style>
  <w:style w:type="character" w:customStyle="1" w:styleId="af6">
    <w:name w:val="Подпись к картинке"/>
    <w:basedOn w:val="a0"/>
    <w:rsid w:val="00325AA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6">
    <w:name w:val="Неразрешенное упоминание6"/>
    <w:basedOn w:val="a0"/>
    <w:uiPriority w:val="99"/>
    <w:semiHidden/>
    <w:unhideWhenUsed/>
    <w:rsid w:val="008505B4"/>
    <w:rPr>
      <w:color w:val="605E5C"/>
      <w:shd w:val="clear" w:color="auto" w:fill="E1DFDD"/>
    </w:rPr>
  </w:style>
  <w:style w:type="character" w:customStyle="1" w:styleId="Exact">
    <w:name w:val="Подпись к картинке Exact"/>
    <w:basedOn w:val="a0"/>
    <w:rsid w:val="005C7AD0"/>
    <w:rPr>
      <w:rFonts w:ascii="Calibri" w:eastAsia="Calibri" w:hAnsi="Calibri" w:cs="Calibri"/>
      <w:b w:val="0"/>
      <w:bCs w:val="0"/>
      <w:i/>
      <w:iCs/>
      <w:smallCaps w:val="0"/>
      <w:strike w:val="0"/>
      <w:sz w:val="21"/>
      <w:szCs w:val="21"/>
      <w:u w:val="none"/>
    </w:rPr>
  </w:style>
  <w:style w:type="character" w:styleId="af7">
    <w:name w:val="Unresolved Mention"/>
    <w:basedOn w:val="a0"/>
    <w:uiPriority w:val="99"/>
    <w:semiHidden/>
    <w:unhideWhenUsed/>
    <w:rsid w:val="00371CB4"/>
    <w:rPr>
      <w:color w:val="605E5C"/>
      <w:shd w:val="clear" w:color="auto" w:fill="E1DFDD"/>
    </w:rPr>
  </w:style>
  <w:style w:type="character" w:customStyle="1" w:styleId="211pt">
    <w:name w:val="Основной текст (2) + 11 pt;Полужирный"/>
    <w:basedOn w:val="21"/>
    <w:rsid w:val="00850BF6"/>
    <w:rPr>
      <w:rFonts w:ascii="Calibri" w:eastAsia="Calibri" w:hAnsi="Calibri" w:cs="Calibri"/>
      <w:b/>
      <w:bCs/>
      <w:i w:val="0"/>
      <w:iCs w:val="0"/>
      <w:smallCaps w:val="0"/>
      <w:strike w:val="0"/>
      <w:color w:val="000000"/>
      <w:spacing w:val="0"/>
      <w:w w:val="100"/>
      <w:position w:val="0"/>
      <w:sz w:val="22"/>
      <w:szCs w:val="22"/>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96342">
      <w:bodyDiv w:val="1"/>
      <w:marLeft w:val="0"/>
      <w:marRight w:val="0"/>
      <w:marTop w:val="0"/>
      <w:marBottom w:val="0"/>
      <w:divBdr>
        <w:top w:val="none" w:sz="0" w:space="0" w:color="auto"/>
        <w:left w:val="none" w:sz="0" w:space="0" w:color="auto"/>
        <w:bottom w:val="none" w:sz="0" w:space="0" w:color="auto"/>
        <w:right w:val="none" w:sz="0" w:space="0" w:color="auto"/>
      </w:divBdr>
    </w:div>
    <w:div w:id="547575340">
      <w:bodyDiv w:val="1"/>
      <w:marLeft w:val="0"/>
      <w:marRight w:val="0"/>
      <w:marTop w:val="0"/>
      <w:marBottom w:val="0"/>
      <w:divBdr>
        <w:top w:val="none" w:sz="0" w:space="0" w:color="auto"/>
        <w:left w:val="none" w:sz="0" w:space="0" w:color="auto"/>
        <w:bottom w:val="none" w:sz="0" w:space="0" w:color="auto"/>
        <w:right w:val="none" w:sz="0" w:space="0" w:color="auto"/>
      </w:divBdr>
    </w:div>
    <w:div w:id="631600959">
      <w:bodyDiv w:val="1"/>
      <w:marLeft w:val="0"/>
      <w:marRight w:val="0"/>
      <w:marTop w:val="0"/>
      <w:marBottom w:val="0"/>
      <w:divBdr>
        <w:top w:val="none" w:sz="0" w:space="0" w:color="auto"/>
        <w:left w:val="none" w:sz="0" w:space="0" w:color="auto"/>
        <w:bottom w:val="none" w:sz="0" w:space="0" w:color="auto"/>
        <w:right w:val="none" w:sz="0" w:space="0" w:color="auto"/>
      </w:divBdr>
    </w:div>
    <w:div w:id="721829718">
      <w:bodyDiv w:val="1"/>
      <w:marLeft w:val="0"/>
      <w:marRight w:val="0"/>
      <w:marTop w:val="0"/>
      <w:marBottom w:val="0"/>
      <w:divBdr>
        <w:top w:val="none" w:sz="0" w:space="0" w:color="auto"/>
        <w:left w:val="none" w:sz="0" w:space="0" w:color="auto"/>
        <w:bottom w:val="none" w:sz="0" w:space="0" w:color="auto"/>
        <w:right w:val="none" w:sz="0" w:space="0" w:color="auto"/>
      </w:divBdr>
    </w:div>
    <w:div w:id="722406244">
      <w:bodyDiv w:val="1"/>
      <w:marLeft w:val="0"/>
      <w:marRight w:val="0"/>
      <w:marTop w:val="0"/>
      <w:marBottom w:val="0"/>
      <w:divBdr>
        <w:top w:val="none" w:sz="0" w:space="0" w:color="auto"/>
        <w:left w:val="none" w:sz="0" w:space="0" w:color="auto"/>
        <w:bottom w:val="none" w:sz="0" w:space="0" w:color="auto"/>
        <w:right w:val="none" w:sz="0" w:space="0" w:color="auto"/>
      </w:divBdr>
    </w:div>
    <w:div w:id="899053701">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371027642">
      <w:bodyDiv w:val="1"/>
      <w:marLeft w:val="0"/>
      <w:marRight w:val="0"/>
      <w:marTop w:val="0"/>
      <w:marBottom w:val="0"/>
      <w:divBdr>
        <w:top w:val="none" w:sz="0" w:space="0" w:color="auto"/>
        <w:left w:val="none" w:sz="0" w:space="0" w:color="auto"/>
        <w:bottom w:val="none" w:sz="0" w:space="0" w:color="auto"/>
        <w:right w:val="none" w:sz="0" w:space="0" w:color="auto"/>
      </w:divBdr>
      <w:divsChild>
        <w:div w:id="1065832679">
          <w:marLeft w:val="0"/>
          <w:marRight w:val="0"/>
          <w:marTop w:val="0"/>
          <w:marBottom w:val="0"/>
          <w:divBdr>
            <w:top w:val="none" w:sz="0" w:space="0" w:color="auto"/>
            <w:left w:val="none" w:sz="0" w:space="0" w:color="auto"/>
            <w:bottom w:val="none" w:sz="0" w:space="0" w:color="auto"/>
            <w:right w:val="none" w:sz="0" w:space="0" w:color="auto"/>
          </w:divBdr>
          <w:divsChild>
            <w:div w:id="16859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930307405">
      <w:bodyDiv w:val="1"/>
      <w:marLeft w:val="0"/>
      <w:marRight w:val="0"/>
      <w:marTop w:val="0"/>
      <w:marBottom w:val="0"/>
      <w:divBdr>
        <w:top w:val="none" w:sz="0" w:space="0" w:color="auto"/>
        <w:left w:val="none" w:sz="0" w:space="0" w:color="auto"/>
        <w:bottom w:val="none" w:sz="0" w:space="0" w:color="auto"/>
        <w:right w:val="none" w:sz="0" w:space="0" w:color="auto"/>
      </w:divBdr>
    </w:div>
    <w:div w:id="19402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baguzin.ru/wp/glava-21-tablitsy-dannyh/" TargetMode="External"/><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baguzin.ru/wp/?p=14862" TargetMode="External"/><Relationship Id="rId28"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E89D4-B196-4ED2-98C1-DA89540B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2847</TotalTime>
  <Pages>17</Pages>
  <Words>4960</Words>
  <Characters>28272</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25</cp:revision>
  <cp:lastPrinted>2020-02-23T15:04:00Z</cp:lastPrinted>
  <dcterms:created xsi:type="dcterms:W3CDTF">2021-06-05T10:08:00Z</dcterms:created>
  <dcterms:modified xsi:type="dcterms:W3CDTF">2021-06-11T10:26:00Z</dcterms:modified>
</cp:coreProperties>
</file>