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468D1767" w:rsidR="00DD2F00" w:rsidRPr="0003184B" w:rsidRDefault="00B71C98" w:rsidP="00C8533F">
      <w:pPr>
        <w:pStyle w:val="2"/>
      </w:pPr>
      <w:bookmarkStart w:id="0" w:name="_Hlk102676618"/>
      <w:r w:rsidRPr="00B71C98">
        <w:t xml:space="preserve">Язык М Power Query. </w:t>
      </w:r>
      <w:r w:rsidR="00B20F34">
        <w:t>С</w:t>
      </w:r>
      <w:r w:rsidR="00B20F34" w:rsidRPr="00B20F34">
        <w:t>интаксис</w:t>
      </w:r>
      <w:r w:rsidR="00B20F34">
        <w:t xml:space="preserve"> т</w:t>
      </w:r>
      <w:r w:rsidR="00B20F34" w:rsidRPr="00B20F34">
        <w:t>аблиц</w:t>
      </w:r>
    </w:p>
    <w:bookmarkEnd w:id="0"/>
    <w:p w14:paraId="1953917B" w14:textId="106BFE36" w:rsidR="008859AF" w:rsidRDefault="00C17524" w:rsidP="0046483B">
      <w:r>
        <w:t xml:space="preserve">Таблицы – основа Power Query. Вы пишите запросы, чтобы подсоединиться к одному или нескольким источникам, извлечь, объединить и обработать данные, а затем вернуть результаты в виде таблицы в </w:t>
      </w:r>
      <w:r>
        <w:rPr>
          <w:lang w:val="en-US"/>
        </w:rPr>
        <w:t>Excel</w:t>
      </w:r>
      <w:r>
        <w:t xml:space="preserve"> (или Power BI). В связи с таблицами можно изучать много интересного, но мы сосредоточимся на синтаксисе. </w:t>
      </w:r>
      <w:hyperlink r:id="rId8" w:history="1">
        <w:r w:rsidRPr="00C17524">
          <w:rPr>
            <w:rStyle w:val="aa"/>
          </w:rPr>
          <w:t>Предыдущий пост</w:t>
        </w:r>
      </w:hyperlink>
      <w:r>
        <w:t xml:space="preserve"> мы завершили мыслью о том, что</w:t>
      </w:r>
      <w:r w:rsidRPr="00C17524">
        <w:t xml:space="preserve"> </w:t>
      </w:r>
      <w:r>
        <w:t xml:space="preserve">по поведению таблицы похожи на списки и записи. При этом таблицы больше, чем просто </w:t>
      </w:r>
      <w:r w:rsidRPr="00B65821">
        <w:rPr>
          <w:i/>
          <w:iCs/>
        </w:rPr>
        <w:t>список записей</w:t>
      </w:r>
      <w:r>
        <w:t>. Начнем рассмотрение с того, что общего в списках и таблицах.</w:t>
      </w:r>
      <w:r w:rsidR="008859AF">
        <w:rPr>
          <w:rStyle w:val="a6"/>
          <w:rFonts w:cstheme="minorHAnsi"/>
        </w:rPr>
        <w:footnoteReference w:id="1"/>
      </w:r>
    </w:p>
    <w:p w14:paraId="6113BBDD" w14:textId="25A21B95" w:rsidR="008859AF" w:rsidRDefault="00422F91" w:rsidP="008859AF">
      <w:pPr>
        <w:rPr>
          <w:rFonts w:cstheme="minorHAnsi"/>
        </w:rPr>
      </w:pPr>
      <w:hyperlink r:id="rId9" w:history="1">
        <w:r w:rsidR="008859AF" w:rsidRPr="00C17524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5708F360" w14:textId="02D1322D" w:rsidR="00595F66" w:rsidRDefault="00595F66" w:rsidP="008859AF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7E9036" wp14:editId="1ABF7E24">
            <wp:extent cx="5941695" cy="3027045"/>
            <wp:effectExtent l="0" t="0" r="1905" b="190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09454" w14:textId="7A262D3B" w:rsidR="00A528FA" w:rsidRPr="00A528FA" w:rsidRDefault="00A528FA" w:rsidP="00A528FA">
      <w:r>
        <w:t xml:space="preserve">Рис. 1. </w:t>
      </w:r>
      <w:r w:rsidR="00595F66">
        <w:t>Таблица</w:t>
      </w:r>
      <w:r>
        <w:t xml:space="preserve"> в редакторе </w:t>
      </w:r>
      <w:r>
        <w:rPr>
          <w:lang w:val="en-US"/>
        </w:rPr>
        <w:t>Power</w:t>
      </w:r>
      <w:r w:rsidRPr="00A528FA">
        <w:t xml:space="preserve"> </w:t>
      </w:r>
      <w:r>
        <w:rPr>
          <w:lang w:val="en-US"/>
        </w:rPr>
        <w:t>Query</w:t>
      </w:r>
    </w:p>
    <w:p w14:paraId="789026D1" w14:textId="45087F85" w:rsidR="00B65821" w:rsidRDefault="00B65821" w:rsidP="009A27D8">
      <w:pPr>
        <w:pStyle w:val="4"/>
      </w:pPr>
      <w:r>
        <w:t>Позиционный выбор</w:t>
      </w:r>
    </w:p>
    <w:p w14:paraId="3A0B67BF" w14:textId="66ADE6DD" w:rsidR="00B65821" w:rsidRDefault="00B65821" w:rsidP="00B65821">
      <w:r>
        <w:t xml:space="preserve">В списках доступ к элементу можно получить с помощью оператора </w:t>
      </w:r>
      <w:r w:rsidRPr="002B72A3">
        <w:rPr>
          <w:i/>
          <w:iCs/>
        </w:rPr>
        <w:t>позиционного индекса</w:t>
      </w:r>
      <w:r>
        <w:rPr>
          <w:i/>
          <w:iCs/>
        </w:rPr>
        <w:t>.</w:t>
      </w:r>
      <w:r>
        <w:t xml:space="preserve"> Например, myList{2} возвращает третий элемент списка </w:t>
      </w:r>
      <w:r w:rsidRPr="00B65821">
        <w:rPr>
          <w:i/>
          <w:iCs/>
        </w:rPr>
        <w:t>myList</w:t>
      </w:r>
      <w:r>
        <w:t xml:space="preserve"> (напомню: индексы в M начинают отсчет с нуля).</w:t>
      </w:r>
      <w:r w:rsidR="009A27D8">
        <w:t xml:space="preserve"> </w:t>
      </w:r>
      <w:r>
        <w:t xml:space="preserve">Таблица также поддерживает оператор индекса, но здесь индекс определяет, какую строку возвращать. </w:t>
      </w:r>
      <w:r w:rsidR="009A27D8">
        <w:t>С</w:t>
      </w:r>
      <w:r>
        <w:t>трока возвращается в виде записи, при этом каждый столбец представлен в виде поля в записи.</w:t>
      </w:r>
    </w:p>
    <w:p w14:paraId="385B04EB" w14:textId="77777777" w:rsidR="00595F66" w:rsidRPr="002630B5" w:rsidRDefault="00595F66" w:rsidP="00595F66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2630B5">
        <w:rPr>
          <w:rFonts w:cstheme="minorHAnsi"/>
          <w:b/>
          <w:bCs/>
          <w:lang w:val="en-US"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64F688A9" w14:textId="77777777" w:rsidR="009A27D8" w:rsidRPr="009A27D8" w:rsidRDefault="009A27D8" w:rsidP="009A27D8">
      <w:pPr>
        <w:spacing w:after="0"/>
        <w:rPr>
          <w:lang w:val="en-US"/>
        </w:rPr>
      </w:pPr>
      <w:r w:rsidRPr="009A27D8">
        <w:rPr>
          <w:lang w:val="en-US"/>
        </w:rPr>
        <w:t>let</w:t>
      </w:r>
    </w:p>
    <w:p w14:paraId="60E59CE0" w14:textId="77777777" w:rsidR="009A27D8" w:rsidRPr="009A27D8" w:rsidRDefault="009A27D8" w:rsidP="009A27D8">
      <w:pPr>
        <w:spacing w:after="0"/>
        <w:rPr>
          <w:lang w:val="en-US"/>
        </w:rPr>
      </w:pPr>
      <w:r w:rsidRPr="009A27D8">
        <w:rPr>
          <w:lang w:val="en-US"/>
        </w:rPr>
        <w:t xml:space="preserve">  Parts = #table(</w:t>
      </w:r>
    </w:p>
    <w:p w14:paraId="63C02347" w14:textId="77777777" w:rsidR="009A27D8" w:rsidRPr="009A27D8" w:rsidRDefault="009A27D8" w:rsidP="009A27D8">
      <w:pPr>
        <w:spacing w:after="0"/>
        <w:rPr>
          <w:lang w:val="en-US"/>
        </w:rPr>
      </w:pPr>
      <w:r w:rsidRPr="009A27D8">
        <w:rPr>
          <w:lang w:val="en-US"/>
        </w:rPr>
        <w:t xml:space="preserve">    { "Code", "Category", "PriceGroup" },</w:t>
      </w:r>
    </w:p>
    <w:p w14:paraId="5D1635D4" w14:textId="77777777" w:rsidR="009A27D8" w:rsidRPr="009A27D8" w:rsidRDefault="009A27D8" w:rsidP="009A27D8">
      <w:pPr>
        <w:spacing w:after="0"/>
        <w:rPr>
          <w:lang w:val="en-US"/>
        </w:rPr>
      </w:pPr>
      <w:r w:rsidRPr="009A27D8">
        <w:rPr>
          <w:lang w:val="en-US"/>
        </w:rPr>
        <w:t xml:space="preserve">    {</w:t>
      </w:r>
    </w:p>
    <w:p w14:paraId="381BFA74" w14:textId="77777777" w:rsidR="009A27D8" w:rsidRPr="009A27D8" w:rsidRDefault="009A27D8" w:rsidP="009A27D8">
      <w:pPr>
        <w:spacing w:after="0"/>
        <w:rPr>
          <w:lang w:val="en-US"/>
        </w:rPr>
      </w:pPr>
      <w:r w:rsidRPr="009A27D8">
        <w:rPr>
          <w:lang w:val="en-US"/>
        </w:rPr>
        <w:t xml:space="preserve">      { 123, "Widget", "A" },</w:t>
      </w:r>
    </w:p>
    <w:p w14:paraId="24641852" w14:textId="77777777" w:rsidR="009A27D8" w:rsidRPr="009A27D8" w:rsidRDefault="009A27D8" w:rsidP="009A27D8">
      <w:pPr>
        <w:spacing w:after="0"/>
        <w:rPr>
          <w:lang w:val="en-US"/>
        </w:rPr>
      </w:pPr>
      <w:r w:rsidRPr="009A27D8">
        <w:rPr>
          <w:lang w:val="en-US"/>
        </w:rPr>
        <w:t xml:space="preserve">      { 456, "Thingamajig", "B" },</w:t>
      </w:r>
    </w:p>
    <w:p w14:paraId="2F05D603" w14:textId="77777777" w:rsidR="009A27D8" w:rsidRPr="009A27D8" w:rsidRDefault="009A27D8" w:rsidP="009A27D8">
      <w:pPr>
        <w:spacing w:after="0"/>
        <w:rPr>
          <w:lang w:val="en-US"/>
        </w:rPr>
      </w:pPr>
      <w:r w:rsidRPr="009A27D8">
        <w:rPr>
          <w:lang w:val="en-US"/>
        </w:rPr>
        <w:t xml:space="preserve">      { 789, "Widget", "B" }</w:t>
      </w:r>
    </w:p>
    <w:p w14:paraId="0DEFEADD" w14:textId="77777777" w:rsidR="009A27D8" w:rsidRPr="002630B5" w:rsidRDefault="009A27D8" w:rsidP="009A27D8">
      <w:pPr>
        <w:spacing w:after="0"/>
      </w:pPr>
      <w:r w:rsidRPr="009A27D8">
        <w:rPr>
          <w:lang w:val="en-US"/>
        </w:rPr>
        <w:t xml:space="preserve">    </w:t>
      </w:r>
      <w:r w:rsidRPr="002630B5">
        <w:t>}</w:t>
      </w:r>
    </w:p>
    <w:p w14:paraId="4811D57C" w14:textId="47F76354" w:rsidR="009A27D8" w:rsidRPr="002630B5" w:rsidRDefault="009A27D8" w:rsidP="009A27D8">
      <w:pPr>
        <w:spacing w:after="0"/>
      </w:pPr>
      <w:r w:rsidRPr="002630B5">
        <w:t xml:space="preserve">  )</w:t>
      </w:r>
      <w:r w:rsidR="00595F66" w:rsidRPr="002630B5">
        <w:t>,</w:t>
      </w:r>
    </w:p>
    <w:p w14:paraId="42068B34" w14:textId="77777777" w:rsidR="00595F66" w:rsidRPr="002630B5" w:rsidRDefault="00595F66" w:rsidP="00595F66">
      <w:pPr>
        <w:spacing w:after="0"/>
      </w:pPr>
      <w:r w:rsidRPr="002630B5">
        <w:t xml:space="preserve">  </w:t>
      </w:r>
      <w:r w:rsidRPr="00595F66">
        <w:rPr>
          <w:lang w:val="en-US"/>
        </w:rPr>
        <w:t>Result</w:t>
      </w:r>
      <w:r w:rsidRPr="002630B5">
        <w:t xml:space="preserve"> = </w:t>
      </w:r>
      <w:r w:rsidRPr="00595F66">
        <w:rPr>
          <w:lang w:val="en-US"/>
        </w:rPr>
        <w:t>Parts</w:t>
      </w:r>
      <w:r w:rsidRPr="002630B5">
        <w:t>{1}</w:t>
      </w:r>
    </w:p>
    <w:p w14:paraId="10172DC6" w14:textId="77777777" w:rsidR="00595F66" w:rsidRPr="002630B5" w:rsidRDefault="00595F66" w:rsidP="00595F66">
      <w:pPr>
        <w:spacing w:after="0"/>
      </w:pPr>
      <w:r w:rsidRPr="00595F66">
        <w:rPr>
          <w:lang w:val="en-US"/>
        </w:rPr>
        <w:t>in</w:t>
      </w:r>
    </w:p>
    <w:p w14:paraId="7F6280F5" w14:textId="6AA66296" w:rsidR="009A27D8" w:rsidRPr="00595F66" w:rsidRDefault="00595F66" w:rsidP="009A27D8">
      <w:pPr>
        <w:spacing w:after="0"/>
      </w:pPr>
      <w:r w:rsidRPr="00595F66">
        <w:t xml:space="preserve">  </w:t>
      </w:r>
      <w:r w:rsidRPr="00595F66">
        <w:rPr>
          <w:lang w:val="en-US"/>
        </w:rPr>
        <w:t>Result</w:t>
      </w:r>
      <w:r w:rsidRPr="00595F66">
        <w:t xml:space="preserve"> </w:t>
      </w:r>
      <w:r w:rsidR="009A27D8" w:rsidRPr="00595F66">
        <w:t xml:space="preserve">/* </w:t>
      </w:r>
      <w:r w:rsidR="009A27D8">
        <w:t>возвращает</w:t>
      </w:r>
      <w:r w:rsidR="009A27D8" w:rsidRPr="00595F66">
        <w:t xml:space="preserve"> </w:t>
      </w:r>
      <w:r w:rsidR="009A27D8">
        <w:t>вторую</w:t>
      </w:r>
      <w:r w:rsidR="009A27D8" w:rsidRPr="00595F66">
        <w:t xml:space="preserve"> </w:t>
      </w:r>
      <w:r w:rsidR="009A27D8">
        <w:t>строку</w:t>
      </w:r>
      <w:r w:rsidR="009A27D8" w:rsidRPr="00595F66">
        <w:t xml:space="preserve"> </w:t>
      </w:r>
      <w:r w:rsidR="009A27D8">
        <w:t>в</w:t>
      </w:r>
      <w:r w:rsidR="009A27D8" w:rsidRPr="00595F66">
        <w:t xml:space="preserve"> </w:t>
      </w:r>
      <w:r w:rsidR="009A27D8">
        <w:t>виде</w:t>
      </w:r>
      <w:r w:rsidR="009A27D8" w:rsidRPr="00595F66">
        <w:t xml:space="preserve"> </w:t>
      </w:r>
      <w:r w:rsidR="009A27D8">
        <w:t>записи</w:t>
      </w:r>
      <w:r w:rsidR="009A27D8" w:rsidRPr="00595F66">
        <w:t xml:space="preserve">: </w:t>
      </w:r>
    </w:p>
    <w:p w14:paraId="5E4F720B" w14:textId="43BDEB5A" w:rsidR="009A27D8" w:rsidRPr="009A27D8" w:rsidRDefault="009A27D8" w:rsidP="009A27D8">
      <w:pPr>
        <w:rPr>
          <w:lang w:val="en-US"/>
        </w:rPr>
      </w:pPr>
      <w:r w:rsidRPr="009A27D8">
        <w:rPr>
          <w:lang w:val="en-US"/>
        </w:rPr>
        <w:t>[Code = 456, Category = "Thingamajig", PriceGroup = "B"] */</w:t>
      </w:r>
    </w:p>
    <w:p w14:paraId="793480A7" w14:textId="7194AA69" w:rsidR="007851A3" w:rsidRDefault="009A27D8" w:rsidP="00B65821">
      <w:r>
        <w:t>Б</w:t>
      </w:r>
      <w:r w:rsidR="00B65821">
        <w:t xml:space="preserve">иблиотечная функция </w:t>
      </w:r>
      <w:hyperlink r:id="rId11" w:history="1">
        <w:r w:rsidR="00B65821" w:rsidRPr="00595F66">
          <w:rPr>
            <w:rStyle w:val="aa"/>
          </w:rPr>
          <w:t>#table</w:t>
        </w:r>
      </w:hyperlink>
      <w:r w:rsidR="00B65821">
        <w:t xml:space="preserve"> созда</w:t>
      </w:r>
      <w:r w:rsidR="00595F66">
        <w:t>ет</w:t>
      </w:r>
      <w:r w:rsidR="00B65821">
        <w:t xml:space="preserve"> таблиц</w:t>
      </w:r>
      <w:r w:rsidR="00595F66">
        <w:t>у</w:t>
      </w:r>
      <w:r w:rsidR="00595F66" w:rsidRPr="00595F66">
        <w:t xml:space="preserve"> (</w:t>
      </w:r>
      <w:r w:rsidR="00595F66">
        <w:t>см. рис. 1)</w:t>
      </w:r>
      <w:r w:rsidR="00B65821">
        <w:t>.</w:t>
      </w:r>
      <w:r w:rsidR="007851A3">
        <w:t xml:space="preserve"> П</w:t>
      </w:r>
      <w:r w:rsidR="00B65821">
        <w:t>ервы</w:t>
      </w:r>
      <w:r w:rsidR="007851A3">
        <w:t>й</w:t>
      </w:r>
      <w:r w:rsidR="00B65821">
        <w:t xml:space="preserve"> аргумент</w:t>
      </w:r>
      <w:r w:rsidR="007851A3">
        <w:t xml:space="preserve"> функции </w:t>
      </w:r>
      <w:r w:rsidR="007851A3" w:rsidRPr="007851A3">
        <w:t>#table</w:t>
      </w:r>
      <w:r w:rsidR="007851A3">
        <w:t xml:space="preserve"> –</w:t>
      </w:r>
      <w:r w:rsidR="00B65821">
        <w:t>список имен столбцов.</w:t>
      </w:r>
    </w:p>
    <w:p w14:paraId="7C01A16C" w14:textId="77777777" w:rsidR="007851A3" w:rsidRPr="007851A3" w:rsidRDefault="007851A3" w:rsidP="007851A3">
      <w:r w:rsidRPr="007851A3">
        <w:lastRenderedPageBreak/>
        <w:t xml:space="preserve">    { "</w:t>
      </w:r>
      <w:r w:rsidRPr="009A27D8">
        <w:rPr>
          <w:lang w:val="en-US"/>
        </w:rPr>
        <w:t>Code</w:t>
      </w:r>
      <w:r w:rsidRPr="007851A3">
        <w:t>", "</w:t>
      </w:r>
      <w:r w:rsidRPr="009A27D8">
        <w:rPr>
          <w:lang w:val="en-US"/>
        </w:rPr>
        <w:t>Category</w:t>
      </w:r>
      <w:r w:rsidRPr="007851A3">
        <w:t>", "</w:t>
      </w:r>
      <w:r w:rsidRPr="009A27D8">
        <w:rPr>
          <w:lang w:val="en-US"/>
        </w:rPr>
        <w:t>PriceGroup</w:t>
      </w:r>
      <w:r w:rsidRPr="007851A3">
        <w:t>" },</w:t>
      </w:r>
    </w:p>
    <w:p w14:paraId="2ECE8EBB" w14:textId="1627127F" w:rsidR="00B65821" w:rsidRDefault="00B65821" w:rsidP="00B65821">
      <w:r>
        <w:t xml:space="preserve">Второй </w:t>
      </w:r>
      <w:r w:rsidR="007851A3">
        <w:t xml:space="preserve">аргумент – </w:t>
      </w:r>
      <w:r>
        <w:t>список списков, который определяет значения строк: каждый элемент во внешнем списке соответствует строке; каждый элемент во внутреннем списке соответствует значению столбца для этой строки.)</w:t>
      </w:r>
    </w:p>
    <w:p w14:paraId="2A94E975" w14:textId="77777777" w:rsidR="007851A3" w:rsidRPr="009A27D8" w:rsidRDefault="007851A3" w:rsidP="007851A3">
      <w:pPr>
        <w:spacing w:after="0"/>
        <w:rPr>
          <w:lang w:val="en-US"/>
        </w:rPr>
      </w:pPr>
      <w:r w:rsidRPr="002630B5">
        <w:t xml:space="preserve">    </w:t>
      </w:r>
      <w:r w:rsidRPr="009A27D8">
        <w:rPr>
          <w:lang w:val="en-US"/>
        </w:rPr>
        <w:t>{</w:t>
      </w:r>
    </w:p>
    <w:p w14:paraId="2DCCF729" w14:textId="77777777" w:rsidR="007851A3" w:rsidRPr="009A27D8" w:rsidRDefault="007851A3" w:rsidP="007851A3">
      <w:pPr>
        <w:spacing w:after="0"/>
        <w:rPr>
          <w:lang w:val="en-US"/>
        </w:rPr>
      </w:pPr>
      <w:r w:rsidRPr="009A27D8">
        <w:rPr>
          <w:lang w:val="en-US"/>
        </w:rPr>
        <w:t xml:space="preserve">      { 123, "Widget", "A" },</w:t>
      </w:r>
    </w:p>
    <w:p w14:paraId="2B32A894" w14:textId="77777777" w:rsidR="007851A3" w:rsidRPr="009A27D8" w:rsidRDefault="007851A3" w:rsidP="007851A3">
      <w:pPr>
        <w:spacing w:after="0"/>
        <w:rPr>
          <w:lang w:val="en-US"/>
        </w:rPr>
      </w:pPr>
      <w:r w:rsidRPr="009A27D8">
        <w:rPr>
          <w:lang w:val="en-US"/>
        </w:rPr>
        <w:t xml:space="preserve">      { 456, "Thingamajig", "B" },</w:t>
      </w:r>
    </w:p>
    <w:p w14:paraId="5179F095" w14:textId="77777777" w:rsidR="007851A3" w:rsidRPr="009A27D8" w:rsidRDefault="007851A3" w:rsidP="007851A3">
      <w:pPr>
        <w:spacing w:after="0"/>
        <w:rPr>
          <w:lang w:val="en-US"/>
        </w:rPr>
      </w:pPr>
      <w:r w:rsidRPr="009A27D8">
        <w:rPr>
          <w:lang w:val="en-US"/>
        </w:rPr>
        <w:t xml:space="preserve">      { 789, "Widget", "B" }</w:t>
      </w:r>
    </w:p>
    <w:p w14:paraId="4E0F7485" w14:textId="77777777" w:rsidR="007851A3" w:rsidRPr="007851A3" w:rsidRDefault="007851A3" w:rsidP="007851A3">
      <w:r w:rsidRPr="009A27D8">
        <w:rPr>
          <w:lang w:val="en-US"/>
        </w:rPr>
        <w:t xml:space="preserve">    </w:t>
      </w:r>
      <w:r w:rsidRPr="007851A3">
        <w:t>}</w:t>
      </w:r>
    </w:p>
    <w:p w14:paraId="6C3564F9" w14:textId="53FEE7C0" w:rsidR="007851A3" w:rsidRDefault="007851A3" w:rsidP="00B65821">
      <w:r>
        <w:t xml:space="preserve">Переменная (идентификатор) </w:t>
      </w:r>
      <w:r w:rsidRPr="007851A3">
        <w:rPr>
          <w:i/>
          <w:iCs/>
          <w:lang w:val="en-US"/>
        </w:rPr>
        <w:t>Result</w:t>
      </w:r>
      <w:r>
        <w:t xml:space="preserve"> возвращает вторую строку таблицы</w:t>
      </w:r>
      <w:r w:rsidR="002630B5">
        <w:t xml:space="preserve"> в виде </w:t>
      </w:r>
      <w:r w:rsidR="002630B5" w:rsidRPr="002630B5">
        <w:rPr>
          <w:i/>
          <w:iCs/>
        </w:rPr>
        <w:t>записи</w:t>
      </w:r>
      <w:r>
        <w:t xml:space="preserve"> (индекс 1).</w:t>
      </w:r>
    </w:p>
    <w:p w14:paraId="6F71AB8F" w14:textId="4C7ED53C" w:rsidR="007851A3" w:rsidRDefault="007851A3" w:rsidP="00B65821">
      <w:r>
        <w:rPr>
          <w:noProof/>
        </w:rPr>
        <w:drawing>
          <wp:inline distT="0" distB="0" distL="0" distR="0" wp14:anchorId="38C74B25" wp14:editId="27006651">
            <wp:extent cx="5941695" cy="3023870"/>
            <wp:effectExtent l="0" t="0" r="1905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D482" w14:textId="6638E16D" w:rsidR="007851A3" w:rsidRDefault="007851A3" w:rsidP="00B65821">
      <w:r>
        <w:t xml:space="preserve">Рис. 2. Результат – вторая строка таблицы в виде </w:t>
      </w:r>
      <w:r w:rsidR="002630B5">
        <w:t>записи</w:t>
      </w:r>
    </w:p>
    <w:p w14:paraId="329EFF68" w14:textId="2F2CFEA5" w:rsidR="00223B53" w:rsidRDefault="007851A3" w:rsidP="00B65821">
      <w:r>
        <w:t>Если</w:t>
      </w:r>
      <w:r w:rsidR="00B65821">
        <w:t xml:space="preserve"> запрошенный индекс не существует, возвращается ошибка</w:t>
      </w:r>
      <w:r>
        <w:t xml:space="preserve">. Если дополнить </w:t>
      </w:r>
      <w:r w:rsidR="00223B53">
        <w:t xml:space="preserve">запрос знаком ?, то вернется </w:t>
      </w:r>
      <w:r w:rsidR="00B65821" w:rsidRPr="00223B53">
        <w:rPr>
          <w:i/>
          <w:iCs/>
        </w:rPr>
        <w:t>null</w:t>
      </w:r>
      <w:r w:rsidR="00223B53">
        <w:t>.</w:t>
      </w:r>
    </w:p>
    <w:p w14:paraId="60572DBC" w14:textId="2E2FBBC0" w:rsidR="00223B53" w:rsidRPr="00223B53" w:rsidRDefault="00223B53" w:rsidP="00223B53">
      <w:pPr>
        <w:spacing w:after="0"/>
      </w:pPr>
      <w:r w:rsidRPr="00223B53">
        <w:rPr>
          <w:lang w:val="en-US"/>
        </w:rPr>
        <w:t>Parts</w:t>
      </w:r>
      <w:r w:rsidRPr="00223B53">
        <w:t>{3} /</w:t>
      </w:r>
      <w:r>
        <w:t>*</w:t>
      </w:r>
      <w:r w:rsidRPr="00223B53">
        <w:t xml:space="preserve"> </w:t>
      </w:r>
      <w:r w:rsidRPr="00223B53">
        <w:rPr>
          <w:lang w:val="en-US"/>
        </w:rPr>
        <w:t>Expression</w:t>
      </w:r>
      <w:r w:rsidRPr="00223B53">
        <w:t>.</w:t>
      </w:r>
      <w:r w:rsidRPr="00223B53">
        <w:rPr>
          <w:lang w:val="en-US"/>
        </w:rPr>
        <w:t>Error</w:t>
      </w:r>
      <w:r w:rsidRPr="00223B53">
        <w:t xml:space="preserve">: Элементов в перечислении было </w:t>
      </w:r>
    </w:p>
    <w:p w14:paraId="0650C9F5" w14:textId="4C9E2FD7" w:rsidR="00223B53" w:rsidRPr="00223B53" w:rsidRDefault="00223B53" w:rsidP="00223B53">
      <w:r w:rsidRPr="00223B53">
        <w:t>недостаточно для выполнения операции.</w:t>
      </w:r>
      <w:r>
        <w:t xml:space="preserve"> */</w:t>
      </w:r>
    </w:p>
    <w:p w14:paraId="455DC28B" w14:textId="77777777" w:rsidR="00223B53" w:rsidRDefault="00223B53" w:rsidP="00223B53">
      <w:r>
        <w:t>Parts{3}? // null</w:t>
      </w:r>
    </w:p>
    <w:p w14:paraId="56A262A6" w14:textId="5AC44E6B" w:rsidR="00B65821" w:rsidRDefault="00B65821" w:rsidP="00B65821">
      <w:r>
        <w:t>Стандартная библиотека содержит множество функций, которые работают со строками таблицы на основе позиции</w:t>
      </w:r>
      <w:r w:rsidR="00223B53">
        <w:t>:</w:t>
      </w:r>
      <w:r>
        <w:t xml:space="preserve">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SingleRow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First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Last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Skip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FirstN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LastN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Range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PositionOf</w:t>
      </w:r>
      <w:r w:rsidR="00223B53" w:rsidRPr="00223B53">
        <w:t xml:space="preserve">, </w:t>
      </w:r>
      <w:r w:rsidR="00223B53" w:rsidRPr="00223B53">
        <w:rPr>
          <w:lang w:val="en-US"/>
        </w:rPr>
        <w:t>Table</w:t>
      </w:r>
      <w:r w:rsidR="00223B53" w:rsidRPr="00223B53">
        <w:t>.</w:t>
      </w:r>
      <w:r w:rsidR="00223B53" w:rsidRPr="00223B53">
        <w:rPr>
          <w:lang w:val="en-US"/>
        </w:rPr>
        <w:t>ReverseRows</w:t>
      </w:r>
      <w:r w:rsidR="00223B53" w:rsidRPr="00223B53">
        <w:t>.</w:t>
      </w:r>
    </w:p>
    <w:p w14:paraId="3ABACB50" w14:textId="705D3E8E" w:rsidR="00223B53" w:rsidRDefault="00223B53" w:rsidP="00223B53">
      <w:pPr>
        <w:pStyle w:val="4"/>
      </w:pPr>
      <w:bookmarkStart w:id="1" w:name="_Hlk103413286"/>
      <w:r>
        <w:t>Выбор на основе значений</w:t>
      </w:r>
    </w:p>
    <w:bookmarkEnd w:id="1"/>
    <w:p w14:paraId="2B168D36" w14:textId="55C34DD9" w:rsidR="00223B53" w:rsidRDefault="00223B53" w:rsidP="00223B53">
      <w:r>
        <w:t xml:space="preserve">В таблицах также можно выбрать одну строку на основе значения поля. Для этого внутри фигурных скобок </w:t>
      </w:r>
      <w:r w:rsidR="00522ACF">
        <w:t xml:space="preserve">нужно </w:t>
      </w:r>
      <w:r>
        <w:t>передат</w:t>
      </w:r>
      <w:r w:rsidR="00522ACF">
        <w:t>ь</w:t>
      </w:r>
      <w:r>
        <w:t xml:space="preserve"> запись, определяющую критерии поиска. Каждое имя поля должно соответствовать столбцу таблицы, а каждое значение поля должно соответствовать значению для поиска в этом конкретном столбце. </w:t>
      </w:r>
      <w:r w:rsidR="00522ACF">
        <w:t>З</w:t>
      </w:r>
      <w:r>
        <w:t xml:space="preserve">апись </w:t>
      </w:r>
      <w:r w:rsidR="00522ACF">
        <w:t xml:space="preserve">может </w:t>
      </w:r>
      <w:r>
        <w:t>содержа</w:t>
      </w:r>
      <w:r w:rsidR="00522ACF">
        <w:t xml:space="preserve">ть </w:t>
      </w:r>
      <w:r w:rsidR="002630B5">
        <w:t xml:space="preserve">ссылку не на все столбцы, а </w:t>
      </w:r>
      <w:r w:rsidR="00522ACF">
        <w:t xml:space="preserve">только </w:t>
      </w:r>
      <w:r w:rsidR="002630B5">
        <w:t xml:space="preserve">на </w:t>
      </w:r>
      <w:r w:rsidR="00522ACF">
        <w:t>те, которые используются для поиска.</w:t>
      </w:r>
    </w:p>
    <w:p w14:paraId="451BF38F" w14:textId="636374DC" w:rsidR="00522ACF" w:rsidRPr="00522ACF" w:rsidRDefault="00522ACF" w:rsidP="00522ACF">
      <w:pPr>
        <w:rPr>
          <w:lang w:val="en-US"/>
        </w:rPr>
      </w:pPr>
      <w:r w:rsidRPr="00522ACF">
        <w:rPr>
          <w:lang w:val="en-US"/>
        </w:rPr>
        <w:t xml:space="preserve">Parts{[Code = 123]} // </w:t>
      </w:r>
      <w:r>
        <w:t>возвращает</w:t>
      </w:r>
      <w:r w:rsidRPr="00522ACF">
        <w:rPr>
          <w:lang w:val="en-US"/>
        </w:rPr>
        <w:t xml:space="preserve"> [Code = 123, Category = "Widget", PriceGroup = "A"]</w:t>
      </w:r>
    </w:p>
    <w:p w14:paraId="5C5B97C8" w14:textId="77777777" w:rsidR="00522ACF" w:rsidRPr="00522ACF" w:rsidRDefault="00522ACF" w:rsidP="00522ACF">
      <w:pPr>
        <w:rPr>
          <w:lang w:val="en-US"/>
        </w:rPr>
      </w:pPr>
      <w:r w:rsidRPr="00522ACF">
        <w:rPr>
          <w:lang w:val="en-US"/>
        </w:rPr>
        <w:t>Parts{[Category = "Thingamajig"]} // [Code = 456, Category = "Thingamajig", PriceGroup = "B"]</w:t>
      </w:r>
    </w:p>
    <w:p w14:paraId="1B341F98" w14:textId="1F923A92" w:rsidR="00223B53" w:rsidRDefault="00522ACF" w:rsidP="00522ACF">
      <w:pPr>
        <w:rPr>
          <w:lang w:val="en-US"/>
        </w:rPr>
      </w:pPr>
      <w:r w:rsidRPr="00522ACF">
        <w:rPr>
          <w:lang w:val="en-US"/>
        </w:rPr>
        <w:t>Parts{[Category = "Widget", PriceGroup = "B"]} // [Code = 789, Category = "Widget", PriceGroup = "B"]</w:t>
      </w:r>
    </w:p>
    <w:p w14:paraId="21F0D228" w14:textId="3D16FB3E" w:rsidR="00223B53" w:rsidRDefault="00223B53" w:rsidP="00223B53">
      <w:r>
        <w:t xml:space="preserve">Оператор выбора возвращает </w:t>
      </w:r>
      <w:r w:rsidR="002630B5">
        <w:t xml:space="preserve">результат </w:t>
      </w:r>
      <w:r>
        <w:t xml:space="preserve">в виде записи. </w:t>
      </w:r>
      <w:r w:rsidR="002630B5">
        <w:t>Оператор выбора возвращает не более одной строки</w:t>
      </w:r>
      <w:r w:rsidR="002630B5">
        <w:t>.</w:t>
      </w:r>
      <w:r w:rsidR="002630B5">
        <w:t xml:space="preserve"> </w:t>
      </w:r>
      <w:r>
        <w:t xml:space="preserve">Если критерии поиска совпадают более чем с одной строкой, возвращается сообщение об ошибке. Использование необязательного выбора (путем добавления </w:t>
      </w:r>
      <w:r>
        <w:lastRenderedPageBreak/>
        <w:t>вопросительного знака) не устраняет ошибку. Необязательный выбор влияет на поведение только тогда, когда совпадение не найдено, а не когда найдено несколько совпадений.</w:t>
      </w:r>
    </w:p>
    <w:p w14:paraId="76C6D1A3" w14:textId="77777777" w:rsidR="00522ACF" w:rsidRPr="002630B5" w:rsidRDefault="00522ACF" w:rsidP="00522ACF">
      <w:pPr>
        <w:spacing w:after="0"/>
        <w:rPr>
          <w:lang w:val="en-US"/>
        </w:rPr>
      </w:pPr>
      <w:r w:rsidRPr="00522ACF">
        <w:rPr>
          <w:lang w:val="en-US"/>
        </w:rPr>
        <w:t>Parts</w:t>
      </w:r>
      <w:r w:rsidRPr="002630B5">
        <w:rPr>
          <w:lang w:val="en-US"/>
        </w:rPr>
        <w:t>{[</w:t>
      </w:r>
      <w:r w:rsidRPr="00522ACF">
        <w:rPr>
          <w:lang w:val="en-US"/>
        </w:rPr>
        <w:t>Category</w:t>
      </w:r>
      <w:r w:rsidRPr="002630B5">
        <w:rPr>
          <w:lang w:val="en-US"/>
        </w:rPr>
        <w:t xml:space="preserve"> = "</w:t>
      </w:r>
      <w:r w:rsidRPr="00522ACF">
        <w:rPr>
          <w:lang w:val="en-US"/>
        </w:rPr>
        <w:t>Other</w:t>
      </w:r>
      <w:r w:rsidRPr="002630B5">
        <w:rPr>
          <w:lang w:val="en-US"/>
        </w:rPr>
        <w:t xml:space="preserve">"]} /* Expression.Error: </w:t>
      </w:r>
      <w:r w:rsidRPr="00522ACF">
        <w:t>Ключу</w:t>
      </w:r>
      <w:r w:rsidRPr="002630B5">
        <w:rPr>
          <w:lang w:val="en-US"/>
        </w:rPr>
        <w:t xml:space="preserve"> </w:t>
      </w:r>
    </w:p>
    <w:p w14:paraId="5293DA61" w14:textId="298A6C27" w:rsidR="00522ACF" w:rsidRPr="002630B5" w:rsidRDefault="00522ACF" w:rsidP="00522ACF">
      <w:pPr>
        <w:rPr>
          <w:lang w:val="en-US"/>
        </w:rPr>
      </w:pPr>
      <w:r w:rsidRPr="00522ACF">
        <w:t>не соответствует ни одна строка в таблице.</w:t>
      </w:r>
      <w:r>
        <w:t xml:space="preserve"> </w:t>
      </w:r>
      <w:r w:rsidRPr="002630B5">
        <w:rPr>
          <w:lang w:val="en-US"/>
        </w:rPr>
        <w:t>*/</w:t>
      </w:r>
    </w:p>
    <w:p w14:paraId="0D2D8E30" w14:textId="50E6F82E" w:rsidR="00522ACF" w:rsidRPr="00522ACF" w:rsidRDefault="00522ACF" w:rsidP="00522ACF">
      <w:pPr>
        <w:rPr>
          <w:lang w:val="en-US"/>
        </w:rPr>
      </w:pPr>
      <w:r w:rsidRPr="00522ACF">
        <w:rPr>
          <w:lang w:val="en-US"/>
        </w:rPr>
        <w:t>Parts{[Category = "Other" ]}? // null</w:t>
      </w:r>
    </w:p>
    <w:p w14:paraId="4BE58DD7" w14:textId="77777777" w:rsidR="000E214E" w:rsidRDefault="00522ACF" w:rsidP="000E214E">
      <w:pPr>
        <w:spacing w:after="0"/>
        <w:rPr>
          <w:lang w:val="en-US"/>
        </w:rPr>
      </w:pPr>
      <w:r w:rsidRPr="00522ACF">
        <w:rPr>
          <w:lang w:val="en-US"/>
        </w:rPr>
        <w:t xml:space="preserve">Parts{[Category = "Widget"]} /* Expression.Error: Ключ </w:t>
      </w:r>
    </w:p>
    <w:p w14:paraId="524C4FA3" w14:textId="34A83EC7" w:rsidR="00522ACF" w:rsidRPr="002630B5" w:rsidRDefault="00522ACF" w:rsidP="00522ACF">
      <w:pPr>
        <w:rPr>
          <w:lang w:val="en-US"/>
        </w:rPr>
      </w:pPr>
      <w:r w:rsidRPr="000E214E">
        <w:t>соответствовал более чем одной строке в таблице.</w:t>
      </w:r>
      <w:r w:rsidR="000E214E">
        <w:t xml:space="preserve"> </w:t>
      </w:r>
      <w:r w:rsidR="000E214E" w:rsidRPr="002630B5">
        <w:rPr>
          <w:lang w:val="en-US"/>
        </w:rPr>
        <w:t>*/</w:t>
      </w:r>
    </w:p>
    <w:p w14:paraId="1DBFC21F" w14:textId="3351A02A" w:rsidR="000E214E" w:rsidRDefault="000E214E" w:rsidP="000E214E">
      <w:pPr>
        <w:spacing w:after="0"/>
        <w:rPr>
          <w:lang w:val="en-US"/>
        </w:rPr>
      </w:pPr>
      <w:r w:rsidRPr="00522ACF">
        <w:rPr>
          <w:lang w:val="en-US"/>
        </w:rPr>
        <w:t>Parts{[Category = "Widget"]}</w:t>
      </w:r>
      <w:r w:rsidRPr="000E214E">
        <w:rPr>
          <w:lang w:val="en-US"/>
        </w:rPr>
        <w:t>?</w:t>
      </w:r>
      <w:r w:rsidRPr="00522ACF">
        <w:rPr>
          <w:lang w:val="en-US"/>
        </w:rPr>
        <w:t xml:space="preserve"> /* Expression.Error: Ключ </w:t>
      </w:r>
    </w:p>
    <w:p w14:paraId="6086ED7C" w14:textId="77777777" w:rsidR="000E214E" w:rsidRPr="000E214E" w:rsidRDefault="000E214E" w:rsidP="000E214E">
      <w:r w:rsidRPr="000E214E">
        <w:t>соответствовал более чем одной строке в таблице.</w:t>
      </w:r>
      <w:r>
        <w:t xml:space="preserve"> */</w:t>
      </w:r>
    </w:p>
    <w:p w14:paraId="4109ED43" w14:textId="44BF3999" w:rsidR="002E5DCC" w:rsidRPr="002E5DCC" w:rsidRDefault="00223B53" w:rsidP="00223B53">
      <w:pPr>
        <w:rPr>
          <w:lang w:val="en-US"/>
        </w:rPr>
      </w:pPr>
      <w:r>
        <w:t xml:space="preserve">Поиск выполняется по </w:t>
      </w:r>
      <w:r w:rsidRPr="00D7267C">
        <w:rPr>
          <w:i/>
          <w:iCs/>
        </w:rPr>
        <w:t>значениям</w:t>
      </w:r>
      <w:r>
        <w:t xml:space="preserve"> записи критериев. Если вы </w:t>
      </w:r>
      <w:r w:rsidR="000E214E">
        <w:t xml:space="preserve">хотите извлекать </w:t>
      </w:r>
      <w:r w:rsidR="002630B5">
        <w:t xml:space="preserve">строки таблицы </w:t>
      </w:r>
      <w:r>
        <w:t>динамически</w:t>
      </w:r>
      <w:r w:rsidR="000E214E">
        <w:t xml:space="preserve">, </w:t>
      </w:r>
      <w:r w:rsidR="002E5DCC">
        <w:t>вам потребуется более сложно выражение. Что</w:t>
      </w:r>
      <w:r w:rsidR="002E5DCC" w:rsidRPr="002E5DCC">
        <w:rPr>
          <w:lang w:val="en-US"/>
        </w:rPr>
        <w:t>-</w:t>
      </w:r>
      <w:r w:rsidR="002E5DCC">
        <w:t>то</w:t>
      </w:r>
      <w:r w:rsidR="002E5DCC" w:rsidRPr="002E5DCC">
        <w:rPr>
          <w:lang w:val="en-US"/>
        </w:rPr>
        <w:t xml:space="preserve"> </w:t>
      </w:r>
      <w:r w:rsidR="002E5DCC">
        <w:t>типа</w:t>
      </w:r>
      <w:r w:rsidR="002E5DCC" w:rsidRPr="002E5DCC">
        <w:rPr>
          <w:lang w:val="en-US"/>
        </w:rPr>
        <w:t>:</w:t>
      </w:r>
    </w:p>
    <w:p w14:paraId="2D0ED78D" w14:textId="76B7379F" w:rsidR="002E5DCC" w:rsidRDefault="002E5DCC" w:rsidP="00223B53">
      <w:pPr>
        <w:rPr>
          <w:lang w:val="en-US"/>
        </w:rPr>
      </w:pPr>
      <w:bookmarkStart w:id="2" w:name="_Hlk103413242"/>
      <w:r w:rsidRPr="002E5DCC">
        <w:rPr>
          <w:lang w:val="en-US"/>
        </w:rPr>
        <w:t>Table.Single Row(Table.SelectRows(Parts, each ...some expression...))</w:t>
      </w:r>
    </w:p>
    <w:bookmarkEnd w:id="2"/>
    <w:p w14:paraId="0A6F94BC" w14:textId="77777777" w:rsidR="008950BF" w:rsidRDefault="008950BF" w:rsidP="008950BF">
      <w:pPr>
        <w:pStyle w:val="4"/>
      </w:pPr>
      <w:r>
        <w:t>Доступ к столбцу (он же Выбор поля)</w:t>
      </w:r>
    </w:p>
    <w:p w14:paraId="75A9AD10" w14:textId="0995D20F" w:rsidR="008950BF" w:rsidRDefault="008950BF" w:rsidP="008950BF">
      <w:r>
        <w:t xml:space="preserve">Как и </w:t>
      </w:r>
      <w:r w:rsidRPr="00FD0FCB">
        <w:rPr>
          <w:i/>
          <w:iCs/>
        </w:rPr>
        <w:t>record</w:t>
      </w:r>
      <w:r>
        <w:t xml:space="preserve">, тип </w:t>
      </w:r>
      <w:r w:rsidRPr="00FD0FCB">
        <w:rPr>
          <w:i/>
          <w:iCs/>
        </w:rPr>
        <w:t>table</w:t>
      </w:r>
      <w:r>
        <w:t xml:space="preserve"> поддерживает выбор поля. В </w:t>
      </w:r>
      <w:r w:rsidRPr="008950BF">
        <w:rPr>
          <w:i/>
          <w:iCs/>
        </w:rPr>
        <w:t>записи</w:t>
      </w:r>
      <w:r>
        <w:t xml:space="preserve"> имя извлекаемого поля помещается в квадратные скобки</w:t>
      </w:r>
      <w:r w:rsidR="00FD0FCB">
        <w:t>. Н</w:t>
      </w:r>
      <w:r>
        <w:t>апример: MyRecord[</w:t>
      </w:r>
      <w:r w:rsidRPr="008950BF">
        <w:t>First Name</w:t>
      </w:r>
      <w:r>
        <w:t>]. В результате возвращается значение этого поля. Когда выбор поля выполняется в таблице, имя интересующего столбца помещается в квадратные скобки (например: myTable[</w:t>
      </w:r>
      <w:r w:rsidRPr="008950BF">
        <w:t>Some Column</w:t>
      </w:r>
      <w:r>
        <w:t>])</w:t>
      </w:r>
      <w:r w:rsidR="00FD0FCB">
        <w:t>,</w:t>
      </w:r>
      <w:r>
        <w:t xml:space="preserve"> но</w:t>
      </w:r>
      <w:r w:rsidR="00FD0FCB">
        <w:t>,</w:t>
      </w:r>
      <w:r>
        <w:t xml:space="preserve"> поскольку столбец содержит множество значений, возвращается </w:t>
      </w:r>
      <w:r w:rsidRPr="008950BF">
        <w:rPr>
          <w:i/>
          <w:iCs/>
        </w:rPr>
        <w:t>список</w:t>
      </w:r>
      <w:r>
        <w:t>.</w:t>
      </w:r>
    </w:p>
    <w:p w14:paraId="079EB75B" w14:textId="5D89F2CD" w:rsidR="008950BF" w:rsidRDefault="008950BF" w:rsidP="008950BF">
      <w:r>
        <w:t>Возвращаемый список содержит значение из каждой строки для указанного столбца в порядке, в котором эти значения отображаются в этом столбце (таким образом, первый элемент в списке будет соответствовать значению столбца из первой строки, второй элемент – значению из второй строки и т.д.).</w:t>
      </w:r>
      <w:r w:rsidR="00550D20">
        <w:t xml:space="preserve"> Продолжая пример на основе листинга 1, код</w:t>
      </w:r>
      <w:r w:rsidR="00380CD7">
        <w:t>…</w:t>
      </w:r>
    </w:p>
    <w:p w14:paraId="4A9DF8A3" w14:textId="0A8240BB" w:rsidR="00380CD7" w:rsidRPr="002630B5" w:rsidRDefault="00380CD7" w:rsidP="00380CD7">
      <w:r w:rsidRPr="002630B5">
        <w:t xml:space="preserve">  </w:t>
      </w:r>
      <w:r w:rsidRPr="00595F66">
        <w:rPr>
          <w:lang w:val="en-US"/>
        </w:rPr>
        <w:t>Result</w:t>
      </w:r>
      <w:r w:rsidRPr="002630B5">
        <w:t xml:space="preserve"> = </w:t>
      </w:r>
      <w:r w:rsidR="00550D20" w:rsidRPr="00550D20">
        <w:rPr>
          <w:lang w:val="en-US"/>
        </w:rPr>
        <w:t>Parts</w:t>
      </w:r>
      <w:r w:rsidR="00550D20" w:rsidRPr="002630B5">
        <w:t>[</w:t>
      </w:r>
      <w:r w:rsidR="00550D20" w:rsidRPr="00550D20">
        <w:rPr>
          <w:lang w:val="en-US"/>
        </w:rPr>
        <w:t>Category</w:t>
      </w:r>
      <w:r w:rsidR="00550D20" w:rsidRPr="002630B5">
        <w:t>]</w:t>
      </w:r>
    </w:p>
    <w:p w14:paraId="038198B7" w14:textId="2D7A29E9" w:rsidR="00550D20" w:rsidRPr="002630B5" w:rsidRDefault="00380CD7" w:rsidP="00550D20">
      <w:r w:rsidRPr="002630B5">
        <w:t>…</w:t>
      </w:r>
      <w:r w:rsidR="00550D20">
        <w:t>вернет</w:t>
      </w:r>
      <w:r w:rsidR="00550D20" w:rsidRPr="002630B5">
        <w:t xml:space="preserve"> </w:t>
      </w:r>
      <w:r w:rsidR="00550D20">
        <w:t>список</w:t>
      </w:r>
      <w:r w:rsidR="00550D20" w:rsidRPr="002630B5">
        <w:t xml:space="preserve"> { "</w:t>
      </w:r>
      <w:r w:rsidR="00550D20" w:rsidRPr="00550D20">
        <w:rPr>
          <w:lang w:val="en-US"/>
        </w:rPr>
        <w:t>Widget</w:t>
      </w:r>
      <w:r w:rsidR="00550D20" w:rsidRPr="002630B5">
        <w:t>", "</w:t>
      </w:r>
      <w:r w:rsidR="00550D20" w:rsidRPr="00550D20">
        <w:rPr>
          <w:lang w:val="en-US"/>
        </w:rPr>
        <w:t>Thingamajig</w:t>
      </w:r>
      <w:r w:rsidR="00550D20" w:rsidRPr="002630B5">
        <w:t>", "</w:t>
      </w:r>
      <w:r w:rsidR="00550D20" w:rsidRPr="00550D20">
        <w:rPr>
          <w:lang w:val="en-US"/>
        </w:rPr>
        <w:t>Widget</w:t>
      </w:r>
      <w:r w:rsidR="00550D20" w:rsidRPr="002630B5">
        <w:t>" }</w:t>
      </w:r>
    </w:p>
    <w:p w14:paraId="0AEFE976" w14:textId="1005D1E0" w:rsidR="002E5DCC" w:rsidRPr="002630B5" w:rsidRDefault="008950BF" w:rsidP="008950BF">
      <w:pPr>
        <w:rPr>
          <w:lang w:val="en-US"/>
        </w:rPr>
      </w:pPr>
      <w:r>
        <w:t>Возвращая список, M позволяет вам работать с набором значений в столбце, используя функции</w:t>
      </w:r>
      <w:r w:rsidR="00550D20">
        <w:t xml:space="preserve"> для списков.</w:t>
      </w:r>
      <w:r>
        <w:t xml:space="preserve"> </w:t>
      </w:r>
      <w:r w:rsidR="00550D20">
        <w:t>Вот почему в б</w:t>
      </w:r>
      <w:r>
        <w:t>иблиотек</w:t>
      </w:r>
      <w:r w:rsidR="00380CD7">
        <w:t>е</w:t>
      </w:r>
      <w:r>
        <w:t xml:space="preserve"> M не</w:t>
      </w:r>
      <w:r w:rsidR="00550D20">
        <w:t>т</w:t>
      </w:r>
      <w:r>
        <w:t xml:space="preserve"> отдельно</w:t>
      </w:r>
      <w:r w:rsidR="00550D20">
        <w:t>го</w:t>
      </w:r>
      <w:r>
        <w:t xml:space="preserve"> набор</w:t>
      </w:r>
      <w:r w:rsidR="00550D20">
        <w:t>а</w:t>
      </w:r>
      <w:r>
        <w:t xml:space="preserve"> табличных функций для операций с одним столбцом</w:t>
      </w:r>
      <w:r w:rsidR="00550D20">
        <w:t>.</w:t>
      </w:r>
      <w:r w:rsidR="00380CD7">
        <w:t xml:space="preserve"> Например</w:t>
      </w:r>
      <w:r w:rsidR="00380CD7" w:rsidRPr="002630B5">
        <w:rPr>
          <w:lang w:val="en-US"/>
        </w:rPr>
        <w:t xml:space="preserve">, </w:t>
      </w:r>
      <w:r w:rsidR="00380CD7">
        <w:t>следующий</w:t>
      </w:r>
      <w:r w:rsidR="00380CD7" w:rsidRPr="002630B5">
        <w:rPr>
          <w:lang w:val="en-US"/>
        </w:rPr>
        <w:t xml:space="preserve"> </w:t>
      </w:r>
      <w:r w:rsidR="00380CD7">
        <w:t>код</w:t>
      </w:r>
      <w:r w:rsidR="00380CD7" w:rsidRPr="002630B5">
        <w:rPr>
          <w:lang w:val="en-US"/>
        </w:rPr>
        <w:t>…</w:t>
      </w:r>
    </w:p>
    <w:p w14:paraId="19EDF183" w14:textId="4298D8E2" w:rsidR="00380CD7" w:rsidRPr="002630B5" w:rsidRDefault="00380CD7" w:rsidP="00380CD7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2630B5">
        <w:rPr>
          <w:rFonts w:cstheme="minorHAnsi"/>
          <w:b/>
          <w:bCs/>
          <w:lang w:val="en-US"/>
        </w:rPr>
        <w:t xml:space="preserve"> 2</w:t>
      </w:r>
    </w:p>
    <w:p w14:paraId="584EC3EB" w14:textId="77777777" w:rsidR="00380CD7" w:rsidRPr="002630B5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>let</w:t>
      </w:r>
    </w:p>
    <w:p w14:paraId="60BF020F" w14:textId="77777777" w:rsidR="00380CD7" w:rsidRPr="00380CD7" w:rsidRDefault="00380CD7" w:rsidP="00380CD7">
      <w:pPr>
        <w:spacing w:after="0"/>
        <w:rPr>
          <w:lang w:val="en-US"/>
        </w:rPr>
      </w:pPr>
      <w:r w:rsidRPr="002630B5">
        <w:rPr>
          <w:lang w:val="en-US"/>
        </w:rPr>
        <w:t xml:space="preserve">  </w:t>
      </w:r>
      <w:r w:rsidRPr="00380CD7">
        <w:rPr>
          <w:lang w:val="en-US"/>
        </w:rPr>
        <w:t>Parts = #table(</w:t>
      </w:r>
    </w:p>
    <w:p w14:paraId="1ABEE4AD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  { "Code", "Category", "PriceGroup" },</w:t>
      </w:r>
    </w:p>
    <w:p w14:paraId="2857718E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  {</w:t>
      </w:r>
    </w:p>
    <w:p w14:paraId="3DAC0A9C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    { 123, "Widget", "A" },</w:t>
      </w:r>
    </w:p>
    <w:p w14:paraId="0C1FDB17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    { 456, "Thingamajig", "B" },</w:t>
      </w:r>
    </w:p>
    <w:p w14:paraId="3D24C1B8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    { 789, "Widget", "B" }</w:t>
      </w:r>
    </w:p>
    <w:p w14:paraId="46288ACF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  }</w:t>
      </w:r>
    </w:p>
    <w:p w14:paraId="1C61EE4F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),</w:t>
      </w:r>
    </w:p>
    <w:p w14:paraId="74000EA2" w14:textId="77777777" w:rsidR="00380CD7" w:rsidRPr="00380CD7" w:rsidRDefault="00380CD7" w:rsidP="00380CD7">
      <w:pPr>
        <w:spacing w:after="0"/>
        <w:rPr>
          <w:lang w:val="en-US"/>
        </w:rPr>
      </w:pPr>
      <w:r w:rsidRPr="00380CD7">
        <w:rPr>
          <w:lang w:val="en-US"/>
        </w:rPr>
        <w:t xml:space="preserve">  Result = List.Distinct(Parts[PriceGroup])</w:t>
      </w:r>
    </w:p>
    <w:p w14:paraId="413E570F" w14:textId="77777777" w:rsidR="00380CD7" w:rsidRDefault="00380CD7" w:rsidP="00380CD7">
      <w:pPr>
        <w:spacing w:after="0"/>
      </w:pPr>
      <w:r>
        <w:t>in</w:t>
      </w:r>
    </w:p>
    <w:p w14:paraId="139C5974" w14:textId="57F2BB7C" w:rsidR="00380CD7" w:rsidRDefault="00380CD7" w:rsidP="00380CD7">
      <w:r>
        <w:t xml:space="preserve">  Result</w:t>
      </w:r>
    </w:p>
    <w:p w14:paraId="160F568C" w14:textId="384303D7" w:rsidR="00380CD7" w:rsidRDefault="00380CD7" w:rsidP="00380CD7">
      <w:r>
        <w:t xml:space="preserve">… вернет уникальные значения столбца </w:t>
      </w:r>
      <w:r w:rsidRPr="00380CD7">
        <w:t>[</w:t>
      </w:r>
      <w:r w:rsidRPr="00380CD7">
        <w:rPr>
          <w:lang w:val="en-US"/>
        </w:rPr>
        <w:t>PriceGroup</w:t>
      </w:r>
      <w:r w:rsidRPr="00380CD7">
        <w:t>]</w:t>
      </w:r>
    </w:p>
    <w:p w14:paraId="7DF725F2" w14:textId="16958D72" w:rsidR="00380CD7" w:rsidRDefault="00380CD7" w:rsidP="00380CD7">
      <w:r>
        <w:rPr>
          <w:noProof/>
        </w:rPr>
        <w:lastRenderedPageBreak/>
        <w:drawing>
          <wp:inline distT="0" distB="0" distL="0" distR="0" wp14:anchorId="0260098A" wp14:editId="21C184F7">
            <wp:extent cx="5941695" cy="47879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D168" w14:textId="6A60F3CB" w:rsidR="00380CD7" w:rsidRDefault="00380CD7" w:rsidP="00380CD7">
      <w:r>
        <w:t xml:space="preserve">Рис. </w:t>
      </w:r>
      <w:r w:rsidR="00E655B2">
        <w:t>3</w:t>
      </w:r>
      <w:r>
        <w:t xml:space="preserve">. Список уникальных значений столбца </w:t>
      </w:r>
      <w:r w:rsidRPr="00380CD7">
        <w:t>[</w:t>
      </w:r>
      <w:r w:rsidRPr="00380CD7">
        <w:rPr>
          <w:lang w:val="en-US"/>
        </w:rPr>
        <w:t>PriceGroup</w:t>
      </w:r>
      <w:r w:rsidRPr="00380CD7">
        <w:t>]</w:t>
      </w:r>
    </w:p>
    <w:p w14:paraId="3F359719" w14:textId="77777777" w:rsidR="00380CD7" w:rsidRDefault="00380CD7" w:rsidP="00380CD7">
      <w:pPr>
        <w:pStyle w:val="4"/>
      </w:pPr>
      <w:r>
        <w:t>Проекция</w:t>
      </w:r>
    </w:p>
    <w:p w14:paraId="05F27EB7" w14:textId="194AFA6A" w:rsidR="00380CD7" w:rsidRDefault="00380CD7" w:rsidP="00380CD7">
      <w:r>
        <w:t xml:space="preserve">Как и запись, таблица поддерживает проекцию. В случае таблиц проекция создает новую таблицу, содержащую уменьшенный набор столбцов. Оператор проекции </w:t>
      </w:r>
      <w:r w:rsidR="00752B63">
        <w:t xml:space="preserve">– имена столбцов в </w:t>
      </w:r>
      <w:r>
        <w:t>квадратных скоб</w:t>
      </w:r>
      <w:r w:rsidR="00752B63">
        <w:t>ках</w:t>
      </w:r>
      <w:r>
        <w:t>.</w:t>
      </w:r>
    </w:p>
    <w:p w14:paraId="02C3C406" w14:textId="6540A02B" w:rsidR="00752B63" w:rsidRPr="002630B5" w:rsidRDefault="00752B63" w:rsidP="00752B6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0D657D">
        <w:rPr>
          <w:rFonts w:cstheme="minorHAnsi"/>
          <w:b/>
          <w:bCs/>
        </w:rPr>
        <w:t xml:space="preserve"> </w:t>
      </w:r>
      <w:r w:rsidRPr="002630B5">
        <w:rPr>
          <w:rFonts w:cstheme="minorHAnsi"/>
          <w:b/>
          <w:bCs/>
        </w:rPr>
        <w:t>3</w:t>
      </w:r>
    </w:p>
    <w:p w14:paraId="75AC239F" w14:textId="77777777" w:rsidR="00752B63" w:rsidRDefault="00752B63" w:rsidP="00752B63">
      <w:pPr>
        <w:spacing w:after="0"/>
      </w:pPr>
      <w:r>
        <w:t>let</w:t>
      </w:r>
    </w:p>
    <w:p w14:paraId="67DF7C0D" w14:textId="77777777" w:rsidR="00752B63" w:rsidRDefault="00752B63" w:rsidP="00752B63">
      <w:pPr>
        <w:spacing w:after="0"/>
      </w:pPr>
      <w:r>
        <w:t xml:space="preserve">  Parts = #table(</w:t>
      </w:r>
    </w:p>
    <w:p w14:paraId="03A6F124" w14:textId="77777777" w:rsidR="00752B63" w:rsidRPr="00752B63" w:rsidRDefault="00752B63" w:rsidP="00752B63">
      <w:pPr>
        <w:spacing w:after="0"/>
        <w:rPr>
          <w:lang w:val="en-US"/>
        </w:rPr>
      </w:pPr>
      <w:r>
        <w:t xml:space="preserve">    </w:t>
      </w:r>
      <w:r w:rsidRPr="00752B63">
        <w:rPr>
          <w:lang w:val="en-US"/>
        </w:rPr>
        <w:t>{ "Code", "Category", "PriceGroup" },</w:t>
      </w:r>
    </w:p>
    <w:p w14:paraId="367DB391" w14:textId="77777777" w:rsidR="00752B63" w:rsidRPr="00752B63" w:rsidRDefault="00752B63" w:rsidP="00752B63">
      <w:pPr>
        <w:spacing w:after="0"/>
        <w:rPr>
          <w:lang w:val="en-US"/>
        </w:rPr>
      </w:pPr>
      <w:r w:rsidRPr="00752B63">
        <w:rPr>
          <w:lang w:val="en-US"/>
        </w:rPr>
        <w:t xml:space="preserve">    {</w:t>
      </w:r>
    </w:p>
    <w:p w14:paraId="0F5E9214" w14:textId="77777777" w:rsidR="00752B63" w:rsidRPr="00752B63" w:rsidRDefault="00752B63" w:rsidP="00752B63">
      <w:pPr>
        <w:spacing w:after="0"/>
        <w:rPr>
          <w:lang w:val="en-US"/>
        </w:rPr>
      </w:pPr>
      <w:r w:rsidRPr="00752B63">
        <w:rPr>
          <w:lang w:val="en-US"/>
        </w:rPr>
        <w:t xml:space="preserve">      { 123, "Widget", "A" },</w:t>
      </w:r>
    </w:p>
    <w:p w14:paraId="3A16B8EC" w14:textId="77777777" w:rsidR="00752B63" w:rsidRPr="00752B63" w:rsidRDefault="00752B63" w:rsidP="00752B63">
      <w:pPr>
        <w:spacing w:after="0"/>
        <w:rPr>
          <w:lang w:val="en-US"/>
        </w:rPr>
      </w:pPr>
      <w:r w:rsidRPr="00752B63">
        <w:rPr>
          <w:lang w:val="en-US"/>
        </w:rPr>
        <w:t xml:space="preserve">      { 456, "Thingamajig", "B" },</w:t>
      </w:r>
    </w:p>
    <w:p w14:paraId="14C0FD4B" w14:textId="77777777" w:rsidR="00752B63" w:rsidRPr="00752B63" w:rsidRDefault="00752B63" w:rsidP="00752B63">
      <w:pPr>
        <w:spacing w:after="0"/>
        <w:rPr>
          <w:lang w:val="en-US"/>
        </w:rPr>
      </w:pPr>
      <w:r w:rsidRPr="00752B63">
        <w:rPr>
          <w:lang w:val="en-US"/>
        </w:rPr>
        <w:t xml:space="preserve">      { 789, "Widget", "B" }</w:t>
      </w:r>
    </w:p>
    <w:p w14:paraId="4AC1EBA1" w14:textId="77777777" w:rsidR="00752B63" w:rsidRPr="00752B63" w:rsidRDefault="00752B63" w:rsidP="00752B63">
      <w:pPr>
        <w:spacing w:after="0"/>
        <w:rPr>
          <w:lang w:val="en-US"/>
        </w:rPr>
      </w:pPr>
      <w:r w:rsidRPr="00752B63">
        <w:rPr>
          <w:lang w:val="en-US"/>
        </w:rPr>
        <w:t xml:space="preserve">    }</w:t>
      </w:r>
    </w:p>
    <w:p w14:paraId="0C7960F9" w14:textId="77777777" w:rsidR="00752B63" w:rsidRPr="00752B63" w:rsidRDefault="00752B63" w:rsidP="00752B63">
      <w:pPr>
        <w:spacing w:after="0"/>
        <w:rPr>
          <w:lang w:val="en-US"/>
        </w:rPr>
      </w:pPr>
      <w:r w:rsidRPr="00752B63">
        <w:rPr>
          <w:lang w:val="en-US"/>
        </w:rPr>
        <w:t xml:space="preserve">  ),</w:t>
      </w:r>
    </w:p>
    <w:p w14:paraId="2789EFFF" w14:textId="77777777" w:rsidR="00752B63" w:rsidRPr="00752B63" w:rsidRDefault="00752B63" w:rsidP="00752B63">
      <w:pPr>
        <w:spacing w:after="0"/>
        <w:rPr>
          <w:lang w:val="en-US"/>
        </w:rPr>
      </w:pPr>
      <w:r w:rsidRPr="00752B63">
        <w:rPr>
          <w:lang w:val="en-US"/>
        </w:rPr>
        <w:t xml:space="preserve">  Result = Parts[[Code],[Category]]</w:t>
      </w:r>
    </w:p>
    <w:p w14:paraId="71C8E4AC" w14:textId="77777777" w:rsidR="00752B63" w:rsidRDefault="00752B63" w:rsidP="00752B63">
      <w:pPr>
        <w:spacing w:after="0"/>
      </w:pPr>
      <w:r>
        <w:t>in</w:t>
      </w:r>
    </w:p>
    <w:p w14:paraId="42F3E3C9" w14:textId="40BD44B6" w:rsidR="00380CD7" w:rsidRDefault="00752B63" w:rsidP="00752B63">
      <w:r>
        <w:t xml:space="preserve">  Result</w:t>
      </w:r>
    </w:p>
    <w:p w14:paraId="3801C6FF" w14:textId="50502038" w:rsidR="00752B63" w:rsidRDefault="00E655B2" w:rsidP="00752B63">
      <w:r>
        <w:rPr>
          <w:noProof/>
        </w:rPr>
        <w:drawing>
          <wp:inline distT="0" distB="0" distL="0" distR="0" wp14:anchorId="2CF0DB30" wp14:editId="769CF54E">
            <wp:extent cx="4286250" cy="114300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4A28" w14:textId="2475B0C7" w:rsidR="00752B63" w:rsidRDefault="00752B63" w:rsidP="00752B63">
      <w:r>
        <w:t xml:space="preserve">Рис. </w:t>
      </w:r>
      <w:r w:rsidR="00E655B2">
        <w:t>4</w:t>
      </w:r>
      <w:r>
        <w:t xml:space="preserve">. </w:t>
      </w:r>
      <w:r w:rsidRPr="00752B63">
        <w:rPr>
          <w:i/>
          <w:iCs/>
        </w:rPr>
        <w:t>Проекция</w:t>
      </w:r>
      <w:r>
        <w:t xml:space="preserve"> таблицы</w:t>
      </w:r>
    </w:p>
    <w:p w14:paraId="520B89B3" w14:textId="44B3F941" w:rsidR="00E655B2" w:rsidRPr="00E655B2" w:rsidRDefault="00E655B2" w:rsidP="00752B63">
      <w:r>
        <w:lastRenderedPageBreak/>
        <w:t xml:space="preserve">Обратите внимание, как редактор </w:t>
      </w:r>
      <w:r>
        <w:rPr>
          <w:lang w:val="en-US"/>
        </w:rPr>
        <w:t>Power</w:t>
      </w:r>
      <w:r w:rsidRPr="00E655B2">
        <w:t xml:space="preserve"> </w:t>
      </w:r>
      <w:r>
        <w:rPr>
          <w:lang w:val="en-US"/>
        </w:rPr>
        <w:t>Query</w:t>
      </w:r>
      <w:r w:rsidRPr="00E655B2">
        <w:t xml:space="preserve"> </w:t>
      </w:r>
      <w:r>
        <w:t xml:space="preserve">распознает тип запроса, и подставляет правильную пиктограмму рядом с именами запросов: Запрос1 возвращает </w:t>
      </w:r>
      <w:r w:rsidRPr="00FD0FCB">
        <w:rPr>
          <w:i/>
          <w:iCs/>
        </w:rPr>
        <w:t>запись</w:t>
      </w:r>
      <w:r>
        <w:t xml:space="preserve">, Запрос2 – </w:t>
      </w:r>
      <w:r w:rsidRPr="00FD0FCB">
        <w:rPr>
          <w:i/>
          <w:iCs/>
        </w:rPr>
        <w:t>список</w:t>
      </w:r>
      <w:r>
        <w:t xml:space="preserve">, Запрос3 – </w:t>
      </w:r>
      <w:r w:rsidRPr="00FD0FCB">
        <w:rPr>
          <w:i/>
          <w:iCs/>
        </w:rPr>
        <w:t>таблицу</w:t>
      </w:r>
      <w:r>
        <w:t>.</w:t>
      </w:r>
    </w:p>
    <w:p w14:paraId="31F48894" w14:textId="77777777" w:rsidR="00905E9B" w:rsidRDefault="00380CD7" w:rsidP="00380CD7">
      <w:r>
        <w:t>Если столбец</w:t>
      </w:r>
      <w:r w:rsidR="00E655B2">
        <w:t>, указанный в проекции,</w:t>
      </w:r>
      <w:r>
        <w:t xml:space="preserve"> не существует, возвращается ошибка</w:t>
      </w:r>
      <w:r w:rsidR="00E655B2">
        <w:t>.</w:t>
      </w:r>
    </w:p>
    <w:p w14:paraId="745ED932" w14:textId="77777777" w:rsidR="00905E9B" w:rsidRPr="00E655B2" w:rsidRDefault="00905E9B" w:rsidP="00905E9B">
      <w:pPr>
        <w:rPr>
          <w:lang w:val="en-US"/>
        </w:rPr>
      </w:pPr>
      <w:r w:rsidRPr="00E655B2">
        <w:rPr>
          <w:lang w:val="en-US"/>
        </w:rPr>
        <w:t xml:space="preserve">= Parts[[Code],[Cat]] // Expression.Error: </w:t>
      </w:r>
      <w:r w:rsidRPr="00E655B2">
        <w:t>Столбец</w:t>
      </w:r>
      <w:r w:rsidRPr="00E655B2">
        <w:rPr>
          <w:lang w:val="en-US"/>
        </w:rPr>
        <w:t xml:space="preserve"> "Cat" </w:t>
      </w:r>
      <w:r w:rsidRPr="00E655B2">
        <w:t>таблицы</w:t>
      </w:r>
      <w:r w:rsidRPr="00E655B2">
        <w:rPr>
          <w:lang w:val="en-US"/>
        </w:rPr>
        <w:t xml:space="preserve"> </w:t>
      </w:r>
      <w:r w:rsidRPr="00E655B2">
        <w:t>не</w:t>
      </w:r>
      <w:r w:rsidRPr="00E655B2">
        <w:rPr>
          <w:lang w:val="en-US"/>
        </w:rPr>
        <w:t xml:space="preserve"> </w:t>
      </w:r>
      <w:r w:rsidRPr="00E655B2">
        <w:t>найден</w:t>
      </w:r>
      <w:r w:rsidRPr="00E655B2">
        <w:rPr>
          <w:lang w:val="en-US"/>
        </w:rPr>
        <w:t>.</w:t>
      </w:r>
    </w:p>
    <w:p w14:paraId="5BE03904" w14:textId="75BF3EAF" w:rsidR="00380CD7" w:rsidRDefault="00E655B2" w:rsidP="00380CD7">
      <w:r>
        <w:t>Е</w:t>
      </w:r>
      <w:r w:rsidR="00380CD7">
        <w:t>сли</w:t>
      </w:r>
      <w:r>
        <w:t xml:space="preserve"> дополнить</w:t>
      </w:r>
      <w:r w:rsidR="00380CD7">
        <w:t xml:space="preserve"> проекци</w:t>
      </w:r>
      <w:r>
        <w:t>ю</w:t>
      </w:r>
      <w:r w:rsidR="00380CD7">
        <w:t xml:space="preserve"> необязательн</w:t>
      </w:r>
      <w:r>
        <w:t>ым выбором</w:t>
      </w:r>
      <w:r w:rsidR="00380CD7">
        <w:t xml:space="preserve"> (вопросительн</w:t>
      </w:r>
      <w:r>
        <w:t>ым</w:t>
      </w:r>
      <w:r w:rsidR="00380CD7">
        <w:t xml:space="preserve"> знак</w:t>
      </w:r>
      <w:r>
        <w:t>ов</w:t>
      </w:r>
      <w:r w:rsidR="00380CD7">
        <w:t xml:space="preserve"> </w:t>
      </w:r>
      <w:r>
        <w:t>за</w:t>
      </w:r>
      <w:r w:rsidR="00380CD7">
        <w:t xml:space="preserve"> квадратным</w:t>
      </w:r>
      <w:r w:rsidR="00905E9B">
        <w:t>и</w:t>
      </w:r>
      <w:r w:rsidR="00380CD7">
        <w:t xml:space="preserve"> скобкам</w:t>
      </w:r>
      <w:r w:rsidR="00905E9B">
        <w:t>и</w:t>
      </w:r>
      <w:r w:rsidR="00380CD7">
        <w:t xml:space="preserve">), несуществующие столбцы будут включены в новую таблицу со значениями, равными </w:t>
      </w:r>
      <w:r w:rsidR="00380CD7" w:rsidRPr="00905E9B">
        <w:rPr>
          <w:i/>
          <w:iCs/>
        </w:rPr>
        <w:t>null</w:t>
      </w:r>
      <w:r w:rsidR="00380CD7">
        <w:t>.</w:t>
      </w:r>
    </w:p>
    <w:p w14:paraId="44D4B297" w14:textId="4F713ACC" w:rsidR="00905E9B" w:rsidRDefault="00905E9B" w:rsidP="00380CD7">
      <w:r>
        <w:rPr>
          <w:noProof/>
        </w:rPr>
        <w:drawing>
          <wp:inline distT="0" distB="0" distL="0" distR="0" wp14:anchorId="45E97CC0" wp14:editId="56C9D477">
            <wp:extent cx="4905375" cy="1343025"/>
            <wp:effectExtent l="0" t="0" r="9525" b="9525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1E3D" w14:textId="37F9214E" w:rsidR="00905E9B" w:rsidRDefault="00905E9B" w:rsidP="00380CD7">
      <w:r>
        <w:t>Рис. 5. В проекцию включен несуществующий столбец</w:t>
      </w:r>
    </w:p>
    <w:p w14:paraId="694F2290" w14:textId="1D8E0F34" w:rsidR="00905E9B" w:rsidRDefault="00905E9B" w:rsidP="00380CD7">
      <w:r>
        <w:t>В определении таблицы, извлечении столбца или создании проекции и</w:t>
      </w:r>
      <w:r w:rsidR="00380CD7">
        <w:t>мена столбцов должны быть жестко заданы. Если в</w:t>
      </w:r>
      <w:r>
        <w:t>ам требуется динамический доступ к столбцам</w:t>
      </w:r>
      <w:r w:rsidR="00F61C97" w:rsidRPr="00F61C97">
        <w:t xml:space="preserve"> </w:t>
      </w:r>
      <w:r w:rsidR="00F61C97">
        <w:t xml:space="preserve">таблицы, используйте функцию </w:t>
      </w:r>
      <w:hyperlink r:id="rId16" w:history="1">
        <w:r w:rsidRPr="00F61C97">
          <w:rPr>
            <w:rStyle w:val="aa"/>
            <w:lang w:val="en-US"/>
          </w:rPr>
          <w:t>Table</w:t>
        </w:r>
        <w:r w:rsidRPr="00F61C97">
          <w:rPr>
            <w:rStyle w:val="aa"/>
          </w:rPr>
          <w:t>.</w:t>
        </w:r>
        <w:r w:rsidRPr="00F61C97">
          <w:rPr>
            <w:rStyle w:val="aa"/>
            <w:lang w:val="en-US"/>
          </w:rPr>
          <w:t>SelectColumns</w:t>
        </w:r>
      </w:hyperlink>
      <w:r w:rsidR="00F61C97">
        <w:t>. Её второй аргумент может быть текстовым литералом (именем столбца в кавычках), списком (с именами столбцов), ссылкой (на имя столбца), иным выражением, возвращающим имя столбца (имена столбцов).</w:t>
      </w:r>
    </w:p>
    <w:p w14:paraId="46E1C2F8" w14:textId="77777777" w:rsidR="00F61C97" w:rsidRPr="002630B5" w:rsidRDefault="00F61C97" w:rsidP="00F61C97">
      <w:pPr>
        <w:spacing w:after="0"/>
        <w:rPr>
          <w:b/>
          <w:bCs/>
          <w:lang w:val="en-US"/>
        </w:rPr>
      </w:pPr>
      <w:r w:rsidRPr="00F61C97">
        <w:rPr>
          <w:b/>
          <w:bCs/>
        </w:rPr>
        <w:t>Листинг</w:t>
      </w:r>
      <w:r w:rsidRPr="002630B5">
        <w:rPr>
          <w:b/>
          <w:bCs/>
          <w:lang w:val="en-US"/>
        </w:rPr>
        <w:t xml:space="preserve"> 5</w:t>
      </w:r>
    </w:p>
    <w:p w14:paraId="1454D471" w14:textId="1C8C212F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>let</w:t>
      </w:r>
    </w:p>
    <w:p w14:paraId="15669EA9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MyTable = Table.FromRecords(</w:t>
      </w:r>
    </w:p>
    <w:p w14:paraId="1CE1884C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    {</w:t>
      </w:r>
    </w:p>
    <w:p w14:paraId="1336895A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        [CustomerID = 1, Name = "Bob", Phone = "123-4567"],</w:t>
      </w:r>
    </w:p>
    <w:p w14:paraId="2E400EF3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        [CustomerID = 2, Name = "Jim", Phone = "987-6543"],</w:t>
      </w:r>
    </w:p>
    <w:p w14:paraId="6A8A3E2A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        [CustomerID = 3, Name = "Paul", Phone = "543-7890"],</w:t>
      </w:r>
    </w:p>
    <w:p w14:paraId="547FD2CF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        [CustomerID = 4, Name = "Ringo", Phone = "232-1550"]</w:t>
      </w:r>
    </w:p>
    <w:p w14:paraId="46C72B36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    }</w:t>
      </w:r>
    </w:p>
    <w:p w14:paraId="61D1928D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),</w:t>
      </w:r>
    </w:p>
    <w:p w14:paraId="3FF0268E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a = 1,</w:t>
      </w:r>
    </w:p>
    <w:p w14:paraId="7B03EEAC" w14:textId="77777777" w:rsidR="00F61C97" w:rsidRPr="00F61C97" w:rsidRDefault="00F61C97" w:rsidP="00F61C97">
      <w:pPr>
        <w:spacing w:after="0"/>
        <w:rPr>
          <w:lang w:val="en-US"/>
        </w:rPr>
      </w:pPr>
      <w:r w:rsidRPr="00F61C97">
        <w:rPr>
          <w:lang w:val="en-US"/>
        </w:rPr>
        <w:t xml:space="preserve">    Result = Table.SelectColumns(MyTable, if a = 1 then "Name" else "Phone")</w:t>
      </w:r>
    </w:p>
    <w:p w14:paraId="60E83B90" w14:textId="77777777" w:rsidR="00F61C97" w:rsidRDefault="00F61C97" w:rsidP="00F61C97">
      <w:pPr>
        <w:spacing w:after="0"/>
      </w:pPr>
      <w:r>
        <w:t>in</w:t>
      </w:r>
    </w:p>
    <w:p w14:paraId="6DE9F7E2" w14:textId="174AE7A1" w:rsidR="00F61C97" w:rsidRDefault="00F61C97" w:rsidP="00F61C97">
      <w:r>
        <w:t xml:space="preserve">    Result // возвращает значения столбца </w:t>
      </w:r>
      <w:r w:rsidRPr="00CF5372">
        <w:rPr>
          <w:i/>
          <w:iCs/>
          <w:lang w:val="en-US"/>
        </w:rPr>
        <w:t>Name</w:t>
      </w:r>
      <w:r w:rsidRPr="00F61C97">
        <w:t xml:space="preserve"> </w:t>
      </w:r>
      <w:r>
        <w:t>в виде списка</w:t>
      </w:r>
    </w:p>
    <w:p w14:paraId="2FA4C1AA" w14:textId="0B3B6670" w:rsidR="00602CB3" w:rsidRDefault="00602CB3" w:rsidP="00F61C97">
      <w:r>
        <w:rPr>
          <w:noProof/>
        </w:rPr>
        <w:lastRenderedPageBreak/>
        <w:drawing>
          <wp:inline distT="0" distB="0" distL="0" distR="0" wp14:anchorId="00D588D2" wp14:editId="5C6B05BF">
            <wp:extent cx="5941695" cy="3181350"/>
            <wp:effectExtent l="0" t="0" r="1905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BBDF" w14:textId="10C84B47" w:rsidR="00602CB3" w:rsidRDefault="00602CB3" w:rsidP="00F61C97">
      <w:r>
        <w:t xml:space="preserve">Рис. 6. Работа функции </w:t>
      </w:r>
      <w:r w:rsidRPr="00CF5372">
        <w:rPr>
          <w:i/>
          <w:iCs/>
          <w:lang w:val="en-US"/>
        </w:rPr>
        <w:t>Table.SelectColumns</w:t>
      </w:r>
      <w:r w:rsidRPr="00CF5372">
        <w:rPr>
          <w:i/>
          <w:iCs/>
        </w:rPr>
        <w:t>()</w:t>
      </w:r>
    </w:p>
    <w:p w14:paraId="7BC93C5A" w14:textId="77777777" w:rsidR="0093335F" w:rsidRDefault="0093335F" w:rsidP="0093335F">
      <w:pPr>
        <w:pStyle w:val="4"/>
      </w:pPr>
      <w:r>
        <w:t>Сравнение</w:t>
      </w:r>
    </w:p>
    <w:p w14:paraId="721D48F8" w14:textId="4C7EDEE8" w:rsidR="0093335F" w:rsidRDefault="0093335F" w:rsidP="0093335F">
      <w:r>
        <w:t>Если две таблицы содержат одинаковое количество столбцов с одинаковыми именами и одинаковое количество строк, где одноименные столбцы из каждой таблицы имеют одинаковые значения в каждой позиции, оператор равенства (=) считает таблицы равными. В противном случае они не равны (&lt;&gt;).</w:t>
      </w:r>
    </w:p>
    <w:p w14:paraId="46E4589A" w14:textId="77777777" w:rsidR="0093335F" w:rsidRDefault="0093335F" w:rsidP="0093335F">
      <w:r>
        <w:t>#table({"Col1"}, {{1}, {2}}) = #table({"Col1"}, {{1}, {2}}) // true</w:t>
      </w:r>
    </w:p>
    <w:p w14:paraId="4127E5EF" w14:textId="77777777" w:rsidR="0093335F" w:rsidRPr="0093335F" w:rsidRDefault="0093335F" w:rsidP="0093335F">
      <w:pPr>
        <w:rPr>
          <w:lang w:val="en-US"/>
        </w:rPr>
      </w:pPr>
      <w:r w:rsidRPr="0093335F">
        <w:rPr>
          <w:lang w:val="en-US"/>
        </w:rPr>
        <w:t>#table({"Col1"}, {{1}, {2}}) &lt;&gt; #table({"Col1"}, {{1}, {2}}) // false</w:t>
      </w:r>
    </w:p>
    <w:p w14:paraId="6C5D4BE0" w14:textId="77777777" w:rsidR="0093335F" w:rsidRDefault="0093335F" w:rsidP="0093335F">
      <w:pPr>
        <w:spacing w:after="0"/>
      </w:pPr>
      <w:r w:rsidRPr="0093335F">
        <w:t>#</w:t>
      </w:r>
      <w:r w:rsidRPr="0093335F">
        <w:rPr>
          <w:lang w:val="en-US"/>
        </w:rPr>
        <w:t>table</w:t>
      </w:r>
      <w:r w:rsidRPr="0093335F">
        <w:t>({"</w:t>
      </w:r>
      <w:r w:rsidRPr="0093335F">
        <w:rPr>
          <w:lang w:val="en-US"/>
        </w:rPr>
        <w:t>Col</w:t>
      </w:r>
      <w:r w:rsidRPr="0093335F">
        <w:t>1", "</w:t>
      </w:r>
      <w:r w:rsidRPr="0093335F">
        <w:rPr>
          <w:lang w:val="en-US"/>
        </w:rPr>
        <w:t>Col</w:t>
      </w:r>
      <w:r w:rsidRPr="0093335F">
        <w:t>2"}, {{"</w:t>
      </w:r>
      <w:r w:rsidRPr="0093335F">
        <w:rPr>
          <w:lang w:val="en-US"/>
        </w:rPr>
        <w:t>A</w:t>
      </w:r>
      <w:r w:rsidRPr="0093335F">
        <w:t>", "</w:t>
      </w:r>
      <w:r w:rsidRPr="0093335F">
        <w:rPr>
          <w:lang w:val="en-US"/>
        </w:rPr>
        <w:t>B</w:t>
      </w:r>
      <w:r w:rsidRPr="0093335F">
        <w:t xml:space="preserve">"}, {1,2}, {3,4}}) = </w:t>
      </w:r>
    </w:p>
    <w:p w14:paraId="20D65A28" w14:textId="77777777" w:rsidR="0093335F" w:rsidRDefault="0093335F" w:rsidP="0093335F">
      <w:pPr>
        <w:spacing w:after="0"/>
      </w:pPr>
      <w:r>
        <w:t xml:space="preserve">    </w:t>
      </w:r>
      <w:r w:rsidRPr="0093335F">
        <w:t>#</w:t>
      </w:r>
      <w:r w:rsidRPr="0093335F">
        <w:rPr>
          <w:lang w:val="en-US"/>
        </w:rPr>
        <w:t>table</w:t>
      </w:r>
      <w:r w:rsidRPr="0093335F">
        <w:t>({"</w:t>
      </w:r>
      <w:r w:rsidRPr="0093335F">
        <w:rPr>
          <w:lang w:val="en-US"/>
        </w:rPr>
        <w:t>Col</w:t>
      </w:r>
      <w:r w:rsidRPr="0093335F">
        <w:t>2", "</w:t>
      </w:r>
      <w:r w:rsidRPr="0093335F">
        <w:rPr>
          <w:lang w:val="en-US"/>
        </w:rPr>
        <w:t>Col</w:t>
      </w:r>
      <w:r w:rsidRPr="0093335F">
        <w:t>1"}, {{"</w:t>
      </w:r>
      <w:r w:rsidRPr="0093335F">
        <w:rPr>
          <w:lang w:val="en-US"/>
        </w:rPr>
        <w:t>B</w:t>
      </w:r>
      <w:r w:rsidRPr="0093335F">
        <w:t>", "</w:t>
      </w:r>
      <w:r w:rsidRPr="0093335F">
        <w:rPr>
          <w:lang w:val="en-US"/>
        </w:rPr>
        <w:t>A</w:t>
      </w:r>
      <w:r w:rsidRPr="0093335F">
        <w:t>"}, {2,1}, {4,3}}) /</w:t>
      </w:r>
      <w:r>
        <w:t>*</w:t>
      </w:r>
      <w:r w:rsidRPr="0093335F">
        <w:t xml:space="preserve"> </w:t>
      </w:r>
      <w:r w:rsidRPr="0093335F">
        <w:rPr>
          <w:lang w:val="en-US"/>
        </w:rPr>
        <w:t>true</w:t>
      </w:r>
      <w:r w:rsidRPr="0093335F">
        <w:t xml:space="preserve">, </w:t>
      </w:r>
    </w:p>
    <w:p w14:paraId="7E1E2400" w14:textId="77777777" w:rsidR="0093335F" w:rsidRDefault="0093335F" w:rsidP="0093335F">
      <w:pPr>
        <w:spacing w:after="0"/>
      </w:pPr>
      <w:r>
        <w:t xml:space="preserve">    </w:t>
      </w:r>
      <w:r>
        <w:t xml:space="preserve">несмотря на то, что столбцы находятся в разных позициях, </w:t>
      </w:r>
    </w:p>
    <w:p w14:paraId="44A96712" w14:textId="77777777" w:rsidR="0093335F" w:rsidRDefault="0093335F" w:rsidP="0093335F">
      <w:pPr>
        <w:spacing w:after="0"/>
      </w:pPr>
      <w:r>
        <w:t xml:space="preserve">    </w:t>
      </w:r>
      <w:r>
        <w:t xml:space="preserve">они содержат одни и те же значения в одних и тех же </w:t>
      </w:r>
    </w:p>
    <w:p w14:paraId="2D513079" w14:textId="0AE7DF69" w:rsidR="0093335F" w:rsidRPr="0093335F" w:rsidRDefault="0093335F" w:rsidP="0093335F">
      <w:pPr>
        <w:rPr>
          <w:lang w:val="en-US"/>
        </w:rPr>
      </w:pPr>
      <w:r w:rsidRPr="0093335F">
        <w:rPr>
          <w:lang w:val="en-US"/>
        </w:rPr>
        <w:t xml:space="preserve">    </w:t>
      </w:r>
      <w:r w:rsidR="00CF5372">
        <w:t>строках</w:t>
      </w:r>
      <w:r w:rsidRPr="0093335F">
        <w:rPr>
          <w:lang w:val="en-US"/>
        </w:rPr>
        <w:t xml:space="preserve">, </w:t>
      </w:r>
      <w:r>
        <w:t>поэтому</w:t>
      </w:r>
      <w:r w:rsidRPr="0093335F">
        <w:rPr>
          <w:lang w:val="en-US"/>
        </w:rPr>
        <w:t xml:space="preserve"> </w:t>
      </w:r>
      <w:r>
        <w:t>таблицы</w:t>
      </w:r>
      <w:r w:rsidRPr="0093335F">
        <w:rPr>
          <w:lang w:val="en-US"/>
        </w:rPr>
        <w:t xml:space="preserve"> </w:t>
      </w:r>
      <w:r>
        <w:t>эквивалентны</w:t>
      </w:r>
      <w:r w:rsidRPr="0093335F">
        <w:rPr>
          <w:lang w:val="en-US"/>
        </w:rPr>
        <w:t xml:space="preserve"> */</w:t>
      </w:r>
    </w:p>
    <w:p w14:paraId="23D4DB8E" w14:textId="77777777" w:rsidR="0093335F" w:rsidRDefault="0093335F" w:rsidP="0093335F">
      <w:pPr>
        <w:spacing w:after="0"/>
      </w:pPr>
      <w:r w:rsidRPr="0093335F">
        <w:t>#</w:t>
      </w:r>
      <w:r w:rsidRPr="0093335F">
        <w:rPr>
          <w:lang w:val="en-US"/>
        </w:rPr>
        <w:t>table</w:t>
      </w:r>
      <w:r w:rsidRPr="0093335F">
        <w:t>({"</w:t>
      </w:r>
      <w:r w:rsidRPr="0093335F">
        <w:rPr>
          <w:lang w:val="en-US"/>
        </w:rPr>
        <w:t>Col</w:t>
      </w:r>
      <w:r w:rsidRPr="0093335F">
        <w:t>1"}, {{1}, {2}}) = #</w:t>
      </w:r>
      <w:r w:rsidRPr="0093335F">
        <w:rPr>
          <w:lang w:val="en-US"/>
        </w:rPr>
        <w:t>table</w:t>
      </w:r>
      <w:r w:rsidRPr="0093335F">
        <w:t>({"</w:t>
      </w:r>
      <w:r w:rsidRPr="0093335F">
        <w:rPr>
          <w:lang w:val="en-US"/>
        </w:rPr>
        <w:t>Col</w:t>
      </w:r>
      <w:r w:rsidRPr="0093335F">
        <w:t>1"}, {{2}, {1}}) /</w:t>
      </w:r>
      <w:r>
        <w:t>*</w:t>
      </w:r>
      <w:r w:rsidRPr="0093335F">
        <w:t xml:space="preserve"> </w:t>
      </w:r>
      <w:r w:rsidRPr="0093335F">
        <w:rPr>
          <w:lang w:val="en-US"/>
        </w:rPr>
        <w:t>false</w:t>
      </w:r>
      <w:r w:rsidRPr="0093335F">
        <w:t xml:space="preserve">, </w:t>
      </w:r>
    </w:p>
    <w:p w14:paraId="7B330AC5" w14:textId="77777777" w:rsidR="0093335F" w:rsidRDefault="0093335F" w:rsidP="0093335F">
      <w:pPr>
        <w:spacing w:after="0"/>
      </w:pPr>
      <w:r>
        <w:t xml:space="preserve">    </w:t>
      </w:r>
      <w:r>
        <w:t xml:space="preserve">несмотря на то, что таблицы содержат одни и те же строки, </w:t>
      </w:r>
    </w:p>
    <w:p w14:paraId="68855118" w14:textId="656C3602" w:rsidR="0093335F" w:rsidRPr="0093335F" w:rsidRDefault="0093335F" w:rsidP="00CF5372">
      <w:r>
        <w:t xml:space="preserve">    </w:t>
      </w:r>
      <w:r>
        <w:t xml:space="preserve">они упорядочены по-разному, поэтому таблицы не </w:t>
      </w:r>
      <w:r w:rsidR="00CF5372">
        <w:t>равны</w:t>
      </w:r>
      <w:r>
        <w:t xml:space="preserve"> */</w:t>
      </w:r>
    </w:p>
    <w:p w14:paraId="45231474" w14:textId="0401B44A" w:rsidR="0093335F" w:rsidRDefault="00151FE6" w:rsidP="0093335F">
      <w:hyperlink r:id="rId18" w:history="1">
        <w:r w:rsidRPr="00151FE6">
          <w:rPr>
            <w:rStyle w:val="aa"/>
          </w:rPr>
          <w:t>Схема</w:t>
        </w:r>
        <w:r w:rsidR="0093335F" w:rsidRPr="00151FE6">
          <w:rPr>
            <w:rStyle w:val="aa"/>
          </w:rPr>
          <w:t xml:space="preserve"> столбцов</w:t>
        </w:r>
      </w:hyperlink>
      <w:r w:rsidR="0093335F">
        <w:t xml:space="preserve"> и метаданные не обяза</w:t>
      </w:r>
      <w:r w:rsidR="00772FEB">
        <w:t>ны</w:t>
      </w:r>
      <w:r w:rsidR="0093335F">
        <w:t xml:space="preserve"> совпадать, чтобы таблицы считались равными.</w:t>
      </w:r>
    </w:p>
    <w:p w14:paraId="63442A39" w14:textId="77777777" w:rsidR="00DE30B3" w:rsidRPr="00DE30B3" w:rsidRDefault="00DE30B3" w:rsidP="00DE30B3">
      <w:pPr>
        <w:spacing w:after="0"/>
        <w:rPr>
          <w:b/>
          <w:bCs/>
        </w:rPr>
      </w:pPr>
      <w:r w:rsidRPr="00DE30B3">
        <w:rPr>
          <w:b/>
          <w:bCs/>
        </w:rPr>
        <w:t>Листинг 6</w:t>
      </w:r>
    </w:p>
    <w:p w14:paraId="3C8ABEFB" w14:textId="09D248EC" w:rsidR="00DE30B3" w:rsidRPr="00DE30B3" w:rsidRDefault="00DE30B3" w:rsidP="00DE30B3">
      <w:pPr>
        <w:spacing w:after="0"/>
        <w:rPr>
          <w:lang w:val="en-US"/>
        </w:rPr>
      </w:pPr>
      <w:r w:rsidRPr="00DE30B3">
        <w:rPr>
          <w:lang w:val="en-US"/>
        </w:rPr>
        <w:t>let</w:t>
      </w:r>
    </w:p>
    <w:p w14:paraId="31CD7575" w14:textId="77777777" w:rsidR="00DE30B3" w:rsidRPr="00DE30B3" w:rsidRDefault="00DE30B3" w:rsidP="00DE30B3">
      <w:pPr>
        <w:spacing w:after="0"/>
        <w:rPr>
          <w:lang w:val="en-US"/>
        </w:rPr>
      </w:pPr>
      <w:r w:rsidRPr="00DE30B3">
        <w:rPr>
          <w:lang w:val="en-US"/>
        </w:rPr>
        <w:t xml:space="preserve">  Table1 = Table.TransformColumnTypes(#table({"Col1"}, {{1}}),{{"Col1", type any}}),</w:t>
      </w:r>
    </w:p>
    <w:p w14:paraId="321FCDEA" w14:textId="77777777" w:rsidR="00DE30B3" w:rsidRPr="00DE30B3" w:rsidRDefault="00DE30B3" w:rsidP="00DE30B3">
      <w:pPr>
        <w:spacing w:after="0"/>
        <w:rPr>
          <w:lang w:val="en-US"/>
        </w:rPr>
      </w:pPr>
      <w:r w:rsidRPr="00DE30B3">
        <w:rPr>
          <w:lang w:val="en-US"/>
        </w:rPr>
        <w:t xml:space="preserve">  Table2 = Table.TransformColumnTypes(#table({"Col1"}, {{1}}),{{"Col1", type number}})</w:t>
      </w:r>
    </w:p>
    <w:p w14:paraId="092B5DA2" w14:textId="77777777" w:rsidR="00DE30B3" w:rsidRDefault="00DE30B3" w:rsidP="00DE30B3">
      <w:pPr>
        <w:spacing w:after="0"/>
      </w:pPr>
      <w:r>
        <w:t>in</w:t>
      </w:r>
    </w:p>
    <w:p w14:paraId="5024B602" w14:textId="77777777" w:rsidR="00DE30B3" w:rsidRDefault="00DE30B3" w:rsidP="00DE30B3">
      <w:r>
        <w:t xml:space="preserve">   Table1 = Table2 // возвращает true, при том, что типы столбцов различаются</w:t>
      </w:r>
    </w:p>
    <w:p w14:paraId="59120810" w14:textId="77777777" w:rsidR="00DE30B3" w:rsidRDefault="00DE30B3" w:rsidP="00DE30B3">
      <w:r>
        <w:t>Д</w:t>
      </w:r>
      <w:r w:rsidR="0093335F">
        <w:t>ума</w:t>
      </w:r>
      <w:r>
        <w:t>й</w:t>
      </w:r>
      <w:r w:rsidR="0093335F">
        <w:t>т</w:t>
      </w:r>
      <w:r>
        <w:t>е</w:t>
      </w:r>
      <w:r w:rsidR="0093335F">
        <w:t xml:space="preserve"> об этом так: M считает две таблицы равными, если они содержат одни и те же данные. </w:t>
      </w:r>
      <w:r>
        <w:t>П</w:t>
      </w:r>
      <w:r w:rsidR="0093335F">
        <w:t xml:space="preserve">орядок столбцов, сведения о схеме и метаданные, являются вспомогательными элементами, а не данными, поэтому не </w:t>
      </w:r>
      <w:r>
        <w:t>влияют на</w:t>
      </w:r>
      <w:r w:rsidR="0093335F">
        <w:t xml:space="preserve"> сравнение. Например, вы можете получить одни и те же данные из таблицы независимо от того, как расположены ее столбцы</w:t>
      </w:r>
      <w:r>
        <w:t>.</w:t>
      </w:r>
    </w:p>
    <w:p w14:paraId="32A761DC" w14:textId="77777777" w:rsidR="00151FE6" w:rsidRPr="00151FE6" w:rsidRDefault="00151FE6" w:rsidP="00151FE6">
      <w:pPr>
        <w:pStyle w:val="4"/>
      </w:pPr>
      <w:r w:rsidRPr="00151FE6">
        <w:t>Объединение таблиц</w:t>
      </w:r>
    </w:p>
    <w:p w14:paraId="5A61F3F9" w14:textId="3590C203" w:rsidR="00151FE6" w:rsidRPr="00151FE6" w:rsidRDefault="00151FE6" w:rsidP="00151FE6">
      <w:r w:rsidRPr="00151FE6">
        <w:t xml:space="preserve">Две таблицы можно объединить с помощью оператора </w:t>
      </w:r>
      <w:r w:rsidR="00E947A0">
        <w:t>конкатенации</w:t>
      </w:r>
      <w:r w:rsidRPr="00151FE6">
        <w:t xml:space="preserve"> (&amp;).</w:t>
      </w:r>
    </w:p>
    <w:p w14:paraId="28902746" w14:textId="77777777" w:rsidR="00772FEB" w:rsidRPr="00772FEB" w:rsidRDefault="00772FEB" w:rsidP="00772FEB">
      <w:pPr>
        <w:spacing w:after="0"/>
        <w:rPr>
          <w:b/>
          <w:bCs/>
          <w:lang w:val="en-US"/>
        </w:rPr>
      </w:pPr>
      <w:r w:rsidRPr="00772FEB">
        <w:rPr>
          <w:b/>
          <w:bCs/>
        </w:rPr>
        <w:t>Листинг</w:t>
      </w:r>
      <w:r w:rsidRPr="00772FEB">
        <w:rPr>
          <w:b/>
          <w:bCs/>
          <w:lang w:val="en-US"/>
        </w:rPr>
        <w:t xml:space="preserve"> 7</w:t>
      </w:r>
    </w:p>
    <w:p w14:paraId="7AD97EBE" w14:textId="2A08A434" w:rsidR="00151FE6" w:rsidRPr="00E947A0" w:rsidRDefault="00E947A0" w:rsidP="00151FE6">
      <w:pPr>
        <w:rPr>
          <w:lang w:val="en-US"/>
        </w:rPr>
      </w:pPr>
      <w:r w:rsidRPr="00E947A0">
        <w:rPr>
          <w:lang w:val="en-US"/>
        </w:rPr>
        <w:t>= #table({"City", "State"}, {{"Chicago", "IL"}}) &amp; #table({"City", "State"}, {{"Washington", "DC"}})</w:t>
      </w:r>
    </w:p>
    <w:p w14:paraId="2423122C" w14:textId="248CB7E7" w:rsidR="00E947A0" w:rsidRDefault="00E947A0" w:rsidP="00151FE6">
      <w:r>
        <w:rPr>
          <w:noProof/>
        </w:rPr>
        <w:lastRenderedPageBreak/>
        <w:drawing>
          <wp:inline distT="0" distB="0" distL="0" distR="0" wp14:anchorId="4577F153" wp14:editId="5460DEEA">
            <wp:extent cx="5941695" cy="2922270"/>
            <wp:effectExtent l="0" t="0" r="1905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4CDB" w14:textId="7B486A4D" w:rsidR="00151FE6" w:rsidRPr="00151FE6" w:rsidRDefault="00E947A0" w:rsidP="00151FE6">
      <w:r>
        <w:t>Рис. 7. Объединение таблиц</w:t>
      </w:r>
    </w:p>
    <w:p w14:paraId="3F5C8C95" w14:textId="760E1953" w:rsidR="00151FE6" w:rsidRPr="00151FE6" w:rsidRDefault="00151FE6" w:rsidP="00151FE6">
      <w:r w:rsidRPr="00151FE6">
        <w:t xml:space="preserve">Столбцы </w:t>
      </w:r>
      <w:r w:rsidR="00772FEB">
        <w:t xml:space="preserve">разных таблиц </w:t>
      </w:r>
      <w:r w:rsidRPr="00151FE6">
        <w:t xml:space="preserve">объединяются по имени, а не по позиции. Если столбец существует только в одной из таблиц, </w:t>
      </w:r>
      <w:r w:rsidR="00772FEB">
        <w:t xml:space="preserve">в объединенной значения </w:t>
      </w:r>
      <w:r w:rsidR="00422F91">
        <w:t xml:space="preserve">в этом столбце </w:t>
      </w:r>
      <w:r w:rsidR="00772FEB">
        <w:t>будут</w:t>
      </w:r>
      <w:r w:rsidR="00772FEB" w:rsidRPr="00772FEB">
        <w:t xml:space="preserve"> </w:t>
      </w:r>
      <w:r w:rsidR="00772FEB" w:rsidRPr="00772FEB">
        <w:rPr>
          <w:i/>
          <w:iCs/>
          <w:lang w:val="en-US"/>
        </w:rPr>
        <w:t>null</w:t>
      </w:r>
      <w:r w:rsidR="00772FEB">
        <w:t>.</w:t>
      </w:r>
    </w:p>
    <w:p w14:paraId="77A6F164" w14:textId="77777777" w:rsidR="00772FEB" w:rsidRPr="00772FEB" w:rsidRDefault="00772FEB" w:rsidP="00772FEB">
      <w:pPr>
        <w:spacing w:after="0"/>
        <w:rPr>
          <w:b/>
          <w:bCs/>
        </w:rPr>
      </w:pPr>
      <w:r w:rsidRPr="00772FEB">
        <w:rPr>
          <w:b/>
          <w:bCs/>
        </w:rPr>
        <w:t>Листинг 8</w:t>
      </w:r>
    </w:p>
    <w:p w14:paraId="5C89FDC1" w14:textId="75DE992B" w:rsidR="00151FE6" w:rsidRPr="00772FEB" w:rsidRDefault="00772FEB" w:rsidP="00151FE6">
      <w:r w:rsidRPr="00772FEB">
        <w:t>= #</w:t>
      </w:r>
      <w:r w:rsidRPr="00772FEB">
        <w:rPr>
          <w:lang w:val="en-US"/>
        </w:rPr>
        <w:t>table</w:t>
      </w:r>
      <w:r w:rsidRPr="00772FEB">
        <w:t>({"</w:t>
      </w:r>
      <w:r w:rsidRPr="00772FEB">
        <w:rPr>
          <w:lang w:val="en-US"/>
        </w:rPr>
        <w:t>City</w:t>
      </w:r>
      <w:r w:rsidRPr="00772FEB">
        <w:t>"}, {{"</w:t>
      </w:r>
      <w:r w:rsidRPr="00772FEB">
        <w:rPr>
          <w:lang w:val="en-US"/>
        </w:rPr>
        <w:t>Chicago</w:t>
      </w:r>
      <w:r w:rsidRPr="00772FEB">
        <w:t>"}}) &amp; #</w:t>
      </w:r>
      <w:r w:rsidRPr="00772FEB">
        <w:rPr>
          <w:lang w:val="en-US"/>
        </w:rPr>
        <w:t>table</w:t>
      </w:r>
      <w:r w:rsidRPr="00772FEB">
        <w:t>({"</w:t>
      </w:r>
      <w:r w:rsidRPr="00772FEB">
        <w:rPr>
          <w:lang w:val="en-US"/>
        </w:rPr>
        <w:t>State</w:t>
      </w:r>
      <w:r w:rsidRPr="00772FEB">
        <w:t>"}, {{"</w:t>
      </w:r>
      <w:r w:rsidRPr="00772FEB">
        <w:rPr>
          <w:lang w:val="en-US"/>
        </w:rPr>
        <w:t>DC</w:t>
      </w:r>
      <w:r w:rsidRPr="00772FEB">
        <w:t>"}})</w:t>
      </w:r>
    </w:p>
    <w:p w14:paraId="1A45EDF6" w14:textId="0703B0E5" w:rsidR="00772FEB" w:rsidRDefault="00772FEB" w:rsidP="00151FE6">
      <w:r>
        <w:rPr>
          <w:noProof/>
        </w:rPr>
        <w:drawing>
          <wp:inline distT="0" distB="0" distL="0" distR="0" wp14:anchorId="33A5FCC3" wp14:editId="19DBEA10">
            <wp:extent cx="5941695" cy="3127375"/>
            <wp:effectExtent l="0" t="0" r="1905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B258" w14:textId="77777777" w:rsidR="00772FEB" w:rsidRDefault="00772FEB" w:rsidP="00151FE6">
      <w:r>
        <w:t xml:space="preserve">Рис. 8. Значения </w:t>
      </w:r>
      <w:r>
        <w:rPr>
          <w:lang w:val="en-US"/>
        </w:rPr>
        <w:t>null</w:t>
      </w:r>
      <w:r w:rsidRPr="00772FEB">
        <w:t xml:space="preserve"> </w:t>
      </w:r>
      <w:r>
        <w:t>при объединении</w:t>
      </w:r>
    </w:p>
    <w:p w14:paraId="7274DCC0" w14:textId="3D90F18B" w:rsidR="00A72C0D" w:rsidRDefault="00151FE6" w:rsidP="00151FE6">
      <w:r w:rsidRPr="00151FE6">
        <w:t xml:space="preserve">В возвращаемой таблице все столбцы из первой таблицы выводятся первыми, располагаясь в соответствии с порядком, в котором они отображаются в </w:t>
      </w:r>
      <w:r w:rsidR="00422F91">
        <w:t>исходной</w:t>
      </w:r>
      <w:r w:rsidRPr="00151FE6">
        <w:t xml:space="preserve"> таблице</w:t>
      </w:r>
      <w:r w:rsidR="00772FEB">
        <w:t xml:space="preserve">. </w:t>
      </w:r>
      <w:r w:rsidRPr="00151FE6">
        <w:t xml:space="preserve">Затем </w:t>
      </w:r>
      <w:r w:rsidR="00A72C0D">
        <w:t>выводятся несовпадающие</w:t>
      </w:r>
      <w:r w:rsidRPr="00151FE6">
        <w:t xml:space="preserve"> столбцы</w:t>
      </w:r>
      <w:r w:rsidR="00A72C0D">
        <w:t xml:space="preserve"> из второй таблицы.</w:t>
      </w:r>
      <w:r w:rsidR="00422F91">
        <w:t xml:space="preserve"> Также с сохранением порядка</w:t>
      </w:r>
    </w:p>
    <w:p w14:paraId="668B8442" w14:textId="6D6BD77A" w:rsidR="00151FE6" w:rsidRPr="00151FE6" w:rsidRDefault="00151FE6" w:rsidP="00151FE6">
      <w:r w:rsidRPr="00151FE6">
        <w:rPr>
          <w:lang w:val="en-US"/>
        </w:rPr>
        <w:t>M</w:t>
      </w:r>
      <w:r w:rsidRPr="00151FE6">
        <w:t xml:space="preserve"> не требует, чтобы типы данных столбцов были совместимы.</w:t>
      </w:r>
    </w:p>
    <w:p w14:paraId="45ADEF12" w14:textId="77777777" w:rsidR="00A72C0D" w:rsidRPr="00A72C0D" w:rsidRDefault="00A72C0D" w:rsidP="00A72C0D">
      <w:pPr>
        <w:spacing w:after="0"/>
        <w:rPr>
          <w:b/>
          <w:bCs/>
        </w:rPr>
      </w:pPr>
      <w:r w:rsidRPr="00A72C0D">
        <w:rPr>
          <w:b/>
          <w:bCs/>
        </w:rPr>
        <w:t>Листинг 9</w:t>
      </w:r>
    </w:p>
    <w:p w14:paraId="115DBD95" w14:textId="36285E14" w:rsidR="00151FE6" w:rsidRPr="00151FE6" w:rsidRDefault="00A72C0D" w:rsidP="00151FE6">
      <w:r w:rsidRPr="00A72C0D">
        <w:t>= #table({"Age"}, {{18}}) &amp; #table({"Age"}, {{"21"}})</w:t>
      </w:r>
    </w:p>
    <w:p w14:paraId="542CD0A3" w14:textId="676A1163" w:rsidR="00A72C0D" w:rsidRDefault="00A72C0D" w:rsidP="00151FE6">
      <w:r>
        <w:rPr>
          <w:noProof/>
        </w:rPr>
        <w:lastRenderedPageBreak/>
        <w:drawing>
          <wp:inline distT="0" distB="0" distL="0" distR="0" wp14:anchorId="6B29FB86" wp14:editId="63B1622A">
            <wp:extent cx="5941695" cy="3349625"/>
            <wp:effectExtent l="0" t="0" r="190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5C45" w14:textId="0C1DC115" w:rsidR="00A72C0D" w:rsidRDefault="00A72C0D" w:rsidP="00151FE6">
      <w:r>
        <w:t>Рис. 9. При объединении типы данных в одном столбце могут не совпадать</w:t>
      </w:r>
    </w:p>
    <w:p w14:paraId="78F5DAC1" w14:textId="734FBBBD" w:rsidR="00F61C97" w:rsidRDefault="00A72C0D" w:rsidP="00151FE6">
      <w:r>
        <w:t>П</w:t>
      </w:r>
      <w:r w:rsidR="00151FE6" w:rsidRPr="00151FE6">
        <w:t xml:space="preserve">оследние три </w:t>
      </w:r>
      <w:r>
        <w:t>черты</w:t>
      </w:r>
      <w:r w:rsidR="00151FE6" w:rsidRPr="00151FE6">
        <w:t xml:space="preserve"> поведения отличаются </w:t>
      </w:r>
      <w:r>
        <w:t>того, как работает</w:t>
      </w:r>
      <w:r w:rsidR="00151FE6" w:rsidRPr="00151FE6">
        <w:t xml:space="preserve"> </w:t>
      </w:r>
      <w:r w:rsidR="00151FE6" w:rsidRPr="00151FE6">
        <w:rPr>
          <w:lang w:val="en-US"/>
        </w:rPr>
        <w:t>SQL</w:t>
      </w:r>
      <w:r w:rsidR="00151FE6" w:rsidRPr="00151FE6">
        <w:t xml:space="preserve"> </w:t>
      </w:r>
      <w:r w:rsidR="00151FE6" w:rsidRPr="00151FE6">
        <w:rPr>
          <w:lang w:val="en-US"/>
        </w:rPr>
        <w:t>UNION</w:t>
      </w:r>
      <w:r w:rsidR="00151FE6" w:rsidRPr="00151FE6">
        <w:t xml:space="preserve"> </w:t>
      </w:r>
      <w:r w:rsidR="00151FE6" w:rsidRPr="00151FE6">
        <w:rPr>
          <w:lang w:val="en-US"/>
        </w:rPr>
        <w:t>ALL</w:t>
      </w:r>
      <w:r w:rsidR="00151FE6" w:rsidRPr="00151FE6">
        <w:t xml:space="preserve"> </w:t>
      </w:r>
      <w:r w:rsidR="00151FE6" w:rsidRPr="00151FE6">
        <w:rPr>
          <w:lang w:val="en-US"/>
        </w:rPr>
        <w:t>operator</w:t>
      </w:r>
      <w:r w:rsidR="00151FE6" w:rsidRPr="00151FE6">
        <w:t xml:space="preserve">. В </w:t>
      </w:r>
      <w:r w:rsidR="00151FE6" w:rsidRPr="00151FE6">
        <w:rPr>
          <w:lang w:val="en-US"/>
        </w:rPr>
        <w:t>SQL</w:t>
      </w:r>
      <w:r w:rsidR="00151FE6" w:rsidRPr="00151FE6">
        <w:t xml:space="preserve"> для объединения двух таблиц требуется, чтобы таблицы содержали одинаковое количество столбцов, столбцы объединяются на основе позиции (а не имени), а объединяемые столбцы должны иметь совместимые типы данных. С помощью </w:t>
      </w:r>
      <w:r w:rsidR="00151FE6" w:rsidRPr="00151FE6">
        <w:rPr>
          <w:lang w:val="en-US"/>
        </w:rPr>
        <w:t>Power</w:t>
      </w:r>
      <w:r w:rsidR="00151FE6" w:rsidRPr="00151FE6">
        <w:t xml:space="preserve"> </w:t>
      </w:r>
      <w:r w:rsidR="00151FE6" w:rsidRPr="00151FE6">
        <w:rPr>
          <w:lang w:val="en-US"/>
        </w:rPr>
        <w:t>Query</w:t>
      </w:r>
      <w:r w:rsidR="00151FE6" w:rsidRPr="00151FE6">
        <w:t xml:space="preserve"> таблицы с разным количеством столбцов могут быть объединены вместе, столбцы объединяются по имени (а не по позиции), а типы данных столбцов не имеют значения для целей объединения.</w:t>
      </w:r>
    </w:p>
    <w:p w14:paraId="1BA7B713" w14:textId="275FDC27" w:rsidR="00A72C0D" w:rsidRDefault="00A72C0D" w:rsidP="00A72C0D">
      <w:pPr>
        <w:pStyle w:val="4"/>
      </w:pPr>
      <w:r>
        <w:t>В</w:t>
      </w:r>
      <w:r>
        <w:t xml:space="preserve"> следующ</w:t>
      </w:r>
      <w:r>
        <w:t>ей заметке</w:t>
      </w:r>
    </w:p>
    <w:p w14:paraId="54E238CC" w14:textId="439B6C17" w:rsidR="00A72C0D" w:rsidRPr="00151FE6" w:rsidRDefault="00CF5372" w:rsidP="00A72C0D">
      <w:r>
        <w:t xml:space="preserve">Мы </w:t>
      </w:r>
      <w:r>
        <w:t>рассмотрели</w:t>
      </w:r>
      <w:r>
        <w:t xml:space="preserve"> </w:t>
      </w:r>
      <w:r w:rsidR="00A72C0D">
        <w:t>синтаксис</w:t>
      </w:r>
      <w:r>
        <w:t>. В следующей заметке мы изучим</w:t>
      </w:r>
      <w:r w:rsidR="00A72C0D">
        <w:t xml:space="preserve"> сред</w:t>
      </w:r>
      <w:r>
        <w:t>у</w:t>
      </w:r>
      <w:r w:rsidR="00A72C0D">
        <w:t xml:space="preserve">, в которой этот синтаксис выполняется. </w:t>
      </w:r>
      <w:r>
        <w:t>Т.е</w:t>
      </w:r>
      <w:r w:rsidR="00A72C0D">
        <w:t xml:space="preserve">, как Power Query обрабатывает таблицы. Потоковая передача, </w:t>
      </w:r>
      <w:r>
        <w:t>свертывание</w:t>
      </w:r>
      <w:r w:rsidR="00A72C0D">
        <w:t xml:space="preserve"> запросов, буферизация, ключи, встроенное кэширование, уровень защиты данных</w:t>
      </w:r>
      <w:r>
        <w:t>,</w:t>
      </w:r>
      <w:r w:rsidR="00A72C0D">
        <w:t xml:space="preserve"> брандмауэр ... все это может оказать серьезное влияние на производительность и</w:t>
      </w:r>
      <w:r>
        <w:t xml:space="preserve"> способ обработки таблиц в М.</w:t>
      </w:r>
    </w:p>
    <w:sectPr w:rsidR="00A72C0D" w:rsidRPr="00151FE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FCC2" w14:textId="77777777" w:rsidR="00823635" w:rsidRDefault="00823635" w:rsidP="00C93E69">
      <w:pPr>
        <w:spacing w:after="0"/>
      </w:pPr>
      <w:r>
        <w:separator/>
      </w:r>
    </w:p>
  </w:endnote>
  <w:endnote w:type="continuationSeparator" w:id="0">
    <w:p w14:paraId="333E7DA3" w14:textId="77777777" w:rsidR="00823635" w:rsidRDefault="00823635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8285" w14:textId="77777777" w:rsidR="00823635" w:rsidRDefault="00823635" w:rsidP="00C93E69">
      <w:pPr>
        <w:spacing w:after="0"/>
      </w:pPr>
      <w:r>
        <w:separator/>
      </w:r>
    </w:p>
  </w:footnote>
  <w:footnote w:type="continuationSeparator" w:id="0">
    <w:p w14:paraId="763FBBF9" w14:textId="77777777" w:rsidR="00823635" w:rsidRDefault="00823635" w:rsidP="00C93E69">
      <w:pPr>
        <w:spacing w:after="0"/>
      </w:pPr>
      <w:r>
        <w:continuationSeparator/>
      </w:r>
    </w:p>
  </w:footnote>
  <w:footnote w:id="1">
    <w:p w14:paraId="788C41EA" w14:textId="5F415B20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595F66">
          <w:rPr>
            <w:rStyle w:val="aa"/>
            <w:rFonts w:cstheme="minorHAnsi"/>
            <w:lang w:val="en-US"/>
          </w:rPr>
          <w:t>Ben</w:t>
        </w:r>
        <w:r w:rsidRPr="00595F66">
          <w:rPr>
            <w:rStyle w:val="aa"/>
            <w:rFonts w:cstheme="minorHAnsi"/>
          </w:rPr>
          <w:t xml:space="preserve"> </w:t>
        </w:r>
        <w:r w:rsidRPr="00595F66">
          <w:rPr>
            <w:rStyle w:val="aa"/>
            <w:rFonts w:cstheme="minorHAnsi"/>
            <w:lang w:val="en-US"/>
          </w:rPr>
          <w:t>Gribaudo</w:t>
        </w:r>
        <w:r w:rsidRPr="00595F66">
          <w:rPr>
            <w:rStyle w:val="aa"/>
            <w:rFonts w:cstheme="minorHAnsi"/>
          </w:rPr>
          <w:t xml:space="preserve">. </w:t>
        </w:r>
        <w:r w:rsidRPr="00595F66">
          <w:rPr>
            <w:rStyle w:val="aa"/>
            <w:rFonts w:cstheme="minorHAnsi"/>
            <w:lang w:val="en-US"/>
          </w:rPr>
          <w:t>Power</w:t>
        </w:r>
        <w:r w:rsidRPr="002630B5">
          <w:rPr>
            <w:rStyle w:val="aa"/>
            <w:rFonts w:cstheme="minorHAnsi"/>
          </w:rPr>
          <w:t xml:space="preserve"> </w:t>
        </w:r>
        <w:r w:rsidRPr="00595F66">
          <w:rPr>
            <w:rStyle w:val="aa"/>
            <w:rFonts w:cstheme="minorHAnsi"/>
            <w:lang w:val="en-US"/>
          </w:rPr>
          <w:t>Query</w:t>
        </w:r>
        <w:r w:rsidRPr="002630B5">
          <w:rPr>
            <w:rStyle w:val="aa"/>
            <w:rFonts w:cstheme="minorHAnsi"/>
          </w:rPr>
          <w:t xml:space="preserve"> </w:t>
        </w:r>
        <w:r w:rsidRPr="00595F66">
          <w:rPr>
            <w:rStyle w:val="aa"/>
            <w:rFonts w:cstheme="minorHAnsi"/>
            <w:lang w:val="en-US"/>
          </w:rPr>
          <w:t>M</w:t>
        </w:r>
        <w:r w:rsidRPr="002630B5">
          <w:rPr>
            <w:rStyle w:val="aa"/>
            <w:rFonts w:cstheme="minorHAnsi"/>
          </w:rPr>
          <w:t xml:space="preserve"> </w:t>
        </w:r>
        <w:r w:rsidRPr="00595F66">
          <w:rPr>
            <w:rStyle w:val="aa"/>
            <w:rFonts w:cstheme="minorHAnsi"/>
            <w:lang w:val="en-US"/>
          </w:rPr>
          <w:t>Primer</w:t>
        </w:r>
        <w:r w:rsidRPr="002630B5">
          <w:rPr>
            <w:rStyle w:val="aa"/>
            <w:rFonts w:cstheme="minorHAnsi"/>
          </w:rPr>
          <w:t xml:space="preserve"> </w:t>
        </w:r>
        <w:r w:rsidR="00595F66" w:rsidRPr="002630B5">
          <w:rPr>
            <w:rStyle w:val="aa"/>
            <w:rFonts w:cstheme="minorHAnsi"/>
          </w:rPr>
          <w:t>(</w:t>
        </w:r>
        <w:r w:rsidR="00595F66" w:rsidRPr="00595F66">
          <w:rPr>
            <w:rStyle w:val="aa"/>
            <w:rFonts w:cstheme="minorHAnsi"/>
            <w:lang w:val="en-US"/>
          </w:rPr>
          <w:t>Part</w:t>
        </w:r>
        <w:r w:rsidR="00595F66" w:rsidRPr="002630B5">
          <w:rPr>
            <w:rStyle w:val="aa"/>
            <w:rFonts w:cstheme="minorHAnsi"/>
          </w:rPr>
          <w:t xml:space="preserve"> 11): </w:t>
        </w:r>
        <w:r w:rsidR="00595F66" w:rsidRPr="00595F66">
          <w:rPr>
            <w:rStyle w:val="aa"/>
            <w:rFonts w:cstheme="minorHAnsi"/>
            <w:lang w:val="en-US"/>
          </w:rPr>
          <w:t>Tables</w:t>
        </w:r>
        <w:r w:rsidR="00595F66" w:rsidRPr="002630B5">
          <w:rPr>
            <w:rStyle w:val="aa"/>
            <w:rFonts w:cstheme="minorHAnsi"/>
          </w:rPr>
          <w:t>—</w:t>
        </w:r>
        <w:r w:rsidR="00595F66" w:rsidRPr="00595F66">
          <w:rPr>
            <w:rStyle w:val="aa"/>
            <w:rFonts w:cstheme="minorHAnsi"/>
            <w:lang w:val="en-US"/>
          </w:rPr>
          <w:t>Syntax</w:t>
        </w:r>
      </w:hyperlink>
      <w:r w:rsidRPr="002630B5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16D8781A" w14:textId="77777777" w:rsidR="00595F66" w:rsidRPr="00182985" w:rsidRDefault="00595F66" w:rsidP="00595F66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0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6"/>
  </w:num>
  <w:num w:numId="9" w16cid:durableId="1299922736">
    <w:abstractNumId w:val="37"/>
  </w:num>
  <w:num w:numId="10" w16cid:durableId="773136002">
    <w:abstractNumId w:val="9"/>
  </w:num>
  <w:num w:numId="11" w16cid:durableId="1228346984">
    <w:abstractNumId w:val="34"/>
  </w:num>
  <w:num w:numId="12" w16cid:durableId="1825270138">
    <w:abstractNumId w:val="38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2"/>
  </w:num>
  <w:num w:numId="19" w16cid:durableId="1011106415">
    <w:abstractNumId w:val="33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9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5"/>
  </w:num>
  <w:num w:numId="38" w16cid:durableId="336806300">
    <w:abstractNumId w:val="18"/>
  </w:num>
  <w:num w:numId="39" w16cid:durableId="1914461025">
    <w:abstractNumId w:val="29"/>
  </w:num>
  <w:num w:numId="40" w16cid:durableId="199775945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BFC"/>
    <w:rsid w:val="000031B5"/>
    <w:rsid w:val="00003966"/>
    <w:rsid w:val="00003DEC"/>
    <w:rsid w:val="000041EB"/>
    <w:rsid w:val="00005386"/>
    <w:rsid w:val="000076AD"/>
    <w:rsid w:val="00011030"/>
    <w:rsid w:val="000110AE"/>
    <w:rsid w:val="00012BFA"/>
    <w:rsid w:val="0001331F"/>
    <w:rsid w:val="000142DF"/>
    <w:rsid w:val="00014EEF"/>
    <w:rsid w:val="00020332"/>
    <w:rsid w:val="000203DE"/>
    <w:rsid w:val="000266E0"/>
    <w:rsid w:val="000277D8"/>
    <w:rsid w:val="00031015"/>
    <w:rsid w:val="0003184B"/>
    <w:rsid w:val="00033416"/>
    <w:rsid w:val="00033F96"/>
    <w:rsid w:val="000346ED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84C"/>
    <w:rsid w:val="000737D9"/>
    <w:rsid w:val="000779CF"/>
    <w:rsid w:val="00084623"/>
    <w:rsid w:val="0008556A"/>
    <w:rsid w:val="000878C3"/>
    <w:rsid w:val="00087C7D"/>
    <w:rsid w:val="00094E2B"/>
    <w:rsid w:val="000958CD"/>
    <w:rsid w:val="00097526"/>
    <w:rsid w:val="000A2B77"/>
    <w:rsid w:val="000A691C"/>
    <w:rsid w:val="000A7B27"/>
    <w:rsid w:val="000B2A53"/>
    <w:rsid w:val="000B5BCE"/>
    <w:rsid w:val="000B6B5B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F0E19"/>
    <w:rsid w:val="000F21C0"/>
    <w:rsid w:val="000F5A15"/>
    <w:rsid w:val="000F5F8E"/>
    <w:rsid w:val="000F600B"/>
    <w:rsid w:val="00100CBE"/>
    <w:rsid w:val="00103043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3048E"/>
    <w:rsid w:val="001322DC"/>
    <w:rsid w:val="00133B55"/>
    <w:rsid w:val="00134879"/>
    <w:rsid w:val="00136278"/>
    <w:rsid w:val="00140402"/>
    <w:rsid w:val="00141E9A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CB8"/>
    <w:rsid w:val="00151FE6"/>
    <w:rsid w:val="0015298D"/>
    <w:rsid w:val="00153D5E"/>
    <w:rsid w:val="001542FF"/>
    <w:rsid w:val="00154576"/>
    <w:rsid w:val="001557D4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7D78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A03"/>
    <w:rsid w:val="001D513D"/>
    <w:rsid w:val="001D5FA4"/>
    <w:rsid w:val="001D61DC"/>
    <w:rsid w:val="001D7B0E"/>
    <w:rsid w:val="001E1DC7"/>
    <w:rsid w:val="001E40FC"/>
    <w:rsid w:val="001E571A"/>
    <w:rsid w:val="001E7169"/>
    <w:rsid w:val="001F02BB"/>
    <w:rsid w:val="001F1EC5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17343"/>
    <w:rsid w:val="00220FF0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5EDA"/>
    <w:rsid w:val="00240436"/>
    <w:rsid w:val="00240E48"/>
    <w:rsid w:val="0024334F"/>
    <w:rsid w:val="002475CA"/>
    <w:rsid w:val="00253AA8"/>
    <w:rsid w:val="00253D05"/>
    <w:rsid w:val="00255391"/>
    <w:rsid w:val="00255B4F"/>
    <w:rsid w:val="002566A9"/>
    <w:rsid w:val="00257CFD"/>
    <w:rsid w:val="002604DD"/>
    <w:rsid w:val="00260C70"/>
    <w:rsid w:val="00261B99"/>
    <w:rsid w:val="00262052"/>
    <w:rsid w:val="00262A94"/>
    <w:rsid w:val="002630B5"/>
    <w:rsid w:val="0026346B"/>
    <w:rsid w:val="00264072"/>
    <w:rsid w:val="002642F7"/>
    <w:rsid w:val="0026695A"/>
    <w:rsid w:val="00267BC2"/>
    <w:rsid w:val="002709BE"/>
    <w:rsid w:val="00270EA9"/>
    <w:rsid w:val="002719E5"/>
    <w:rsid w:val="00272D5E"/>
    <w:rsid w:val="00273EF5"/>
    <w:rsid w:val="002751C1"/>
    <w:rsid w:val="00275646"/>
    <w:rsid w:val="00281EE0"/>
    <w:rsid w:val="00282522"/>
    <w:rsid w:val="00283A93"/>
    <w:rsid w:val="00283B13"/>
    <w:rsid w:val="0028430C"/>
    <w:rsid w:val="00284450"/>
    <w:rsid w:val="00286520"/>
    <w:rsid w:val="00286588"/>
    <w:rsid w:val="00291CFF"/>
    <w:rsid w:val="002946C5"/>
    <w:rsid w:val="00294E1F"/>
    <w:rsid w:val="00295A4F"/>
    <w:rsid w:val="00295BB2"/>
    <w:rsid w:val="00296808"/>
    <w:rsid w:val="002972C1"/>
    <w:rsid w:val="002A0BC7"/>
    <w:rsid w:val="002A22F5"/>
    <w:rsid w:val="002A5573"/>
    <w:rsid w:val="002A5AA5"/>
    <w:rsid w:val="002B0B6D"/>
    <w:rsid w:val="002B309E"/>
    <w:rsid w:val="002B7CA3"/>
    <w:rsid w:val="002C2F50"/>
    <w:rsid w:val="002C35C7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1575"/>
    <w:rsid w:val="002E1ABD"/>
    <w:rsid w:val="002E1C81"/>
    <w:rsid w:val="002E4898"/>
    <w:rsid w:val="002E5DCC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01AB"/>
    <w:rsid w:val="003226CD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243"/>
    <w:rsid w:val="00357FE7"/>
    <w:rsid w:val="00362EDE"/>
    <w:rsid w:val="003630D2"/>
    <w:rsid w:val="0036458B"/>
    <w:rsid w:val="00364C3E"/>
    <w:rsid w:val="00365F5A"/>
    <w:rsid w:val="0037070A"/>
    <w:rsid w:val="00374471"/>
    <w:rsid w:val="003745EF"/>
    <w:rsid w:val="00380511"/>
    <w:rsid w:val="00380CD7"/>
    <w:rsid w:val="0038298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C2F"/>
    <w:rsid w:val="0042620B"/>
    <w:rsid w:val="00430984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47A08"/>
    <w:rsid w:val="004507FE"/>
    <w:rsid w:val="00455AFC"/>
    <w:rsid w:val="00457F12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39D9"/>
    <w:rsid w:val="00477636"/>
    <w:rsid w:val="004815D6"/>
    <w:rsid w:val="00490D8F"/>
    <w:rsid w:val="0049189F"/>
    <w:rsid w:val="004922CD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1ACE"/>
    <w:rsid w:val="004B2653"/>
    <w:rsid w:val="004B39D0"/>
    <w:rsid w:val="004B568D"/>
    <w:rsid w:val="004B629F"/>
    <w:rsid w:val="004B73FF"/>
    <w:rsid w:val="004C1EEF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AF4"/>
    <w:rsid w:val="004F6EBF"/>
    <w:rsid w:val="00504EC5"/>
    <w:rsid w:val="00506261"/>
    <w:rsid w:val="005066A6"/>
    <w:rsid w:val="00507608"/>
    <w:rsid w:val="00507CC2"/>
    <w:rsid w:val="00510533"/>
    <w:rsid w:val="00513565"/>
    <w:rsid w:val="00522ACF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96F"/>
    <w:rsid w:val="00545B48"/>
    <w:rsid w:val="00545F9C"/>
    <w:rsid w:val="005466AD"/>
    <w:rsid w:val="0054791E"/>
    <w:rsid w:val="0055049E"/>
    <w:rsid w:val="00550D20"/>
    <w:rsid w:val="00554AF1"/>
    <w:rsid w:val="00555270"/>
    <w:rsid w:val="00555426"/>
    <w:rsid w:val="0055555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15C3"/>
    <w:rsid w:val="00591E0C"/>
    <w:rsid w:val="00593C5A"/>
    <w:rsid w:val="00593F02"/>
    <w:rsid w:val="005955DA"/>
    <w:rsid w:val="0059590A"/>
    <w:rsid w:val="00595F66"/>
    <w:rsid w:val="00597492"/>
    <w:rsid w:val="005A0C3E"/>
    <w:rsid w:val="005A0FFB"/>
    <w:rsid w:val="005A238C"/>
    <w:rsid w:val="005A5921"/>
    <w:rsid w:val="005A671B"/>
    <w:rsid w:val="005B091A"/>
    <w:rsid w:val="005B2D11"/>
    <w:rsid w:val="005B3495"/>
    <w:rsid w:val="005B3789"/>
    <w:rsid w:val="005B4B1D"/>
    <w:rsid w:val="005C2275"/>
    <w:rsid w:val="005C2633"/>
    <w:rsid w:val="005C55BC"/>
    <w:rsid w:val="005D2049"/>
    <w:rsid w:val="005D4A88"/>
    <w:rsid w:val="005D5D68"/>
    <w:rsid w:val="005D7961"/>
    <w:rsid w:val="005E06D6"/>
    <w:rsid w:val="005E1FB7"/>
    <w:rsid w:val="005E26F1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CB3"/>
    <w:rsid w:val="006044D5"/>
    <w:rsid w:val="00607292"/>
    <w:rsid w:val="00607469"/>
    <w:rsid w:val="00607E3B"/>
    <w:rsid w:val="00611104"/>
    <w:rsid w:val="00612B1A"/>
    <w:rsid w:val="00613680"/>
    <w:rsid w:val="00613E40"/>
    <w:rsid w:val="0061437E"/>
    <w:rsid w:val="006155B8"/>
    <w:rsid w:val="00617F11"/>
    <w:rsid w:val="00617F7D"/>
    <w:rsid w:val="00620324"/>
    <w:rsid w:val="00621E66"/>
    <w:rsid w:val="006222CC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368A"/>
    <w:rsid w:val="00675047"/>
    <w:rsid w:val="00675847"/>
    <w:rsid w:val="00675A6F"/>
    <w:rsid w:val="00677730"/>
    <w:rsid w:val="00677801"/>
    <w:rsid w:val="00677B4A"/>
    <w:rsid w:val="006808E8"/>
    <w:rsid w:val="00683950"/>
    <w:rsid w:val="00684714"/>
    <w:rsid w:val="00685206"/>
    <w:rsid w:val="006875C8"/>
    <w:rsid w:val="00687F30"/>
    <w:rsid w:val="00690826"/>
    <w:rsid w:val="00690B4C"/>
    <w:rsid w:val="00690BF5"/>
    <w:rsid w:val="00692934"/>
    <w:rsid w:val="00694168"/>
    <w:rsid w:val="0069439C"/>
    <w:rsid w:val="00696797"/>
    <w:rsid w:val="00697345"/>
    <w:rsid w:val="006A3AB0"/>
    <w:rsid w:val="006A652A"/>
    <w:rsid w:val="006A7203"/>
    <w:rsid w:val="006A728B"/>
    <w:rsid w:val="006B270A"/>
    <w:rsid w:val="006B3179"/>
    <w:rsid w:val="006B420E"/>
    <w:rsid w:val="006B5405"/>
    <w:rsid w:val="006B7947"/>
    <w:rsid w:val="006B7BAD"/>
    <w:rsid w:val="006C21CD"/>
    <w:rsid w:val="006C2D48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BC2"/>
    <w:rsid w:val="006E5547"/>
    <w:rsid w:val="006F0BFF"/>
    <w:rsid w:val="006F2EA3"/>
    <w:rsid w:val="006F430A"/>
    <w:rsid w:val="006F5D87"/>
    <w:rsid w:val="006F7719"/>
    <w:rsid w:val="007007A6"/>
    <w:rsid w:val="00700944"/>
    <w:rsid w:val="00701395"/>
    <w:rsid w:val="0070181A"/>
    <w:rsid w:val="00702429"/>
    <w:rsid w:val="00702EAD"/>
    <w:rsid w:val="00705A4E"/>
    <w:rsid w:val="007060B8"/>
    <w:rsid w:val="007078A6"/>
    <w:rsid w:val="007114A3"/>
    <w:rsid w:val="00712A40"/>
    <w:rsid w:val="007159B5"/>
    <w:rsid w:val="007162F8"/>
    <w:rsid w:val="00724E50"/>
    <w:rsid w:val="00726701"/>
    <w:rsid w:val="00726C4B"/>
    <w:rsid w:val="007300DC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2B63"/>
    <w:rsid w:val="007559F7"/>
    <w:rsid w:val="0076003B"/>
    <w:rsid w:val="007610C2"/>
    <w:rsid w:val="007614E6"/>
    <w:rsid w:val="00762F7B"/>
    <w:rsid w:val="00765442"/>
    <w:rsid w:val="00771B77"/>
    <w:rsid w:val="00772FEB"/>
    <w:rsid w:val="00777F9D"/>
    <w:rsid w:val="00780DF5"/>
    <w:rsid w:val="007840ED"/>
    <w:rsid w:val="007842AE"/>
    <w:rsid w:val="00784440"/>
    <w:rsid w:val="00785090"/>
    <w:rsid w:val="007851A3"/>
    <w:rsid w:val="007859FF"/>
    <w:rsid w:val="007907EC"/>
    <w:rsid w:val="00790D91"/>
    <w:rsid w:val="00791688"/>
    <w:rsid w:val="0079421C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80"/>
    <w:rsid w:val="00802AB0"/>
    <w:rsid w:val="008043B6"/>
    <w:rsid w:val="00804477"/>
    <w:rsid w:val="00804DC6"/>
    <w:rsid w:val="008051A7"/>
    <w:rsid w:val="00806EF3"/>
    <w:rsid w:val="0080789C"/>
    <w:rsid w:val="008079CA"/>
    <w:rsid w:val="0081056D"/>
    <w:rsid w:val="00811281"/>
    <w:rsid w:val="00811BD5"/>
    <w:rsid w:val="00812FEF"/>
    <w:rsid w:val="008145E2"/>
    <w:rsid w:val="008163E3"/>
    <w:rsid w:val="008166C2"/>
    <w:rsid w:val="00820F4E"/>
    <w:rsid w:val="00821679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3996"/>
    <w:rsid w:val="008344FD"/>
    <w:rsid w:val="00834838"/>
    <w:rsid w:val="0084097B"/>
    <w:rsid w:val="0084154A"/>
    <w:rsid w:val="00841632"/>
    <w:rsid w:val="00842CDC"/>
    <w:rsid w:val="00842E66"/>
    <w:rsid w:val="00844CA8"/>
    <w:rsid w:val="00846845"/>
    <w:rsid w:val="00847B71"/>
    <w:rsid w:val="00851D4B"/>
    <w:rsid w:val="00853138"/>
    <w:rsid w:val="00853EFD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8B0"/>
    <w:rsid w:val="00873C88"/>
    <w:rsid w:val="0087642E"/>
    <w:rsid w:val="0087663B"/>
    <w:rsid w:val="008766DC"/>
    <w:rsid w:val="008811DB"/>
    <w:rsid w:val="008859AF"/>
    <w:rsid w:val="00885CF4"/>
    <w:rsid w:val="008950BF"/>
    <w:rsid w:val="008A1651"/>
    <w:rsid w:val="008A4EEF"/>
    <w:rsid w:val="008A74AF"/>
    <w:rsid w:val="008B0994"/>
    <w:rsid w:val="008B3FCE"/>
    <w:rsid w:val="008B4E21"/>
    <w:rsid w:val="008B545E"/>
    <w:rsid w:val="008C30AD"/>
    <w:rsid w:val="008D0CAC"/>
    <w:rsid w:val="008D146D"/>
    <w:rsid w:val="008D15DC"/>
    <w:rsid w:val="008D38AE"/>
    <w:rsid w:val="008D3C3D"/>
    <w:rsid w:val="008D51F6"/>
    <w:rsid w:val="008D7DE8"/>
    <w:rsid w:val="008E1301"/>
    <w:rsid w:val="008E3E77"/>
    <w:rsid w:val="008E6411"/>
    <w:rsid w:val="008F34D2"/>
    <w:rsid w:val="008F3B83"/>
    <w:rsid w:val="008F4022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4F61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0346"/>
    <w:rsid w:val="0098364F"/>
    <w:rsid w:val="009851A1"/>
    <w:rsid w:val="00985578"/>
    <w:rsid w:val="00986ECA"/>
    <w:rsid w:val="00992DE8"/>
    <w:rsid w:val="00994290"/>
    <w:rsid w:val="00994F4E"/>
    <w:rsid w:val="00997971"/>
    <w:rsid w:val="009A0138"/>
    <w:rsid w:val="009A0894"/>
    <w:rsid w:val="009A27D8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584D"/>
    <w:rsid w:val="009D6A32"/>
    <w:rsid w:val="009D6B3D"/>
    <w:rsid w:val="009D7227"/>
    <w:rsid w:val="009E2D4F"/>
    <w:rsid w:val="009E393D"/>
    <w:rsid w:val="009E63BB"/>
    <w:rsid w:val="009E6563"/>
    <w:rsid w:val="009F252C"/>
    <w:rsid w:val="009F357B"/>
    <w:rsid w:val="009F385C"/>
    <w:rsid w:val="009F5217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1058B"/>
    <w:rsid w:val="00A1141D"/>
    <w:rsid w:val="00A11722"/>
    <w:rsid w:val="00A11A86"/>
    <w:rsid w:val="00A213E7"/>
    <w:rsid w:val="00A23005"/>
    <w:rsid w:val="00A24AB3"/>
    <w:rsid w:val="00A30D3D"/>
    <w:rsid w:val="00A31299"/>
    <w:rsid w:val="00A34F78"/>
    <w:rsid w:val="00A36414"/>
    <w:rsid w:val="00A406B2"/>
    <w:rsid w:val="00A44599"/>
    <w:rsid w:val="00A44712"/>
    <w:rsid w:val="00A44EB7"/>
    <w:rsid w:val="00A45657"/>
    <w:rsid w:val="00A4573C"/>
    <w:rsid w:val="00A457A7"/>
    <w:rsid w:val="00A45A4E"/>
    <w:rsid w:val="00A51210"/>
    <w:rsid w:val="00A52034"/>
    <w:rsid w:val="00A524C2"/>
    <w:rsid w:val="00A528FA"/>
    <w:rsid w:val="00A55EE9"/>
    <w:rsid w:val="00A61490"/>
    <w:rsid w:val="00A657E2"/>
    <w:rsid w:val="00A677C7"/>
    <w:rsid w:val="00A7013C"/>
    <w:rsid w:val="00A70FA3"/>
    <w:rsid w:val="00A71879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428"/>
    <w:rsid w:val="00AF17F3"/>
    <w:rsid w:val="00AF2849"/>
    <w:rsid w:val="00AF3040"/>
    <w:rsid w:val="00AF541C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9B3"/>
    <w:rsid w:val="00B27E7A"/>
    <w:rsid w:val="00B30724"/>
    <w:rsid w:val="00B33C8E"/>
    <w:rsid w:val="00B342AA"/>
    <w:rsid w:val="00B34495"/>
    <w:rsid w:val="00B36A90"/>
    <w:rsid w:val="00B36E57"/>
    <w:rsid w:val="00B37F24"/>
    <w:rsid w:val="00B40046"/>
    <w:rsid w:val="00B42427"/>
    <w:rsid w:val="00B46C1B"/>
    <w:rsid w:val="00B478B7"/>
    <w:rsid w:val="00B50633"/>
    <w:rsid w:val="00B50A16"/>
    <w:rsid w:val="00B528D2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2099"/>
    <w:rsid w:val="00B721B5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181D"/>
    <w:rsid w:val="00B91896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5EB"/>
    <w:rsid w:val="00C136CB"/>
    <w:rsid w:val="00C13925"/>
    <w:rsid w:val="00C14072"/>
    <w:rsid w:val="00C1589F"/>
    <w:rsid w:val="00C16196"/>
    <w:rsid w:val="00C170B0"/>
    <w:rsid w:val="00C1736F"/>
    <w:rsid w:val="00C17524"/>
    <w:rsid w:val="00C17CE7"/>
    <w:rsid w:val="00C200E1"/>
    <w:rsid w:val="00C20CEE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46F8"/>
    <w:rsid w:val="00C75212"/>
    <w:rsid w:val="00C76230"/>
    <w:rsid w:val="00C776B6"/>
    <w:rsid w:val="00C7770A"/>
    <w:rsid w:val="00C8035E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122"/>
    <w:rsid w:val="00CA614F"/>
    <w:rsid w:val="00CA6564"/>
    <w:rsid w:val="00CB05C8"/>
    <w:rsid w:val="00CB0909"/>
    <w:rsid w:val="00CB0AF9"/>
    <w:rsid w:val="00CB1ECC"/>
    <w:rsid w:val="00CB26F2"/>
    <w:rsid w:val="00CB438E"/>
    <w:rsid w:val="00CB4430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0280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2651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494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435"/>
    <w:rsid w:val="00D80900"/>
    <w:rsid w:val="00D8226E"/>
    <w:rsid w:val="00D841E7"/>
    <w:rsid w:val="00D844F0"/>
    <w:rsid w:val="00D854AB"/>
    <w:rsid w:val="00D86C70"/>
    <w:rsid w:val="00D87A1D"/>
    <w:rsid w:val="00D90098"/>
    <w:rsid w:val="00D903A9"/>
    <w:rsid w:val="00D945E3"/>
    <w:rsid w:val="00D949BD"/>
    <w:rsid w:val="00D9571C"/>
    <w:rsid w:val="00D97429"/>
    <w:rsid w:val="00DA1CC7"/>
    <w:rsid w:val="00DA41FF"/>
    <w:rsid w:val="00DA53A4"/>
    <w:rsid w:val="00DA5670"/>
    <w:rsid w:val="00DB4915"/>
    <w:rsid w:val="00DB4951"/>
    <w:rsid w:val="00DB4DB9"/>
    <w:rsid w:val="00DB5CA5"/>
    <w:rsid w:val="00DB5F34"/>
    <w:rsid w:val="00DB636B"/>
    <w:rsid w:val="00DB6C11"/>
    <w:rsid w:val="00DB736D"/>
    <w:rsid w:val="00DC070E"/>
    <w:rsid w:val="00DC09AE"/>
    <w:rsid w:val="00DC67EE"/>
    <w:rsid w:val="00DD2F00"/>
    <w:rsid w:val="00DD31C7"/>
    <w:rsid w:val="00DD357A"/>
    <w:rsid w:val="00DD4E22"/>
    <w:rsid w:val="00DD641C"/>
    <w:rsid w:val="00DE30B3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047A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55B2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1B3E"/>
    <w:rsid w:val="00E9326A"/>
    <w:rsid w:val="00E940E3"/>
    <w:rsid w:val="00E947A0"/>
    <w:rsid w:val="00E9488C"/>
    <w:rsid w:val="00E97161"/>
    <w:rsid w:val="00EA0003"/>
    <w:rsid w:val="00EA2611"/>
    <w:rsid w:val="00EA3772"/>
    <w:rsid w:val="00EA79D5"/>
    <w:rsid w:val="00EB1732"/>
    <w:rsid w:val="00EB1F10"/>
    <w:rsid w:val="00EB2981"/>
    <w:rsid w:val="00EB7BCB"/>
    <w:rsid w:val="00EC55F5"/>
    <w:rsid w:val="00EC7DA8"/>
    <w:rsid w:val="00ED3F6C"/>
    <w:rsid w:val="00ED445D"/>
    <w:rsid w:val="00ED7D1B"/>
    <w:rsid w:val="00EE3F93"/>
    <w:rsid w:val="00EE47E4"/>
    <w:rsid w:val="00EE5AB8"/>
    <w:rsid w:val="00EF2A96"/>
    <w:rsid w:val="00EF3951"/>
    <w:rsid w:val="00EF5AC6"/>
    <w:rsid w:val="00EF6074"/>
    <w:rsid w:val="00F011F4"/>
    <w:rsid w:val="00F03C29"/>
    <w:rsid w:val="00F04707"/>
    <w:rsid w:val="00F05989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BEB"/>
    <w:rsid w:val="00F37C97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1C97"/>
    <w:rsid w:val="00F67FF8"/>
    <w:rsid w:val="00F70997"/>
    <w:rsid w:val="00F70FE7"/>
    <w:rsid w:val="00F71281"/>
    <w:rsid w:val="00F717E9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19BC"/>
    <w:rsid w:val="00F85080"/>
    <w:rsid w:val="00F85D2C"/>
    <w:rsid w:val="00F90A36"/>
    <w:rsid w:val="00F912CE"/>
    <w:rsid w:val="00F918D2"/>
    <w:rsid w:val="00F92231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A7FD2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0FCB"/>
    <w:rsid w:val="00FD256E"/>
    <w:rsid w:val="00FD4BDC"/>
    <w:rsid w:val="00FD7902"/>
    <w:rsid w:val="00FE61D1"/>
    <w:rsid w:val="00FF02C2"/>
    <w:rsid w:val="00FF0DBF"/>
    <w:rsid w:val="00FF1CCE"/>
    <w:rsid w:val="00FF2E9B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166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docs.microsoft.com/ru-ru/powerquery-m/table-schema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s://docs.microsoft.com/ru-ru/powerquery-m/table-selectcolumns" TargetMode="External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microsoft.com/ru-ru/powerquery-m/sharptab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5166" TargetMode="Externa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9/09/19/4713/power-query-m-primer-part11-tables-synt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6</cp:revision>
  <cp:lastPrinted>2022-05-10T15:23:00Z</cp:lastPrinted>
  <dcterms:created xsi:type="dcterms:W3CDTF">2022-05-12T16:58:00Z</dcterms:created>
  <dcterms:modified xsi:type="dcterms:W3CDTF">2022-05-14T07:37:00Z</dcterms:modified>
</cp:coreProperties>
</file>